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header28.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theme/theme1.xml" ContentType="application/vnd.openxmlformats-officedocument.theme+xml"/>
  <Override PartName="/word/header21.xml" ContentType="application/vnd.openxmlformats-officedocument.wordprocessingml.header+xml"/>
  <Override PartName="/word/footer20.xml" ContentType="application/vnd.openxmlformats-officedocument.wordprocessingml.footer+xml"/>
  <Override PartName="/word/footer27.xml" ContentType="application/vnd.openxmlformats-officedocument.wordprocessingml.footer+xml"/>
  <Override PartName="/word/header20.xml" ContentType="application/vnd.openxmlformats-officedocument.wordprocessingml.header+xml"/>
  <Override PartName="/word/footer29.xml" ContentType="application/vnd.openxmlformats-officedocument.wordprocessingml.footer+xml"/>
  <Override PartName="/word/footer16.xml" ContentType="application/vnd.openxmlformats-officedocument.wordprocessingml.footer+xml"/>
  <Override PartName="/word/footer15.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header1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2.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header1.xml" ContentType="application/vnd.openxmlformats-officedocument.wordprocessingml.header+xml"/>
  <Override PartName="/word/footer18.xml" ContentType="application/vnd.openxmlformats-officedocument.wordprocessingml.footer+xml"/>
  <Override PartName="/word/header2.xml" ContentType="application/vnd.openxmlformats-officedocument.wordprocessingml.header+xml"/>
  <Override PartName="/word/header11.xml" ContentType="application/vnd.openxmlformats-officedocument.wordprocessingml.header+xml"/>
  <Override PartName="/word/header25.xml" ContentType="application/vnd.openxmlformats-officedocument.wordprocessingml.header+xml"/>
  <Override PartName="/word/styles.xml" ContentType="application/vnd.openxmlformats-officedocument.wordprocessingml.styles+xml"/>
  <Override PartName="/word/header17.xml" ContentType="application/vnd.openxmlformats-officedocument.wordprocessingml.header+xml"/>
  <Override PartName="/word/footer37.xml" ContentType="application/vnd.openxmlformats-officedocument.wordprocessingml.footer+xml"/>
  <Override PartName="/word/header30.xml" ContentType="application/vnd.openxmlformats-officedocument.wordprocessingml.header+xml"/>
  <Override PartName="/word/footer39.xml" ContentType="application/vnd.openxmlformats-officedocument.wordprocessingml.footer+xml"/>
  <Override PartName="/word/header32.xml" ContentType="application/vnd.openxmlformats-officedocument.wordprocessingml.header+xml"/>
  <Override PartName="/word/header29.xml" ContentType="application/vnd.openxmlformats-officedocument.wordprocessingml.header+xml"/>
  <Override PartName="/word/header31.xml" ContentType="application/vnd.openxmlformats-officedocument.wordprocessingml.header+xml"/>
  <Override PartName="/word/footer38.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30.xml" ContentType="application/vnd.openxmlformats-officedocument.wordprocessingml.footer+xml"/>
  <Override PartName="/word/header9.xml" ContentType="application/vnd.openxmlformats-officedocument.wordprocessingml.header+xml"/>
  <Override PartName="/word/header18.xml" ContentType="application/vnd.openxmlformats-officedocument.wordprocessingml.header+xml"/>
  <Override PartName="/word/header36.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header44.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footer34.xml" ContentType="application/vnd.openxmlformats-officedocument.wordprocessingml.footer+xml"/>
  <Override PartName="/word/header42.xml" ContentType="application/vnd.openxmlformats-officedocument.wordprocessingml.header+xml"/>
  <Override PartName="/word/footer12.xml" ContentType="application/vnd.openxmlformats-officedocument.wordprocessingml.footer+xml"/>
  <Override PartName="/word/footer33.xml" ContentType="application/vnd.openxmlformats-officedocument.wordprocessingml.footer+xml"/>
  <Override PartName="/word/footer9.xml" ContentType="application/vnd.openxmlformats-officedocument.wordprocessingml.footer+xml"/>
  <Override PartName="/word/header41.xml" ContentType="application/vnd.openxmlformats-officedocument.wordprocessingml.header+xml"/>
  <Override PartName="/word/footer11.xml" ContentType="application/vnd.openxmlformats-officedocument.wordprocessingml.footer+xml"/>
  <Override PartName="/word/header39.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32.xml" ContentType="application/vnd.openxmlformats-officedocument.wordprocessingml.footer+xml"/>
  <Override PartName="/word/footer8.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38.xml" ContentType="application/vnd.openxmlformats-officedocument.wordprocessingml.header+xml"/>
  <Override PartName="/word/footer31.xml" ContentType="application/vnd.openxmlformats-officedocument.wordprocessingml.footer+xml"/>
  <Override PartName="/word/header19.xml" ContentType="application/vnd.openxmlformats-officedocument.wordprocessingml.header+xml"/>
  <Override PartName="/word/header37.xml" ContentType="application/vnd.openxmlformats-officedocument.wordprocessingml.header+xml"/>
  <Override PartName="/word/header5.xml" ContentType="application/vnd.openxmlformats-officedocument.wordprocessingml.header+xml"/>
  <Override PartName="/word/_rels/document.xml.rels" ContentType="application/vnd.openxmlformats-package.relationships+xml"/>
  <Override PartName="/word/footer4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4.xml" ContentType="application/vnd.openxmlformats-officedocument.wordprocessingml.header+xml"/>
  <Override PartName="/word/media/image541.jpeg" ContentType="image/jpeg"/>
  <Override PartName="/word/media/image126.jpeg" ContentType="image/jpeg"/>
  <Override PartName="/word/media/image540.jpeg" ContentType="image/jpeg"/>
  <Override PartName="/word/media/image114.png" ContentType="image/png"/>
  <Override PartName="/word/media/image125.jpeg" ContentType="image/jpeg"/>
  <Override PartName="/word/media/image533.jpeg" ContentType="image/jpeg"/>
  <Override PartName="/word/media/image118.jpeg" ContentType="image/jpeg"/>
  <Override PartName="/word/media/image530.jpeg" ContentType="image/jpeg"/>
  <Override PartName="/word/media/image115.jpeg" ContentType="image/jpeg"/>
  <Override PartName="/word/media/image523.jpeg" ContentType="image/jpeg"/>
  <Override PartName="/word/media/image108.jpeg" ContentType="image/jpeg"/>
  <Override PartName="/word/media/image494.jpeg" ContentType="image/jpeg"/>
  <Override PartName="/word/media/image522.jpeg" ContentType="image/jpeg"/>
  <Override PartName="/word/media/image107.jpeg" ContentType="image/jpeg"/>
  <Override PartName="/word/media/image493.jpeg" ContentType="image/jpeg"/>
  <Override PartName="/word/media/image521.png" ContentType="image/png"/>
  <Override PartName="/word/media/image513.jpeg" ContentType="image/jpeg"/>
  <Override PartName="/word/media/image484.jpeg" ContentType="image/jpeg"/>
  <Override PartName="/word/media/image512.jpeg" ContentType="image/jpeg"/>
  <Override PartName="/word/media/image483.jpeg" ContentType="image/jpeg"/>
  <Override PartName="/word/media/image511.jpeg" ContentType="image/jpeg"/>
  <Override PartName="/word/media/image482.jpeg" ContentType="image/jpeg"/>
  <Override PartName="/word/media/image503.jpeg" ContentType="image/jpeg"/>
  <Override PartName="/word/media/image474.jpeg" ContentType="image/jpeg"/>
  <Override PartName="/word/media/image502.jpeg" ContentType="image/jpeg"/>
  <Override PartName="/word/media/image473.jpeg" ContentType="image/jpeg"/>
  <Override PartName="/word/media/image501.jpeg" ContentType="image/jpeg"/>
  <Override PartName="/word/media/image472.jpeg" ContentType="image/jpeg"/>
  <Override PartName="/word/media/image499.jpeg" ContentType="image/jpeg"/>
  <Override PartName="/word/media/image528.jpeg" ContentType="image/jpeg"/>
  <Override PartName="/word/media/image481.jpeg" ContentType="image/jpeg"/>
  <Override PartName="/word/media/image510.jpeg" ContentType="image/jpeg"/>
  <Override PartName="/word/media/image479.jpeg" ContentType="image/jpeg"/>
  <Override PartName="/word/media/image470.png" ContentType="image/png"/>
  <Override PartName="/word/media/image468.png" ContentType="image/png"/>
  <Override PartName="/word/media/image67.jpeg" ContentType="image/jpeg"/>
  <Override PartName="/word/media/image460.png" ContentType="image/png"/>
  <Override PartName="/word/media/image121.jpeg" ContentType="image/jpeg"/>
  <Override PartName="/word/media/image455.png" ContentType="image/png"/>
  <Override PartName="/word/media/image162.jpeg" ContentType="image/jpeg"/>
  <Override PartName="/word/media/image454.png" ContentType="image/png"/>
  <Override PartName="/word/media/image159.jpeg" ContentType="image/jpeg"/>
  <Override PartName="/word/media/image603.jpeg" ContentType="image/jpeg"/>
  <Override PartName="/word/media/image453.jpeg" ContentType="image/jpeg"/>
  <Override PartName="/word/media/image451.png" ContentType="image/png"/>
  <Override PartName="/word/media/image450.jpeg" ContentType="image/jpeg"/>
  <Override PartName="/word/media/image445.png" ContentType="image/png"/>
  <Override PartName="/word/media/image161.jpeg" ContentType="image/jpeg"/>
  <Override PartName="/word/media/image443.jpeg" ContentType="image/jpeg"/>
  <Override PartName="/word/media/image441.jpeg" ContentType="image/jpeg"/>
  <Override PartName="/word/media/image440.jpeg" ContentType="image/jpeg"/>
  <Override PartName="/word/media/image435.png" ContentType="image/png"/>
  <Override PartName="/word/media/image434.jpeg" ContentType="image/jpeg"/>
  <Override PartName="/word/media/image433.jpeg" ContentType="image/jpeg"/>
  <Override PartName="/word/media/image432.jpeg" ContentType="image/jpeg"/>
  <Override PartName="/word/media/image431.jpeg" ContentType="image/jpeg"/>
  <Override PartName="/word/media/image430.jpeg" ContentType="image/jpeg"/>
  <Override PartName="/word/media/image423.jpeg" ContentType="image/jpeg"/>
  <Override PartName="/word/media/image394.jpeg" ContentType="image/jpeg"/>
  <Override PartName="/word/media/image422.jpeg" ContentType="image/jpeg"/>
  <Override PartName="/word/media/image62.png" ContentType="image/png"/>
  <Override PartName="/word/media/image393.jpeg" ContentType="image/jpeg"/>
  <Override PartName="/word/media/image421.png" ContentType="image/png"/>
  <Override PartName="/word/media/image420.jpeg" ContentType="image/jpeg"/>
  <Override PartName="/word/media/image391.jpeg" ContentType="image/jpeg"/>
  <Override PartName="/word/media/image413.jpeg" ContentType="image/jpeg"/>
  <Override PartName="/word/media/image384.jpeg" ContentType="image/jpeg"/>
  <Override PartName="/word/media/image412.jpeg" ContentType="image/jpeg"/>
  <Override PartName="/word/media/image383.jpeg" ContentType="image/jpeg"/>
  <Override PartName="/word/media/image411.jpeg" ContentType="image/jpeg"/>
  <Override PartName="/word/media/image382.jpeg" ContentType="image/jpeg"/>
  <Override PartName="/word/media/image410.png" ContentType="image/png"/>
  <Override PartName="/word/media/image404.png" ContentType="image/png"/>
  <Override PartName="/word/media/image375.png" ContentType="image/png"/>
  <Override PartName="/word/media/image154.jpeg" ContentType="image/jpeg"/>
  <Override PartName="/word/media/image790.png" ContentType="image/png"/>
  <Override PartName="/word/media/image403.jpeg" ContentType="image/jpeg"/>
  <Override PartName="/word/media/image374.jpeg" ContentType="image/jpeg"/>
  <Override PartName="/word/media/image402.jpeg" ContentType="image/jpeg"/>
  <Override PartName="/word/media/image373.jpeg" ContentType="image/jpeg"/>
  <Override PartName="/word/media/image401.jpeg" ContentType="image/jpeg"/>
  <Override PartName="/word/media/image372.jpeg" ContentType="image/jpeg"/>
  <Override PartName="/word/media/image400.jpeg" ContentType="image/jpeg"/>
  <Override PartName="/word/media/image371.jpeg" ContentType="image/jpeg"/>
  <Override PartName="/word/media/image385.png" ContentType="image/png"/>
  <Override PartName="/word/media/image155.jpeg" ContentType="image/jpeg"/>
  <Override PartName="/word/media/image380.png" ContentType="image/png"/>
  <Override PartName="/word/media/image113.jpeg" ContentType="image/jpeg"/>
  <Override PartName="/word/media/image369.png" ContentType="image/png"/>
  <Override PartName="/word/media/image60.jpeg" ContentType="image/jpeg"/>
  <Override PartName="/word/media/image636.jpeg" ContentType="image/jpeg"/>
  <Override PartName="/word/media/image365.png" ContentType="image/png"/>
  <Override PartName="/word/media/image363.jpeg" ContentType="image/jpeg"/>
  <Override PartName="/word/media/image361.jpeg" ContentType="image/jpeg"/>
  <Override PartName="/word/media/image360.jpeg" ContentType="image/jpeg"/>
  <Override PartName="/word/media/image359.png" ContentType="image/png"/>
  <Override PartName="/word/media/image635.jpeg" ContentType="image/jpeg"/>
  <Override PartName="/word/media/image357.jpeg" ContentType="image/jpeg"/>
  <Override PartName="/word/media/image772.jpeg" ContentType="image/jpeg"/>
  <Override PartName="/word/media/image801.jpeg" ContentType="image/jpeg"/>
  <Override PartName="/word/media/image353.jpeg" ContentType="image/jpeg"/>
  <Override PartName="/word/media/image386.png" ContentType="image/png"/>
  <Override PartName="/word/media/image352.jpeg" ContentType="image/jpeg"/>
  <Override PartName="/word/media/image351.jpeg" ContentType="image/jpeg"/>
  <Override PartName="/word/media/image350.jpeg" ContentType="image/jpeg"/>
  <Override PartName="/word/media/image538.jpeg" ContentType="image/jpeg"/>
  <Override PartName="/word/media/image123.png" ContentType="image/png"/>
  <Override PartName="/word/media/image344.jpeg" ContentType="image/jpeg"/>
  <Override PartName="/word/media/image536.jpeg" ContentType="image/jpeg"/>
  <Override PartName="/word/media/image342.jpeg" ContentType="image/jpeg"/>
  <Override PartName="/word/media/image535.jpeg" ContentType="image/jpeg"/>
  <Override PartName="/word/media/image341.jpeg" ContentType="image/jpeg"/>
  <Override PartName="/word/media/image534.jpeg" ContentType="image/jpeg"/>
  <Override PartName="/word/media/image119.jpeg" ContentType="image/jpeg"/>
  <Override PartName="/word/media/image340.jpeg" ContentType="image/jpeg"/>
  <Override PartName="/word/media/image527.jpeg" ContentType="image/jpeg"/>
  <Override PartName="/word/media/image498.jpeg" ContentType="image/jpeg"/>
  <Override PartName="/word/media/image333.jpeg" ContentType="image/jpeg"/>
  <Override PartName="/word/media/image526.jpeg" ContentType="image/jpeg"/>
  <Override PartName="/word/media/image497.jpeg" ContentType="image/jpeg"/>
  <Override PartName="/word/media/image332.jpeg" ContentType="image/jpeg"/>
  <Override PartName="/word/media/image525.jpeg" ContentType="image/jpeg"/>
  <Override PartName="/word/media/image496.jpeg" ContentType="image/jpeg"/>
  <Override PartName="/word/media/image331.jpeg" ContentType="image/jpeg"/>
  <Override PartName="/word/media/image524.jpeg" ContentType="image/jpeg"/>
  <Override PartName="/word/media/image109.jpeg" ContentType="image/jpeg"/>
  <Override PartName="/word/media/image495.jpeg" ContentType="image/jpeg"/>
  <Override PartName="/word/media/image330.jpeg" ContentType="image/jpeg"/>
  <Override PartName="/word/media/image517.jpeg" ContentType="image/jpeg"/>
  <Override PartName="/word/media/image488.jpeg" ContentType="image/jpeg"/>
  <Override PartName="/word/media/image323.jpeg" ContentType="image/jpeg"/>
  <Override PartName="/word/media/image516.jpeg" ContentType="image/jpeg"/>
  <Override PartName="/word/media/image487.jpeg" ContentType="image/jpeg"/>
  <Override PartName="/word/media/image322.jpeg" ContentType="image/jpeg"/>
  <Override PartName="/word/media/image293.jpeg" ContentType="image/jpeg"/>
  <Override PartName="/word/media/image515.jpeg" ContentType="image/jpeg"/>
  <Override PartName="/word/media/image486.jpeg" ContentType="image/jpeg"/>
  <Override PartName="/word/media/image321.jpeg" ContentType="image/jpeg"/>
  <Override PartName="/word/media/image292.jpeg" ContentType="image/jpeg"/>
  <Override PartName="/word/media/image514.jpeg" ContentType="image/jpeg"/>
  <Override PartName="/word/media/image485.jpeg" ContentType="image/jpeg"/>
  <Override PartName="/word/media/image320.jpeg" ContentType="image/jpeg"/>
  <Override PartName="/word/media/image509.png" ContentType="image/png"/>
  <Override PartName="/word/media/image650.jpeg" ContentType="image/jpeg"/>
  <Override PartName="/word/media/image480.png" ContentType="image/png"/>
  <Override PartName="/word/media/image315.png" ContentType="image/png"/>
  <Override PartName="/word/media/image507.jpeg" ContentType="image/jpeg"/>
  <Override PartName="/word/media/image478.jpeg" ContentType="image/jpeg"/>
  <Override PartName="/word/media/image313.jpeg" ContentType="image/jpeg"/>
  <Override PartName="/word/media/image284.jpeg" ContentType="image/jpeg"/>
  <Override PartName="/word/media/image506.jpeg" ContentType="image/jpeg"/>
  <Override PartName="/word/media/image312.jpeg" ContentType="image/jpeg"/>
  <Override PartName="/word/media/image283.jpeg" ContentType="image/jpeg"/>
  <Override PartName="/word/media/image505.jpeg" ContentType="image/jpeg"/>
  <Override PartName="/word/media/image476.jpeg" ContentType="image/jpeg"/>
  <Override PartName="/word/media/image311.jpeg" ContentType="image/jpeg"/>
  <Override PartName="/word/media/image282.jpeg" ContentType="image/jpeg"/>
  <Override PartName="/word/media/image504.jpeg" ContentType="image/jpeg"/>
  <Override PartName="/word/media/image475.jpeg" ContentType="image/jpeg"/>
  <Override PartName="/word/media/image310.jpeg" ContentType="image/jpeg"/>
  <Override PartName="/word/media/image281.jpeg" ContentType="image/jpeg"/>
  <Override PartName="/word/media/image308.jpeg" ContentType="image/jpeg"/>
  <Override PartName="/word/media/image279.jpeg" ContentType="image/jpeg"/>
  <Override PartName="/word/media/image694.jpeg" ContentType="image/jpeg"/>
  <Override PartName="/word/media/image723.jpeg" ContentType="image/jpeg"/>
  <Override PartName="/word/media/image304.png" ContentType="image/png"/>
  <Override PartName="/word/media/image144.jpeg" ContentType="image/jpeg"/>
  <Override PartName="/word/media/image303.jpeg" ContentType="image/jpeg"/>
  <Override PartName="/word/media/image274.jpeg" ContentType="image/jpeg"/>
  <Override PartName="/word/media/image4.png" ContentType="image/png"/>
  <Override PartName="/word/media/image302.png" ContentType="image/png"/>
  <Override PartName="/word/media/image301.png" ContentType="image/png"/>
  <Override PartName="/word/media/image300.jpeg" ContentType="image/jpeg"/>
  <Override PartName="/word/media/image271.jpeg" ContentType="image/jpeg"/>
  <Override PartName="/word/media/image299.jpeg" ContentType="image/jpeg"/>
  <Override PartName="/word/media/image328.jpeg" ContentType="image/jpeg"/>
  <Override PartName="/word/media/image743.jpeg" ContentType="image/jpeg"/>
  <Override PartName="/word/media/image298.jpeg" ContentType="image/jpeg"/>
  <Override PartName="/word/media/image327.jpeg" ContentType="image/jpeg"/>
  <Override PartName="/word/media/image742.jpeg" ContentType="image/jpeg"/>
  <Override PartName="/word/media/image297.jpeg" ContentType="image/jpeg"/>
  <Override PartName="/word/media/image326.jpeg" ContentType="image/jpeg"/>
  <Override PartName="/word/media/image741.jpeg" ContentType="image/jpeg"/>
  <Override PartName="/word/media/image537.jpeg" ContentType="image/jpeg"/>
  <Override PartName="/word/media/image343.jpeg" ContentType="image/jpeg"/>
  <Override PartName="/word/media/image296.png" ContentType="image/png"/>
  <Override PartName="/word/media/image489.jpeg" ContentType="image/jpeg"/>
  <Override PartName="/word/media/image518.jpeg" ContentType="image/jpeg"/>
  <Override PartName="/word/media/image295.jpeg" ContentType="image/jpeg"/>
  <Override PartName="/word/media/image324.jpeg" ContentType="image/jpeg"/>
  <Override PartName="/word/media/image294.png" ContentType="image/png"/>
  <Override PartName="/word/media/image11.jpeg" ContentType="image/jpeg"/>
  <Override PartName="/word/media/image520.jpeg" ContentType="image/jpeg"/>
  <Override PartName="/word/media/image105.jpeg" ContentType="image/jpeg"/>
  <Override PartName="/word/media/image491.jpeg" ContentType="image/jpeg"/>
  <Override PartName="/word/media/image291.png" ContentType="image/png"/>
  <Override PartName="/word/media/image289.png" ContentType="image/png"/>
  <Override PartName="/word/media/image318.png" ContentType="image/png"/>
  <Override PartName="/word/media/image599.jpeg" ContentType="image/jpeg"/>
  <Override PartName="/word/media/image628.jpeg" ContentType="image/jpeg"/>
  <Override PartName="/word/media/image288.jpeg" ContentType="image/jpeg"/>
  <Override PartName="/word/media/image286.jpeg" ContentType="image/jpeg"/>
  <Override PartName="/word/media/image730.jpeg" ContentType="image/jpeg"/>
  <Override PartName="/word/media/image500.jpeg" ContentType="image/jpeg"/>
  <Override PartName="/word/media/image471.jpeg" ContentType="image/jpeg"/>
  <Override PartName="/word/media/image285.png" ContentType="image/png"/>
  <Override PartName="/word/media/image314.png" ContentType="image/png"/>
  <Override PartName="/word/media/image145.jpeg" ContentType="image/jpeg"/>
  <Override PartName="/word/media/image277.jpeg" ContentType="image/jpeg"/>
  <Override PartName="/word/media/image306.jpeg" ContentType="image/jpeg"/>
  <Override PartName="/word/media/image692.jpeg" ContentType="image/jpeg"/>
  <Override PartName="/word/media/image276.jpeg" ContentType="image/jpeg"/>
  <Override PartName="/word/media/image305.jpeg" ContentType="image/jpeg"/>
  <Override PartName="/word/media/image691.jpeg" ContentType="image/jpeg"/>
  <Override PartName="/word/media/image720.jpeg" ContentType="image/jpeg"/>
  <Override PartName="/word/media/image469.jpeg" ContentType="image/jpeg"/>
  <Override PartName="/word/media/image275.jpeg" ContentType="image/jpeg"/>
  <Override PartName="/word/media/image690.jpeg" ContentType="image/jpeg"/>
  <Override PartName="/word/media/image269.jpeg" ContentType="image/jpeg"/>
  <Override PartName="/word/media/image684.jpeg" ContentType="image/jpeg"/>
  <Override PartName="/word/media/image268.jpeg" ContentType="image/jpeg"/>
  <Override PartName="/word/media/image712.jpeg" ContentType="image/jpeg"/>
  <Override PartName="/word/media/image267.jpeg" ContentType="image/jpeg"/>
  <Override PartName="/word/media/image711.jpeg" ContentType="image/jpeg"/>
  <Override PartName="/word/media/image266.jpeg" ContentType="image/jpeg"/>
  <Override PartName="/word/media/image681.jpeg" ContentType="image/jpeg"/>
  <Override PartName="/word/media/image459.jpeg" ContentType="image/jpeg"/>
  <Override PartName="/word/media/image265.jpeg" ContentType="image/jpeg"/>
  <Override PartName="/word/media/image680.jpeg" ContentType="image/jpeg"/>
  <Override PartName="/word/media/image458.jpeg" ContentType="image/jpeg"/>
  <Override PartName="/word/media/image264.jpeg" ContentType="image/jpeg"/>
  <Override PartName="/word/media/image457.jpeg" ContentType="image/jpeg"/>
  <Override PartName="/word/media/image26.png" ContentType="image/png"/>
  <Override PartName="/word/media/image263.jpeg" ContentType="image/jpeg"/>
  <Override PartName="/word/media/image456.jpeg" ContentType="image/jpeg"/>
  <Override PartName="/word/media/image262.jpeg" ContentType="image/jpeg"/>
  <Override PartName="/word/media/image261.jpeg" ContentType="image/jpeg"/>
  <Override PartName="/word/media/image260.jpeg" ContentType="image/jpeg"/>
  <Override PartName="/word/media/image259.jpeg" ContentType="image/jpeg"/>
  <Override PartName="/word/media/image703.jpeg" ContentType="image/jpeg"/>
  <Override PartName="/word/media/image258.jpeg" ContentType="image/jpeg"/>
  <Override PartName="/word/media/image673.jpeg" ContentType="image/jpeg"/>
  <Override PartName="/word/media/image702.jpeg" ContentType="image/jpeg"/>
  <Override PartName="/word/media/image124.jpeg" ContentType="image/jpeg"/>
  <Override PartName="/word/media/image192.jpeg" ContentType="image/jpeg"/>
  <Override PartName="/word/media/image221.jpeg" ContentType="image/jpeg"/>
  <Override PartName="/word/media/image116.jpeg" ContentType="image/jpeg"/>
  <Override PartName="/word/media/image531.jpeg" ContentType="image/jpeg"/>
  <Override PartName="/word/media/image395.jpeg" ContentType="image/jpeg"/>
  <Override PartName="/word/media/image424.jpeg" ContentType="image/jpeg"/>
  <Override PartName="/word/media/image70.jpeg" ContentType="image/jpeg"/>
  <Override PartName="/word/media/image646.jpeg" ContentType="image/jpeg"/>
  <Override PartName="/word/media/image287.png" ContentType="image/png"/>
  <Override PartName="/word/media/image316.png" ContentType="image/png"/>
  <Override PartName="/word/media/image184.jpeg" ContentType="image/jpeg"/>
  <Override PartName="/word/media/image213.jpeg" ContentType="image/jpeg"/>
  <Override PartName="/word/media/image309.jpeg" ContentType="image/jpeg"/>
  <Override PartName="/word/media/image695.jpeg" ContentType="image/jpeg"/>
  <Override PartName="/word/media/image724.jpeg" ContentType="image/jpeg"/>
  <Override PartName="/word/media/image280.jpeg" ContentType="image/jpeg"/>
  <Override PartName="/word/media/image377.jpeg" ContentType="image/jpeg"/>
  <Override PartName="/word/media/image406.jpeg" ContentType="image/jpeg"/>
  <Override PartName="/word/media/image792.jpeg" ContentType="image/jpeg"/>
  <Override PartName="/word/media/image183.jpeg" ContentType="image/jpeg"/>
  <Override PartName="/word/media/image212.jpeg" ContentType="image/jpeg"/>
  <Override PartName="/word/media/image112.jpeg" ContentType="image/jpeg"/>
  <Override PartName="/word/media/image111.jpeg" ContentType="image/jpeg"/>
  <Override PartName="/word/media/image122.png" ContentType="image/png"/>
  <Override PartName="/word/media/image467.jpeg" ContentType="image/jpeg"/>
  <Override PartName="/word/media/image273.jpeg" ContentType="image/jpeg"/>
  <Override PartName="/word/media/image465.jpeg" ContentType="image/jpeg"/>
  <Override PartName="/word/media/image77.png" ContentType="image/png"/>
  <Override PartName="/word/media/image106.jpeg" ContentType="image/jpeg"/>
  <Override PartName="/word/media/image492.jpeg" ContentType="image/jpeg"/>
  <Override PartName="/word/media/image464.jpeg" ContentType="image/jpeg"/>
  <Override PartName="/word/media/image270.jpeg" ContentType="image/jpeg"/>
  <Override PartName="/word/media/image572.png" ContentType="image/png"/>
  <Override PartName="/word/media/image56.png" ContentType="image/png"/>
  <Override PartName="/word/media/image130.jpeg" ContentType="image/jpeg"/>
  <Override PartName="/word/media/image550.png" ContentType="image/png"/>
  <Override PartName="/word/media/image740.jpeg" ContentType="image/jpeg"/>
  <Override PartName="/word/media/image325.jpeg" ContentType="image/jpeg"/>
  <Override PartName="/word/media/image519.jpeg" ContentType="image/jpeg"/>
  <Override PartName="/word/media/image334.jpeg" ContentType="image/jpeg"/>
  <Override PartName="/word/media/image529.jpeg" ContentType="image/jpeg"/>
  <Override PartName="/word/media/image10.jpeg" ContentType="image/jpeg"/>
  <Override PartName="/word/media/image557.jpeg" ContentType="image/jpeg"/>
  <Override PartName="/word/media/image241.jpeg" ContentType="image/jpeg"/>
  <Override PartName="/word/media/image629.jpeg" ContentType="image/jpeg"/>
  <Override PartName="/word/media/image141.jpeg" ContentType="image/jpeg"/>
  <Override PartName="/word/media/image660.png" ContentType="image/png"/>
  <Override PartName="/word/media/image142.jpeg" ContentType="image/jpeg"/>
  <Override PartName="/word/media/image336.jpeg" ContentType="image/jpeg"/>
  <Override PartName="/word/media/image751.jpeg" ContentType="image/jpeg"/>
  <Override PartName="/word/media/image12.jpeg" ContentType="image/jpeg"/>
  <Override PartName="/word/media/image143.jpeg" ContentType="image/jpeg"/>
  <Override PartName="/word/media/image752.jpeg" ContentType="image/jpeg"/>
  <Override PartName="/word/media/image337.jpeg" ContentType="image/jpeg"/>
  <Override PartName="/word/media/image14.jpeg" ContentType="image/jpeg"/>
  <Override PartName="/word/media/image754.jpeg" ContentType="image/jpeg"/>
  <Override PartName="/word/media/image339.jpeg" ContentType="image/jpeg"/>
  <Override PartName="/word/media/image364.jpeg" ContentType="image/jpeg"/>
  <Override PartName="/word/media/image170.jpeg" ContentType="image/jpeg"/>
  <Override PartName="/word/media/image169.jpeg" ContentType="image/jpeg"/>
  <Override PartName="/word/media/image584.jpeg" ContentType="image/jpeg"/>
  <Override PartName="/word/media/image613.jpeg" ContentType="image/jpeg"/>
  <Override PartName="/word/media/image778.jpeg" ContentType="image/jpeg"/>
  <Override PartName="/word/media/image807.jpeg" ContentType="image/jpeg"/>
  <Override PartName="/word/media/image147.png" ContentType="image/png"/>
  <Override PartName="/word/media/image562.png" ContentType="image/png"/>
  <Override PartName="/word/media/image777.jpeg" ContentType="image/jpeg"/>
  <Override PartName="/word/media/image234.jpeg" ContentType="image/jpeg"/>
  <Override PartName="/word/media/image8.jpeg" ContentType="image/jpeg"/>
  <Override PartName="/word/media/image18.jpeg" ContentType="image/jpeg"/>
  <Override PartName="/word/media/image152.jpeg" ContentType="image/jpeg"/>
  <Override PartName="/word/media/image761.jpeg" ContentType="image/jpeg"/>
  <Override PartName="/word/media/image346.jpeg" ContentType="image/jpeg"/>
  <Override PartName="/word/media/image163.png" ContentType="image/png"/>
  <Override PartName="/word/media/image23.jpeg" ContentType="image/jpeg"/>
  <Override PartName="/word/media/image549.jpeg" ContentType="image/jpeg"/>
  <Override PartName="/word/media/image355.jpeg" ContentType="image/jpeg"/>
  <Override PartName="/word/media/image770.jpeg" ContentType="image/jpeg"/>
  <Override PartName="/word/media/image605.jpeg" ContentType="image/jpeg"/>
  <Override PartName="/word/media/image30.jpeg" ContentType="image/jpeg"/>
  <Override PartName="/word/media/image606.jpeg" ContentType="image/jpeg"/>
  <Override PartName="/word/media/image771.jpeg" ContentType="image/jpeg"/>
  <Override PartName="/word/media/image356.jpeg" ContentType="image/jpeg"/>
  <Override PartName="/word/media/image800.jpeg" ContentType="image/jpeg"/>
  <Override PartName="/word/media/image20.png" ContentType="image/png"/>
  <Override PartName="/word/media/image798.jpeg" ContentType="image/jpeg"/>
  <Override PartName="/word/media/image245.jpeg" ContentType="image/jpeg"/>
  <Override PartName="/word/media/image439.jpeg" ContentType="image/jpeg"/>
  <Override PartName="/word/media/image140.jpeg" ContentType="image/jpeg"/>
  <Override PartName="/word/media/image235.png" ContentType="image/png"/>
  <Override PartName="/word/media/image736.png" ContentType="image/png"/>
  <Override PartName="/word/media/image166.jpeg" ContentType="image/jpeg"/>
  <Override PartName="/word/media/image581.jpeg" ContentType="image/jpeg"/>
  <Override PartName="/word/media/image610.jpeg" ContentType="image/jpeg"/>
  <Override PartName="/word/media/image775.jpeg" ContentType="image/jpeg"/>
  <Override PartName="/word/media/image804.jpeg" ContentType="image/jpeg"/>
  <Override PartName="/word/media/image76.png" ContentType="image/png"/>
  <Override PartName="/word/media/image417.jpeg" ContentType="image/jpeg"/>
  <Override PartName="/word/media/image167.jpeg" ContentType="image/jpeg"/>
  <Override PartName="/word/media/image582.jpeg" ContentType="image/jpeg"/>
  <Override PartName="/word/media/image611.jpeg" ContentType="image/jpeg"/>
  <Override PartName="/word/media/image776.jpeg" ContentType="image/jpeg"/>
  <Override PartName="/word/media/image805.jpeg" ContentType="image/jpeg"/>
  <Override PartName="/word/media/image131.jpeg" ContentType="image/jpeg"/>
  <Override PartName="/word/media/image560.png" ContentType="image/png"/>
  <Override PartName="/word/media/image51.jpeg" ContentType="image/jpeg"/>
  <Override PartName="/word/media/image598.jpeg" ContentType="image/jpeg"/>
  <Override PartName="/word/media/image627.jpeg" ContentType="image/jpeg"/>
  <Override PartName="/word/media/image682.png" ContentType="image/png"/>
  <Override PartName="/word/media/image381.jpeg" ContentType="image/jpeg"/>
  <Override PartName="/word/media/image769.jpeg" ContentType="image/jpeg"/>
  <Override PartName="/word/media/image153.png" ContentType="image/png"/>
  <Override PartName="/word/media/image190.jpeg" ContentType="image/jpeg"/>
  <Override PartName="/word/media/image219.jpeg" ContentType="image/jpeg"/>
  <Override PartName="/word/media/image634.jpeg" ContentType="image/jpeg"/>
  <Override PartName="/word/media/image180.jpeg" ContentType="image/jpeg"/>
  <Override PartName="/word/media/image437.png" ContentType="image/png"/>
  <Override PartName="/word/media/image696.jpeg" ContentType="image/jpeg"/>
  <Override PartName="/word/media/image725.jpeg" ContentType="image/jpeg"/>
  <Override PartName="/word/media/image236.png" ContentType="image/png"/>
  <Override PartName="/word/media/image651.png" ContentType="image/png"/>
  <Override PartName="/word/media/image335.jpeg" ContentType="image/jpeg"/>
  <Override PartName="/word/media/image750.jpeg" ContentType="image/jpeg"/>
  <Override PartName="/word/media/image84.jpeg" ContentType="image/jpeg"/>
  <Override PartName="/word/media/image799.jpeg" ContentType="image/jpeg"/>
  <Override PartName="/word/media/image617.png" ContentType="image/png"/>
  <Override PartName="/word/media/image246.jpeg" ContentType="image/jpeg"/>
  <Override PartName="/word/media/image661.jpeg" ContentType="image/jpeg"/>
  <Override PartName="/word/media/image787.jpeg" ContentType="image/jpeg"/>
  <Override PartName="/word/media/image816.jpeg" ContentType="image/jpeg"/>
  <Override PartName="/word/media/image53.png" ContentType="image/png"/>
  <Override PartName="/word/media/image110.jpeg" ContentType="image/jpeg"/>
  <Override PartName="/word/media/image448.jpeg" ContentType="image/jpeg"/>
  <Override PartName="/word/media/image254.jpeg" ContentType="image/jpeg"/>
  <Override PartName="/word/media/image449.jpeg" ContentType="image/jpeg"/>
  <Override PartName="/word/media/image255.jpeg" ContentType="image/jpeg"/>
  <Override PartName="/word/media/image670.jpeg" ContentType="image/jpeg"/>
  <Override PartName="/word/media/image188.jpeg" ContentType="image/jpeg"/>
  <Override PartName="/word/media/image217.jpeg" ContentType="image/jpeg"/>
  <Override PartName="/word/media/image632.jpeg" ContentType="image/jpeg"/>
  <Override PartName="/word/media/image348.jpeg" ContentType="image/jpeg"/>
  <Override PartName="/word/media/image763.jpeg" ContentType="image/jpeg"/>
  <Override PartName="/word/media/image546.png" ContentType="image/png"/>
  <Override PartName="/word/media/image756.jpeg" ContentType="image/jpeg"/>
  <Override PartName="/word/media/image547.jpeg" ContentType="image/jpeg"/>
  <Override PartName="/word/media/image237.png" ContentType="image/png"/>
  <Override PartName="/word/media/image548.jpeg" ContentType="image/jpeg"/>
  <Override PartName="/word/media/image244.jpeg" ContentType="image/jpeg"/>
  <Override PartName="/word/media/image797.jpeg" ContentType="image/jpeg"/>
  <Override PartName="/word/media/image438.jpeg" ContentType="image/jpeg"/>
  <Override PartName="/word/media/image710.png" ContentType="image/png"/>
  <Override PartName="/word/media/image79.png" ContentType="image/png"/>
  <Override PartName="/word/media/image38.png" ContentType="image/png"/>
  <Override PartName="/word/media/image290.jpeg" ContentType="image/jpeg"/>
  <Override PartName="/word/media/image721.png" ContentType="image/png"/>
  <Override PartName="/word/media/image809.jpeg" ContentType="image/jpeg"/>
  <Override PartName="/word/media/image780.jpeg" ContentType="image/jpeg"/>
  <Override PartName="/word/media/image1.jpeg" ContentType="image/jpeg"/>
  <Override PartName="/word/media/image735.jpeg" ContentType="image/jpeg"/>
  <Override PartName="/word/media/image257.jpeg" ContentType="image/jpeg"/>
  <Override PartName="/word/media/image701.jpeg" ContentType="image/jpeg"/>
  <Override PartName="/word/media/image146.jpeg" ContentType="image/jpeg"/>
  <Override PartName="/word/media/image15.jpeg" ContentType="image/jpeg"/>
  <Override PartName="/word/media/image714.jpeg" ContentType="image/jpeg"/>
  <Override PartName="/word/media/image737.jpeg" ContentType="image/jpeg"/>
  <Override PartName="/word/media/image739.jpeg" ContentType="image/jpeg"/>
  <Override PartName="/word/media/image556.jpeg" ContentType="image/jpeg"/>
  <Override PartName="/word/media/image745.jpeg" ContentType="image/jpeg"/>
  <Override PartName="/word/media/image746.jpeg" ContentType="image/jpeg"/>
  <Override PartName="/word/media/image747.jpeg" ContentType="image/jpeg"/>
  <Override PartName="/word/media/image748.jpeg" ContentType="image/jpeg"/>
  <Override PartName="/word/media/image749.jpeg" ContentType="image/jpeg"/>
  <Override PartName="/word/media/image555.jpeg" ContentType="image/jpeg"/>
  <Override PartName="/word/media/image755.jpeg" ContentType="image/jpeg"/>
  <Override PartName="/word/media/image715.png" ContentType="image/png"/>
  <Override PartName="/word/media/image733.jpeg" ContentType="image/jpeg"/>
  <Override PartName="/word/media/image47.jpeg" ContentType="image/jpeg"/>
  <Override PartName="/word/media/image683.png" ContentType="image/png"/>
  <Override PartName="/word/media/image558.png" ContentType="image/png"/>
  <Override PartName="/word/media/image672.png" ContentType="image/png"/>
  <Override PartName="/word/media/image9.jpeg" ContentType="image/jpeg"/>
  <Override PartName="/word/media/image429.jpeg" ContentType="image/jpeg"/>
  <Override PartName="/word/media/image788.jpeg" ContentType="image/jpeg"/>
  <Override PartName="/word/media/image817.jpeg" ContentType="image/jpeg"/>
  <Override PartName="/word/media/image729.jpeg" ContentType="image/jpeg"/>
  <Override PartName="/word/media/image568.png" ContentType="image/png"/>
  <Override PartName="/word/media/image719.jpeg" ContentType="image/jpeg"/>
  <Override PartName="/word/media/image427.png" ContentType="image/png"/>
  <Override PartName="/word/media/image802.png" ContentType="image/png"/>
  <Override PartName="/word/media/image767.jpeg" ContentType="image/jpeg"/>
  <Override PartName="/word/media/image133.jpeg" ContentType="image/jpeg"/>
  <Override PartName="/word/media/image709.jpeg" ContentType="image/jpeg"/>
  <Override PartName="/word/media/image570.png" ContentType="image/png"/>
  <Override PartName="/word/media/image132.jpeg" ContentType="image/jpeg"/>
  <Override PartName="/word/media/image812.jpeg" ContentType="image/jpeg"/>
  <Override PartName="/word/media/image731.jpeg" ContentType="image/jpeg"/>
  <Override PartName="/word/media/image806.png" ContentType="image/png"/>
  <Override PartName="/word/media/image768.jpeg" ContentType="image/jpeg"/>
  <Override PartName="/word/media/image779.jpeg" ContentType="image/jpeg"/>
  <Override PartName="/word/media/image134.jpeg" ContentType="image/jpeg"/>
  <Override PartName="/word/media/image803.jpeg" ContentType="image/jpeg"/>
  <Override PartName="/word/media/image774.jpeg" ContentType="image/jpeg"/>
  <Override PartName="/word/media/image759.jpeg" ContentType="image/jpeg"/>
  <Override PartName="/word/media/image576.png" ContentType="image/png"/>
  <Override PartName="/word/media/image36.jpeg" ContentType="image/jpeg"/>
  <Override PartName="/word/media/image573.png" ContentType="image/png"/>
  <Override PartName="/word/media/image758.jpeg" ContentType="image/jpeg"/>
  <Override PartName="/word/media/image566.png" ContentType="image/png"/>
  <Override PartName="/word/media/image370.jpeg" ContentType="image/jpeg"/>
  <Override PartName="/word/media/image738.jpeg" ContentType="image/jpeg"/>
  <Override PartName="/word/media/image679.jpeg" ContentType="image/jpeg"/>
  <Override PartName="/word/media/image135.jpeg" ContentType="image/jpeg"/>
  <Override PartName="/word/media/image744.jpeg" ContentType="image/jpeg"/>
  <Override PartName="/word/media/image329.jpeg" ContentType="image/jpeg"/>
  <Override PartName="/word/media/image595.jpeg" ContentType="image/jpeg"/>
  <Override PartName="/word/media/image209.jpeg" ContentType="image/jpeg"/>
  <Override PartName="/word/media/image624.jpeg" ContentType="image/jpeg"/>
  <Override PartName="/word/media/image649.png" ContentType="image/png"/>
  <Override PartName="/word/media/image664.jpeg" ContentType="image/jpeg"/>
  <Override PartName="/word/media/image249.jpeg" ContentType="image/jpeg"/>
  <Override PartName="/word/media/image757.jpeg" ContentType="image/jpeg"/>
  <Override PartName="/word/media/image362.png" ContentType="image/png"/>
  <Override PartName="/word/media/image256.jpeg" ContentType="image/jpeg"/>
  <Override PartName="/word/media/image671.jpeg" ContentType="image/jpeg"/>
  <Override PartName="/word/media/image700.jpeg" ContentType="image/jpeg"/>
  <Override PartName="/word/media/image563.png" ContentType="image/png"/>
  <Override PartName="/word/media/image593.jpeg" ContentType="image/jpeg"/>
  <Override PartName="/word/media/image178.jpeg" ContentType="image/jpeg"/>
  <Override PartName="/word/media/image207.jpeg" ContentType="image/jpeg"/>
  <Override PartName="/word/media/image622.jpeg" ContentType="image/jpeg"/>
  <Override PartName="/word/media/image644.png" ContentType="image/png"/>
  <Override PartName="/word/media/image815.jpeg" ContentType="image/jpeg"/>
  <Override PartName="/word/media/image786.jpeg" ContentType="image/jpeg"/>
  <Override PartName="/word/media/image233.jpeg" ContentType="image/jpeg"/>
  <Override PartName="/word/media/image814.jpeg" ContentType="image/jpeg"/>
  <Override PartName="/word/media/image785.jpeg" ContentType="image/jpeg"/>
  <Override PartName="/word/media/image232.jpeg" ContentType="image/jpeg"/>
  <Override PartName="/word/media/image688.jpeg" ContentType="image/jpeg"/>
  <Override PartName="/word/media/image717.jpeg" ContentType="image/jpeg"/>
  <Override PartName="/word/media/image813.jpeg" ContentType="image/jpeg"/>
  <Override PartName="/word/media/image784.jpeg" ContentType="image/jpeg"/>
  <Override PartName="/word/media/image231.jpeg" ContentType="image/jpeg"/>
  <Override PartName="/word/media/image687.jpeg" ContentType="image/jpeg"/>
  <Override PartName="/word/media/image716.jpeg" ContentType="image/jpeg"/>
  <Override PartName="/word/media/image789.png" ContentType="image/png"/>
  <Override PartName="/word/media/image678.jpeg" ContentType="image/jpeg"/>
  <Override PartName="/word/media/image707.jpeg" ContentType="image/jpeg"/>
  <Override PartName="/word/media/image765.jpeg" ContentType="image/jpeg"/>
  <Override PartName="/word/media/image442.png" ContentType="image/png"/>
  <Override PartName="/word/media/image247.jpeg" ContentType="image/jpeg"/>
  <Override PartName="/word/media/image662.jpeg" ContentType="image/jpeg"/>
  <Override PartName="/word/media/image677.png" ContentType="image/png"/>
  <Override PartName="/word/media/image248.jpeg" ContentType="image/jpeg"/>
  <Override PartName="/word/media/image663.jpeg" ContentType="image/jpeg"/>
  <Override PartName="/word/media/image639.png" ContentType="image/png"/>
  <Override PartName="/word/media/image665.jpeg" ContentType="image/jpeg"/>
  <Override PartName="/word/media/image706.jpeg" ContentType="image/jpeg"/>
  <Override PartName="/word/media/image808.png" ContentType="image/png"/>
  <Override PartName="/word/media/image796.jpeg" ContentType="image/jpeg"/>
  <Override PartName="/word/media/image243.jpeg" ContentType="image/jpeg"/>
  <Override PartName="/word/media/image699.jpeg" ContentType="image/jpeg"/>
  <Override PartName="/word/media/image728.jpeg" ContentType="image/jpeg"/>
  <Override PartName="/word/media/image571.png" ContentType="image/png"/>
  <Override PartName="/word/media/image654.jpeg" ContentType="image/jpeg"/>
  <Override PartName="/word/media/image101.jpeg" ContentType="image/jpeg"/>
  <Override PartName="/word/media/image653.jpeg" ContentType="image/jpeg"/>
  <Override PartName="/word/media/image100.jpeg" ContentType="image/jpeg"/>
  <Override PartName="/word/media/image645.jpeg" ContentType="image/jpeg"/>
  <Override PartName="/word/media/image638.jpeg" ContentType="image/jpeg"/>
  <Override PartName="/word/media/image250.jpeg" ContentType="image/jpeg"/>
  <Override PartName="/word/media/image444.jpeg" ContentType="image/jpeg"/>
  <Override PartName="/word/media/image637.jpeg" ContentType="image/jpeg"/>
  <Override PartName="/word/media/image726.jpeg" ContentType="image/jpeg"/>
  <Override PartName="/word/media/image697.jpeg" ContentType="image/jpeg"/>
  <Override PartName="/word/media/image13.jpeg" ContentType="image/jpeg"/>
  <Override PartName="/word/media/image652.jpeg" ContentType="image/jpeg"/>
  <Override PartName="/word/media/image577.png" ContentType="image/png"/>
  <Override PartName="/word/media/image705.jpeg" ContentType="image/jpeg"/>
  <Override PartName="/word/media/image676.jpeg" ContentType="image/jpeg"/>
  <Override PartName="/word/media/image608.jpeg" ContentType="image/jpeg"/>
  <Override PartName="/word/media/image191.jpeg" ContentType="image/jpeg"/>
  <Override PartName="/word/media/image220.jpeg" ContentType="image/jpeg"/>
  <Override PartName="/word/media/image414.jpeg" ContentType="image/jpeg"/>
  <Override PartName="/word/media/image704.jpeg" ContentType="image/jpeg"/>
  <Override PartName="/word/media/image675.jpeg" ContentType="image/jpeg"/>
  <Override PartName="/word/media/image607.jpeg" ContentType="image/jpeg"/>
  <Override PartName="/word/media/image229.jpeg" ContentType="image/jpeg"/>
  <Override PartName="/word/media/image604.jpeg" ContentType="image/jpeg"/>
  <Override PartName="/word/media/image674.png" ContentType="image/png"/>
  <Override PartName="/word/media/image596.jpeg" ContentType="image/jpeg"/>
  <Override PartName="/word/media/image625.jpeg" ContentType="image/jpeg"/>
  <Override PartName="/word/media/image587.jpeg" ContentType="image/jpeg"/>
  <Override PartName="/word/media/image616.jpeg" ContentType="image/jpeg"/>
  <Override PartName="/word/media/image578.png" ContentType="image/png"/>
  <Override PartName="/word/media/image766.jpeg" ContentType="image/jpeg"/>
  <Override PartName="/word/media/image718.jpeg" ContentType="image/jpeg"/>
  <Override PartName="/word/media/image689.jpeg" ContentType="image/jpeg"/>
  <Override PartName="/word/media/image551.jpeg" ContentType="image/jpeg"/>
  <Override PartName="/word/media/image136.jpeg" ContentType="image/jpeg"/>
  <Override PartName="/word/media/image615.jpeg" ContentType="image/jpeg"/>
  <Override PartName="/word/media/image586.jpeg" ContentType="image/jpeg"/>
  <Override PartName="/word/media/image574.png" ContentType="image/png"/>
  <Override PartName="/word/media/image103.jpeg" ContentType="image/jpeg"/>
  <Override PartName="/word/media/image462.jpeg" ContentType="image/jpeg"/>
  <Override PartName="/word/media/image656.jpeg" ContentType="image/jpeg"/>
  <Override PartName="/word/media/image569.png" ContentType="image/png"/>
  <Override PartName="/word/media/image567.png" ContentType="image/png"/>
  <Override PartName="/word/media/image585.jpeg" ContentType="image/jpeg"/>
  <Override PartName="/word/media/image614.jpeg" ContentType="image/jpeg"/>
  <Override PartName="/word/media/image564.png" ContentType="image/png"/>
  <Override PartName="/word/media/image698.jpeg" ContentType="image/jpeg"/>
  <Override PartName="/word/media/image727.jpeg" ContentType="image/jpeg"/>
  <Override PartName="/word/media/image561.png" ContentType="image/png"/>
  <Override PartName="/word/media/image102.jpeg" ContentType="image/jpeg"/>
  <Override PartName="/word/media/image461.jpeg" ContentType="image/jpeg"/>
  <Override PartName="/word/media/image579.png" ContentType="image/png"/>
  <Override PartName="/word/media/image657.jpeg" ContentType="image/jpeg"/>
  <Override PartName="/word/media/image490.jpeg" ContentType="image/jpeg"/>
  <Override PartName="/word/media/image104.jpeg" ContentType="image/jpeg"/>
  <Override PartName="/word/media/image463.jpeg" ContentType="image/jpeg"/>
  <Override PartName="/word/media/image655.jpeg" ContentType="image/jpeg"/>
  <Override PartName="/word/media/image559.png" ContentType="image/png"/>
  <Override PartName="/word/media/image55.jpeg" ContentType="image/jpeg"/>
  <Override PartName="/word/media/image583.jpeg" ContentType="image/jpeg"/>
  <Override PartName="/word/media/image612.jpeg" ContentType="image/jpeg"/>
  <Override PartName="/word/media/image168.jpeg" ContentType="image/jpeg"/>
  <Override PartName="/word/media/image37.jpeg" ContentType="image/jpeg"/>
  <Override PartName="/word/media/image80.png" ContentType="image/png"/>
  <Override PartName="/word/media/image54.jpeg" ContentType="image/jpeg"/>
  <Override PartName="/word/media/image794.jpeg" ContentType="image/jpeg"/>
  <Override PartName="/word/media/image408.jpeg" ContentType="image/jpeg"/>
  <Override PartName="/word/media/image379.jpeg" ContentType="image/jpeg"/>
  <Override PartName="/word/media/image28.jpeg" ContentType="image/jpeg"/>
  <Override PartName="/word/media/image45.jpeg" ContentType="image/jpeg"/>
  <Override PartName="/word/media/image5.png" ContentType="image/png"/>
  <Override PartName="/word/media/image620.jpeg" ContentType="image/jpeg"/>
  <Override PartName="/word/media/image205.jpeg" ContentType="image/jpeg"/>
  <Override PartName="/word/media/image591.jpeg" ContentType="image/jpeg"/>
  <Override PartName="/word/media/image176.jpeg" ContentType="image/jpeg"/>
  <Override PartName="/word/media/image602.jpeg" ContentType="image/jpeg"/>
  <Override PartName="/word/media/image158.jpeg" ContentType="image/jpeg"/>
  <Override PartName="/word/media/image238.png" ContentType="image/png"/>
  <Override PartName="/word/media/image44.jpeg" ContentType="image/jpeg"/>
  <Override PartName="/word/media/image204.jpeg" ContentType="image/jpeg"/>
  <Override PartName="/word/media/image590.jpeg" ContentType="image/jpeg"/>
  <Override PartName="/word/media/image175.jpeg" ContentType="image/jpeg"/>
  <Override PartName="/word/media/image24.jpeg" ContentType="image/jpeg"/>
  <Override PartName="/word/media/image349.jpeg" ContentType="image/jpeg"/>
  <Override PartName="/word/media/image764.jpeg" ContentType="image/jpeg"/>
  <Override PartName="/word/media/image182.jpeg" ContentType="image/jpeg"/>
  <Override PartName="/word/media/image211.jpeg" ContentType="image/jpeg"/>
  <Override PartName="/word/media/image588.jpeg" ContentType="image/jpeg"/>
  <Override PartName="/word/media/image41.jpeg" ContentType="image/jpeg"/>
  <Override PartName="/word/media/image201.jpeg" ContentType="image/jpeg"/>
  <Override PartName="/word/media/image172.jpeg" ContentType="image/jpeg"/>
  <Override PartName="/word/media/image781.jpeg" ContentType="image/jpeg"/>
  <Override PartName="/word/media/image366.jpeg" ContentType="image/jpeg"/>
  <Override PartName="/word/media/image810.jpeg" ContentType="image/jpeg"/>
  <Override PartName="/word/media/image148.jpeg" ContentType="image/jpeg"/>
  <Override PartName="/word/media/image17.jpeg" ContentType="image/jpeg"/>
  <Override PartName="/word/media/image34.jpeg" ContentType="image/jpeg"/>
  <Override PartName="/word/media/image580.jpeg" ContentType="image/jpeg"/>
  <Override PartName="/word/media/image165.jpeg" ContentType="image/jpeg"/>
  <Override PartName="/word/media/image609.jpeg" ContentType="image/jpeg"/>
  <Override PartName="/word/media/image33.jpeg" ContentType="image/jpeg"/>
  <Override PartName="/word/media/image40.png" ContentType="image/png"/>
  <Override PartName="/word/media/image773.jpeg" ContentType="image/jpeg"/>
  <Override PartName="/word/media/image358.jpeg" ContentType="image/jpeg"/>
  <Override PartName="/word/media/image230.jpeg" ContentType="image/jpeg"/>
  <Override PartName="/word/media/image46.jpeg" ContentType="image/jpeg"/>
  <Override PartName="/word/media/image206.jpeg" ContentType="image/jpeg"/>
  <Override PartName="/word/media/image621.jpeg" ContentType="image/jpeg"/>
  <Override PartName="/word/media/image592.jpeg" ContentType="image/jpeg"/>
  <Override PartName="/word/media/image177.jpeg" ContentType="image/jpeg"/>
  <Override PartName="/word/media/image390.jpeg" ContentType="image/jpeg"/>
  <Override PartName="/word/media/image32.png" ContentType="image/png"/>
  <Override PartName="/word/media/image376.jpeg" ContentType="image/jpeg"/>
  <Override PartName="/word/media/image405.jpeg" ContentType="image/jpeg"/>
  <Override PartName="/word/media/image791.jpeg" ContentType="image/jpeg"/>
  <Override PartName="/word/media/image713.png" ContentType="image/png"/>
  <Override PartName="/word/media/image626.jpeg" ContentType="image/jpeg"/>
  <Override PartName="/word/media/image597.jpeg" ContentType="image/jpeg"/>
  <Override PartName="/word/media/image50.jpeg" ContentType="image/jpeg"/>
  <Override PartName="/word/media/image210.jpeg" ContentType="image/jpeg"/>
  <Override PartName="/word/media/image181.jpeg" ContentType="image/jpeg"/>
  <Override PartName="/word/media/image416.jpeg" ContentType="image/jpeg"/>
  <Override PartName="/word/media/image31.png" ContentType="image/png"/>
  <Override PartName="/word/media/image68.jpeg" ContentType="image/jpeg"/>
  <Override PartName="/word/media/image228.jpeg" ContentType="image/jpeg"/>
  <Override PartName="/word/media/image199.jpeg" ContentType="image/jpeg"/>
  <Override PartName="/word/media/image643.jpeg" ContentType="image/jpeg"/>
  <Override PartName="/word/media/image732.png" ContentType="image/png"/>
  <Override PartName="/word/media/image317.png" ContentType="image/png"/>
  <Override PartName="/word/media/image49.jpeg" ContentType="image/jpeg"/>
  <Override PartName="/word/media/image35.png" ContentType="image/png"/>
  <Override PartName="/word/media/image601.jpeg" ContentType="image/jpeg"/>
  <Override PartName="/word/media/image157.jpeg" ContentType="image/jpeg"/>
  <Override PartName="/word/media/image619.jpeg" ContentType="image/jpeg"/>
  <Override PartName="/word/media/image43.jpeg" ContentType="image/jpeg"/>
  <Override PartName="/word/media/image39.png" ContentType="image/png"/>
  <Override PartName="/word/media/image81.png" ContentType="image/png"/>
  <Override PartName="/word/media/image214.jpeg" ContentType="image/jpeg"/>
  <Override PartName="/word/media/image185.jpeg" ContentType="image/jpeg"/>
  <Override PartName="/word/media/image685.png" ContentType="image/png"/>
  <Override PartName="/word/media/image319.jpeg" ContentType="image/jpeg"/>
  <Override PartName="/word/media/image734.jpeg" ContentType="image/jpeg"/>
  <Override PartName="/word/media/image98.jpeg" ContentType="image/jpeg"/>
  <Override PartName="/word/media/image224.jpeg" ContentType="image/jpeg"/>
  <Override PartName="/word/media/image195.jpeg" ContentType="image/jpeg"/>
  <Override PartName="/word/media/image418.jpeg" ContentType="image/jpeg"/>
  <Override PartName="/word/media/image389.jpeg" ContentType="image/jpeg"/>
  <Override PartName="/word/media/image542.jpeg" ContentType="image/jpeg"/>
  <Override PartName="/word/media/image127.jpeg" ContentType="image/jpeg"/>
  <Override PartName="/word/media/image338.jpeg" ContentType="image/jpeg"/>
  <Override PartName="/word/media/image753.jpeg" ContentType="image/jpeg"/>
  <Override PartName="/word/media/image600.jpeg" ContentType="image/jpeg"/>
  <Override PartName="/word/media/image156.jpeg" ContentType="image/jpeg"/>
  <Override PartName="/word/media/image25.jpeg" ContentType="image/jpeg"/>
  <Override PartName="/word/media/image618.jpeg" ContentType="image/jpeg"/>
  <Override PartName="/word/media/image589.jpeg" ContentType="image/jpeg"/>
  <Override PartName="/word/media/image42.jpeg" ContentType="image/jpeg"/>
  <Override PartName="/word/media/image782.jpeg" ContentType="image/jpeg"/>
  <Override PartName="/word/media/image367.jpeg" ContentType="image/jpeg"/>
  <Override PartName="/word/media/image811.jpeg" ContentType="image/jpeg"/>
  <Override PartName="/word/media/image686.jpeg" ContentType="image/jpeg"/>
  <Override PartName="/word/media/image3.png" ContentType="image/png"/>
  <Override PartName="/word/media/image392.jpeg" ContentType="image/jpeg"/>
  <Override PartName="/word/media/image52.png" ContentType="image/png"/>
  <Override PartName="/word/media/image6.png" ContentType="image/png"/>
  <Override PartName="/word/media/image272.jpeg" ContentType="image/jpeg"/>
  <Override PartName="/word/media/image466.jpeg" ContentType="image/jpeg"/>
  <Override PartName="/word/media/image202.jpeg" ContentType="image/jpeg"/>
  <Override PartName="/word/media/image173.jpeg" ContentType="image/jpeg"/>
  <Override PartName="/word/media/image565.png" ContentType="image/png"/>
  <Override PartName="/word/media/image693.jpeg" ContentType="image/jpeg"/>
  <Override PartName="/word/media/image722.jpeg" ContentType="image/jpeg"/>
  <Override PartName="/word/media/image307.jpeg" ContentType="image/jpeg"/>
  <Override PartName="/word/media/image2.png" ContentType="image/png"/>
  <Override PartName="/word/media/image216.jpeg" ContentType="image/jpeg"/>
  <Override PartName="/word/media/image631.jpeg" ContentType="image/jpeg"/>
  <Override PartName="/word/media/image187.jpeg" ContentType="image/jpeg"/>
  <Override PartName="/word/media/image73.jpeg" ContentType="image/jpeg"/>
  <Override PartName="/word/media/image398.jpeg" ContentType="image/jpeg"/>
  <Override PartName="/word/media/image225.jpeg" ContentType="image/jpeg"/>
  <Override PartName="/word/media/image640.jpeg" ContentType="image/jpeg"/>
  <Override PartName="/word/media/image196.jpeg" ContentType="image/jpeg"/>
  <Override PartName="/word/media/image65.jpeg" ContentType="image/jpeg"/>
  <Override PartName="/word/media/image543.jpeg" ContentType="image/jpeg"/>
  <Override PartName="/word/media/image128.jpeg" ContentType="image/jpeg"/>
  <Override PartName="/word/media/image82.jpeg" ContentType="image/jpeg"/>
  <Override PartName="/word/media/image658.jpeg" ContentType="image/jpeg"/>
  <Override PartName="/word/media/image215.jpeg" ContentType="image/jpeg"/>
  <Override PartName="/word/media/image186.jpeg" ContentType="image/jpeg"/>
  <Override PartName="/word/media/image630.jpeg" ContentType="image/jpeg"/>
  <Override PartName="/word/media/image409.jpeg" ContentType="image/jpeg"/>
  <Override PartName="/word/media/image795.jpeg" ContentType="image/jpeg"/>
  <Override PartName="/word/media/image242.jpeg" ContentType="image/jpeg"/>
  <Override PartName="/word/media/image436.jpeg" ContentType="image/jpeg"/>
  <Override PartName="/word/media/image99.jpeg" ContentType="image/jpeg"/>
  <Override PartName="/word/media/image388.png" ContentType="image/png"/>
  <Override PartName="/word/media/image59.jpeg" ContentType="image/jpeg"/>
  <Override PartName="/word/media/image78.png" ContentType="image/png"/>
  <Override PartName="/word/media/image544.jpeg" ContentType="image/jpeg"/>
  <Override PartName="/word/media/image129.jpeg" ContentType="image/jpeg"/>
  <Override PartName="/word/media/image240.png" ContentType="image/png"/>
  <Override PartName="/word/media/image27.png" ContentType="image/png"/>
  <Override PartName="/word/media/image226.jpeg" ContentType="image/jpeg"/>
  <Override PartName="/word/media/image641.jpeg" ContentType="image/jpeg"/>
  <Override PartName="/word/media/image197.jpeg" ContentType="image/jpeg"/>
  <Override PartName="/word/media/image66.jpeg" ContentType="image/jpeg"/>
  <Override PartName="/word/media/image659.jpeg" ContentType="image/jpeg"/>
  <Override PartName="/word/media/image83.jpeg" ContentType="image/jpeg"/>
  <Override PartName="/word/media/image151.jpeg" ContentType="image/jpeg"/>
  <Override PartName="/word/media/image539.jpeg" ContentType="image/jpeg"/>
  <Override PartName="/word/media/image345.jpeg" ContentType="image/jpeg"/>
  <Override PartName="/word/media/image760.jpeg" ContentType="image/jpeg"/>
  <Override PartName="/word/media/image7.png" ContentType="image/png"/>
  <Override PartName="/word/media/image200.jpeg" ContentType="image/jpeg"/>
  <Override PartName="/word/media/image171.jpeg" ContentType="image/jpeg"/>
  <Override PartName="/word/media/image227.jpeg" ContentType="image/jpeg"/>
  <Override PartName="/word/media/image642.jpeg" ContentType="image/jpeg"/>
  <Override PartName="/word/media/image198.jpeg" ContentType="image/jpeg"/>
  <Override PartName="/word/media/image415.jpeg" ContentType="image/jpeg"/>
  <Override PartName="/word/media/image21.png" ContentType="image/png"/>
  <Override PartName="/word/media/image16.jpeg" ContentType="image/jpeg"/>
  <Override PartName="/word/media/image64.png" ContentType="image/png"/>
  <Override PartName="/word/media/image222.jpeg" ContentType="image/jpeg"/>
  <Override PartName="/word/media/image193.jpeg" ContentType="image/jpeg"/>
  <Override PartName="/word/media/image552.jpeg" ContentType="image/jpeg"/>
  <Override PartName="/word/media/image137.jpeg" ContentType="image/jpeg"/>
  <Override PartName="/word/media/image708.png" ContentType="image/png"/>
  <Override PartName="/word/media/image667.jpeg" ContentType="image/jpeg"/>
  <Override PartName="/word/media/image91.jpeg" ContentType="image/jpeg"/>
  <Override PartName="/word/media/image553.jpeg" ContentType="image/jpeg"/>
  <Override PartName="/word/media/image138.jpeg" ContentType="image/jpeg"/>
  <Override PartName="/word/media/image92.jpeg" ContentType="image/jpeg"/>
  <Override PartName="/word/media/image668.jpeg" ContentType="image/jpeg"/>
  <Override PartName="/word/media/image554.jpeg" ContentType="image/jpeg"/>
  <Override PartName="/word/media/image139.jpeg" ContentType="image/jpeg"/>
  <Override PartName="/word/media/image669.jpeg" ContentType="image/jpeg"/>
  <Override PartName="/word/media/image93.jpeg" ContentType="image/jpeg"/>
  <Override PartName="/word/media/image22.jpeg" ContentType="image/jpeg"/>
  <Override PartName="/word/media/image347.jpeg" ContentType="image/jpeg"/>
  <Override PartName="/word/media/image762.jpeg" ContentType="image/jpeg"/>
  <Override PartName="/word/media/image666.jpeg" ContentType="image/jpeg"/>
  <Override PartName="/word/media/image90.jpeg" ContentType="image/jpeg"/>
  <Override PartName="/word/media/image378.png" ContentType="image/png"/>
  <Override PartName="/word/media/image58.jpeg" ContentType="image/jpeg"/>
  <Override PartName="/word/media/image189.jpeg" ContentType="image/jpeg"/>
  <Override PartName="/word/media/image633.jpeg" ContentType="image/jpeg"/>
  <Override PartName="/word/media/image218.jpeg" ContentType="image/jpeg"/>
  <Override PartName="/word/media/image208.jpeg" ContentType="image/jpeg"/>
  <Override PartName="/word/media/image594.jpeg" ContentType="image/jpeg"/>
  <Override PartName="/word/media/image623.jpeg" ContentType="image/jpeg"/>
  <Override PartName="/word/media/image239.png" ContentType="image/png"/>
  <Override PartName="/word/media/image179.jpeg" ContentType="image/jpeg"/>
  <Override PartName="/word/media/image94.jpeg" ContentType="image/jpeg"/>
  <Override PartName="/word/media/image419.jpeg" ContentType="image/jpeg"/>
  <Override PartName="/word/media/image61.png" ContentType="image/png"/>
  <Override PartName="/word/media/image96.jpeg" ContentType="image/jpeg"/>
  <Override PartName="/word/media/image545.jpeg" ContentType="image/jpeg"/>
  <Override PartName="/word/media/image164.png" ContentType="image/png"/>
  <Override PartName="/word/media/image63.jpeg" ContentType="image/jpeg"/>
  <Override PartName="/word/media/image223.jpeg" ContentType="image/jpeg"/>
  <Override PartName="/word/media/image194.jpeg" ContentType="image/jpeg"/>
  <Override PartName="/word/media/image387.png" ContentType="image/png"/>
  <Override PartName="/word/media/image251.jpeg" ContentType="image/jpeg"/>
  <Override PartName="/word/media/image252.jpeg" ContentType="image/jpeg"/>
  <Override PartName="/word/media/image446.jpeg" ContentType="image/jpeg"/>
  <Override PartName="/word/media/image253.jpeg" ContentType="image/jpeg"/>
  <Override PartName="/word/media/image447.jpeg" ContentType="image/jpeg"/>
  <Override PartName="/word/media/image69.jpeg" ContentType="image/jpeg"/>
  <Override PartName="/word/media/image648.jpeg" ContentType="image/jpeg"/>
  <Override PartName="/word/media/image72.jpeg" ContentType="image/jpeg"/>
  <Override PartName="/word/media/image426.jpeg" ContentType="image/jpeg"/>
  <Override PartName="/word/media/image397.jpeg" ContentType="image/jpeg"/>
  <Override PartName="/word/media/image477.png" ContentType="image/png"/>
  <Override PartName="/word/media/image150.png" ContentType="image/png"/>
  <Override PartName="/word/media/image74.jpeg" ContentType="image/jpeg"/>
  <Override PartName="/word/media/image428.jpeg" ContentType="image/jpeg"/>
  <Override PartName="/word/media/image399.jpeg" ContentType="image/jpeg"/>
  <Override PartName="/word/media/image160.png" ContentType="image/png"/>
  <Override PartName="/word/media/image149.jpeg" ContentType="image/jpeg"/>
  <Override PartName="/word/media/image354.png" ContentType="image/png"/>
  <Override PartName="/word/media/image75.jpeg" ContentType="image/jpeg"/>
  <Override PartName="/word/media/image452.jpeg" ContentType="image/jpeg"/>
  <Override PartName="/word/media/image120.png" ContentType="image/png"/>
  <Override PartName="/word/media/image508.png" ContentType="image/png"/>
  <Override PartName="/word/media/image647.jpeg" ContentType="image/jpeg"/>
  <Override PartName="/word/media/image71.jpeg" ContentType="image/jpeg"/>
  <Override PartName="/word/media/image425.jpeg" ContentType="image/jpeg"/>
  <Override PartName="/word/media/image396.jpeg" ContentType="image/jpeg"/>
  <Override PartName="/word/media/image117.jpeg" ContentType="image/jpeg"/>
  <Override PartName="/word/media/image85.jpeg" ContentType="image/jpeg"/>
  <Override PartName="/word/media/image86.jpeg" ContentType="image/jpeg"/>
  <Override PartName="/word/media/image203.jpeg" ContentType="image/jpeg"/>
  <Override PartName="/word/media/image174.jpeg" ContentType="image/jpeg"/>
  <Override PartName="/word/media/image575.png" ContentType="image/png"/>
  <Override PartName="/word/media/image19.jpeg" ContentType="image/jpeg"/>
  <Override PartName="/word/media/image87.jpeg" ContentType="image/jpeg"/>
  <Override PartName="/word/media/image88.jpeg" ContentType="image/jpeg"/>
  <Override PartName="/word/media/image48.jpeg" ContentType="image/jpeg"/>
  <Override PartName="/word/media/image278.png" ContentType="image/png"/>
  <Override PartName="/word/media/image89.jpeg" ContentType="image/jpeg"/>
  <Override PartName="/word/media/image95.jpeg" ContentType="image/jpeg"/>
  <Override PartName="/word/media/image407.jpeg" ContentType="image/jpeg"/>
  <Override PartName="/word/media/image793.jpeg" ContentType="image/jpeg"/>
  <Override PartName="/word/media/image532.png" ContentType="image/png"/>
  <Override PartName="/word/media/image29.jpeg" ContentType="image/jpeg"/>
  <Override PartName="/word/media/image97.jpeg" ContentType="image/jpeg"/>
  <Override PartName="/word/media/image57.jpeg" ContentType="image/jpeg"/>
  <Override PartName="/word/media/image368.png" ContentType="image/png"/>
  <Override PartName="/word/media/image783.png" ContentType="image/png"/>
  <Override PartName="/word/header1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40.xml" ContentType="application/vnd.openxmlformats-officedocument.wordprocessingml.footer+xml"/>
  <Override PartName="/word/footer7.xml" ContentType="application/vnd.openxmlformats-officedocument.wordprocessingml.footer+xml"/>
  <Override PartName="/word/footer46.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oter44.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45.xml" ContentType="application/vnd.openxmlformats-officedocument.wordprocessingml.footer+xml"/>
  <Override PartName="/word/header7.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tabs>
          <w:tab w:val="clear" w:pos="4677"/>
          <w:tab w:val="clear" w:pos="9355"/>
        </w:tabs>
        <w:jc w:val="center"/>
        <w:rPr>
          <w:sz w:val="24"/>
          <w:lang w:val="en-US"/>
        </w:rPr>
      </w:pPr>
      <w:r>
        <w:rPr>
          <w:sz w:val="24"/>
        </w:rPr>
        <mc:AlternateContent>
          <mc:Choice Requires="wps">
            <w:drawing>
              <wp:anchor behindDoc="0" distT="0" distB="0" distL="114935" distR="114935" simplePos="0" locked="0" layoutInCell="1" allowOverlap="1" relativeHeight="821">
                <wp:simplePos x="0" y="0"/>
                <wp:positionH relativeFrom="column">
                  <wp:posOffset>-970280</wp:posOffset>
                </wp:positionH>
                <wp:positionV relativeFrom="paragraph">
                  <wp:posOffset>3829050</wp:posOffset>
                </wp:positionV>
                <wp:extent cx="2629535" cy="457835"/>
                <wp:effectExtent l="0" t="0" r="0" b="0"/>
                <wp:wrapNone/>
                <wp:docPr id="1" name=""/>
                <a:graphic xmlns:a="http://schemas.openxmlformats.org/drawingml/2006/main">
                  <a:graphicData uri="http://schemas.microsoft.com/office/word/2010/wordprocessingShape">
                    <wps:wsp>
                      <wps:cNvSpPr txBox="1"/>
                      <wps:spPr>
                        <a:xfrm rot="5400000">
                          <a:off x="0" y="0"/>
                          <a:ext cx="2629440" cy="457920"/>
                        </a:xfrm>
                        <a:prstGeom prst="rect">
                          <a:avLst/>
                        </a:prstGeom>
                        <a:solidFill>
                          <a:srgbClr val="000000"/>
                        </a:solidFill>
                        <a:ln w="0">
                          <a:noFill/>
                        </a:ln>
                      </wps:spPr>
                      <wps:txbx>
                        <w:txbxContent>
                          <w:p>
                            <w:pPr>
                              <w:overflowPunct w:val="false"/>
                              <w:bidi w:val="0"/>
                              <w:spacing w:before="120" w:after="0"/>
                              <w:jc w:val="center"/>
                              <w:rPr/>
                            </w:pPr>
                            <w:r>
                              <w:rPr>
                                <w:kern w:val="2"/>
                                <w:sz w:val="40"/>
                                <w:szCs w:val="40"/>
                                <w:rFonts w:ascii="Arial" w:hAnsi="Arial" w:eastAsia="Times New Roman" w:cs="Arial"/>
                                <w:color w:val="FFFFFF"/>
                                <w:lang w:val="ru-RU" w:bidi="ar-SA"/>
                              </w:rPr>
                              <w:t xml:space="preserve">15/20 </w:t>
                            </w:r>
                            <w:r>
                              <w:rPr>
                                <w:kern w:val="2"/>
                                <w:sz w:val="40"/>
                                <w:szCs w:val="40"/>
                                <w:rFonts w:ascii="Arial" w:hAnsi="Arial" w:eastAsia="Times New Roman" w:cs="Arial"/>
                                <w:color w:val="FFFFFF"/>
                                <w:lang w:bidi="ar-SA" w:val="en-US"/>
                              </w:rPr>
                              <w:t>FourStroke</w:t>
                            </w:r>
                          </w:p>
                        </w:txbxContent>
                      </wps:txbx>
                      <wps:bodyPr wrap="square" lIns="0" rIns="0" tIns="0" bIns="0" anchor="t">
                        <a:noAutofit/>
                      </wps:bodyPr>
                    </wps:wsp>
                  </a:graphicData>
                </a:graphic>
              </wp:anchor>
            </w:drawing>
          </mc:Choice>
          <mc:Fallback>
            <w:pict>
              <v:shapetype id="_x0000_t202" coordsize="21600,21600" o:spt="202" path="m,l,21600l21600,21600l21600,xe">
                <v:stroke joinstyle="miter"/>
                <v:path gradientshapeok="t" o:connecttype="rect"/>
              </v:shapetype>
              <v:shape id="shape_0" fillcolor="black" stroked="f" o:allowincell="f" style="position:absolute;margin-left:-76.45pt;margin-top:301.5pt;width:207pt;height:36pt;mso-wrap-style:square;v-text-anchor:top;rotation:90" type="_x0000_t202">
                <v:textbox style="layout-flow:vertical">
                  <w:txbxContent>
                    <w:p>
                      <w:pPr>
                        <w:overflowPunct w:val="false"/>
                        <w:bidi w:val="0"/>
                        <w:spacing w:before="120" w:after="0"/>
                        <w:jc w:val="center"/>
                        <w:rPr/>
                      </w:pPr>
                      <w:r>
                        <w:rPr>
                          <w:kern w:val="2"/>
                          <w:sz w:val="40"/>
                          <w:szCs w:val="40"/>
                          <w:rFonts w:ascii="Arial" w:hAnsi="Arial" w:eastAsia="Times New Roman" w:cs="Arial"/>
                          <w:color w:val="FFFFFF"/>
                          <w:lang w:val="ru-RU" w:bidi="ar-SA"/>
                        </w:rPr>
                        <w:t xml:space="preserve">15/20 </w:t>
                      </w:r>
                      <w:r>
                        <w:rPr>
                          <w:kern w:val="2"/>
                          <w:sz w:val="40"/>
                          <w:szCs w:val="40"/>
                          <w:rFonts w:ascii="Arial" w:hAnsi="Arial" w:eastAsia="Times New Roman" w:cs="Arial"/>
                          <w:color w:val="FFFFFF"/>
                          <w:lang w:bidi="ar-SA" w:val="en-US"/>
                        </w:rPr>
                        <w:t>FourStroke</w:t>
                      </w:r>
                    </w:p>
                  </w:txbxContent>
                </v:textbox>
                <v:fill o:detectmouseclick="t" type="solid" color2="white"/>
                <v:stroke color="#3465a4" joinstyle="round" endcap="flat"/>
                <w10:wrap type="none"/>
              </v:shape>
            </w:pict>
          </mc:Fallback>
        </mc:AlternateContent>
        <mc:AlternateContent>
          <mc:Choice Requires="wps">
            <w:drawing>
              <wp:anchor behindDoc="0" distT="0" distB="0" distL="114935" distR="114935" simplePos="0" locked="0" layoutInCell="1" allowOverlap="1" relativeHeight="822">
                <wp:simplePos x="0" y="0"/>
                <wp:positionH relativeFrom="column">
                  <wp:posOffset>-970280</wp:posOffset>
                </wp:positionH>
                <wp:positionV relativeFrom="paragraph">
                  <wp:posOffset>6572250</wp:posOffset>
                </wp:positionV>
                <wp:extent cx="2743835" cy="572135"/>
                <wp:effectExtent l="0" t="0" r="0" b="0"/>
                <wp:wrapNone/>
                <wp:docPr id="2" name=""/>
                <a:graphic xmlns:a="http://schemas.openxmlformats.org/drawingml/2006/main">
                  <a:graphicData uri="http://schemas.microsoft.com/office/word/2010/wordprocessingShape">
                    <wps:wsp>
                      <wps:cNvSpPr txBox="1"/>
                      <wps:spPr>
                        <a:xfrm rot="5400000">
                          <a:off x="0" y="0"/>
                          <a:ext cx="2743920" cy="572040"/>
                        </a:xfrm>
                        <a:prstGeom prst="rect">
                          <a:avLst/>
                        </a:prstGeom>
                        <a:solidFill>
                          <a:srgbClr val="000000"/>
                        </a:solidFill>
                        <a:ln w="0">
                          <a:noFill/>
                        </a:ln>
                      </wps:spPr>
                      <wps:txbx>
                        <w:txbxContent>
                          <w:p>
                            <w:pPr>
                              <w:overflowPunct w:val="false"/>
                              <w:bidi w:val="0"/>
                              <w:spacing w:before="120" w:after="0"/>
                              <w:jc w:val="center"/>
                              <w:rPr/>
                            </w:pPr>
                            <w:r>
                              <w:rPr>
                                <w:kern w:val="2"/>
                                <w:sz w:val="24"/>
                                <w:szCs w:val="24"/>
                                <w:rFonts w:ascii="Arial" w:hAnsi="Arial" w:eastAsia="Times New Roman" w:cs="Arial"/>
                                <w:color w:val="FFFFFF"/>
                                <w:lang w:val="ru-RU" w:bidi="ar-SA"/>
                              </w:rPr>
                              <w:t>Серийный номер 0</w:t>
                            </w:r>
                            <w:r>
                              <w:rPr>
                                <w:kern w:val="2"/>
                                <w:sz w:val="24"/>
                                <w:szCs w:val="24"/>
                                <w:rFonts w:ascii="Arial" w:hAnsi="Arial" w:eastAsia="Times New Roman" w:cs="Arial"/>
                                <w:color w:val="FFFFFF"/>
                                <w:lang w:bidi="ar-SA" w:val="en-US"/>
                              </w:rPr>
                              <w:t>R</w:t>
                            </w:r>
                            <w:r>
                              <w:rPr>
                                <w:kern w:val="2"/>
                                <w:sz w:val="24"/>
                                <w:szCs w:val="24"/>
                                <w:rFonts w:ascii="Arial" w:hAnsi="Arial" w:eastAsia="Times New Roman" w:cs="Arial"/>
                                <w:color w:val="FFFFFF"/>
                                <w:lang w:bidi="ar-SA" w:val="ru-RU"/>
                              </w:rPr>
                              <w:t>235168 и выше</w:t>
                            </w:r>
                          </w:p>
                          <w:p>
                            <w:pPr>
                              <w:overflowPunct w:val="false"/>
                              <w:bidi w:val="0"/>
                              <w:spacing w:before="120" w:after="0"/>
                              <w:jc w:val="center"/>
                              <w:rPr/>
                            </w:pPr>
                            <w:r>
                              <w:rPr>
                                <w:kern w:val="2"/>
                                <w:sz w:val="24"/>
                                <w:szCs w:val="24"/>
                                <w:rFonts w:ascii="Arial" w:hAnsi="Arial" w:eastAsia="Times New Roman" w:cs="Arial"/>
                                <w:color w:val="FFFFFF"/>
                                <w:lang w:val="en-US" w:bidi="ar-SA"/>
                              </w:rPr>
                              <w:t xml:space="preserve">90-899987 </w:t>
                            </w:r>
                            <w:r>
                              <w:rPr>
                                <w:kern w:val="2"/>
                                <w:sz w:val="24"/>
                                <w:szCs w:val="24"/>
                                <w:rFonts w:ascii="Arial" w:hAnsi="Arial" w:eastAsia="Times New Roman" w:cs="Arial"/>
                                <w:color w:val="FFFFFF"/>
                                <w:lang w:bidi="ar-SA" w:val="ru-RU"/>
                              </w:rPr>
                              <w:t xml:space="preserve">ноябрь </w:t>
                            </w:r>
                            <w:r>
                              <w:rPr>
                                <w:kern w:val="2"/>
                                <w:sz w:val="24"/>
                                <w:szCs w:val="24"/>
                                <w:rFonts w:ascii="Arial" w:hAnsi="Arial" w:eastAsia="Times New Roman" w:cs="Arial"/>
                                <w:color w:val="FFFFFF"/>
                                <w:lang w:bidi="ar-SA" w:val="en-US"/>
                              </w:rPr>
                              <w:t>2008</w:t>
                            </w:r>
                          </w:p>
                        </w:txbxContent>
                      </wps:txbx>
                      <wps:bodyPr wrap="square" lIns="0" rIns="0" tIns="0" bIns="0" anchor="t">
                        <a:noAutofit/>
                      </wps:bodyPr>
                    </wps:wsp>
                  </a:graphicData>
                </a:graphic>
              </wp:anchor>
            </w:drawing>
          </mc:Choice>
          <mc:Fallback>
            <w:pict>
              <v:shape id="shape_0" fillcolor="black" stroked="f" o:allowincell="f" style="position:absolute;margin-left:-76.45pt;margin-top:517.5pt;width:216pt;height:45pt;mso-wrap-style:square;v-text-anchor:top;rotation:90" type="_x0000_t202">
                <v:textbox style="layout-flow:vertical">
                  <w:txbxContent>
                    <w:p>
                      <w:pPr>
                        <w:overflowPunct w:val="false"/>
                        <w:bidi w:val="0"/>
                        <w:spacing w:before="120" w:after="0"/>
                        <w:jc w:val="center"/>
                        <w:rPr/>
                      </w:pPr>
                      <w:r>
                        <w:rPr>
                          <w:kern w:val="2"/>
                          <w:sz w:val="24"/>
                          <w:szCs w:val="24"/>
                          <w:rFonts w:ascii="Arial" w:hAnsi="Arial" w:eastAsia="Times New Roman" w:cs="Arial"/>
                          <w:color w:val="FFFFFF"/>
                          <w:lang w:val="ru-RU" w:bidi="ar-SA"/>
                        </w:rPr>
                        <w:t>Серийный номер 0</w:t>
                      </w:r>
                      <w:r>
                        <w:rPr>
                          <w:kern w:val="2"/>
                          <w:sz w:val="24"/>
                          <w:szCs w:val="24"/>
                          <w:rFonts w:ascii="Arial" w:hAnsi="Arial" w:eastAsia="Times New Roman" w:cs="Arial"/>
                          <w:color w:val="FFFFFF"/>
                          <w:lang w:bidi="ar-SA" w:val="en-US"/>
                        </w:rPr>
                        <w:t>R</w:t>
                      </w:r>
                      <w:r>
                        <w:rPr>
                          <w:kern w:val="2"/>
                          <w:sz w:val="24"/>
                          <w:szCs w:val="24"/>
                          <w:rFonts w:ascii="Arial" w:hAnsi="Arial" w:eastAsia="Times New Roman" w:cs="Arial"/>
                          <w:color w:val="FFFFFF"/>
                          <w:lang w:bidi="ar-SA" w:val="ru-RU"/>
                        </w:rPr>
                        <w:t>235168 и выше</w:t>
                      </w:r>
                    </w:p>
                    <w:p>
                      <w:pPr>
                        <w:overflowPunct w:val="false"/>
                        <w:bidi w:val="0"/>
                        <w:spacing w:before="120" w:after="0"/>
                        <w:jc w:val="center"/>
                        <w:rPr/>
                      </w:pPr>
                      <w:r>
                        <w:rPr>
                          <w:kern w:val="2"/>
                          <w:sz w:val="24"/>
                          <w:szCs w:val="24"/>
                          <w:rFonts w:ascii="Arial" w:hAnsi="Arial" w:eastAsia="Times New Roman" w:cs="Arial"/>
                          <w:color w:val="FFFFFF"/>
                          <w:lang w:val="en-US" w:bidi="ar-SA"/>
                        </w:rPr>
                        <w:t xml:space="preserve">90-899987 </w:t>
                      </w:r>
                      <w:r>
                        <w:rPr>
                          <w:kern w:val="2"/>
                          <w:sz w:val="24"/>
                          <w:szCs w:val="24"/>
                          <w:rFonts w:ascii="Arial" w:hAnsi="Arial" w:eastAsia="Times New Roman" w:cs="Arial"/>
                          <w:color w:val="FFFFFF"/>
                          <w:lang w:bidi="ar-SA" w:val="ru-RU"/>
                        </w:rPr>
                        <w:t xml:space="preserve">ноябрь </w:t>
                      </w:r>
                      <w:r>
                        <w:rPr>
                          <w:kern w:val="2"/>
                          <w:sz w:val="24"/>
                          <w:szCs w:val="24"/>
                          <w:rFonts w:ascii="Arial" w:hAnsi="Arial" w:eastAsia="Times New Roman" w:cs="Arial"/>
                          <w:color w:val="FFFFFF"/>
                          <w:lang w:bidi="ar-SA" w:val="en-US"/>
                        </w:rPr>
                        <w:t>2008</w:t>
                      </w:r>
                    </w:p>
                  </w:txbxContent>
                </v:textbox>
                <v:fill o:detectmouseclick="t" type="solid" color2="white"/>
                <v:stroke color="#3465a4" joinstyle="round" endcap="flat"/>
                <w10:wrap type="none"/>
              </v:shape>
            </w:pict>
          </mc:Fallback>
        </mc:AlternateContent>
        <w:drawing>
          <wp:inline distT="0" distB="0" distL="0" distR="0">
            <wp:extent cx="7207250" cy="846709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 t="-4" r="-4" b="-4"/>
                    <a:stretch>
                      <a:fillRect/>
                    </a:stretch>
                  </pic:blipFill>
                  <pic:spPr bwMode="auto">
                    <a:xfrm>
                      <a:off x="0" y="0"/>
                      <a:ext cx="7207250" cy="8467090"/>
                    </a:xfrm>
                    <a:prstGeom prst="rect">
                      <a:avLst/>
                    </a:prstGeom>
                  </pic:spPr>
                </pic:pic>
              </a:graphicData>
            </a:graphic>
          </wp:inline>
        </w:drawing>
      </w:r>
      <w:r>
        <mc:AlternateContent>
          <mc:Choice Requires="wps">
            <w:drawing>
              <wp:anchor behindDoc="0" distT="0" distB="0" distL="114935" distR="114935" simplePos="0" locked="0" layoutInCell="1" allowOverlap="1" relativeHeight="823">
                <wp:simplePos x="0" y="0"/>
                <wp:positionH relativeFrom="column">
                  <wp:posOffset>800100</wp:posOffset>
                </wp:positionH>
                <wp:positionV relativeFrom="paragraph">
                  <wp:posOffset>1600200</wp:posOffset>
                </wp:positionV>
                <wp:extent cx="6172200" cy="342900"/>
                <wp:effectExtent l="0" t="0" r="0" b="0"/>
                <wp:wrapNone/>
                <wp:docPr id="4" name="Frame2"/>
                <a:graphic xmlns:a="http://schemas.openxmlformats.org/drawingml/2006/main">
                  <a:graphicData uri="http://schemas.microsoft.com/office/word/2010/wordprocessingShape">
                    <wps:wsp>
                      <wps:cNvSpPr txBox="1"/>
                      <wps:spPr>
                        <a:xfrm>
                          <a:off x="0" y="0"/>
                          <a:ext cx="6172200" cy="342900"/>
                        </a:xfrm>
                        <a:prstGeom prst="rect"/>
                        <a:solidFill>
                          <a:srgbClr val="FFFFFF">
                            <a:alpha val="0"/>
                          </a:srgbClr>
                        </a:solidFill>
                      </wps:spPr>
                      <wps:txbx>
                        <w:txbxContent>
                          <w:p>
                            <w:pPr>
                              <w:pStyle w:val="Normal"/>
                              <w:shd w:fill="000000" w:val="clear"/>
                              <w:rPr>
                                <w:b/>
                                <w:bCs/>
                                <w:i/>
                                <w:i/>
                                <w:iCs/>
                                <w:color w:val="FFFFFF"/>
                                <w:sz w:val="40"/>
                                <w:szCs w:val="40"/>
                              </w:rPr>
                            </w:pPr>
                            <w:r>
                              <w:rPr>
                                <w:b/>
                                <w:bCs/>
                                <w:i/>
                                <w:iCs/>
                                <w:color w:val="FFFFFF"/>
                                <w:sz w:val="40"/>
                                <w:szCs w:val="40"/>
                              </w:rPr>
                              <w:t>Руководство по техническому обслуживанию</w:t>
                            </w:r>
                          </w:p>
                        </w:txbxContent>
                      </wps:txbx>
                      <wps:bodyPr anchor="t" lIns="635" tIns="635" rIns="635" bIns="635">
                        <a:noAutofit/>
                      </wps:bodyPr>
                    </wps:wsp>
                  </a:graphicData>
                </a:graphic>
              </wp:anchor>
            </w:drawing>
          </mc:Choice>
          <mc:Fallback>
            <w:pict>
              <v:rect fillcolor="#FFFFFF" style="position:absolute;rotation:-0;width:486pt;height:27pt;mso-wrap-distance-left:9.05pt;mso-wrap-distance-right:9.05pt;mso-wrap-distance-top:0pt;mso-wrap-distance-bottom:0pt;margin-top:126pt;mso-position-vertical-relative:text;margin-left:63pt;mso-position-horizontal-relative:text">
                <v:fill opacity="0f"/>
                <v:textbox inset="0.000694444444444445in,0.000694444444444445in,0.000694444444444445in,0.000694444444444445in">
                  <w:txbxContent>
                    <w:p>
                      <w:pPr>
                        <w:pStyle w:val="Normal"/>
                        <w:shd w:fill="000000" w:val="clear"/>
                        <w:rPr>
                          <w:b/>
                          <w:bCs/>
                          <w:i/>
                          <w:i/>
                          <w:iCs/>
                          <w:color w:val="FFFFFF"/>
                          <w:sz w:val="40"/>
                          <w:szCs w:val="40"/>
                        </w:rPr>
                      </w:pPr>
                      <w:r>
                        <w:rPr>
                          <w:b/>
                          <w:bCs/>
                          <w:i/>
                          <w:iCs/>
                          <w:color w:val="FFFFFF"/>
                          <w:sz w:val="40"/>
                          <w:szCs w:val="40"/>
                        </w:rPr>
                        <w:t>Руководство по техническому обслуживанию</w:t>
                      </w:r>
                    </w:p>
                  </w:txbxContent>
                </v:textbox>
                <w10:wrap type="none"/>
              </v:rect>
            </w:pict>
          </mc:Fallback>
        </mc:AlternateContent>
      </w:r>
      <w:r>
        <mc:AlternateContent>
          <mc:Choice Requires="wps">
            <w:drawing>
              <wp:anchor behindDoc="0" distT="0" distB="0" distL="114935" distR="114935" simplePos="0" locked="0" layoutInCell="1" allowOverlap="1" relativeHeight="824">
                <wp:simplePos x="0" y="0"/>
                <wp:positionH relativeFrom="column">
                  <wp:posOffset>4229100</wp:posOffset>
                </wp:positionH>
                <wp:positionV relativeFrom="paragraph">
                  <wp:posOffset>4114800</wp:posOffset>
                </wp:positionV>
                <wp:extent cx="2400300" cy="2171700"/>
                <wp:effectExtent l="0" t="0" r="0" b="0"/>
                <wp:wrapNone/>
                <wp:docPr id="5" name="Frame1"/>
                <a:graphic xmlns:a="http://schemas.openxmlformats.org/drawingml/2006/main">
                  <a:graphicData uri="http://schemas.microsoft.com/office/word/2010/wordprocessingShape">
                    <wps:wsp>
                      <wps:cNvSpPr txBox="1"/>
                      <wps:spPr>
                        <a:xfrm>
                          <a:off x="0" y="0"/>
                          <a:ext cx="2400300" cy="2171700"/>
                        </a:xfrm>
                        <a:prstGeom prst="rect"/>
                        <a:solidFill>
                          <a:srgbClr val="FFFFFF">
                            <a:alpha val="0"/>
                          </a:srgbClr>
                        </a:solidFill>
                      </wps:spPr>
                      <wps:txbx>
                        <w:txbxContent>
                          <w:p>
                            <w:pPr>
                              <w:pStyle w:val="Normal"/>
                              <w:shd w:fill="000000" w:val="clear"/>
                              <w:jc w:val="center"/>
                              <w:rPr>
                                <w:rFonts w:cs="Arial"/>
                                <w:b/>
                                <w:sz w:val="52"/>
                                <w:szCs w:val="52"/>
                              </w:rPr>
                            </w:pPr>
                            <w:r>
                              <w:rPr>
                                <w:rFonts w:cs="Arial"/>
                                <w:b/>
                                <w:bCs/>
                                <w:color w:val="FFFFFF"/>
                                <w:sz w:val="52"/>
                                <w:szCs w:val="52"/>
                                <w:lang w:val="en-US"/>
                              </w:rPr>
                              <w:t>15/20</w:t>
                            </w:r>
                          </w:p>
                          <w:p>
                            <w:pPr>
                              <w:pStyle w:val="Normal"/>
                              <w:shd w:fill="000000" w:val="clear"/>
                              <w:jc w:val="center"/>
                              <w:rPr>
                                <w:rFonts w:cs="Arial"/>
                                <w:b/>
                                <w:bCs/>
                                <w:color w:val="FFFFFF"/>
                                <w:sz w:val="52"/>
                                <w:szCs w:val="52"/>
                              </w:rPr>
                            </w:pPr>
                            <w:r>
                              <w:rPr>
                                <w:rFonts w:cs="Arial"/>
                                <w:b/>
                                <w:bCs/>
                                <w:color w:val="FFFFFF"/>
                                <w:sz w:val="52"/>
                                <w:szCs w:val="52"/>
                                <w:lang w:val="en-US"/>
                              </w:rPr>
                              <w:t>FourStroke</w:t>
                            </w:r>
                          </w:p>
                          <w:p>
                            <w:pPr>
                              <w:pStyle w:val="Normal"/>
                              <w:shd w:fill="000000" w:val="clear"/>
                              <w:jc w:val="center"/>
                              <w:rPr>
                                <w:rFonts w:cs="Arial"/>
                                <w:b/>
                                <w:bCs/>
                                <w:color w:val="FFFFFF"/>
                                <w:sz w:val="52"/>
                                <w:szCs w:val="52"/>
                              </w:rPr>
                            </w:pPr>
                            <w:r>
                              <w:rPr>
                                <w:rFonts w:cs="Arial"/>
                                <w:b/>
                                <w:bCs/>
                                <w:color w:val="FFFFFF"/>
                                <w:sz w:val="52"/>
                                <w:szCs w:val="52"/>
                              </w:rPr>
                            </w:r>
                          </w:p>
                          <w:p>
                            <w:pPr>
                              <w:pStyle w:val="Normal"/>
                              <w:shd w:fill="000000" w:val="clear"/>
                              <w:jc w:val="center"/>
                              <w:rPr>
                                <w:rFonts w:cs="Arial"/>
                                <w:b/>
                                <w:bCs/>
                                <w:color w:val="FFFFFF"/>
                                <w:sz w:val="52"/>
                                <w:szCs w:val="52"/>
                              </w:rPr>
                            </w:pPr>
                            <w:r>
                              <w:rPr>
                                <w:rFonts w:cs="Arial"/>
                                <w:b/>
                                <w:bCs/>
                                <w:color w:val="FFFFFF"/>
                                <w:sz w:val="52"/>
                                <w:szCs w:val="52"/>
                              </w:rPr>
                              <w:t>4-такт. ПЛМ</w:t>
                            </w:r>
                          </w:p>
                          <w:p>
                            <w:pPr>
                              <w:pStyle w:val="Normal"/>
                              <w:shd w:fill="000000" w:val="clear"/>
                              <w:jc w:val="center"/>
                              <w:rPr>
                                <w:rFonts w:cs="Arial"/>
                                <w:b/>
                                <w:bCs/>
                                <w:color w:val="FFFFFF"/>
                                <w:sz w:val="52"/>
                                <w:szCs w:val="52"/>
                              </w:rPr>
                            </w:pPr>
                            <w:r>
                              <w:rPr>
                                <w:rFonts w:cs="Arial"/>
                                <w:b/>
                                <w:bCs/>
                                <w:color w:val="FFFFFF"/>
                                <w:sz w:val="52"/>
                                <w:szCs w:val="52"/>
                              </w:rPr>
                              <w:t>15/20 л.с.</w:t>
                            </w:r>
                          </w:p>
                        </w:txbxContent>
                      </wps:txbx>
                      <wps:bodyPr anchor="t" lIns="635" tIns="635" rIns="635" bIns="635">
                        <a:noAutofit/>
                      </wps:bodyPr>
                    </wps:wsp>
                  </a:graphicData>
                </a:graphic>
              </wp:anchor>
            </w:drawing>
          </mc:Choice>
          <mc:Fallback>
            <w:pict>
              <v:rect fillcolor="#FFFFFF" style="position:absolute;rotation:-0;width:189pt;height:171pt;mso-wrap-distance-left:9.05pt;mso-wrap-distance-right:9.05pt;mso-wrap-distance-top:0pt;mso-wrap-distance-bottom:0pt;margin-top:324pt;mso-position-vertical-relative:text;margin-left:333pt;mso-position-horizontal-relative:text">
                <v:fill opacity="0f"/>
                <v:textbox inset="0.000694444444444445in,0.000694444444444445in,0.000694444444444445in,0.000694444444444445in">
                  <w:txbxContent>
                    <w:p>
                      <w:pPr>
                        <w:pStyle w:val="Normal"/>
                        <w:shd w:fill="000000" w:val="clear"/>
                        <w:jc w:val="center"/>
                        <w:rPr>
                          <w:rFonts w:cs="Arial"/>
                          <w:b/>
                          <w:sz w:val="52"/>
                          <w:szCs w:val="52"/>
                        </w:rPr>
                      </w:pPr>
                      <w:r>
                        <w:rPr>
                          <w:rFonts w:cs="Arial"/>
                          <w:b/>
                          <w:bCs/>
                          <w:color w:val="FFFFFF"/>
                          <w:sz w:val="52"/>
                          <w:szCs w:val="52"/>
                          <w:lang w:val="en-US"/>
                        </w:rPr>
                        <w:t>15/20</w:t>
                      </w:r>
                    </w:p>
                    <w:p>
                      <w:pPr>
                        <w:pStyle w:val="Normal"/>
                        <w:shd w:fill="000000" w:val="clear"/>
                        <w:jc w:val="center"/>
                        <w:rPr>
                          <w:rFonts w:cs="Arial"/>
                          <w:b/>
                          <w:bCs/>
                          <w:color w:val="FFFFFF"/>
                          <w:sz w:val="52"/>
                          <w:szCs w:val="52"/>
                        </w:rPr>
                      </w:pPr>
                      <w:r>
                        <w:rPr>
                          <w:rFonts w:cs="Arial"/>
                          <w:b/>
                          <w:bCs/>
                          <w:color w:val="FFFFFF"/>
                          <w:sz w:val="52"/>
                          <w:szCs w:val="52"/>
                          <w:lang w:val="en-US"/>
                        </w:rPr>
                        <w:t>FourStroke</w:t>
                      </w:r>
                    </w:p>
                    <w:p>
                      <w:pPr>
                        <w:pStyle w:val="Normal"/>
                        <w:shd w:fill="000000" w:val="clear"/>
                        <w:jc w:val="center"/>
                        <w:rPr>
                          <w:rFonts w:cs="Arial"/>
                          <w:b/>
                          <w:bCs/>
                          <w:color w:val="FFFFFF"/>
                          <w:sz w:val="52"/>
                          <w:szCs w:val="52"/>
                        </w:rPr>
                      </w:pPr>
                      <w:r>
                        <w:rPr>
                          <w:rFonts w:cs="Arial"/>
                          <w:b/>
                          <w:bCs/>
                          <w:color w:val="FFFFFF"/>
                          <w:sz w:val="52"/>
                          <w:szCs w:val="52"/>
                        </w:rPr>
                      </w:r>
                    </w:p>
                    <w:p>
                      <w:pPr>
                        <w:pStyle w:val="Normal"/>
                        <w:shd w:fill="000000" w:val="clear"/>
                        <w:jc w:val="center"/>
                        <w:rPr>
                          <w:rFonts w:cs="Arial"/>
                          <w:b/>
                          <w:bCs/>
                          <w:color w:val="FFFFFF"/>
                          <w:sz w:val="52"/>
                          <w:szCs w:val="52"/>
                        </w:rPr>
                      </w:pPr>
                      <w:r>
                        <w:rPr>
                          <w:rFonts w:cs="Arial"/>
                          <w:b/>
                          <w:bCs/>
                          <w:color w:val="FFFFFF"/>
                          <w:sz w:val="52"/>
                          <w:szCs w:val="52"/>
                        </w:rPr>
                        <w:t>4-такт. ПЛМ</w:t>
                      </w:r>
                    </w:p>
                    <w:p>
                      <w:pPr>
                        <w:pStyle w:val="Normal"/>
                        <w:shd w:fill="000000" w:val="clear"/>
                        <w:jc w:val="center"/>
                        <w:rPr>
                          <w:rFonts w:cs="Arial"/>
                          <w:b/>
                          <w:bCs/>
                          <w:color w:val="FFFFFF"/>
                          <w:sz w:val="52"/>
                          <w:szCs w:val="52"/>
                        </w:rPr>
                      </w:pPr>
                      <w:r>
                        <w:rPr>
                          <w:rFonts w:cs="Arial"/>
                          <w:b/>
                          <w:bCs/>
                          <w:color w:val="FFFFFF"/>
                          <w:sz w:val="52"/>
                          <w:szCs w:val="52"/>
                        </w:rPr>
                        <w:t>15/20 л.с.</w:t>
                      </w:r>
                    </w:p>
                  </w:txbxContent>
                </v:textbox>
                <w10:wrap type="none"/>
              </v:rect>
            </w:pict>
          </mc:Fallback>
        </mc:AlternateContent>
      </w:r>
      <w:r>
        <mc:AlternateContent>
          <mc:Choice Requires="wps">
            <w:drawing>
              <wp:anchor behindDoc="0" distT="0" distB="0" distL="114935" distR="114935" simplePos="0" locked="0" layoutInCell="1" allowOverlap="1" relativeHeight="825">
                <wp:simplePos x="0" y="0"/>
                <wp:positionH relativeFrom="column">
                  <wp:posOffset>3314700</wp:posOffset>
                </wp:positionH>
                <wp:positionV relativeFrom="paragraph">
                  <wp:posOffset>6743700</wp:posOffset>
                </wp:positionV>
                <wp:extent cx="3543300" cy="342900"/>
                <wp:effectExtent l="0" t="0" r="0" b="0"/>
                <wp:wrapNone/>
                <wp:docPr id="6" name="Frame3"/>
                <a:graphic xmlns:a="http://schemas.openxmlformats.org/drawingml/2006/main">
                  <a:graphicData uri="http://schemas.microsoft.com/office/word/2010/wordprocessingShape">
                    <wps:wsp>
                      <wps:cNvSpPr txBox="1"/>
                      <wps:spPr>
                        <a:xfrm>
                          <a:off x="0" y="0"/>
                          <a:ext cx="3543300" cy="342900"/>
                        </a:xfrm>
                        <a:prstGeom prst="rect"/>
                        <a:solidFill>
                          <a:srgbClr val="FFFFFF">
                            <a:alpha val="0"/>
                          </a:srgbClr>
                        </a:solidFill>
                      </wps:spPr>
                      <wps:txbx>
                        <w:txbxContent>
                          <w:p>
                            <w:pPr>
                              <w:pStyle w:val="Normal"/>
                              <w:rPr/>
                            </w:pPr>
                            <w:r>
                              <w:rPr>
                                <w:b/>
                                <w:bCs/>
                                <w:color w:val="FFFFFF"/>
                                <w:sz w:val="28"/>
                                <w:szCs w:val="28"/>
                              </w:rPr>
                              <w:t>Серийный номер 0</w:t>
                            </w:r>
                            <w:r>
                              <w:rPr>
                                <w:b/>
                                <w:bCs/>
                                <w:color w:val="FFFFFF"/>
                                <w:sz w:val="28"/>
                                <w:szCs w:val="28"/>
                                <w:lang w:val="en-US"/>
                              </w:rPr>
                              <w:t>R</w:t>
                            </w:r>
                            <w:r>
                              <w:rPr>
                                <w:b/>
                                <w:bCs/>
                                <w:color w:val="FFFFFF"/>
                                <w:sz w:val="28"/>
                                <w:szCs w:val="28"/>
                              </w:rPr>
                              <w:t>235168 и выше</w:t>
                            </w:r>
                          </w:p>
                        </w:txbxContent>
                      </wps:txbx>
                      <wps:bodyPr anchor="t" lIns="635" tIns="635" rIns="635" bIns="635">
                        <a:noAutofit/>
                      </wps:bodyPr>
                    </wps:wsp>
                  </a:graphicData>
                </a:graphic>
              </wp:anchor>
            </w:drawing>
          </mc:Choice>
          <mc:Fallback>
            <w:pict>
              <v:rect fillcolor="#FFFFFF" style="position:absolute;rotation:-0;width:279pt;height:27pt;mso-wrap-distance-left:9.05pt;mso-wrap-distance-right:9.05pt;mso-wrap-distance-top:0pt;mso-wrap-distance-bottom:0pt;margin-top:531pt;mso-position-vertical-relative:text;margin-left:261pt;mso-position-horizontal-relative:text">
                <v:fill opacity="0f"/>
                <v:textbox inset="0.000694444444444445in,0.000694444444444445in,0.000694444444444445in,0.000694444444444445in">
                  <w:txbxContent>
                    <w:p>
                      <w:pPr>
                        <w:pStyle w:val="Normal"/>
                        <w:rPr/>
                      </w:pPr>
                      <w:r>
                        <w:rPr>
                          <w:b/>
                          <w:bCs/>
                          <w:color w:val="FFFFFF"/>
                          <w:sz w:val="28"/>
                          <w:szCs w:val="28"/>
                        </w:rPr>
                        <w:t>Серийный номер 0</w:t>
                      </w:r>
                      <w:r>
                        <w:rPr>
                          <w:b/>
                          <w:bCs/>
                          <w:color w:val="FFFFFF"/>
                          <w:sz w:val="28"/>
                          <w:szCs w:val="28"/>
                          <w:lang w:val="en-US"/>
                        </w:rPr>
                        <w:t>R</w:t>
                      </w:r>
                      <w:r>
                        <w:rPr>
                          <w:b/>
                          <w:bCs/>
                          <w:color w:val="FFFFFF"/>
                          <w:sz w:val="28"/>
                          <w:szCs w:val="28"/>
                        </w:rPr>
                        <w:t>235168 и выше</w:t>
                      </w:r>
                    </w:p>
                  </w:txbxContent>
                </v:textbox>
                <w10:wrap type="none"/>
              </v:rect>
            </w:pict>
          </mc:Fallback>
        </mc:AlternateContent>
      </w:r>
    </w:p>
    <w:p>
      <w:pPr>
        <w:pStyle w:val="Header"/>
        <w:tabs>
          <w:tab w:val="clear" w:pos="4677"/>
          <w:tab w:val="clear" w:pos="9355"/>
        </w:tabs>
        <w:jc w:val="center"/>
        <w:rPr>
          <w:sz w:val="24"/>
          <w:lang w:val="en-US"/>
        </w:rPr>
      </w:pPr>
      <w:r>
        <w:rPr>
          <w:sz w:val="24"/>
          <w:lang w:val="en-US"/>
        </w:rPr>
      </w:r>
    </w:p>
    <w:p>
      <w:pPr>
        <w:pStyle w:val="Normal"/>
        <w:rPr>
          <w:sz w:val="24"/>
          <w:lang w:val="en-US"/>
        </w:rPr>
      </w:pPr>
      <w:r>
        <w:rPr>
          <w:sz w:val="24"/>
          <w:lang w:val="en-US"/>
        </w:rPr>
      </w:r>
    </w:p>
    <w:p>
      <w:pPr>
        <w:pStyle w:val="Normal"/>
        <w:rPr>
          <w:lang w:val="en-US"/>
        </w:rPr>
      </w:pPr>
      <w:r>
        <w:rPr>
          <w:lang w:val="en-US"/>
        </w:rPr>
      </w:r>
      <w:r>
        <w:br w:type="page"/>
      </w:r>
    </w:p>
    <w:p>
      <w:pPr>
        <w:pStyle w:val="Normal"/>
        <w:rPr>
          <w:lang w:val="en-US"/>
        </w:rPr>
      </w:pPr>
      <w:r>
        <w:rPr>
          <w:lang w:val="en-US"/>
        </w:rPr>
      </w:r>
    </w:p>
    <w:p>
      <w:pPr>
        <w:sectPr>
          <w:type w:val="nextPage"/>
          <w:pgSz w:w="11906" w:h="16838"/>
          <w:pgMar w:left="284" w:right="284" w:gutter="0" w:header="0" w:top="1701" w:footer="0" w:bottom="284"/>
          <w:pgNumType w:fmt="decimal"/>
          <w:formProt w:val="false"/>
          <w:textDirection w:val="lrTb"/>
          <w:docGrid w:type="default" w:linePitch="360" w:charSpace="0"/>
        </w:sectPr>
        <w:pStyle w:val="Normal"/>
        <w:rPr>
          <w:lang w:val="en-US"/>
        </w:rPr>
      </w:pPr>
      <w:r>
        <w:rPr>
          <w:lang w:val="en-US"/>
        </w:rPr>
      </w:r>
    </w:p>
    <w:p>
      <w:pPr>
        <w:pStyle w:val="Heading4"/>
        <w:ind w:hanging="0" w:left="0"/>
        <w:rPr/>
      </w:pPr>
      <w:r>
        <w:rPr/>
        <w:t>Вниманию пользователей данного руководства</w:t>
      </w:r>
    </w:p>
    <w:p>
      <w:pPr>
        <w:pStyle w:val="Normal"/>
        <w:rPr/>
      </w:pPr>
      <w:r>
        <w:rPr>
          <w:sz w:val="18"/>
        </w:rPr>
        <w:t xml:space="preserve">В данном руководстве предупредительные знаки и надписи "Опасно", "Осторожно" и "Внимание" (сопровождающиеся международным индексом опасности «HAZARD Symbol </w:t>
      </w:r>
      <w:r>
        <w:rPr>
          <w:color w:val="000000"/>
          <w:lang w:val="en-US"/>
        </w:rPr>
        <w:drawing>
          <wp:inline distT="0" distB="0" distL="0" distR="0">
            <wp:extent cx="304165" cy="246380"/>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3"/>
                    <a:srcRect l="-118" t="-146" r="-118" b="-146"/>
                    <a:stretch>
                      <a:fillRect/>
                    </a:stretch>
                  </pic:blipFill>
                  <pic:spPr bwMode="auto">
                    <a:xfrm>
                      <a:off x="0" y="0"/>
                      <a:ext cx="304165" cy="246380"/>
                    </a:xfrm>
                    <a:prstGeom prst="rect">
                      <a:avLst/>
                    </a:prstGeom>
                  </pic:spPr>
                </pic:pic>
              </a:graphicData>
            </a:graphic>
          </wp:inline>
        </w:drawing>
      </w:r>
      <w:r>
        <w:rPr>
          <w:sz w:val="18"/>
        </w:rPr>
        <w:t xml:space="preserve">») используются для привлечения внимания обслуживающего персонала к необходимости соблюдения и выполнения  специальных указаний относительно конкретного вида обслуживания или операций, которые при неправильном или небрежном, халатном выполнении могут представлять опасность для жизни и </w:t>
      </w:r>
      <w:r>
        <w:rPr>
          <w:rFonts w:cs="Arial"/>
          <w:sz w:val="18"/>
        </w:rPr>
        <w:t xml:space="preserve">здоровья людей, угрозу повреждения оборудования и ущерба имуществу и окружающей среде. </w:t>
      </w:r>
      <w:r>
        <w:rPr>
          <w:rFonts w:cs="Arial"/>
          <w:b/>
          <w:bCs/>
          <w:sz w:val="18"/>
        </w:rPr>
        <w:t>СТРОГО СОБЛЮДАТЬ И ТЩАТЕЛЬНО ВЫПОЛНЯТЬ ЭТИ УКАЗАНИЯ!</w:t>
      </w:r>
    </w:p>
    <w:p>
      <w:pPr>
        <w:pStyle w:val="Normal"/>
        <w:rPr/>
      </w:pPr>
      <w:r>
        <w:rPr>
          <w:sz w:val="18"/>
        </w:rPr>
        <w:t>Сами по себе эти предупредительные средства по ТБ не могут устранить опасность, о которой они предупреждают. Строгое соблюдение этих особых указаний при выполнении работ по техническому обслуживанию, а также подход к работе на основе «здравого смысла» являются основными мерами предосто</w:t>
      </w:r>
      <w:r>
        <w:rPr/>
        <w:t>рожности и предотвращения несчастных случаев.</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666666" w:val="clear"/>
          </w:tcPr>
          <w:p>
            <w:pPr>
              <w:pStyle w:val="2"/>
              <w:rPr>
                <w:color w:val="FFFFFF"/>
                <w:lang w:val="ru-RU"/>
              </w:rPr>
            </w:pPr>
            <w:r>
              <w:rPr>
                <w:color w:val="FFFFFF"/>
                <w:lang w:val="ru-RU"/>
              </w:rPr>
              <w:t>!!! ОПАСНО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rFonts w:cs="Arial"/>
                <w:lang w:val="ru-RU"/>
              </w:rPr>
            </w:pPr>
            <w:r>
              <w:rPr>
                <w:rFonts w:cs="Arial"/>
                <w:lang w:val="ru-RU"/>
              </w:rPr>
              <w:t xml:space="preserve">Указывает на опасную ситуацию, которая, если не будет устранена, приведет к тяжелым травмам или смерти. </w:t>
            </w:r>
          </w:p>
          <w:p>
            <w:pPr>
              <w:pStyle w:val="Style13"/>
              <w:rPr>
                <w:rFonts w:cs="Arial"/>
                <w:lang w:val="ru-RU"/>
              </w:rPr>
            </w:pPr>
            <w:r>
              <w:rPr>
                <w:rFonts w:cs="Arial"/>
                <w:lang w:val="ru-RU"/>
              </w:rPr>
            </w:r>
          </w:p>
        </w:tc>
      </w:tr>
    </w:tbl>
    <w:p>
      <w:pPr>
        <w:pStyle w:val="Normal"/>
        <w:rPr>
          <w:rFonts w:eastAsia="ArialUnicodeMS;Arial Unicode MS"/>
          <w:szCs w:val="20"/>
        </w:rPr>
      </w:pPr>
      <w:r>
        <w:rPr>
          <w:rFonts w:eastAsia="ArialUnicodeMS;Arial Unicode MS"/>
          <w:szCs w:val="20"/>
        </w:rPr>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lang w:val="ru-RU"/>
              </w:rPr>
            </w:pPr>
            <w:r>
              <w:rPr>
                <w:lang w:val="ru-RU"/>
              </w:rPr>
              <w:t xml:space="preserve">!!! ОСТОРОЖНО </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rFonts w:cs="Arial"/>
                <w:lang w:val="ru-RU"/>
              </w:rPr>
              <w:t>Указывает на опасную ситуацию, которая, если не будет устранена, может привести к тяжелым травмам или смерти.</w:t>
            </w:r>
          </w:p>
          <w:p>
            <w:pPr>
              <w:pStyle w:val="Style13"/>
              <w:rPr>
                <w:rFonts w:cs="Arial"/>
                <w:lang w:val="ru-RU"/>
              </w:rPr>
            </w:pPr>
            <w:r>
              <w:rPr>
                <w:rFonts w:cs="Arial"/>
                <w:lang w:val="ru-RU"/>
              </w:rPr>
            </w:r>
          </w:p>
        </w:tc>
      </w:tr>
    </w:tbl>
    <w:p>
      <w:pPr>
        <w:pStyle w:val="Normal"/>
        <w:rPr/>
      </w:pPr>
      <w:r>
        <w:rPr/>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lang w:val="ru-RU"/>
              </w:rPr>
            </w:pPr>
            <w:r>
              <w:rPr>
                <w:lang w:val="ru-RU"/>
              </w:rPr>
              <w:t>!!! 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rFonts w:cs="Arial"/>
                <w:lang w:val="ru-RU"/>
              </w:rPr>
              <w:t>Указывает на опасную ситуацию, которая, если не будет устранена, может привести к легким травмам или телесным повреждениям средней тяжести.</w:t>
            </w:r>
          </w:p>
          <w:p>
            <w:pPr>
              <w:pStyle w:val="Style13"/>
              <w:rPr>
                <w:rFonts w:cs="Arial"/>
                <w:color w:val="000000"/>
                <w:lang w:val="ru-RU"/>
              </w:rPr>
            </w:pPr>
            <w:r>
              <w:rPr>
                <w:rFonts w:cs="Arial"/>
                <w:color w:val="000000"/>
                <w:lang w:val="ru-RU"/>
              </w:rPr>
            </w:r>
          </w:p>
        </w:tc>
      </w:tr>
    </w:tbl>
    <w:p>
      <w:pPr>
        <w:pStyle w:val="Normal"/>
        <w:rPr/>
      </w:pPr>
      <w:r>
        <w:rPr/>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808080" w:val="clear"/>
          </w:tcPr>
          <w:p>
            <w:pPr>
              <w:pStyle w:val="2"/>
              <w:rPr>
                <w:b w:val="false"/>
                <w:bCs w:val="false"/>
                <w:sz w:val="20"/>
                <w:lang w:val="ru-RU"/>
              </w:rPr>
            </w:pP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rFonts w:cs="Arial"/>
                <w:lang w:val="ru-RU"/>
              </w:rPr>
            </w:pPr>
            <w:r>
              <w:rPr>
                <w:rFonts w:cs="Arial"/>
                <w:lang w:val="ru-RU"/>
              </w:rPr>
              <w:t>Указывает на опасную ситуацию, которая, если не будет устранена, может привести к поломке, неисправности двигателя или его основных блоков, узлов и деталей.</w:t>
            </w:r>
          </w:p>
          <w:p>
            <w:pPr>
              <w:pStyle w:val="Style13"/>
              <w:rPr>
                <w:rFonts w:cs="Arial"/>
                <w:lang w:val="ru-RU"/>
              </w:rPr>
            </w:pPr>
            <w:r>
              <w:rPr>
                <w:rFonts w:cs="Arial"/>
                <w:lang w:val="ru-RU"/>
              </w:rPr>
            </w:r>
          </w:p>
        </w:tc>
      </w:tr>
    </w:tbl>
    <w:p>
      <w:pPr>
        <w:pStyle w:val="Normal"/>
        <w:rPr/>
      </w:pPr>
      <w:r>
        <w:rPr/>
      </w:r>
    </w:p>
    <w:p>
      <w:pPr>
        <w:pStyle w:val="13"/>
        <w:rPr>
          <w:b/>
          <w:bCs w:val="false"/>
          <w:lang w:val="ru-RU"/>
        </w:rPr>
      </w:pPr>
      <w:r>
        <w:rPr>
          <w:b/>
          <w:bCs w:val="false"/>
          <w:lang w:val="ru-RU"/>
        </w:rPr>
        <w:t xml:space="preserve">ВАЖНО: Определяет информацию, являющуюся существенной для успешного выполнения и завершения операции, процедуры, работы. </w:t>
      </w:r>
    </w:p>
    <w:p>
      <w:pPr>
        <w:pStyle w:val="13"/>
        <w:rPr>
          <w:b/>
          <w:bCs w:val="false"/>
          <w:lang w:val="ru-RU"/>
        </w:rPr>
      </w:pPr>
      <w:r>
        <w:rPr>
          <w:b/>
          <w:bCs w:val="false"/>
          <w:lang w:val="ru-RU"/>
        </w:rPr>
        <w:t xml:space="preserve">ПРИМЕЧАНИЕ: Указывает на информацию, которая помогает понять конкретный шаг, действие, операцию процедуры или какой-либо вид работы. </w:t>
      </w:r>
    </w:p>
    <w:p>
      <w:pPr>
        <w:pStyle w:val="13"/>
        <w:rPr/>
      </w:pPr>
      <w:r>
        <w:rPr>
          <w:lang w:val="ru-RU"/>
        </w:rPr>
        <w:t xml:space="preserve">Данное руководство по техническому обслуживанию разработано и издано Отделом сервисного обслуживания компании </w:t>
      </w:r>
      <w:r>
        <w:rPr/>
        <w:t>Mercury</w:t>
      </w:r>
      <w:r>
        <w:rPr>
          <w:lang w:val="ru-RU"/>
        </w:rPr>
        <w:t xml:space="preserve"> </w:t>
      </w:r>
      <w:r>
        <w:rPr/>
        <w:t>Marine</w:t>
      </w:r>
      <w:r>
        <w:rPr>
          <w:lang w:val="ru-RU"/>
        </w:rPr>
        <w:t xml:space="preserve"> в помощь механикам дилеров и обслуживающему персоналу при выполнении работ по техобслуживанию изделий, описанных в данном руководстве. Компания оставляет за собой право внесения изменений в данное руководство без предварительного уведомления.</w:t>
      </w:r>
    </w:p>
    <w:p>
      <w:pPr>
        <w:pStyle w:val="13"/>
        <w:rPr/>
      </w:pPr>
      <w:r>
        <w:rPr>
          <w:lang w:val="ru-RU"/>
        </w:rPr>
        <w:t>Авторское право © 2009 г. принадлежит компании «</w:t>
      </w:r>
      <w:r>
        <w:rPr/>
        <w:t>Mercury</w:t>
      </w:r>
      <w:r>
        <w:rPr>
          <w:lang w:val="ru-RU"/>
        </w:rPr>
        <w:t xml:space="preserve"> </w:t>
      </w:r>
      <w:r>
        <w:rPr/>
        <w:t>Marine</w:t>
      </w:r>
      <w:r>
        <w:rPr>
          <w:lang w:val="ru-RU"/>
        </w:rPr>
        <w:t>».</w:t>
      </w:r>
    </w:p>
    <w:p>
      <w:pPr>
        <w:pStyle w:val="13"/>
        <w:rPr>
          <w:lang w:val="ru-RU"/>
        </w:rPr>
      </w:pPr>
      <w:r>
        <w:rPr>
          <w:lang w:val="ru-RU"/>
        </w:rPr>
        <w:t xml:space="preserve">Указанные в данном абзаце названия, а именно: </w:t>
      </w:r>
      <w:r>
        <w:rPr/>
        <w:t>Mercury</w:t>
      </w:r>
      <w:r>
        <w:rPr>
          <w:lang w:val="ru-RU"/>
        </w:rPr>
        <w:t xml:space="preserve">, </w:t>
      </w:r>
      <w:r>
        <w:rPr/>
        <w:t>Mercury</w:t>
      </w:r>
      <w:r>
        <w:rPr>
          <w:lang w:val="ru-RU"/>
        </w:rPr>
        <w:t xml:space="preserve"> </w:t>
      </w:r>
      <w:r>
        <w:rPr/>
        <w:t>Marine</w:t>
      </w:r>
      <w:r>
        <w:rPr>
          <w:lang w:val="ru-RU"/>
        </w:rPr>
        <w:t xml:space="preserve">, </w:t>
      </w:r>
      <w:r>
        <w:rPr/>
        <w:t>MerCruiser</w:t>
      </w:r>
      <w:r>
        <w:rPr>
          <w:lang w:val="ru-RU"/>
        </w:rPr>
        <w:t xml:space="preserve">, </w:t>
      </w:r>
      <w:r>
        <w:rPr/>
        <w:t>Mercury</w:t>
      </w:r>
      <w:r>
        <w:rPr>
          <w:lang w:val="ru-RU"/>
        </w:rPr>
        <w:t xml:space="preserve"> </w:t>
      </w:r>
      <w:r>
        <w:rPr/>
        <w:t>MerCruiser</w:t>
      </w:r>
      <w:r>
        <w:rPr>
          <w:lang w:val="ru-RU"/>
        </w:rPr>
        <w:t xml:space="preserve">, </w:t>
      </w:r>
      <w:r>
        <w:rPr/>
        <w:t>Mercury</w:t>
      </w:r>
      <w:r>
        <w:rPr>
          <w:lang w:val="ru-RU"/>
        </w:rPr>
        <w:t xml:space="preserve"> </w:t>
      </w:r>
      <w:r>
        <w:rPr/>
        <w:t>Racing</w:t>
      </w:r>
      <w:r>
        <w:rPr>
          <w:lang w:val="ru-RU"/>
        </w:rPr>
        <w:t xml:space="preserve">, </w:t>
      </w:r>
      <w:r>
        <w:rPr/>
        <w:t>Mercury</w:t>
      </w:r>
      <w:r>
        <w:rPr>
          <w:lang w:val="ru-RU"/>
        </w:rPr>
        <w:t xml:space="preserve"> </w:t>
      </w:r>
      <w:r>
        <w:rPr/>
        <w:t>Precision</w:t>
      </w:r>
      <w:r>
        <w:rPr>
          <w:lang w:val="ru-RU"/>
        </w:rPr>
        <w:t xml:space="preserve"> </w:t>
      </w:r>
      <w:r>
        <w:rPr/>
        <w:t>Parts</w:t>
      </w:r>
      <w:r>
        <w:rPr>
          <w:lang w:val="ru-RU"/>
        </w:rPr>
        <w:t xml:space="preserve">, </w:t>
      </w:r>
      <w:r>
        <w:rPr/>
        <w:t>Mercury</w:t>
      </w:r>
      <w:r>
        <w:rPr>
          <w:lang w:val="ru-RU"/>
        </w:rPr>
        <w:t xml:space="preserve"> </w:t>
      </w:r>
      <w:r>
        <w:rPr/>
        <w:t>Propellers</w:t>
      </w:r>
      <w:r>
        <w:rPr>
          <w:lang w:val="ru-RU"/>
        </w:rPr>
        <w:t xml:space="preserve">, </w:t>
      </w:r>
      <w:r>
        <w:rPr/>
        <w:t>Mariner</w:t>
      </w:r>
      <w:r>
        <w:rPr>
          <w:lang w:val="ru-RU"/>
        </w:rPr>
        <w:t xml:space="preserve">, </w:t>
      </w:r>
      <w:r>
        <w:rPr/>
        <w:t>Quicksilver</w:t>
      </w:r>
      <w:r>
        <w:rPr>
          <w:lang w:val="ru-RU"/>
        </w:rPr>
        <w:t xml:space="preserve">, #1 </w:t>
      </w:r>
      <w:r>
        <w:rPr/>
        <w:t>On</w:t>
      </w:r>
      <w:r>
        <w:rPr>
          <w:lang w:val="ru-RU"/>
        </w:rPr>
        <w:t xml:space="preserve"> </w:t>
      </w:r>
      <w:r>
        <w:rPr/>
        <w:t>The</w:t>
      </w:r>
      <w:r>
        <w:rPr>
          <w:lang w:val="ru-RU"/>
        </w:rPr>
        <w:t xml:space="preserve"> </w:t>
      </w:r>
      <w:r>
        <w:rPr/>
        <w:t>Water</w:t>
      </w:r>
      <w:r>
        <w:rPr>
          <w:lang w:val="ru-RU"/>
        </w:rPr>
        <w:t xml:space="preserve">, </w:t>
      </w:r>
      <w:r>
        <w:rPr/>
        <w:t>Alpha</w:t>
      </w:r>
      <w:r>
        <w:rPr>
          <w:lang w:val="ru-RU"/>
        </w:rPr>
        <w:t xml:space="preserve">, </w:t>
      </w:r>
      <w:r>
        <w:rPr>
          <w:spacing w:val="2"/>
        </w:rPr>
        <w:t>Bravo</w:t>
      </w:r>
      <w:r>
        <w:rPr>
          <w:spacing w:val="2"/>
          <w:lang w:val="ru-RU"/>
        </w:rPr>
        <w:t xml:space="preserve">, </w:t>
      </w:r>
      <w:r>
        <w:rPr>
          <w:spacing w:val="2"/>
        </w:rPr>
        <w:t>Bravo</w:t>
      </w:r>
      <w:r>
        <w:rPr>
          <w:spacing w:val="2"/>
          <w:lang w:val="ru-RU"/>
        </w:rPr>
        <w:t xml:space="preserve"> </w:t>
      </w:r>
      <w:r>
        <w:rPr>
          <w:spacing w:val="2"/>
        </w:rPr>
        <w:t>Two</w:t>
      </w:r>
      <w:r>
        <w:rPr>
          <w:spacing w:val="2"/>
          <w:lang w:val="ru-RU"/>
        </w:rPr>
        <w:t xml:space="preserve">, </w:t>
      </w:r>
      <w:r>
        <w:rPr>
          <w:spacing w:val="2"/>
        </w:rPr>
        <w:t>Pro</w:t>
      </w:r>
      <w:r>
        <w:rPr>
          <w:spacing w:val="2"/>
          <w:lang w:val="ru-RU"/>
        </w:rPr>
        <w:t xml:space="preserve"> </w:t>
      </w:r>
      <w:r>
        <w:rPr>
          <w:spacing w:val="2"/>
        </w:rPr>
        <w:t>Max</w:t>
      </w:r>
      <w:r>
        <w:rPr>
          <w:spacing w:val="2"/>
          <w:lang w:val="ru-RU"/>
        </w:rPr>
        <w:t xml:space="preserve">, </w:t>
      </w:r>
      <w:r>
        <w:rPr>
          <w:spacing w:val="2"/>
        </w:rPr>
        <w:t>OptiMax</w:t>
      </w:r>
      <w:r>
        <w:rPr>
          <w:spacing w:val="2"/>
          <w:lang w:val="ru-RU"/>
        </w:rPr>
        <w:t xml:space="preserve">, </w:t>
      </w:r>
      <w:r>
        <w:rPr>
          <w:spacing w:val="2"/>
        </w:rPr>
        <w:t>Sport</w:t>
      </w:r>
      <w:r>
        <w:rPr>
          <w:spacing w:val="2"/>
          <w:lang w:val="ru-RU"/>
        </w:rPr>
        <w:t>-</w:t>
      </w:r>
      <w:r>
        <w:rPr>
          <w:spacing w:val="2"/>
        </w:rPr>
        <w:t>Jet</w:t>
      </w:r>
      <w:r>
        <w:rPr>
          <w:spacing w:val="2"/>
          <w:lang w:val="ru-RU"/>
        </w:rPr>
        <w:t xml:space="preserve">, </w:t>
      </w:r>
      <w:r>
        <w:rPr>
          <w:spacing w:val="2"/>
        </w:rPr>
        <w:t>K</w:t>
      </w:r>
      <w:r>
        <w:rPr>
          <w:spacing w:val="2"/>
          <w:lang w:val="ru-RU"/>
        </w:rPr>
        <w:t>-</w:t>
      </w:r>
      <w:r>
        <w:rPr>
          <w:spacing w:val="2"/>
        </w:rPr>
        <w:t>Planes</w:t>
      </w:r>
      <w:r>
        <w:rPr>
          <w:spacing w:val="2"/>
          <w:lang w:val="ru-RU"/>
        </w:rPr>
        <w:t xml:space="preserve">, </w:t>
      </w:r>
      <w:r>
        <w:rPr>
          <w:spacing w:val="2"/>
        </w:rPr>
        <w:t>MerCathode</w:t>
      </w:r>
      <w:r>
        <w:rPr>
          <w:spacing w:val="2"/>
          <w:lang w:val="ru-RU"/>
        </w:rPr>
        <w:t xml:space="preserve">, </w:t>
      </w:r>
      <w:r>
        <w:rPr>
          <w:spacing w:val="2"/>
        </w:rPr>
        <w:t>RideGuide</w:t>
      </w:r>
      <w:r>
        <w:rPr>
          <w:spacing w:val="2"/>
          <w:lang w:val="ru-RU"/>
        </w:rPr>
        <w:t xml:space="preserve">, </w:t>
      </w:r>
      <w:r>
        <w:rPr>
          <w:spacing w:val="2"/>
        </w:rPr>
        <w:t>SmartCraft</w:t>
      </w:r>
      <w:r>
        <w:rPr>
          <w:spacing w:val="2"/>
          <w:lang w:val="ru-RU"/>
        </w:rPr>
        <w:t xml:space="preserve">, </w:t>
      </w:r>
      <w:r>
        <w:rPr/>
        <w:t>Zero</w:t>
      </w:r>
      <w:r>
        <w:rPr>
          <w:lang w:val="ru-RU"/>
        </w:rPr>
        <w:t xml:space="preserve"> </w:t>
      </w:r>
      <w:r>
        <w:rPr/>
        <w:t>Effort</w:t>
      </w:r>
      <w:r>
        <w:rPr>
          <w:lang w:val="ru-RU"/>
        </w:rPr>
        <w:t xml:space="preserve">, </w:t>
      </w:r>
      <w:r>
        <w:rPr/>
        <w:t>M</w:t>
      </w:r>
      <w:r>
        <w:rPr>
          <w:lang w:val="ru-RU"/>
        </w:rPr>
        <w:t xml:space="preserve"> с логотипом </w:t>
      </w:r>
      <w:r>
        <w:rPr/>
        <w:t>Waves</w:t>
      </w:r>
      <w:r>
        <w:rPr>
          <w:lang w:val="ru-RU"/>
        </w:rPr>
        <w:t xml:space="preserve"> (волны), </w:t>
      </w:r>
      <w:r>
        <w:rPr/>
        <w:t>Mercury</w:t>
      </w:r>
      <w:r>
        <w:rPr>
          <w:lang w:val="ru-RU"/>
        </w:rPr>
        <w:t xml:space="preserve"> с логотипом </w:t>
      </w:r>
      <w:r>
        <w:rPr/>
        <w:t>Waves</w:t>
      </w:r>
      <w:r>
        <w:rPr>
          <w:lang w:val="ru-RU"/>
        </w:rPr>
        <w:t xml:space="preserve"> (волны), </w:t>
      </w:r>
      <w:r>
        <w:rPr/>
        <w:t>VesselVeiew</w:t>
      </w:r>
      <w:r>
        <w:rPr>
          <w:lang w:val="ru-RU"/>
        </w:rPr>
        <w:t xml:space="preserve"> и </w:t>
      </w:r>
      <w:r>
        <w:rPr/>
        <w:t>SmartCraft</w:t>
      </w:r>
      <w:r>
        <w:rPr>
          <w:lang w:val="ru-RU"/>
        </w:rPr>
        <w:t xml:space="preserve"> являются зарегистрированными торговыми знаками корпорации </w:t>
      </w:r>
      <w:r>
        <w:rPr/>
        <w:t>Brunswick</w:t>
      </w:r>
      <w:r>
        <w:rPr>
          <w:lang w:val="ru-RU"/>
        </w:rPr>
        <w:t xml:space="preserve"> </w:t>
      </w:r>
      <w:r>
        <w:rPr/>
        <w:t>Corporation</w:t>
      </w:r>
      <w:r>
        <w:rPr>
          <w:lang w:val="ru-RU"/>
        </w:rPr>
        <w:t xml:space="preserve">. Защитный логотип продукции </w:t>
      </w:r>
      <w:r>
        <w:rPr/>
        <w:t>Mercury</w:t>
      </w:r>
      <w:r>
        <w:rPr>
          <w:lang w:val="ru-RU"/>
        </w:rPr>
        <w:t xml:space="preserve"> </w:t>
      </w:r>
      <w:r>
        <w:rPr/>
        <w:t>Product</w:t>
      </w:r>
      <w:r>
        <w:rPr>
          <w:lang w:val="ru-RU"/>
        </w:rPr>
        <w:t xml:space="preserve"> </w:t>
      </w:r>
      <w:r>
        <w:rPr/>
        <w:t>Protection</w:t>
      </w:r>
      <w:r>
        <w:rPr>
          <w:lang w:val="ru-RU"/>
        </w:rPr>
        <w:t xml:space="preserve"> является зарегистрированным сервисным (товарным) знаком корпорации </w:t>
      </w:r>
      <w:r>
        <w:rPr>
          <w:spacing w:val="-1"/>
        </w:rPr>
        <w:t>Brunswick</w:t>
      </w:r>
      <w:r>
        <w:rPr>
          <w:spacing w:val="-1"/>
          <w:lang w:val="ru-RU"/>
        </w:rPr>
        <w:t xml:space="preserve"> </w:t>
      </w:r>
      <w:r>
        <w:rPr>
          <w:spacing w:val="-1"/>
        </w:rPr>
        <w:t>Corporation</w:t>
      </w:r>
      <w:r>
        <w:rPr>
          <w:spacing w:val="-1"/>
          <w:lang w:val="ru-RU"/>
        </w:rPr>
        <w:t>.</w:t>
      </w:r>
    </w:p>
    <w:p>
      <w:pPr>
        <w:pStyle w:val="13"/>
        <w:rPr/>
      </w:pPr>
      <w:r>
        <w:rPr>
          <w:lang w:val="ru-RU"/>
        </w:rPr>
        <w:t xml:space="preserve">Предполагается, что персонал знаком с процедурами техобслуживания продукции и изделий морского назначения. Далее также предполагается, что этот персонал прошел обучение по рекомендованным сервисным процедурам и методикам обслуживания продукции компании </w:t>
      </w:r>
      <w:r>
        <w:rPr/>
        <w:t>Mercury</w:t>
      </w:r>
      <w:r>
        <w:rPr>
          <w:lang w:val="ru-RU"/>
        </w:rPr>
        <w:t xml:space="preserve"> </w:t>
      </w:r>
      <w:r>
        <w:rPr/>
        <w:t>Marine</w:t>
      </w:r>
      <w:r>
        <w:rPr>
          <w:lang w:val="ru-RU"/>
        </w:rPr>
        <w:t xml:space="preserve"> </w:t>
      </w:r>
      <w:r>
        <w:rPr/>
        <w:t>Power</w:t>
      </w:r>
      <w:r>
        <w:rPr>
          <w:lang w:val="ru-RU"/>
        </w:rPr>
        <w:t xml:space="preserve"> </w:t>
      </w:r>
      <w:r>
        <w:rPr/>
        <w:t>Products</w:t>
      </w:r>
      <w:r>
        <w:rPr>
          <w:lang w:val="ru-RU"/>
        </w:rPr>
        <w:t>, включая использование как обычного механического ручного инструмента, так и специального инструмента компании Mercury Marine или рекомендованного ею инструмента других поставщиков.</w:t>
      </w:r>
    </w:p>
    <w:p>
      <w:pPr>
        <w:pStyle w:val="13"/>
        <w:rPr/>
      </w:pPr>
      <w:r>
        <w:rPr>
          <w:lang w:val="ru-RU"/>
        </w:rPr>
        <w:t>Компания не может быть в курсе всех возможных существующих в отрасли процедур и методик, по которым могут выполняться работы по техобслуживанию, а также результатов их применения и/или возможных опасностей. Поэтому все, кто применяет какую-либо процедуру техобслуживания и/или какой-либо инструмент, не рекомендованные производителем, должны сначала полностью убедиться в том, что выбранная процедура и инструмент не представляют угрозы для безопасной работы людей и эксплуатации изделий и оборудования.</w:t>
      </w:r>
      <w:r>
        <w:br w:type="page"/>
      </w:r>
    </w:p>
    <w:p>
      <w:pPr>
        <w:pStyle w:val="13"/>
        <w:rPr>
          <w:lang w:val="ru-RU"/>
        </w:rPr>
      </w:pPr>
      <w:r>
        <w:rPr>
          <w:lang w:val="ru-RU"/>
        </w:rPr>
        <w:t>Вся информация, иллюстрации и технические характеристики (спецификации), содержащиеся в настоящем руководстве, основаны на самых последних данных, имеющихся в распоряжении компании на момент публикации. В соответствии с установленными правилами новые редакции руководства будут рассылаться всем дилерам, заключившим с компанией контракты на реализацию и/или техническое обслуживание описываемых здесь изделий.</w:t>
      </w:r>
    </w:p>
    <w:p>
      <w:pPr>
        <w:pStyle w:val="13"/>
        <w:rPr/>
      </w:pPr>
      <w:r>
        <w:rPr>
          <w:lang w:val="ru-RU"/>
        </w:rPr>
        <w:t>Другую информацию, относящуюся к указанной и описываемой в данном руководстве продукции, см. в сервисных бюллетенях дилеров, руководствах по техобслуживанию и документах по гарантии и в руководствах по установке</w:t>
      </w:r>
      <w:r>
        <w:rPr>
          <w:spacing w:val="-2"/>
          <w:lang w:val="ru-RU"/>
        </w:rPr>
        <w:t>.</w:t>
      </w:r>
    </w:p>
    <w:p>
      <w:pPr>
        <w:pStyle w:val="Heading4"/>
        <w:spacing w:before="120" w:after="0"/>
        <w:ind w:hanging="0" w:left="0"/>
        <w:rPr/>
      </w:pPr>
      <w:r>
        <w:rPr/>
        <w:t xml:space="preserve">Меры предосторожности </w:t>
      </w:r>
    </w:p>
    <w:p>
      <w:pPr>
        <w:pStyle w:val="13"/>
        <w:rPr/>
      </w:pPr>
      <w:r>
        <w:rPr>
          <w:lang w:val="ru-RU"/>
        </w:rPr>
        <w:t>При работе с изделием следует помнить, что в электросистеме и системе зажигания могут возникнуть опасные, ведущие к повреждениям, короткие замыкания (КЗ). Эти системы при неумелом обращении и неосторожном отношении к работе с ними также могут вызвать поражение электрическим током с тяжелыми последствиями для здоровья людей. При выполнении любых работ, где обслуживающий персонал может коснуться электрических контактов или последние могут коснуться заземления, аккумуляторные провода следует отсоединять от аккумуляторных батарей на стороне самих аккумуляторных батарей.</w:t>
      </w:r>
    </w:p>
    <w:p>
      <w:pPr>
        <w:pStyle w:val="13"/>
        <w:rPr>
          <w:lang w:val="ru-RU"/>
        </w:rPr>
      </w:pPr>
      <w:r>
        <w:rPr>
          <w:lang w:val="ru-RU"/>
        </w:rPr>
        <w:t>Всегда, когда во время обслуживания впускные или выпускные отверстия открыты и могут быть подвергнуты каким-либо внешним воздействиям, они должны закрываться заглушками и/или пробками и т.д. для защиты от случайного попадания в них посторонних предметов и веществ, которые могут в конце концов попасть в цилиндры и вызвать значительные повреждения внутренних узлов и деталей при запуске двигателя.</w:t>
      </w:r>
    </w:p>
    <w:p>
      <w:pPr>
        <w:pStyle w:val="13"/>
        <w:rPr>
          <w:lang w:val="ru-RU"/>
        </w:rPr>
      </w:pPr>
      <w:r>
        <w:rPr>
          <w:rFonts w:cs="Arial"/>
          <w:color w:val="000000"/>
          <w:lang w:val="ru-RU"/>
        </w:rPr>
        <w:t>Очень важно обратить особое внимание на то, что при проведении любых работ по техобслуживанию весь новый крепеж, используемый для замены старого, должен иметь те же типоразмеры и удовлетворять прочностным характеристикам, что и заменяемый крепежный материал. Цифры на головках метрических болтов и на поверхностях метрических гаек указывают на их прочностные характеристики. На американских болтах для этой цели используются радиальные линии, в то время как на большинстве американских гаек маркировка прочностных характеристик отсутствует. Несоответствие или неправильный выбор крепежного материала по типоразмерам и прочностным характеристикам может привести к повреждению оборудования, его неправильной работе или даже к возможным травмам людей. Поэтому снятый при демонтаже крепежный материал следует сохранять для повторного использования и во время сборки, где это возможно, использовать его для крепления тех же узлов и деталей в тех же местах, с которых он был снят. В тех случаях, когда крепеж не пригоден для повторного использования, необходимо следить за тем, чтобы замена строго соответствовала родному крепежу.</w:t>
      </w:r>
    </w:p>
    <w:p>
      <w:pPr>
        <w:pStyle w:val="Heading4"/>
        <w:spacing w:before="120" w:after="0"/>
        <w:ind w:hanging="0" w:left="0"/>
        <w:rPr/>
      </w:pPr>
      <w:r>
        <w:rPr/>
        <w:t>Взаимозаменяемость частей, узлов, деталей</w:t>
      </w:r>
    </w:p>
    <w:p>
      <w:pPr>
        <w:pStyle w:val="13"/>
        <w:rPr>
          <w:lang w:val="ru-RU"/>
        </w:rPr>
      </w:pPr>
      <w:r>
        <w:rPr>
          <w:rFonts w:eastAsia="Arial Unicode MS" w:cs="Arial"/>
          <w:color w:val="000000"/>
          <w:lang w:val="ru-RU"/>
        </w:rPr>
        <w:t>Использование частей, узлов и деталей, отличных от тех, которые рекомендованы для замены при сервисном обслуживании, ремонте и т.д., ведет к аннулированию гарантии на те части, узлы и детали, которые повреждены в результате указанного выше использования.</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lang w:val="ru-RU"/>
              </w:rPr>
            </w:pPr>
            <w:r>
              <w:rPr>
                <w:lang w:val="ru-RU"/>
              </w:rPr>
              <w:t>!!!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Normal"/>
              <w:ind w:left="167" w:right="167"/>
              <w:rPr/>
            </w:pPr>
            <w:r>
              <w:rPr>
                <w:b/>
                <w:bCs/>
                <w:sz w:val="18"/>
              </w:rPr>
              <w:t xml:space="preserve">Не допускать риска возникновения пожара или взрыва. Для снижения пожаро- и взрывоопасности узлы и детали электросистемы, системы зажигания и топливной системы в продукции морского назначения фирмы Mercury Marine </w:t>
            </w:r>
            <w:r>
              <w:rPr>
                <w:b/>
                <w:bCs/>
                <w:sz w:val="18"/>
                <w:lang w:val="en-US"/>
              </w:rPr>
              <w:t>Power</w:t>
            </w:r>
            <w:r>
              <w:rPr>
                <w:b/>
                <w:bCs/>
                <w:sz w:val="18"/>
              </w:rPr>
              <w:t xml:space="preserve"> </w:t>
            </w:r>
            <w:r>
              <w:rPr>
                <w:b/>
                <w:bCs/>
                <w:sz w:val="18"/>
                <w:lang w:val="en-US"/>
              </w:rPr>
              <w:t>Products</w:t>
            </w:r>
            <w:r>
              <w:rPr>
                <w:b/>
                <w:bCs/>
                <w:sz w:val="18"/>
              </w:rPr>
              <w:t xml:space="preserve"> разработаны и выполнены с учетом и в соответствии с требованиями, правилами и нормативами федеральных и международных стандартов. Использование для замены частей, узлов и деталей в электросистеме, и топливной системе, которые не удовлетворяют указанным стандартам, НИ В КОЕМ СЛУЧАЕ НЕДОПУСТИМО. </w:t>
            </w:r>
          </w:p>
          <w:p>
            <w:pPr>
              <w:pStyle w:val="Style13"/>
              <w:ind w:left="167" w:right="125"/>
              <w:rPr>
                <w:lang w:val="ru-RU"/>
              </w:rPr>
            </w:pPr>
            <w:r>
              <w:rPr>
                <w:lang w:val="ru-RU"/>
              </w:rPr>
              <w:t>При обслуживании электросистемы, топливной системы критически важным фактором является правильность установки и затягивания крепежных элементов всех узлов и деталей.</w:t>
            </w:r>
          </w:p>
          <w:p>
            <w:pPr>
              <w:pStyle w:val="Style13"/>
              <w:ind w:left="167" w:right="125"/>
              <w:rPr>
                <w:lang w:val="ru-RU"/>
              </w:rPr>
            </w:pPr>
            <w:r>
              <w:rPr>
                <w:lang w:val="ru-RU"/>
              </w:rPr>
            </w:r>
          </w:p>
        </w:tc>
      </w:tr>
    </w:tbl>
    <w:p>
      <w:pPr>
        <w:pStyle w:val="Heading4"/>
        <w:ind w:hanging="0" w:left="0"/>
        <w:rPr/>
      </w:pPr>
      <w:r>
        <w:rPr/>
        <w:t>Содержание в чистоте и уход за ПЛМ</w:t>
      </w:r>
    </w:p>
    <w:p>
      <w:pPr>
        <w:pStyle w:val="14"/>
        <w:spacing w:before="0" w:after="60"/>
        <w:ind w:left="851" w:right="0"/>
        <w:jc w:val="both"/>
        <w:rPr>
          <w:b w:val="false"/>
          <w:bCs w:val="false"/>
          <w:lang w:val="ru-RU"/>
        </w:rPr>
      </w:pPr>
      <w:r>
        <w:rPr>
          <w:b w:val="false"/>
          <w:bCs w:val="false"/>
          <w:sz w:val="18"/>
          <w:lang w:val="ru-RU"/>
        </w:rPr>
        <w:t xml:space="preserve">Любое изделие морского назначения компании </w:t>
      </w:r>
      <w:r>
        <w:rPr>
          <w:rFonts w:eastAsia="Arial Unicode MS"/>
          <w:b w:val="false"/>
          <w:bCs w:val="false"/>
          <w:sz w:val="18"/>
          <w:lang w:val="ru-RU"/>
        </w:rPr>
        <w:t>Mercury Marine</w:t>
      </w:r>
      <w:r>
        <w:rPr>
          <w:rFonts w:eastAsia="Arial Unicode MS"/>
          <w:b w:val="false"/>
          <w:bCs w:val="false"/>
          <w:sz w:val="18"/>
          <w:lang w:val="ru-RU"/>
        </w:rPr>
        <w:t xml:space="preserve"> </w:t>
      </w:r>
      <w:r>
        <w:rPr>
          <w:rFonts w:eastAsia="Arial Unicode MS"/>
          <w:b w:val="false"/>
          <w:bCs w:val="false"/>
          <w:sz w:val="18"/>
        </w:rPr>
        <w:t>Power</w:t>
      </w:r>
      <w:r>
        <w:rPr>
          <w:rFonts w:eastAsia="Arial Unicode MS"/>
          <w:b w:val="false"/>
          <w:bCs w:val="false"/>
          <w:sz w:val="18"/>
          <w:lang w:val="ru-RU"/>
        </w:rPr>
        <w:t xml:space="preserve"> </w:t>
      </w:r>
      <w:r>
        <w:rPr>
          <w:rFonts w:eastAsia="Arial Unicode MS"/>
          <w:b w:val="false"/>
          <w:bCs w:val="false"/>
          <w:sz w:val="18"/>
        </w:rPr>
        <w:t>Products</w:t>
      </w:r>
      <w:r>
        <w:rPr>
          <w:b w:val="false"/>
          <w:bCs w:val="false"/>
          <w:sz w:val="18"/>
          <w:lang w:val="ru-RU"/>
        </w:rPr>
        <w:t>, предназначенное для эксплуатации в водных бассейнах, - это механизм, состоящий из множества деталей и узлов станочной, механической обработки с пригнанными, полированными и притертыми поверхностями, причем допуски на них измеряются в десятитысячных долях дюйма/миллиметра. Поэтому очень важным фактором является содержание такого изделия в чистоте и тщательный уход за ним. В связи с этим следует помнить о том, что правильный уход, чистка и защита трущихся поверхностей и поверхностей деталей и узлов станочной обработки является составной частью процедуры ремонтных и профилактических работ. Это считается стандартной практикой при ремонтных работах и техобслуживании, даже если в описании самой процедуры не содержится таких специальных указаний.</w:t>
      </w:r>
    </w:p>
    <w:p>
      <w:pPr>
        <w:pStyle w:val="SM"/>
        <w:spacing w:before="0" w:after="60"/>
        <w:ind w:left="851" w:right="0"/>
        <w:rPr/>
      </w:pPr>
      <w:r>
        <w:rPr>
          <w:rFonts w:cs="Arial"/>
          <w:sz w:val="18"/>
          <w:lang w:val="ru-RU"/>
        </w:rPr>
        <w:t>При демонтаже деталей и узлов во время техобслуживания следует обязательно класть и хранить их в определенном порядке для того, чтобы во время последующей сборки обеспечить их монтаж на свои места с соблюдением установки стыкующихся поверхностей на родные места.</w:t>
      </w:r>
    </w:p>
    <w:p>
      <w:pPr>
        <w:sectPr>
          <w:headerReference w:type="even" r:id="rId4"/>
          <w:headerReference w:type="default" r:id="rId5"/>
          <w:footerReference w:type="even" r:id="rId6"/>
          <w:footerReference w:type="default" r:id="rId7"/>
          <w:type w:val="oddPage"/>
          <w:pgSz w:w="11906" w:h="16838"/>
          <w:pgMar w:left="1134" w:right="567" w:gutter="0" w:header="709" w:top="964" w:footer="709" w:bottom="1134"/>
          <w:pgNumType w:start="1" w:fmt="lowerRoman"/>
          <w:formProt w:val="false"/>
          <w:textDirection w:val="lrTb"/>
          <w:docGrid w:type="default" w:linePitch="360" w:charSpace="0"/>
        </w:sectPr>
        <w:pStyle w:val="13"/>
        <w:rPr/>
      </w:pPr>
      <w:r>
        <w:rPr>
          <w:lang w:val="ru-RU"/>
        </w:rPr>
        <w:t>Работа обслуживающего персонала под подвешенным ПЛМ или на нем НЕДОПУСТИМА. ПЛМ следует закреплять на рабочих стендах, штативах  или как можно скорее спускать на уровень земли.</w:t>
      </w:r>
    </w:p>
    <w:p>
      <w:pPr>
        <w:pStyle w:val="Heading1"/>
        <w:ind w:hanging="0" w:left="0"/>
        <w:jc w:val="left"/>
        <w:rPr>
          <w:lang w:val="ru-RU"/>
        </w:rPr>
      </w:pPr>
      <w:r>
        <w:rPr>
          <w:lang w:val="ru-RU"/>
        </w:rPr>
        <w:t xml:space="preserve">Содержание руководства </w:t>
      </w:r>
    </w:p>
    <w:p>
      <w:pPr>
        <w:pStyle w:val="Style13"/>
        <w:jc w:val="left"/>
        <w:rPr>
          <w:lang w:val="ru-RU"/>
        </w:rPr>
      </w:pPr>
      <w:r>
        <w:rPr>
          <w:lang w:val="ru-RU"/>
        </w:rPr>
        <w:t>1 - Основные сведения</w:t>
      </w:r>
    </w:p>
    <w:p>
      <w:pPr>
        <w:pStyle w:val="13"/>
        <w:tabs>
          <w:tab w:val="clear" w:pos="709"/>
          <w:tab w:val="left" w:pos="720" w:leader="none"/>
        </w:tabs>
        <w:spacing w:before="120" w:after="120"/>
        <w:ind w:left="360" w:right="0"/>
        <w:jc w:val="left"/>
        <w:rPr>
          <w:color w:val="000000"/>
          <w:lang w:val="ru-RU"/>
        </w:rPr>
      </w:pPr>
      <w:r>
        <w:rPr>
          <w:color w:val="000000"/>
          <w:lang w:val="ru-RU"/>
        </w:rPr>
        <w:t xml:space="preserve">A – Основные технические характеристики </w:t>
      </w:r>
    </w:p>
    <w:p>
      <w:pPr>
        <w:pStyle w:val="13"/>
        <w:tabs>
          <w:tab w:val="clear" w:pos="709"/>
          <w:tab w:val="left" w:pos="720" w:leader="none"/>
        </w:tabs>
        <w:ind w:left="360" w:right="0"/>
        <w:jc w:val="left"/>
        <w:rPr>
          <w:color w:val="000000"/>
          <w:lang w:val="ru-RU"/>
        </w:rPr>
      </w:pPr>
      <w:r>
        <w:rPr>
          <w:color w:val="000000"/>
          <w:lang w:val="ru-RU"/>
        </w:rPr>
        <w:t xml:space="preserve">B - Техническое обслуживание </w:t>
      </w:r>
    </w:p>
    <w:p>
      <w:pPr>
        <w:pStyle w:val="13"/>
        <w:tabs>
          <w:tab w:val="clear" w:pos="709"/>
          <w:tab w:val="left" w:pos="720" w:leader="none"/>
        </w:tabs>
        <w:ind w:left="360" w:right="0"/>
        <w:jc w:val="left"/>
        <w:rPr>
          <w:color w:val="000000"/>
          <w:lang w:val="ru-RU"/>
        </w:rPr>
      </w:pPr>
      <w:r>
        <w:rPr>
          <w:color w:val="000000"/>
          <w:lang w:val="ru-RU"/>
        </w:rPr>
        <w:t xml:space="preserve">C – Общие сведения </w:t>
      </w:r>
    </w:p>
    <w:p>
      <w:pPr>
        <w:pStyle w:val="Normal"/>
        <w:shd w:fill="FFFFFF" w:val="clear"/>
        <w:tabs>
          <w:tab w:val="clear" w:pos="709"/>
          <w:tab w:val="left" w:pos="182" w:leader="none"/>
          <w:tab w:val="left" w:pos="720" w:leader="none"/>
        </w:tabs>
        <w:ind w:left="360" w:right="0"/>
        <w:jc w:val="left"/>
        <w:rPr/>
      </w:pPr>
      <w:r>
        <w:rPr>
          <w:sz w:val="18"/>
          <w:lang w:val="en-US"/>
        </w:rPr>
        <w:t>D</w:t>
      </w:r>
      <w:r>
        <w:rPr>
          <w:sz w:val="18"/>
        </w:rPr>
        <w:t xml:space="preserve"> - Установка мотора</w:t>
      </w:r>
      <w:r>
        <w:rPr>
          <w:b/>
          <w:bCs/>
          <w:color w:val="000000"/>
          <w:sz w:val="18"/>
          <w:szCs w:val="18"/>
        </w:rPr>
        <w:t xml:space="preserve"> </w:t>
      </w:r>
    </w:p>
    <w:p>
      <w:pPr>
        <w:pStyle w:val="Style13"/>
        <w:spacing w:before="240" w:after="120"/>
        <w:jc w:val="left"/>
        <w:rPr>
          <w:lang w:val="ru-RU"/>
        </w:rPr>
      </w:pPr>
      <w:r>
        <w:rPr>
          <w:lang w:val="ru-RU"/>
        </w:rPr>
        <w:t xml:space="preserve">2 - Электрическая система </w:t>
      </w:r>
    </w:p>
    <w:p>
      <w:pPr>
        <w:pStyle w:val="13"/>
        <w:ind w:left="360" w:right="0"/>
        <w:jc w:val="left"/>
        <w:rPr>
          <w:color w:val="000000"/>
          <w:lang w:val="ru-RU"/>
        </w:rPr>
      </w:pPr>
      <w:r>
        <w:rPr>
          <w:color w:val="000000"/>
          <w:lang w:val="ru-RU"/>
        </w:rPr>
        <w:t xml:space="preserve">A - Система зажигания </w:t>
      </w:r>
    </w:p>
    <w:p>
      <w:pPr>
        <w:pStyle w:val="13"/>
        <w:ind w:left="360" w:right="0"/>
        <w:jc w:val="left"/>
        <w:rPr>
          <w:color w:val="000000"/>
          <w:lang w:val="ru-RU"/>
        </w:rPr>
      </w:pPr>
      <w:r>
        <w:rPr>
          <w:color w:val="000000"/>
          <w:lang w:val="ru-RU"/>
        </w:rPr>
        <w:t xml:space="preserve">B - Система зарядки и запуска </w:t>
      </w:r>
    </w:p>
    <w:p>
      <w:pPr>
        <w:pStyle w:val="Normal"/>
        <w:shd w:fill="FFFFFF" w:val="clear"/>
        <w:spacing w:before="0" w:after="120"/>
        <w:ind w:hanging="360" w:left="720" w:right="0"/>
        <w:jc w:val="left"/>
        <w:rPr/>
      </w:pPr>
      <w:r>
        <w:rPr>
          <w:sz w:val="18"/>
        </w:rPr>
        <w:t>C - Момент зажигания, синхронизация и регулировка</w:t>
      </w:r>
      <w:r>
        <w:rPr>
          <w:b/>
          <w:bCs/>
          <w:color w:val="000000"/>
          <w:sz w:val="18"/>
          <w:szCs w:val="18"/>
        </w:rPr>
        <w:t xml:space="preserve"> </w:t>
      </w:r>
    </w:p>
    <w:p>
      <w:pPr>
        <w:pStyle w:val="Normal"/>
        <w:shd w:fill="FFFFFF" w:val="clear"/>
        <w:tabs>
          <w:tab w:val="clear" w:pos="709"/>
          <w:tab w:val="left" w:pos="182" w:leader="none"/>
        </w:tabs>
        <w:spacing w:before="240" w:after="0"/>
        <w:jc w:val="left"/>
        <w:rPr/>
      </w:pPr>
      <w:r>
        <w:rPr>
          <w:b/>
          <w:bCs/>
          <w:sz w:val="18"/>
        </w:rPr>
        <w:t>3 – Топливная система</w:t>
      </w:r>
      <w:r>
        <w:rPr>
          <w:b/>
          <w:bCs/>
          <w:color w:val="000000"/>
          <w:sz w:val="18"/>
          <w:szCs w:val="18"/>
        </w:rPr>
        <w:t xml:space="preserve"> </w:t>
      </w:r>
    </w:p>
    <w:p>
      <w:pPr>
        <w:pStyle w:val="Normal"/>
        <w:shd w:fill="FFFFFF" w:val="clear"/>
        <w:spacing w:lineRule="exact" w:line="302"/>
        <w:ind w:left="432" w:right="0"/>
        <w:jc w:val="left"/>
        <w:rPr>
          <w:color w:val="000000"/>
          <w:sz w:val="18"/>
          <w:szCs w:val="18"/>
        </w:rPr>
      </w:pPr>
      <w:r>
        <w:rPr>
          <w:color w:val="000000"/>
          <w:sz w:val="18"/>
          <w:szCs w:val="18"/>
        </w:rPr>
        <w:t>А – Топливный насос</w:t>
      </w:r>
    </w:p>
    <w:p>
      <w:pPr>
        <w:pStyle w:val="Normal"/>
        <w:shd w:fill="FFFFFF" w:val="clear"/>
        <w:spacing w:lineRule="exact" w:line="302"/>
        <w:ind w:left="432" w:right="0"/>
        <w:jc w:val="left"/>
        <w:rPr>
          <w:color w:val="000000"/>
          <w:sz w:val="18"/>
          <w:szCs w:val="18"/>
        </w:rPr>
      </w:pPr>
      <w:r>
        <w:rPr>
          <w:color w:val="000000"/>
          <w:sz w:val="18"/>
          <w:szCs w:val="18"/>
        </w:rPr>
        <w:t>В - Карбюратор</w:t>
      </w:r>
    </w:p>
    <w:p>
      <w:pPr>
        <w:pStyle w:val="Normal"/>
        <w:shd w:fill="FFFFFF" w:val="clear"/>
        <w:spacing w:lineRule="exact" w:line="302"/>
        <w:ind w:left="432" w:right="0"/>
        <w:jc w:val="left"/>
        <w:rPr>
          <w:color w:val="000000"/>
          <w:sz w:val="18"/>
          <w:szCs w:val="18"/>
        </w:rPr>
      </w:pPr>
      <w:r>
        <w:rPr>
          <w:color w:val="000000"/>
          <w:sz w:val="18"/>
          <w:szCs w:val="18"/>
        </w:rPr>
        <w:t>С – Вредные выбросы</w:t>
      </w:r>
    </w:p>
    <w:p>
      <w:pPr>
        <w:pStyle w:val="Normal"/>
        <w:shd w:fill="FFFFFF" w:val="clear"/>
        <w:tabs>
          <w:tab w:val="clear" w:pos="709"/>
          <w:tab w:val="left" w:pos="182" w:leader="none"/>
        </w:tabs>
        <w:spacing w:before="240" w:after="0"/>
        <w:jc w:val="left"/>
        <w:rPr>
          <w:b/>
          <w:bCs/>
          <w:color w:val="000000"/>
          <w:sz w:val="18"/>
          <w:szCs w:val="18"/>
        </w:rPr>
      </w:pPr>
      <w:r>
        <w:rPr>
          <w:b/>
          <w:bCs/>
          <w:color w:val="000000"/>
          <w:sz w:val="18"/>
          <w:szCs w:val="18"/>
        </w:rPr>
        <w:t>4</w:t>
        <w:tab/>
        <w:t>- Блок двигателя</w:t>
      </w:r>
    </w:p>
    <w:p>
      <w:pPr>
        <w:pStyle w:val="Normal"/>
        <w:shd w:fill="FFFFFF" w:val="clear"/>
        <w:spacing w:lineRule="exact" w:line="302"/>
        <w:ind w:left="432" w:right="0"/>
        <w:jc w:val="left"/>
        <w:rPr/>
      </w:pPr>
      <w:r>
        <w:rPr>
          <w:color w:val="000000"/>
          <w:sz w:val="18"/>
          <w:szCs w:val="18"/>
          <w:lang w:val="en-US"/>
        </w:rPr>
        <w:t>A</w:t>
      </w:r>
      <w:r>
        <w:rPr>
          <w:color w:val="000000"/>
          <w:sz w:val="18"/>
          <w:szCs w:val="18"/>
        </w:rPr>
        <w:t xml:space="preserve"> - </w:t>
      </w:r>
      <w:r>
        <w:rPr>
          <w:sz w:val="18"/>
        </w:rPr>
        <w:t>Блок цилиндров и картер</w:t>
      </w:r>
      <w:r>
        <w:rPr>
          <w:color w:val="000000"/>
          <w:sz w:val="18"/>
          <w:szCs w:val="18"/>
        </w:rPr>
        <w:t xml:space="preserve"> </w:t>
      </w:r>
    </w:p>
    <w:p>
      <w:pPr>
        <w:pStyle w:val="Normal"/>
        <w:shd w:fill="FFFFFF" w:val="clear"/>
        <w:spacing w:lineRule="exact" w:line="302"/>
        <w:ind w:left="432" w:right="0"/>
        <w:jc w:val="left"/>
        <w:rPr/>
      </w:pPr>
      <w:r>
        <w:rPr>
          <w:color w:val="000000"/>
          <w:sz w:val="18"/>
          <w:szCs w:val="18"/>
          <w:lang w:val="en-US"/>
        </w:rPr>
        <w:t>B</w:t>
      </w:r>
      <w:r>
        <w:rPr>
          <w:color w:val="000000"/>
          <w:sz w:val="18"/>
          <w:szCs w:val="18"/>
        </w:rPr>
        <w:t xml:space="preserve"> – Головка цилиндров</w:t>
      </w:r>
    </w:p>
    <w:p>
      <w:pPr>
        <w:pStyle w:val="Normal"/>
        <w:shd w:fill="FFFFFF" w:val="clear"/>
        <w:spacing w:lineRule="exact" w:line="302"/>
        <w:ind w:left="432" w:right="0"/>
        <w:jc w:val="left"/>
        <w:rPr/>
      </w:pPr>
      <w:r>
        <w:rPr>
          <w:color w:val="000000"/>
          <w:sz w:val="18"/>
          <w:szCs w:val="18"/>
          <w:lang w:val="en-US"/>
        </w:rPr>
        <w:t>C</w:t>
      </w:r>
      <w:r>
        <w:rPr>
          <w:color w:val="000000"/>
          <w:sz w:val="18"/>
          <w:szCs w:val="18"/>
        </w:rPr>
        <w:t xml:space="preserve"> – Масляный насос</w:t>
      </w:r>
    </w:p>
    <w:p>
      <w:pPr>
        <w:pStyle w:val="Normal"/>
        <w:shd w:fill="FFFFFF" w:val="clear"/>
        <w:spacing w:lineRule="exact" w:line="302"/>
        <w:ind w:left="432" w:right="0"/>
        <w:jc w:val="left"/>
        <w:rPr/>
      </w:pPr>
      <w:r>
        <w:rPr>
          <w:color w:val="000000"/>
          <w:sz w:val="18"/>
          <w:szCs w:val="18"/>
          <w:lang w:val="en-US"/>
        </w:rPr>
        <w:t>D</w:t>
      </w:r>
      <w:r>
        <w:rPr>
          <w:color w:val="000000"/>
          <w:sz w:val="18"/>
          <w:szCs w:val="18"/>
        </w:rPr>
        <w:t xml:space="preserve"> – Система охлаждения</w:t>
      </w:r>
    </w:p>
    <w:p>
      <w:pPr>
        <w:pStyle w:val="Normal"/>
        <w:shd w:fill="FFFFFF" w:val="clear"/>
        <w:tabs>
          <w:tab w:val="clear" w:pos="709"/>
          <w:tab w:val="left" w:pos="182" w:leader="none"/>
        </w:tabs>
        <w:spacing w:before="240" w:after="0"/>
        <w:jc w:val="left"/>
        <w:rPr>
          <w:b/>
          <w:bCs/>
          <w:color w:val="000000"/>
          <w:sz w:val="18"/>
          <w:szCs w:val="18"/>
        </w:rPr>
      </w:pPr>
      <w:r>
        <w:rPr>
          <w:b/>
          <w:bCs/>
          <w:color w:val="000000"/>
          <w:sz w:val="18"/>
          <w:szCs w:val="18"/>
        </w:rPr>
        <w:t>5</w:t>
        <w:tab/>
        <w:t>- Средняя секция</w:t>
      </w:r>
    </w:p>
    <w:p>
      <w:pPr>
        <w:pStyle w:val="Normal"/>
        <w:shd w:fill="FFFFFF" w:val="clear"/>
        <w:spacing w:lineRule="exact" w:line="302"/>
        <w:ind w:hanging="468" w:left="900" w:right="0"/>
        <w:jc w:val="left"/>
        <w:rPr/>
      </w:pPr>
      <w:r>
        <w:rPr>
          <w:color w:val="000000"/>
          <w:sz w:val="18"/>
          <w:szCs w:val="18"/>
          <w:lang w:val="en-US"/>
        </w:rPr>
        <w:t>A</w:t>
      </w:r>
      <w:r>
        <w:rPr>
          <w:color w:val="000000"/>
          <w:sz w:val="18"/>
          <w:szCs w:val="18"/>
        </w:rPr>
        <w:t xml:space="preserve"> – </w:t>
      </w:r>
      <w:r>
        <w:rPr>
          <w:sz w:val="18"/>
        </w:rPr>
        <w:t>Транцевый/поворотный кронштейн и кожух торсионного вала</w:t>
      </w:r>
      <w:r>
        <w:rPr>
          <w:color w:val="000000"/>
          <w:sz w:val="18"/>
          <w:szCs w:val="18"/>
        </w:rPr>
        <w:t xml:space="preserve"> </w:t>
      </w:r>
    </w:p>
    <w:p>
      <w:pPr>
        <w:pStyle w:val="Normal"/>
        <w:shd w:fill="FFFFFF" w:val="clear"/>
        <w:spacing w:lineRule="exact" w:line="302"/>
        <w:ind w:hanging="468" w:left="900" w:right="0"/>
        <w:jc w:val="left"/>
        <w:rPr/>
      </w:pPr>
      <w:r>
        <w:rPr>
          <w:color w:val="000000"/>
          <w:sz w:val="18"/>
          <w:szCs w:val="18"/>
          <w:lang w:val="en-US"/>
        </w:rPr>
        <w:t>B</w:t>
      </w:r>
      <w:r>
        <w:rPr>
          <w:color w:val="000000"/>
          <w:sz w:val="18"/>
          <w:szCs w:val="18"/>
        </w:rPr>
        <w:t xml:space="preserve"> – Система управления углом наклона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w:t>
      </w:r>
    </w:p>
    <w:p>
      <w:pPr>
        <w:pStyle w:val="Normal"/>
        <w:shd w:fill="FFFFFF" w:val="clear"/>
        <w:tabs>
          <w:tab w:val="clear" w:pos="709"/>
          <w:tab w:val="left" w:pos="182" w:leader="none"/>
        </w:tabs>
        <w:spacing w:before="240" w:after="0"/>
        <w:jc w:val="left"/>
        <w:rPr>
          <w:b/>
          <w:bCs/>
          <w:color w:val="000000"/>
          <w:sz w:val="18"/>
          <w:szCs w:val="18"/>
        </w:rPr>
      </w:pPr>
      <w:r>
        <w:rPr>
          <w:b/>
          <w:bCs/>
          <w:color w:val="000000"/>
          <w:sz w:val="18"/>
          <w:szCs w:val="18"/>
        </w:rPr>
        <w:t>6</w:t>
        <w:tab/>
        <w:t xml:space="preserve">- Нижний блок </w:t>
      </w:r>
    </w:p>
    <w:p>
      <w:pPr>
        <w:pStyle w:val="Normal"/>
        <w:shd w:fill="FFFFFF" w:val="clear"/>
        <w:spacing w:lineRule="exact" w:line="302"/>
        <w:ind w:left="432" w:right="0"/>
        <w:jc w:val="left"/>
        <w:rPr/>
      </w:pPr>
      <w:r>
        <w:rPr>
          <w:color w:val="000000"/>
          <w:sz w:val="18"/>
          <w:szCs w:val="18"/>
          <w:lang w:val="en-US"/>
        </w:rPr>
        <w:t>A</w:t>
      </w:r>
      <w:r>
        <w:rPr>
          <w:color w:val="000000"/>
          <w:sz w:val="18"/>
          <w:szCs w:val="18"/>
        </w:rPr>
        <w:t xml:space="preserve"> - Редуктор (передаточное число 2.15:1)</w:t>
      </w:r>
    </w:p>
    <w:p>
      <w:pPr>
        <w:pStyle w:val="Normal"/>
        <w:shd w:fill="FFFFFF" w:val="clear"/>
        <w:tabs>
          <w:tab w:val="clear" w:pos="709"/>
          <w:tab w:val="left" w:pos="182" w:leader="none"/>
        </w:tabs>
        <w:spacing w:before="240" w:after="0"/>
        <w:jc w:val="left"/>
        <w:rPr>
          <w:b/>
          <w:bCs/>
          <w:color w:val="000000"/>
          <w:sz w:val="18"/>
          <w:szCs w:val="18"/>
        </w:rPr>
      </w:pPr>
      <w:r>
        <w:rPr>
          <w:b/>
          <w:bCs/>
          <w:color w:val="000000"/>
          <w:sz w:val="18"/>
          <w:szCs w:val="18"/>
        </w:rPr>
        <w:t>7</w:t>
        <w:tab/>
        <w:t>- Соединения, приводные тяги, штанги</w:t>
      </w:r>
    </w:p>
    <w:p>
      <w:pPr>
        <w:pStyle w:val="Normal"/>
        <w:shd w:fill="FFFFFF" w:val="clear"/>
        <w:tabs>
          <w:tab w:val="clear" w:pos="709"/>
          <w:tab w:val="left" w:pos="-1620" w:leader="none"/>
        </w:tabs>
        <w:spacing w:lineRule="exact" w:line="302"/>
        <w:ind w:hanging="468" w:left="900" w:right="0"/>
        <w:jc w:val="left"/>
        <w:rPr/>
      </w:pPr>
      <w:r>
        <w:rPr>
          <w:color w:val="000000"/>
          <w:sz w:val="18"/>
          <w:szCs w:val="18"/>
          <w:lang w:val="en-US"/>
        </w:rPr>
        <w:t>A</w:t>
      </w:r>
      <w:r>
        <w:rPr>
          <w:color w:val="000000"/>
          <w:sz w:val="18"/>
          <w:szCs w:val="18"/>
        </w:rPr>
        <w:t xml:space="preserve"> - </w:t>
      </w:r>
      <w:r>
        <w:rPr>
          <w:sz w:val="18"/>
        </w:rPr>
        <w:t>Приводные тяги дроссельной заслонки и механизма переключения передач</w:t>
      </w:r>
      <w:r>
        <w:rPr>
          <w:color w:val="000000"/>
          <w:sz w:val="18"/>
          <w:szCs w:val="18"/>
        </w:rPr>
        <w:t xml:space="preserve"> </w:t>
      </w:r>
    </w:p>
    <w:p>
      <w:pPr>
        <w:pStyle w:val="Normal"/>
        <w:shd w:fill="FFFFFF" w:val="clear"/>
        <w:spacing w:lineRule="exact" w:line="302"/>
        <w:ind w:left="432" w:right="0"/>
        <w:jc w:val="left"/>
        <w:rPr/>
      </w:pPr>
      <w:r>
        <w:rPr>
          <w:color w:val="000000"/>
          <w:sz w:val="18"/>
          <w:szCs w:val="18"/>
          <w:lang w:val="en-US"/>
        </w:rPr>
        <w:t>B</w:t>
      </w:r>
      <w:r>
        <w:rPr>
          <w:color w:val="000000"/>
          <w:sz w:val="18"/>
          <w:szCs w:val="18"/>
        </w:rPr>
        <w:t xml:space="preserve"> - Румпель</w:t>
      </w:r>
    </w:p>
    <w:p>
      <w:pPr>
        <w:pStyle w:val="Normal"/>
        <w:shd w:fill="FFFFFF" w:val="clear"/>
        <w:tabs>
          <w:tab w:val="clear" w:pos="709"/>
          <w:tab w:val="left" w:pos="182" w:leader="none"/>
        </w:tabs>
        <w:spacing w:before="240" w:after="0"/>
        <w:jc w:val="left"/>
        <w:rPr>
          <w:b/>
          <w:bCs/>
          <w:color w:val="000000"/>
          <w:sz w:val="18"/>
          <w:szCs w:val="18"/>
        </w:rPr>
      </w:pPr>
      <w:r>
        <w:rPr>
          <w:b/>
          <w:bCs/>
          <w:color w:val="000000"/>
          <w:sz w:val="18"/>
          <w:szCs w:val="18"/>
        </w:rPr>
        <w:t>8</w:t>
        <w:tab/>
        <w:t>- Ручной стартер</w:t>
      </w:r>
    </w:p>
    <w:p>
      <w:pPr>
        <w:pStyle w:val="Normal"/>
        <w:shd w:fill="FFFFFF" w:val="clear"/>
        <w:spacing w:lineRule="exact" w:line="302"/>
        <w:ind w:hanging="468" w:left="900" w:right="0"/>
        <w:jc w:val="left"/>
        <w:rPr/>
      </w:pPr>
      <w:r>
        <w:rPr>
          <w:color w:val="000000"/>
          <w:sz w:val="18"/>
          <w:szCs w:val="18"/>
          <w:lang w:val="en-US"/>
        </w:rPr>
        <w:t>A</w:t>
      </w:r>
      <w:r>
        <w:rPr>
          <w:color w:val="000000"/>
          <w:sz w:val="18"/>
          <w:szCs w:val="18"/>
        </w:rPr>
        <w:t xml:space="preserve"> – Стартер с механизмом возврата пусковой веревки</w:t>
      </w:r>
    </w:p>
    <w:p>
      <w:pPr>
        <w:pStyle w:val="Normal"/>
        <w:shd w:fill="FFFFFF" w:val="clear"/>
        <w:ind w:left="442" w:right="0"/>
        <w:rPr>
          <w:color w:val="000000"/>
          <w:sz w:val="18"/>
          <w:szCs w:val="18"/>
        </w:rPr>
      </w:pPr>
      <w:r>
        <w:rPr>
          <w:color w:val="000000"/>
          <w:sz w:val="18"/>
          <w:szCs w:val="18"/>
        </w:rPr>
      </w:r>
    </w:p>
    <w:p>
      <w:pPr>
        <w:pStyle w:val="Style14"/>
        <w:ind w:left="540" w:right="0"/>
        <w:rPr>
          <w:b/>
          <w:bCs/>
          <w:sz w:val="18"/>
          <w:szCs w:val="18"/>
          <w:lang w:val="ru-RU"/>
        </w:rPr>
      </w:pPr>
      <w:r>
        <w:br w:type="column"/>
      </w:r>
      <w:r>
        <w:rPr>
          <w:b/>
          <w:bCs/>
          <w:sz w:val="18"/>
          <w:szCs w:val="18"/>
          <w:lang w:val="ru-RU"/>
        </w:rPr>
      </w:r>
    </w:p>
    <w:tbl>
      <w:tblPr>
        <w:tblW w:w="3454" w:type="dxa"/>
        <w:jc w:val="left"/>
        <w:tblInd w:w="540" w:type="dxa"/>
        <w:tblLayout w:type="fixed"/>
        <w:tblCellMar>
          <w:top w:w="0" w:type="dxa"/>
          <w:left w:w="108" w:type="dxa"/>
          <w:bottom w:w="0" w:type="dxa"/>
          <w:right w:w="108" w:type="dxa"/>
        </w:tblCellMar>
      </w:tblPr>
      <w:tblGrid>
        <w:gridCol w:w="2628"/>
        <w:gridCol w:w="826"/>
      </w:tblGrid>
      <w:tr>
        <w:trPr>
          <w:trHeight w:val="87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b/>
                <w:bCs/>
                <w:sz w:val="18"/>
              </w:rPr>
            </w:pPr>
            <w:r>
              <w:rPr>
                <w:b/>
                <w:bCs/>
                <w:sz w:val="18"/>
              </w:rPr>
              <w:t>Основные сведения</w:t>
            </w:r>
            <w:r>
              <w:rPr>
                <w:b/>
                <w:bCs/>
                <w:color w:val="000000"/>
                <w:sz w:val="18"/>
              </w:rPr>
              <w:t xml:space="preserve"> </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1</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Style14"/>
              <w:snapToGrid w:val="false"/>
              <w:spacing w:before="0" w:after="0"/>
              <w:ind w:left="0" w:right="0"/>
              <w:jc w:val="center"/>
              <w:rPr>
                <w:b/>
                <w:bCs/>
                <w:sz w:val="10"/>
                <w:szCs w:val="10"/>
                <w:lang w:val="ru-RU"/>
              </w:rPr>
            </w:pPr>
            <w:r>
              <w:rPr>
                <w:b/>
                <w:bCs/>
                <w:sz w:val="10"/>
                <w:szCs w:val="10"/>
                <w:lang w:val="ru-RU"/>
              </w:rPr>
            </w:r>
          </w:p>
        </w:tc>
      </w:tr>
      <w:tr>
        <w:trPr>
          <w:trHeight w:val="844"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Heading6"/>
              <w:ind w:hanging="0" w:left="0"/>
              <w:rPr/>
            </w:pPr>
            <w:r>
              <w:rPr/>
              <w:t>Электрическая система</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2</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Style14"/>
              <w:snapToGrid w:val="false"/>
              <w:spacing w:before="0" w:after="0"/>
              <w:ind w:left="0" w:right="0"/>
              <w:jc w:val="center"/>
              <w:rPr>
                <w:b/>
                <w:bCs/>
                <w:sz w:val="10"/>
                <w:szCs w:val="10"/>
                <w:lang w:val="ru-RU"/>
              </w:rPr>
            </w:pPr>
            <w:r>
              <w:rPr>
                <w:b/>
                <w:bCs/>
                <w:sz w:val="10"/>
                <w:szCs w:val="10"/>
                <w:lang w:val="ru-RU"/>
              </w:rPr>
            </w:r>
          </w:p>
        </w:tc>
      </w:tr>
      <w:tr>
        <w:trPr>
          <w:trHeight w:val="86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b/>
                <w:bCs/>
                <w:sz w:val="18"/>
              </w:rPr>
            </w:pPr>
            <w:r>
              <w:rPr>
                <w:b/>
                <w:bCs/>
                <w:sz w:val="18"/>
              </w:rPr>
              <w:t>Топливная система</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3</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Normal"/>
              <w:shd w:fill="FFFFFF" w:val="clear"/>
              <w:snapToGrid w:val="false"/>
              <w:jc w:val="left"/>
              <w:rPr/>
            </w:pPr>
            <w:r>
              <w:rPr/>
            </w:r>
          </w:p>
        </w:tc>
      </w:tr>
      <w:tr>
        <w:trPr>
          <w:trHeight w:val="86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color w:val="000000"/>
              </w:rPr>
            </w:pPr>
            <w:r>
              <w:rPr>
                <w:b/>
                <w:bCs/>
                <w:color w:val="000000"/>
                <w:sz w:val="18"/>
                <w:szCs w:val="18"/>
              </w:rPr>
              <w:t>Блок двигателя</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4</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Normal"/>
              <w:shd w:fill="FFFFFF" w:val="clear"/>
              <w:snapToGrid w:val="false"/>
              <w:jc w:val="left"/>
              <w:rPr/>
            </w:pPr>
            <w:r>
              <w:rPr/>
            </w:r>
          </w:p>
        </w:tc>
      </w:tr>
      <w:tr>
        <w:trPr>
          <w:trHeight w:val="86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color w:val="000000"/>
              </w:rPr>
            </w:pPr>
            <w:r>
              <w:rPr>
                <w:b/>
                <w:bCs/>
                <w:color w:val="000000"/>
                <w:sz w:val="18"/>
                <w:szCs w:val="18"/>
              </w:rPr>
              <w:t>Средняя секция</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5</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Normal"/>
              <w:shd w:fill="FFFFFF" w:val="clear"/>
              <w:snapToGrid w:val="false"/>
              <w:jc w:val="left"/>
              <w:rPr/>
            </w:pPr>
            <w:r>
              <w:rPr/>
            </w:r>
          </w:p>
        </w:tc>
      </w:tr>
      <w:tr>
        <w:trPr>
          <w:trHeight w:val="86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color w:val="000000"/>
              </w:rPr>
            </w:pPr>
            <w:r>
              <w:rPr>
                <w:b/>
                <w:bCs/>
                <w:color w:val="000000"/>
                <w:sz w:val="18"/>
                <w:szCs w:val="18"/>
              </w:rPr>
              <w:t>Нижний блок</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6</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Normal"/>
              <w:shd w:fill="FFFFFF" w:val="clear"/>
              <w:snapToGrid w:val="false"/>
              <w:jc w:val="left"/>
              <w:rPr/>
            </w:pPr>
            <w:r>
              <w:rPr/>
            </w:r>
          </w:p>
        </w:tc>
      </w:tr>
      <w:tr>
        <w:trPr>
          <w:trHeight w:val="86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pPr>
            <w:r>
              <w:rPr>
                <w:b/>
                <w:bCs/>
                <w:color w:val="000000"/>
                <w:sz w:val="18"/>
                <w:szCs w:val="18"/>
              </w:rPr>
              <w:t>Соединения, приводные тяги, штанги</w:t>
            </w:r>
            <w:r>
              <w:rPr>
                <w:color w:val="000000"/>
              </w:rPr>
              <w:t xml:space="preserve"> </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7</w:t>
            </w:r>
          </w:p>
        </w:tc>
      </w:tr>
      <w:tr>
        <w:trPr>
          <w:trHeight w:val="23" w:hRule="atLeast"/>
        </w:trPr>
        <w:tc>
          <w:tcPr>
            <w:tcW w:w="2628" w:type="dxa"/>
            <w:tcBorders>
              <w:top w:val="single" w:sz="4" w:space="0" w:color="000000"/>
              <w:bottom w:val="single" w:sz="4" w:space="0" w:color="000000"/>
            </w:tcBorders>
            <w:vAlign w:val="center"/>
          </w:tcPr>
          <w:p>
            <w:pPr>
              <w:pStyle w:val="Normal"/>
              <w:shd w:fill="FFFFFF" w:val="clear"/>
              <w:snapToGrid w:val="false"/>
              <w:jc w:val="left"/>
              <w:rPr>
                <w:rFonts w:ascii="Times New Roman" w:hAnsi="Times New Roman" w:cs="Times New Roman"/>
                <w:b/>
                <w:bCs/>
                <w:sz w:val="48"/>
                <w:szCs w:val="20"/>
                <w:lang w:val="ru-RU"/>
              </w:rPr>
            </w:pPr>
            <w:r>
              <w:rPr>
                <w:rFonts w:cs="Times New Roman" w:ascii="Times New Roman" w:hAnsi="Times New Roman"/>
                <w:b/>
                <w:bCs/>
                <w:sz w:val="48"/>
                <w:szCs w:val="20"/>
                <w:lang w:val="ru-RU"/>
              </w:rPr>
            </w:r>
          </w:p>
        </w:tc>
        <w:tc>
          <w:tcPr>
            <w:tcW w:w="826" w:type="dxa"/>
            <w:tcBorders>
              <w:top w:val="single" w:sz="4" w:space="0" w:color="000000"/>
              <w:bottom w:val="single" w:sz="4" w:space="0" w:color="000000"/>
            </w:tcBorders>
            <w:vAlign w:val="center"/>
          </w:tcPr>
          <w:p>
            <w:pPr>
              <w:pStyle w:val="Normal"/>
              <w:shd w:fill="FFFFFF" w:val="clear"/>
              <w:snapToGrid w:val="false"/>
              <w:jc w:val="left"/>
              <w:rPr/>
            </w:pPr>
            <w:r>
              <w:rPr/>
            </w:r>
          </w:p>
        </w:tc>
      </w:tr>
      <w:tr>
        <w:trPr>
          <w:trHeight w:val="86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shd w:fill="FFFFFF" w:val="clear"/>
              <w:jc w:val="left"/>
              <w:rPr>
                <w:color w:val="000000"/>
              </w:rPr>
            </w:pPr>
            <w:r>
              <w:rPr>
                <w:b/>
                <w:bCs/>
                <w:color w:val="000000"/>
                <w:sz w:val="18"/>
                <w:szCs w:val="18"/>
              </w:rPr>
              <w:t>Ручной стартер</w:t>
            </w:r>
          </w:p>
        </w:tc>
        <w:tc>
          <w:tcPr>
            <w:tcW w:w="826" w:type="dxa"/>
            <w:tcBorders>
              <w:top w:val="single" w:sz="4" w:space="0" w:color="000000"/>
              <w:left w:val="single" w:sz="4" w:space="0" w:color="000000"/>
              <w:bottom w:val="single" w:sz="4" w:space="0" w:color="000000"/>
              <w:right w:val="single" w:sz="4" w:space="0" w:color="000000"/>
            </w:tcBorders>
            <w:shd w:fill="000000" w:val="clear"/>
            <w:vAlign w:val="center"/>
          </w:tcPr>
          <w:p>
            <w:pPr>
              <w:pStyle w:val="Style14"/>
              <w:spacing w:before="0" w:after="0"/>
              <w:ind w:left="0" w:right="0"/>
              <w:jc w:val="center"/>
              <w:rPr>
                <w:b/>
                <w:bCs/>
                <w:sz w:val="48"/>
                <w:lang w:val="ru-RU"/>
              </w:rPr>
            </w:pPr>
            <w:r>
              <w:rPr>
                <w:b/>
                <w:bCs/>
                <w:sz w:val="48"/>
                <w:lang w:val="ru-RU"/>
              </w:rPr>
              <w:t>8</w:t>
            </w:r>
          </w:p>
        </w:tc>
      </w:tr>
    </w:tbl>
    <w:p>
      <w:pPr>
        <w:pStyle w:val="Style14"/>
        <w:ind w:left="540" w:right="0"/>
        <w:rPr>
          <w:b/>
          <w:bCs/>
          <w:lang w:val="ru-RU"/>
        </w:rPr>
      </w:pPr>
      <w:r>
        <w:rPr>
          <w:b/>
          <w:bCs/>
          <w:lang w:val="ru-RU"/>
        </w:rPr>
      </w:r>
    </w:p>
    <w:p>
      <w:pPr>
        <w:sectPr>
          <w:headerReference w:type="even" r:id="rId8"/>
          <w:headerReference w:type="default" r:id="rId9"/>
          <w:footerReference w:type="even" r:id="rId10"/>
          <w:footerReference w:type="default" r:id="rId11"/>
          <w:type w:val="oddPage"/>
          <w:pgSz w:w="11906" w:h="16838"/>
          <w:pgMar w:left="1134" w:right="567" w:gutter="0" w:header="709" w:top="964" w:footer="709" w:bottom="1134"/>
          <w:pgNumType w:fmt="lowerRoman"/>
          <w:cols w:num="2" w:space="708" w:equalWidth="true" w:sep="false"/>
          <w:formProt w:val="false"/>
          <w:textDirection w:val="lrTb"/>
          <w:docGrid w:type="default" w:linePitch="360" w:charSpace="0"/>
        </w:sectPr>
        <w:pStyle w:val="Style14"/>
        <w:ind w:left="540" w:right="0"/>
        <w:rPr>
          <w:b/>
          <w:bCs/>
          <w:lang w:val="ru-RU"/>
        </w:rPr>
      </w:pPr>
      <w:r>
        <w:rPr>
          <w:b/>
          <w:bCs/>
          <w:lang w:val="ru-RU"/>
        </w:rPr>
      </w:r>
    </w:p>
    <w:p>
      <w:pPr>
        <w:sectPr>
          <w:headerReference w:type="even" r:id="rId12"/>
          <w:headerReference w:type="default" r:id="rId13"/>
          <w:footerReference w:type="even" r:id="rId14"/>
          <w:footerReference w:type="default" r:id="rId15"/>
          <w:type w:val="evenPage"/>
          <w:pgSz w:w="11906" w:h="16838"/>
          <w:pgMar w:left="1134" w:right="567" w:gutter="0" w:header="709" w:top="964" w:footer="709" w:bottom="1134"/>
          <w:pgNumType w:fmt="lowerRoman"/>
          <w:formProt w:val="false"/>
          <w:textDirection w:val="lrTb"/>
          <w:docGrid w:type="default" w:linePitch="360" w:charSpace="0"/>
        </w:sectPr>
        <w:pStyle w:val="Normal"/>
        <w:numPr>
          <w:ilvl w:val="0"/>
          <w:numId w:val="0"/>
        </w:numPr>
        <w:rPr>
          <w:b/>
          <w:bCs/>
          <w:lang w:val="ru-RU"/>
        </w:rPr>
      </w:pPr>
      <w:r>
        <w:rPr>
          <w:b/>
          <w:bCs/>
          <w:lang w:val="ru-RU"/>
        </w:rPr>
      </w:r>
    </w:p>
    <w:p>
      <w:pPr>
        <w:pStyle w:val="Heading1"/>
        <w:ind w:hanging="0" w:left="0"/>
        <w:rPr>
          <w:lang w:val="ru-RU"/>
        </w:rPr>
      </w:pPr>
      <w:r>
        <w:rPr>
          <w:lang w:val="ru-RU"/>
        </w:rPr>
        <w:t xml:space="preserve">Основные сведения </w:t>
      </w:r>
      <w:r>
        <mc:AlternateContent>
          <mc:Choice Requires="wps">
            <w:drawing>
              <wp:anchor behindDoc="0" distT="0" distB="0" distL="114935" distR="114935" simplePos="0" locked="0" layoutInCell="1" allowOverlap="1" relativeHeight="7">
                <wp:simplePos x="0" y="0"/>
                <wp:positionH relativeFrom="column">
                  <wp:posOffset>6053455</wp:posOffset>
                </wp:positionH>
                <wp:positionV relativeFrom="paragraph">
                  <wp:posOffset>220980</wp:posOffset>
                </wp:positionV>
                <wp:extent cx="467995" cy="694690"/>
                <wp:effectExtent l="0" t="0" r="0" b="0"/>
                <wp:wrapNone/>
                <wp:docPr id="8" name="Frame4"/>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1</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17.4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1</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2"/>
        <w:ind w:hanging="0" w:left="0"/>
        <w:rPr/>
      </w:pPr>
      <w:r>
        <w:rPr>
          <w:lang w:val="ru-RU"/>
        </w:rPr>
        <w:t>Раздел 1</w:t>
      </w:r>
      <w:r>
        <w:rPr/>
        <w:t>A</w:t>
      </w:r>
      <w:r>
        <w:rPr>
          <w:lang w:val="ru-RU"/>
        </w:rPr>
        <w:t xml:space="preserve"> - Технические характеристики </w: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4" w:space="0" w:color="000000"/>
              <w:bottom w:val="single" w:sz="4" w:space="0" w:color="000000"/>
            </w:tcBorders>
          </w:tcPr>
          <w:p>
            <w:pPr>
              <w:pStyle w:val="Normal"/>
              <w:shd w:fill="FFFFFF" w:val="clear"/>
              <w:tabs>
                <w:tab w:val="clear" w:pos="709"/>
                <w:tab w:val="left" w:pos="4358" w:leader="dot"/>
              </w:tabs>
              <w:ind w:left="19" w:right="854"/>
              <w:jc w:val="left"/>
              <w:rPr/>
            </w:pPr>
            <w:r>
              <w:rPr>
                <w:color w:val="000000"/>
                <w:spacing w:val="-4"/>
                <w:sz w:val="18"/>
                <w:szCs w:val="18"/>
              </w:rPr>
              <w:t xml:space="preserve">Основные технические характеристики модели </w:t>
            </w:r>
            <w:r>
              <w:rPr>
                <w:color w:val="000000"/>
                <w:sz w:val="18"/>
                <w:szCs w:val="18"/>
              </w:rPr>
              <w:t xml:space="preserve">15/20 </w:t>
            </w:r>
            <w:r>
              <w:rPr>
                <w:color w:val="000000"/>
                <w:sz w:val="18"/>
                <w:szCs w:val="18"/>
                <w:lang w:val="en-US"/>
              </w:rPr>
              <w:t>HP</w:t>
            </w:r>
            <w:r>
              <w:rPr>
                <w:color w:val="000000"/>
                <w:sz w:val="18"/>
                <w:szCs w:val="18"/>
              </w:rPr>
              <w:t xml:space="preserve"> </w:t>
              <w:tab/>
              <w:t>1</w:t>
            </w:r>
            <w:r>
              <w:rPr>
                <w:color w:val="000000"/>
                <w:sz w:val="18"/>
                <w:szCs w:val="18"/>
                <w:lang w:val="en-US"/>
              </w:rPr>
              <w:t>A</w:t>
            </w:r>
            <w:r>
              <w:rPr>
                <w:color w:val="000000"/>
                <w:sz w:val="18"/>
                <w:szCs w:val="18"/>
              </w:rPr>
              <w:t>-2</w:t>
            </w:r>
          </w:p>
          <w:p>
            <w:pPr>
              <w:pStyle w:val="Normal"/>
              <w:shd w:fill="FFFFFF" w:val="clear"/>
              <w:tabs>
                <w:tab w:val="clear" w:pos="709"/>
                <w:tab w:val="left" w:pos="4358" w:leader="dot"/>
              </w:tabs>
              <w:ind w:left="451" w:right="854"/>
              <w:jc w:val="left"/>
              <w:rPr/>
            </w:pPr>
            <w:r>
              <w:rPr>
                <w:color w:val="000000"/>
                <w:spacing w:val="-4"/>
                <w:sz w:val="18"/>
                <w:szCs w:val="18"/>
              </w:rPr>
              <w:t xml:space="preserve">Технические характеристики модели </w:t>
            </w:r>
            <w:r>
              <w:rPr>
                <w:color w:val="000000"/>
                <w:sz w:val="18"/>
                <w:szCs w:val="18"/>
              </w:rPr>
              <w:tab/>
              <w:t>1</w:t>
            </w:r>
            <w:r>
              <w:rPr>
                <w:color w:val="000000"/>
                <w:sz w:val="18"/>
                <w:szCs w:val="18"/>
                <w:lang w:val="en-US"/>
              </w:rPr>
              <w:t>A</w:t>
            </w:r>
            <w:r>
              <w:rPr>
                <w:color w:val="000000"/>
                <w:sz w:val="18"/>
                <w:szCs w:val="18"/>
              </w:rPr>
              <w:t>-2</w:t>
            </w:r>
          </w:p>
          <w:p>
            <w:pPr>
              <w:pStyle w:val="Normal"/>
              <w:shd w:fill="FFFFFF" w:val="clear"/>
              <w:tabs>
                <w:tab w:val="clear" w:pos="709"/>
                <w:tab w:val="left" w:pos="4358" w:leader="dot"/>
              </w:tabs>
              <w:ind w:left="451" w:right="854"/>
              <w:jc w:val="left"/>
              <w:rPr/>
            </w:pPr>
            <w:r>
              <w:rPr>
                <w:color w:val="000000"/>
                <w:spacing w:val="-4"/>
                <w:sz w:val="18"/>
                <w:szCs w:val="18"/>
              </w:rPr>
              <w:t xml:space="preserve">Технические характеристики системы зажигания </w:t>
            </w:r>
            <w:r>
              <w:rPr>
                <w:color w:val="000000"/>
                <w:sz w:val="18"/>
                <w:szCs w:val="18"/>
              </w:rPr>
              <w:tab/>
              <w:t>1</w:t>
            </w:r>
            <w:r>
              <w:rPr>
                <w:color w:val="000000"/>
                <w:sz w:val="18"/>
                <w:szCs w:val="18"/>
                <w:lang w:val="en-US"/>
              </w:rPr>
              <w:t>A</w:t>
            </w:r>
            <w:r>
              <w:rPr>
                <w:color w:val="000000"/>
                <w:sz w:val="18"/>
                <w:szCs w:val="18"/>
              </w:rPr>
              <w:t>-3</w:t>
            </w:r>
          </w:p>
          <w:p>
            <w:pPr>
              <w:pStyle w:val="Normal"/>
              <w:shd w:fill="FFFFFF" w:val="clear"/>
              <w:tabs>
                <w:tab w:val="clear" w:pos="709"/>
                <w:tab w:val="left" w:pos="4358" w:leader="dot"/>
              </w:tabs>
              <w:ind w:left="451" w:right="854"/>
              <w:jc w:val="left"/>
              <w:rPr/>
            </w:pPr>
            <w:r>
              <w:rPr>
                <w:color w:val="000000"/>
                <w:spacing w:val="-2"/>
                <w:sz w:val="18"/>
                <w:szCs w:val="18"/>
              </w:rPr>
              <w:t>Технические характеристики системы запуска и зарядки</w:t>
            </w:r>
            <w:r>
              <w:rPr>
                <w:color w:val="000000"/>
                <w:sz w:val="18"/>
                <w:szCs w:val="18"/>
              </w:rPr>
              <w:t xml:space="preserve"> </w:t>
              <w:tab/>
              <w:t>1</w:t>
            </w:r>
            <w:r>
              <w:rPr>
                <w:color w:val="000000"/>
                <w:sz w:val="18"/>
                <w:szCs w:val="18"/>
                <w:lang w:val="en-US"/>
              </w:rPr>
              <w:t>A</w:t>
            </w:r>
            <w:r>
              <w:rPr>
                <w:color w:val="000000"/>
                <w:sz w:val="18"/>
                <w:szCs w:val="18"/>
              </w:rPr>
              <w:t>-3</w:t>
            </w:r>
          </w:p>
          <w:p>
            <w:pPr>
              <w:pStyle w:val="Normal"/>
              <w:shd w:fill="FFFFFF" w:val="clear"/>
              <w:tabs>
                <w:tab w:val="clear" w:pos="709"/>
                <w:tab w:val="left" w:pos="4358" w:leader="dot"/>
              </w:tabs>
              <w:ind w:left="451" w:right="854"/>
              <w:jc w:val="left"/>
              <w:rPr/>
            </w:pPr>
            <w:r>
              <w:rPr>
                <w:color w:val="000000"/>
                <w:spacing w:val="-4"/>
                <w:sz w:val="18"/>
                <w:szCs w:val="18"/>
              </w:rPr>
              <w:t xml:space="preserve">Технические характеристики топливного насоса </w:t>
            </w:r>
            <w:r>
              <w:rPr>
                <w:color w:val="000000"/>
                <w:sz w:val="18"/>
                <w:szCs w:val="18"/>
              </w:rPr>
              <w:tab/>
              <w:t>1</w:t>
            </w:r>
            <w:r>
              <w:rPr>
                <w:color w:val="000000"/>
                <w:sz w:val="18"/>
                <w:szCs w:val="18"/>
                <w:lang w:val="en-US"/>
              </w:rPr>
              <w:t>A</w:t>
            </w:r>
            <w:r>
              <w:rPr>
                <w:color w:val="000000"/>
                <w:sz w:val="18"/>
                <w:szCs w:val="18"/>
              </w:rPr>
              <w:t>-4</w:t>
            </w:r>
          </w:p>
          <w:p>
            <w:pPr>
              <w:pStyle w:val="Normal"/>
              <w:shd w:fill="FFFFFF" w:val="clear"/>
              <w:tabs>
                <w:tab w:val="clear" w:pos="709"/>
                <w:tab w:val="left" w:pos="4358" w:leader="dot"/>
              </w:tabs>
              <w:ind w:left="451" w:right="854"/>
              <w:jc w:val="left"/>
              <w:rPr/>
            </w:pPr>
            <w:r>
              <w:rPr>
                <w:color w:val="000000"/>
                <w:spacing w:val="-2"/>
                <w:sz w:val="18"/>
                <w:szCs w:val="18"/>
              </w:rPr>
              <w:t>Технические характеристики</w:t>
            </w:r>
            <w:r>
              <w:rPr>
                <w:color w:val="000000"/>
                <w:spacing w:val="-3"/>
                <w:sz w:val="18"/>
                <w:szCs w:val="18"/>
              </w:rPr>
              <w:t xml:space="preserve"> системы охлаждения</w:t>
            </w:r>
            <w:r>
              <w:rPr>
                <w:color w:val="000000"/>
                <w:sz w:val="18"/>
                <w:szCs w:val="18"/>
              </w:rPr>
              <w:tab/>
              <w:t>1</w:t>
            </w:r>
            <w:r>
              <w:rPr>
                <w:color w:val="000000"/>
                <w:sz w:val="18"/>
                <w:szCs w:val="18"/>
                <w:lang w:val="en-US"/>
              </w:rPr>
              <w:t>A</w:t>
            </w:r>
            <w:r>
              <w:rPr>
                <w:color w:val="000000"/>
                <w:sz w:val="18"/>
                <w:szCs w:val="18"/>
              </w:rPr>
              <w:t>-4</w:t>
            </w:r>
          </w:p>
          <w:p>
            <w:pPr>
              <w:pStyle w:val="Normal"/>
              <w:shd w:fill="FFFFFF" w:val="clear"/>
              <w:tabs>
                <w:tab w:val="clear" w:pos="709"/>
                <w:tab w:val="left" w:pos="4358" w:leader="dot"/>
              </w:tabs>
              <w:ind w:left="451" w:right="854"/>
              <w:jc w:val="left"/>
              <w:rPr/>
            </w:pPr>
            <w:r>
              <w:rPr>
                <w:color w:val="000000"/>
                <w:spacing w:val="-3"/>
                <w:sz w:val="18"/>
                <w:szCs w:val="18"/>
              </w:rPr>
              <w:t xml:space="preserve">Технические характеристики карбюратора </w:t>
            </w:r>
            <w:r>
              <w:rPr>
                <w:color w:val="000000"/>
                <w:sz w:val="18"/>
                <w:szCs w:val="18"/>
              </w:rPr>
              <w:tab/>
              <w:t>1</w:t>
            </w:r>
            <w:r>
              <w:rPr>
                <w:color w:val="000000"/>
                <w:sz w:val="18"/>
                <w:szCs w:val="18"/>
                <w:lang w:val="en-US"/>
              </w:rPr>
              <w:t>A</w:t>
            </w:r>
            <w:r>
              <w:rPr>
                <w:color w:val="000000"/>
                <w:sz w:val="18"/>
                <w:szCs w:val="18"/>
              </w:rPr>
              <w:t>-4</w:t>
            </w:r>
          </w:p>
          <w:p>
            <w:pPr>
              <w:pStyle w:val="Normal"/>
              <w:shd w:fill="FFFFFF" w:val="clear"/>
              <w:tabs>
                <w:tab w:val="clear" w:pos="709"/>
                <w:tab w:val="left" w:pos="4358" w:leader="dot"/>
              </w:tabs>
              <w:ind w:left="451" w:right="854"/>
              <w:jc w:val="left"/>
              <w:rPr/>
            </w:pPr>
            <w:r>
              <w:rPr>
                <w:color w:val="000000"/>
                <w:spacing w:val="-2"/>
                <w:sz w:val="18"/>
                <w:szCs w:val="18"/>
              </w:rPr>
              <w:t xml:space="preserve">Технические характеристики поршня </w:t>
            </w:r>
            <w:r>
              <w:rPr>
                <w:color w:val="000000"/>
                <w:sz w:val="18"/>
                <w:szCs w:val="18"/>
              </w:rPr>
              <w:tab/>
              <w:t>1</w:t>
            </w:r>
            <w:r>
              <w:rPr>
                <w:color w:val="000000"/>
                <w:sz w:val="18"/>
                <w:szCs w:val="18"/>
                <w:lang w:val="en-US"/>
              </w:rPr>
              <w:t>A</w:t>
            </w:r>
            <w:r>
              <w:rPr>
                <w:color w:val="000000"/>
                <w:sz w:val="18"/>
                <w:szCs w:val="18"/>
              </w:rPr>
              <w:t>-5</w:t>
            </w:r>
          </w:p>
          <w:p>
            <w:pPr>
              <w:pStyle w:val="Normal"/>
              <w:shd w:fill="FFFFFF" w:val="clear"/>
              <w:tabs>
                <w:tab w:val="clear" w:pos="709"/>
                <w:tab w:val="left" w:pos="4358" w:leader="dot"/>
              </w:tabs>
              <w:ind w:left="451" w:right="854"/>
              <w:jc w:val="left"/>
              <w:rPr/>
            </w:pPr>
            <w:r>
              <w:rPr>
                <w:color w:val="000000"/>
                <w:spacing w:val="-2"/>
                <w:sz w:val="18"/>
                <w:szCs w:val="18"/>
              </w:rPr>
              <w:t>Технические характеристики</w:t>
            </w:r>
            <w:r>
              <w:rPr>
                <w:color w:val="000000"/>
                <w:spacing w:val="-3"/>
                <w:sz w:val="18"/>
                <w:szCs w:val="18"/>
              </w:rPr>
              <w:t xml:space="preserve"> масляной системы</w:t>
            </w:r>
            <w:r>
              <w:rPr>
                <w:color w:val="000000"/>
                <w:sz w:val="18"/>
                <w:szCs w:val="18"/>
              </w:rPr>
              <w:tab/>
              <w:t>1</w:t>
            </w:r>
            <w:r>
              <w:rPr>
                <w:color w:val="000000"/>
                <w:sz w:val="18"/>
                <w:szCs w:val="18"/>
                <w:lang w:val="en-US"/>
              </w:rPr>
              <w:t>A</w:t>
            </w:r>
            <w:r>
              <w:rPr>
                <w:color w:val="000000"/>
                <w:sz w:val="18"/>
                <w:szCs w:val="18"/>
              </w:rPr>
              <w:t>-5</w:t>
            </w:r>
          </w:p>
          <w:p>
            <w:pPr>
              <w:pStyle w:val="Normal"/>
              <w:shd w:fill="FFFFFF" w:val="clear"/>
              <w:tabs>
                <w:tab w:val="clear" w:pos="709"/>
                <w:tab w:val="left" w:pos="4358" w:leader="dot"/>
              </w:tabs>
              <w:ind w:left="451" w:right="854"/>
              <w:jc w:val="left"/>
              <w:rPr/>
            </w:pPr>
            <w:r>
              <w:rPr>
                <w:color w:val="000000"/>
                <w:spacing w:val="-3"/>
                <w:sz w:val="18"/>
                <w:szCs w:val="18"/>
              </w:rPr>
              <w:t>Технические характеристики головки цилиндров</w:t>
            </w:r>
            <w:r>
              <w:rPr>
                <w:color w:val="000000"/>
                <w:sz w:val="18"/>
                <w:szCs w:val="18"/>
              </w:rPr>
              <w:t xml:space="preserve"> </w:t>
              <w:tab/>
              <w:t>1</w:t>
            </w:r>
            <w:r>
              <w:rPr>
                <w:color w:val="000000"/>
                <w:sz w:val="18"/>
                <w:szCs w:val="18"/>
                <w:lang w:val="en-US"/>
              </w:rPr>
              <w:t>A</w:t>
            </w:r>
            <w:r>
              <w:rPr>
                <w:color w:val="000000"/>
                <w:sz w:val="18"/>
                <w:szCs w:val="18"/>
              </w:rPr>
              <w:t>-5</w:t>
            </w:r>
          </w:p>
          <w:p>
            <w:pPr>
              <w:pStyle w:val="Normal"/>
              <w:shd w:fill="FFFFFF" w:val="clear"/>
              <w:tabs>
                <w:tab w:val="clear" w:pos="709"/>
                <w:tab w:val="left" w:pos="4262" w:leader="dot"/>
                <w:tab w:val="left" w:pos="4358" w:leader="dot"/>
              </w:tabs>
              <w:ind w:left="398" w:right="854"/>
              <w:jc w:val="left"/>
              <w:rPr>
                <w:color w:val="000000"/>
                <w:sz w:val="18"/>
                <w:szCs w:val="18"/>
              </w:rPr>
            </w:pPr>
            <w:r>
              <w:rPr>
                <w:color w:val="000000"/>
                <w:sz w:val="18"/>
                <w:szCs w:val="18"/>
              </w:rPr>
            </w:r>
          </w:p>
        </w:tc>
        <w:tc>
          <w:tcPr>
            <w:tcW w:w="5211" w:type="dxa"/>
            <w:tcBorders>
              <w:top w:val="single" w:sz="4" w:space="0" w:color="000000"/>
              <w:bottom w:val="single" w:sz="4" w:space="0" w:color="000000"/>
            </w:tcBorders>
          </w:tcPr>
          <w:p>
            <w:pPr>
              <w:pStyle w:val="Normal"/>
              <w:shd w:fill="FFFFFF" w:val="clear"/>
              <w:tabs>
                <w:tab w:val="clear" w:pos="709"/>
                <w:tab w:val="left" w:pos="4354" w:leader="dot"/>
              </w:tabs>
              <w:ind w:hanging="81" w:left="451" w:right="845"/>
              <w:jc w:val="left"/>
              <w:rPr/>
            </w:pPr>
            <w:r>
              <w:rPr>
                <w:color w:val="000000"/>
                <w:spacing w:val="-2"/>
                <w:sz w:val="18"/>
                <w:szCs w:val="18"/>
              </w:rPr>
              <w:t xml:space="preserve">Технические характеристики блока цилиндров / картера </w:t>
            </w:r>
            <w:r>
              <w:rPr>
                <w:color w:val="000000"/>
                <w:sz w:val="18"/>
                <w:szCs w:val="18"/>
              </w:rPr>
              <w:tab/>
              <w:t>1</w:t>
            </w:r>
            <w:r>
              <w:rPr>
                <w:color w:val="000000"/>
                <w:sz w:val="18"/>
                <w:szCs w:val="18"/>
                <w:lang w:val="en-US"/>
              </w:rPr>
              <w:t>A</w:t>
            </w:r>
            <w:r>
              <w:rPr>
                <w:color w:val="000000"/>
                <w:sz w:val="18"/>
                <w:szCs w:val="18"/>
              </w:rPr>
              <w:t>-7</w:t>
            </w:r>
          </w:p>
          <w:p>
            <w:pPr>
              <w:pStyle w:val="Normal"/>
              <w:shd w:fill="FFFFFF" w:val="clear"/>
              <w:tabs>
                <w:tab w:val="clear" w:pos="709"/>
                <w:tab w:val="left" w:pos="4354" w:leader="dot"/>
              </w:tabs>
              <w:ind w:hanging="81" w:left="451" w:right="845"/>
              <w:jc w:val="left"/>
              <w:rPr/>
            </w:pPr>
            <w:r>
              <w:rPr>
                <w:color w:val="000000"/>
                <w:sz w:val="18"/>
                <w:szCs w:val="18"/>
              </w:rPr>
              <w:t>Технические характеристики системы управления углом наклона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1</w:t>
            </w:r>
            <w:r>
              <w:rPr>
                <w:color w:val="000000"/>
                <w:sz w:val="18"/>
                <w:szCs w:val="18"/>
                <w:lang w:val="en-US"/>
              </w:rPr>
              <w:t>A</w:t>
            </w:r>
            <w:r>
              <w:rPr>
                <w:color w:val="000000"/>
                <w:sz w:val="18"/>
                <w:szCs w:val="18"/>
              </w:rPr>
              <w:t>-7</w:t>
            </w:r>
          </w:p>
          <w:p>
            <w:pPr>
              <w:pStyle w:val="Normal"/>
              <w:shd w:fill="FFFFFF" w:val="clear"/>
              <w:tabs>
                <w:tab w:val="clear" w:pos="709"/>
                <w:tab w:val="left" w:pos="4354" w:leader="dot"/>
              </w:tabs>
              <w:ind w:hanging="81" w:left="451" w:right="845"/>
              <w:jc w:val="left"/>
              <w:rPr/>
            </w:pPr>
            <w:r>
              <w:rPr>
                <w:color w:val="000000"/>
                <w:sz w:val="18"/>
                <w:szCs w:val="18"/>
              </w:rPr>
              <w:t xml:space="preserve">Технические характеристики редуктора </w:t>
              <w:tab/>
              <w:t>1</w:t>
            </w:r>
            <w:r>
              <w:rPr>
                <w:color w:val="000000"/>
                <w:sz w:val="18"/>
                <w:szCs w:val="18"/>
                <w:lang w:val="en-US"/>
              </w:rPr>
              <w:t>A</w:t>
            </w:r>
            <w:r>
              <w:rPr>
                <w:color w:val="000000"/>
                <w:sz w:val="18"/>
                <w:szCs w:val="18"/>
              </w:rPr>
              <w:t>-7</w:t>
            </w:r>
          </w:p>
          <w:p>
            <w:pPr>
              <w:pStyle w:val="Normal"/>
              <w:shd w:fill="FFFFFF" w:val="clear"/>
              <w:tabs>
                <w:tab w:val="clear" w:pos="709"/>
                <w:tab w:val="left" w:pos="4358" w:leader="dot"/>
              </w:tabs>
              <w:ind w:hanging="81" w:left="19" w:right="845"/>
              <w:jc w:val="left"/>
              <w:rPr/>
            </w:pPr>
            <w:r>
              <w:rPr>
                <w:color w:val="000000"/>
                <w:sz w:val="18"/>
                <w:szCs w:val="18"/>
              </w:rPr>
              <w:t>Таблица гребных винтов</w:t>
              <w:tab/>
              <w:t>1</w:t>
            </w:r>
            <w:r>
              <w:rPr>
                <w:color w:val="000000"/>
                <w:sz w:val="18"/>
                <w:szCs w:val="18"/>
                <w:lang w:val="en-US"/>
              </w:rPr>
              <w:t>A</w:t>
            </w:r>
            <w:r>
              <w:rPr>
                <w:color w:val="000000"/>
                <w:sz w:val="18"/>
                <w:szCs w:val="18"/>
              </w:rPr>
              <w:t>-8</w:t>
            </w:r>
          </w:p>
          <w:p>
            <w:pPr>
              <w:pStyle w:val="Normal"/>
              <w:shd w:fill="FFFFFF" w:val="clear"/>
              <w:tabs>
                <w:tab w:val="clear" w:pos="709"/>
                <w:tab w:val="left" w:pos="4354" w:leader="dot"/>
              </w:tabs>
              <w:ind w:hanging="81" w:left="451" w:right="845"/>
              <w:jc w:val="left"/>
              <w:rPr/>
            </w:pPr>
            <w:r>
              <w:rPr>
                <w:color w:val="000000"/>
                <w:sz w:val="18"/>
                <w:szCs w:val="18"/>
              </w:rPr>
              <w:t>Модель</w:t>
            </w:r>
            <w:r>
              <w:rPr>
                <w:color w:val="000000"/>
                <w:sz w:val="18"/>
                <w:szCs w:val="18"/>
                <w:lang w:val="en-US"/>
              </w:rPr>
              <w:t xml:space="preserve"> Mercury/Mariner 15 (2-</w:t>
            </w:r>
            <w:r>
              <w:rPr>
                <w:color w:val="000000"/>
                <w:sz w:val="18"/>
                <w:szCs w:val="18"/>
              </w:rPr>
              <w:t>цил</w:t>
            </w:r>
            <w:r>
              <w:rPr>
                <w:color w:val="000000"/>
                <w:sz w:val="18"/>
                <w:szCs w:val="18"/>
                <w:lang w:val="en-US"/>
              </w:rPr>
              <w:t>., 4-</w:t>
            </w:r>
            <w:r>
              <w:rPr>
                <w:color w:val="000000"/>
                <w:sz w:val="18"/>
                <w:szCs w:val="18"/>
              </w:rPr>
              <w:t>такт</w:t>
            </w:r>
            <w:r>
              <w:rPr>
                <w:color w:val="000000"/>
                <w:sz w:val="18"/>
                <w:szCs w:val="18"/>
                <w:lang w:val="en-US"/>
              </w:rPr>
              <w:t>.)</w:t>
              <w:tab/>
              <w:t>1A-8</w:t>
            </w:r>
          </w:p>
          <w:p>
            <w:pPr>
              <w:pStyle w:val="Normal"/>
              <w:shd w:fill="FFFFFF" w:val="clear"/>
              <w:tabs>
                <w:tab w:val="clear" w:pos="709"/>
                <w:tab w:val="left" w:pos="4351" w:leader="dot"/>
              </w:tabs>
              <w:ind w:hanging="81" w:left="451" w:right="845"/>
              <w:jc w:val="left"/>
              <w:rPr>
                <w:sz w:val="18"/>
                <w:szCs w:val="18"/>
              </w:rPr>
            </w:pPr>
            <w:r>
              <w:rPr>
                <w:color w:val="000000"/>
                <w:sz w:val="18"/>
                <w:szCs w:val="18"/>
              </w:rPr>
              <w:t>Модель</w:t>
            </w:r>
            <w:r>
              <w:rPr>
                <w:color w:val="000000"/>
                <w:sz w:val="18"/>
                <w:szCs w:val="18"/>
                <w:lang w:val="en-US"/>
              </w:rPr>
              <w:t xml:space="preserve"> Mercury/Mariner 20 (2-</w:t>
            </w:r>
            <w:r>
              <w:rPr>
                <w:color w:val="000000"/>
                <w:sz w:val="18"/>
                <w:szCs w:val="18"/>
              </w:rPr>
              <w:t>цил</w:t>
            </w:r>
            <w:r>
              <w:rPr>
                <w:color w:val="000000"/>
                <w:sz w:val="18"/>
                <w:szCs w:val="18"/>
                <w:lang w:val="en-US"/>
              </w:rPr>
              <w:t>., 4-</w:t>
            </w:r>
            <w:r>
              <w:rPr>
                <w:color w:val="000000"/>
                <w:sz w:val="18"/>
                <w:szCs w:val="18"/>
              </w:rPr>
              <w:t>такт</w:t>
            </w:r>
            <w:r>
              <w:rPr>
                <w:color w:val="000000"/>
                <w:sz w:val="18"/>
                <w:szCs w:val="18"/>
                <w:lang w:val="en-US"/>
              </w:rPr>
              <w:t>.)</w:t>
              <w:tab/>
            </w:r>
            <w:r>
              <w:rPr>
                <w:color w:val="000000"/>
                <w:sz w:val="18"/>
                <w:szCs w:val="18"/>
              </w:rPr>
              <w:t>1</w:t>
            </w:r>
            <w:r>
              <w:rPr>
                <w:color w:val="000000"/>
                <w:sz w:val="18"/>
                <w:szCs w:val="18"/>
                <w:lang w:val="en-US"/>
              </w:rPr>
              <w:t>A</w:t>
            </w:r>
            <w:r>
              <w:rPr>
                <w:color w:val="000000"/>
                <w:sz w:val="18"/>
                <w:szCs w:val="18"/>
              </w:rPr>
              <w:t>-8</w:t>
            </w:r>
          </w:p>
        </w:tc>
      </w:tr>
    </w:tbl>
    <w:p>
      <w:pPr>
        <w:pStyle w:val="Normal"/>
        <w:rPr/>
      </w:pPr>
      <w:r>
        <w:rPr/>
      </w:r>
      <w:r>
        <w:br w:type="page"/>
      </w:r>
    </w:p>
    <w:p>
      <w:pPr>
        <w:pStyle w:val="Heading3"/>
        <w:ind w:hanging="0" w:left="0"/>
        <w:rPr/>
      </w:pPr>
      <w:r>
        <w:rPr>
          <w:color w:val="000000"/>
          <w:spacing w:val="-4"/>
          <w:szCs w:val="18"/>
        </w:rPr>
        <w:t xml:space="preserve">Основные технические характеристики модели </w:t>
      </w:r>
      <w:r>
        <w:rPr>
          <w:color w:val="000000"/>
          <w:szCs w:val="18"/>
        </w:rPr>
        <w:t>15/20</w:t>
      </w:r>
    </w:p>
    <w:p>
      <w:pPr>
        <w:pStyle w:val="Heading4"/>
        <w:ind w:hanging="0" w:left="0"/>
        <w:rPr>
          <w:color w:val="000000"/>
          <w:spacing w:val="-4"/>
          <w:sz w:val="32"/>
          <w:szCs w:val="18"/>
        </w:rPr>
      </w:pPr>
      <w:r>
        <w:rPr>
          <w:color w:val="000000"/>
          <w:spacing w:val="-4"/>
          <w:sz w:val="32"/>
          <w:szCs w:val="18"/>
        </w:rPr>
        <w:t xml:space="preserve">Технические характеристики модели </w:t>
      </w:r>
    </w:p>
    <w:tbl>
      <w:tblPr>
        <w:tblW w:w="9356" w:type="dxa"/>
        <w:jc w:val="right"/>
        <w:tblInd w:w="0" w:type="dxa"/>
        <w:tblLayout w:type="fixed"/>
        <w:tblCellMar>
          <w:top w:w="0" w:type="dxa"/>
          <w:left w:w="40" w:type="dxa"/>
          <w:bottom w:w="0" w:type="dxa"/>
          <w:right w:w="40" w:type="dxa"/>
        </w:tblCellMar>
      </w:tblPr>
      <w:tblGrid>
        <w:gridCol w:w="4652"/>
        <w:gridCol w:w="4704"/>
      </w:tblGrid>
      <w:tr>
        <w:trPr>
          <w:trHeight w:val="23" w:hRule="atLeast"/>
        </w:trPr>
        <w:tc>
          <w:tcPr>
            <w:tcW w:w="9356" w:type="dxa"/>
            <w:gridSpan w:val="2"/>
            <w:tcBorders>
              <w:top w:val="single" w:sz="6" w:space="0" w:color="000000"/>
              <w:left w:val="single" w:sz="6" w:space="0" w:color="000000"/>
              <w:bottom w:val="single" w:sz="6" w:space="0" w:color="000000"/>
              <w:right w:val="single" w:sz="6" w:space="0" w:color="000000"/>
            </w:tcBorders>
            <w:shd w:fill="FFFFFF" w:val="clear"/>
          </w:tcPr>
          <w:p>
            <w:pPr>
              <w:pStyle w:val="Heading7"/>
              <w:rPr/>
            </w:pPr>
            <w:r>
              <w:rPr/>
              <w:t xml:space="preserve">Технические характеристики модели </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Киловатт (лошадиных сил – л.с.)</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9" w:right="305"/>
              <w:jc w:val="center"/>
              <w:rPr>
                <w:color w:val="000000"/>
                <w:sz w:val="18"/>
                <w:szCs w:val="18"/>
              </w:rPr>
            </w:pPr>
            <w:r>
              <w:rPr>
                <w:color w:val="000000"/>
                <w:sz w:val="18"/>
                <w:szCs w:val="18"/>
              </w:rPr>
              <w:t xml:space="preserve">11.2 кВт (15 л.с.) </w:t>
            </w:r>
          </w:p>
          <w:p>
            <w:pPr>
              <w:pStyle w:val="Normal"/>
              <w:widowControl w:val="false"/>
              <w:shd w:fill="FFFFFF" w:val="clear"/>
              <w:autoSpaceDE w:val="false"/>
              <w:ind w:left="179" w:right="305"/>
              <w:jc w:val="center"/>
              <w:rPr>
                <w:rFonts w:cs="Arial"/>
                <w:sz w:val="18"/>
                <w:szCs w:val="18"/>
              </w:rPr>
            </w:pPr>
            <w:r>
              <w:rPr>
                <w:color w:val="000000"/>
                <w:sz w:val="18"/>
                <w:szCs w:val="18"/>
              </w:rPr>
              <w:t>14.9 кВт (20 л.с.)</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Масса моделей по типам:</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szCs w:val="18"/>
              </w:rPr>
            </w:pPr>
            <w:r>
              <w:rPr>
                <w:rFonts w:cs="Arial"/>
                <w:color w:val="000000"/>
                <w:sz w:val="18"/>
                <w:szCs w:val="18"/>
              </w:rPr>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MH</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51.5 кг (113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MLH</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52.8 кг (116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EH</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55.0 кг (121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ELH</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56.3 кг (124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ELRC</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54.0 кг (119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ELHPT</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60.8 кг (134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EXLHPT</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62.7 кг (138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ELPT</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51.9 кг (130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lang w:val="en-US"/>
              </w:rPr>
              <w:t>EXLPT</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60.6 кг (134 фунт.)</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Скорость двигателя на холостом ходу</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900-1000 об/мин</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Скорость двигателя на передаче</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850-950 об/мин</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color w:val="000000"/>
                <w:sz w:val="18"/>
                <w:szCs w:val="18"/>
              </w:rPr>
              <w:t xml:space="preserve">Рекомендуемый диапазон об/мин при полностью открытой дроссельной заслонке </w:t>
            </w:r>
            <w:r>
              <w:rPr>
                <w:rFonts w:cs="Arial"/>
                <w:color w:val="000000"/>
                <w:sz w:val="18"/>
                <w:szCs w:val="22"/>
              </w:rPr>
              <w:t>(</w:t>
            </w:r>
            <w:r>
              <w:rPr>
                <w:rFonts w:cs="Arial"/>
                <w:color w:val="000000"/>
                <w:sz w:val="18"/>
                <w:szCs w:val="22"/>
                <w:lang w:val="en-US"/>
              </w:rPr>
              <w:t>WOT</w:t>
            </w:r>
            <w:r>
              <w:rPr>
                <w:rFonts w:cs="Arial"/>
                <w:color w:val="000000"/>
                <w:sz w:val="18"/>
                <w:szCs w:val="22"/>
              </w:rPr>
              <w:t>)</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szCs w:val="18"/>
              </w:rPr>
            </w:pPr>
            <w:r>
              <w:rPr>
                <w:rFonts w:cs="Arial"/>
                <w:sz w:val="18"/>
                <w:szCs w:val="18"/>
              </w:rPr>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szCs w:val="18"/>
              </w:rPr>
            </w:pPr>
            <w:r>
              <w:rPr>
                <w:color w:val="000000"/>
                <w:sz w:val="18"/>
                <w:szCs w:val="18"/>
              </w:rPr>
              <w:t xml:space="preserve">Модель 15 </w:t>
            </w:r>
            <w:r>
              <w:rPr>
                <w:color w:val="000000"/>
                <w:sz w:val="18"/>
                <w:szCs w:val="18"/>
                <w:lang w:val="en-US"/>
              </w:rPr>
              <w:t>hp</w:t>
            </w:r>
            <w:r>
              <w:rPr>
                <w:color w:val="000000"/>
                <w:sz w:val="18"/>
                <w:szCs w:val="18"/>
              </w:rPr>
              <w:t xml:space="preserve"> </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5000-6000 об/мин (номинальные об/мин 5500)</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rPr>
                <w:rFonts w:cs="Arial"/>
                <w:sz w:val="18"/>
                <w:szCs w:val="18"/>
              </w:rPr>
            </w:pPr>
            <w:r>
              <w:rPr>
                <w:color w:val="000000"/>
                <w:sz w:val="18"/>
                <w:szCs w:val="18"/>
              </w:rPr>
              <w:t xml:space="preserve">Модель 20 </w:t>
            </w:r>
            <w:r>
              <w:rPr>
                <w:color w:val="000000"/>
                <w:sz w:val="18"/>
                <w:szCs w:val="18"/>
                <w:lang w:val="en-US"/>
              </w:rPr>
              <w:t>hp</w:t>
            </w:r>
            <w:r>
              <w:rPr>
                <w:color w:val="000000"/>
                <w:sz w:val="18"/>
                <w:szCs w:val="18"/>
              </w:rPr>
              <w:t xml:space="preserve"> </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5400-6100 об/мин (номинальные об/мин 5700)</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 xml:space="preserve">Топливо </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Автомобильный, неэтилированный – минимальное октановое число 87</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Тип масла</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szCs w:val="18"/>
              </w:rPr>
            </w:pPr>
            <w:r>
              <w:rPr>
                <w:rFonts w:cs="Arial"/>
                <w:sz w:val="18"/>
                <w:szCs w:val="18"/>
              </w:rPr>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2" w:right="0"/>
              <w:rPr>
                <w:rFonts w:cs="Arial"/>
                <w:sz w:val="18"/>
                <w:szCs w:val="18"/>
              </w:rPr>
            </w:pPr>
            <w:r>
              <w:rPr>
                <w:color w:val="000000"/>
                <w:sz w:val="18"/>
                <w:szCs w:val="18"/>
              </w:rPr>
              <w:t>Для всех температур</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10</w:t>
            </w:r>
            <w:r>
              <w:rPr>
                <w:color w:val="000000"/>
                <w:sz w:val="18"/>
                <w:szCs w:val="18"/>
                <w:lang w:val="en-US"/>
              </w:rPr>
              <w:t>W</w:t>
            </w:r>
            <w:r>
              <w:rPr>
                <w:color w:val="000000"/>
                <w:sz w:val="18"/>
                <w:szCs w:val="18"/>
              </w:rPr>
              <w:t>-30</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2" w:right="0"/>
              <w:jc w:val="left"/>
              <w:rPr>
                <w:rFonts w:cs="Arial"/>
                <w:sz w:val="18"/>
                <w:szCs w:val="18"/>
              </w:rPr>
            </w:pPr>
            <w:r>
              <w:rPr>
                <w:color w:val="000000"/>
                <w:sz w:val="18"/>
                <w:szCs w:val="18"/>
              </w:rPr>
              <w:t xml:space="preserve">Альтернативное масло при </w:t>
            </w:r>
            <w:r>
              <w:rPr>
                <w:color w:val="000000"/>
                <w:sz w:val="18"/>
                <w:szCs w:val="18"/>
                <w:lang w:val="en-US"/>
              </w:rPr>
              <w:t>t</w:t>
            </w:r>
            <w:r>
              <w:rPr>
                <w:color w:val="000000"/>
                <w:sz w:val="18"/>
                <w:szCs w:val="18"/>
                <w:vertAlign w:val="superscript"/>
                <w:lang w:val="en-US"/>
              </w:rPr>
              <w:t>o</w:t>
            </w:r>
            <w:r>
              <w:rPr>
                <w:color w:val="000000"/>
                <w:sz w:val="18"/>
                <w:szCs w:val="18"/>
              </w:rPr>
              <w:t xml:space="preserve"> выше 4°</w:t>
            </w:r>
            <w:r>
              <w:rPr>
                <w:color w:val="000000"/>
                <w:sz w:val="18"/>
                <w:szCs w:val="18"/>
                <w:lang w:val="en-US"/>
              </w:rPr>
              <w:t>C</w:t>
            </w:r>
            <w:r>
              <w:rPr>
                <w:color w:val="000000"/>
                <w:sz w:val="18"/>
                <w:szCs w:val="18"/>
              </w:rPr>
              <w:t xml:space="preserve"> (40°</w:t>
            </w:r>
            <w:r>
              <w:rPr>
                <w:color w:val="000000"/>
                <w:sz w:val="18"/>
                <w:szCs w:val="18"/>
                <w:lang w:val="en-US"/>
              </w:rPr>
              <w:t>F</w:t>
            </w:r>
            <w:r>
              <w:rPr>
                <w:color w:val="000000"/>
                <w:sz w:val="18"/>
                <w:szCs w:val="18"/>
              </w:rPr>
              <w:t>)</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25</w:t>
            </w:r>
            <w:r>
              <w:rPr>
                <w:color w:val="000000"/>
                <w:sz w:val="18"/>
                <w:szCs w:val="18"/>
                <w:lang w:val="en-US"/>
              </w:rPr>
              <w:t>W</w:t>
            </w:r>
            <w:r>
              <w:rPr>
                <w:color w:val="000000"/>
                <w:sz w:val="18"/>
                <w:szCs w:val="18"/>
              </w:rPr>
              <w:t>-40</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Система смазки</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Картер («влажный»)</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 xml:space="preserve">Объем / емкость масла </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1000 мл (34 жид. унции)</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Система охлаждения</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Охлаждение забортной водой</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Подача топлива</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 xml:space="preserve">Одинарный ТК-карбюратор с трубкой Вентури </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Система впуска</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lang w:val="en-US"/>
              </w:rPr>
              <w:t>SOHC</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Размер ствола /отверстия цилиндра и ход поршня</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 xml:space="preserve">61 </w:t>
            </w:r>
            <w:r>
              <w:rPr>
                <w:color w:val="000000"/>
                <w:sz w:val="18"/>
                <w:szCs w:val="18"/>
                <w:lang w:val="en-US"/>
              </w:rPr>
              <w:t>x</w:t>
            </w:r>
            <w:r>
              <w:rPr>
                <w:color w:val="000000"/>
                <w:sz w:val="18"/>
                <w:szCs w:val="18"/>
              </w:rPr>
              <w:t xml:space="preserve"> 60 мм (2.400 </w:t>
            </w:r>
            <w:r>
              <w:rPr>
                <w:color w:val="000000"/>
                <w:sz w:val="18"/>
                <w:szCs w:val="18"/>
                <w:lang w:val="en-US"/>
              </w:rPr>
              <w:t>x</w:t>
            </w:r>
            <w:r>
              <w:rPr>
                <w:color w:val="000000"/>
                <w:sz w:val="18"/>
                <w:szCs w:val="18"/>
              </w:rPr>
              <w:t xml:space="preserve"> 2.362“)</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Коэффициент сжатия</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9.2:1</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Система запуска</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Ручной / электрический</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Генератор</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11.3 при 5000 об/мин</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Диапазон углов наклона</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5°-70°</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szCs w:val="18"/>
              </w:rPr>
            </w:pPr>
            <w:r>
              <w:rPr>
                <w:color w:val="000000"/>
                <w:sz w:val="18"/>
                <w:szCs w:val="18"/>
              </w:rPr>
              <w:t>Высота транца</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szCs w:val="18"/>
              </w:rPr>
            </w:pPr>
            <w:r>
              <w:rPr>
                <w:rFonts w:cs="Arial"/>
                <w:sz w:val="18"/>
                <w:szCs w:val="18"/>
              </w:rPr>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rPr>
                <w:rFonts w:cs="Arial"/>
                <w:sz w:val="18"/>
                <w:szCs w:val="18"/>
              </w:rPr>
            </w:pPr>
            <w:r>
              <w:rPr>
                <w:color w:val="000000"/>
                <w:sz w:val="18"/>
                <w:szCs w:val="18"/>
              </w:rPr>
              <w:t>Короткий вал</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38 см (15 “)</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szCs w:val="18"/>
              </w:rPr>
            </w:pPr>
            <w:r>
              <w:rPr>
                <w:color w:val="000000"/>
                <w:sz w:val="18"/>
                <w:szCs w:val="18"/>
              </w:rPr>
              <w:t>Длинный вал</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51 см (20 “)</w:t>
            </w:r>
          </w:p>
        </w:tc>
      </w:tr>
      <w:tr>
        <w:trPr>
          <w:trHeight w:val="23" w:hRule="atLeast"/>
        </w:trPr>
        <w:tc>
          <w:tcPr>
            <w:tcW w:w="46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2" w:right="0"/>
              <w:rPr>
                <w:rFonts w:cs="Arial"/>
                <w:sz w:val="18"/>
                <w:szCs w:val="18"/>
              </w:rPr>
            </w:pPr>
            <w:r>
              <w:rPr>
                <w:color w:val="000000"/>
                <w:sz w:val="18"/>
                <w:szCs w:val="18"/>
              </w:rPr>
              <w:t xml:space="preserve">Удлиненный вал – размер </w:t>
            </w:r>
            <w:r>
              <w:rPr>
                <w:color w:val="000000"/>
                <w:sz w:val="18"/>
                <w:szCs w:val="18"/>
                <w:lang w:val="en-US"/>
              </w:rPr>
              <w:t>XL</w:t>
            </w:r>
          </w:p>
        </w:tc>
        <w:tc>
          <w:tcPr>
            <w:tcW w:w="47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szCs w:val="18"/>
              </w:rPr>
            </w:pPr>
            <w:r>
              <w:rPr>
                <w:color w:val="000000"/>
                <w:sz w:val="18"/>
                <w:szCs w:val="18"/>
              </w:rPr>
              <w:t>63.5 см (25 “)</w:t>
            </w:r>
          </w:p>
        </w:tc>
      </w:tr>
    </w:tbl>
    <w:p>
      <w:pPr>
        <w:pStyle w:val="Normal"/>
        <w:shd w:fill="FFFFFF" w:val="clear"/>
        <w:jc w:val="center"/>
        <w:rPr/>
      </w:pPr>
      <w:r>
        <w:rPr/>
      </w:r>
    </w:p>
    <w:p>
      <w:pPr>
        <w:pStyle w:val="Normal"/>
        <w:shd w:fill="FFFFFF" w:val="clear"/>
        <w:jc w:val="center"/>
        <w:rPr>
          <w:sz w:val="28"/>
          <w:szCs w:val="28"/>
        </w:rPr>
      </w:pPr>
      <w:r>
        <w:rPr>
          <w:sz w:val="28"/>
          <w:szCs w:val="28"/>
        </w:rPr>
      </w:r>
      <w:r>
        <w:br w:type="page"/>
      </w:r>
    </w:p>
    <w:p>
      <w:pPr>
        <w:pStyle w:val="Heading4"/>
        <w:ind w:hanging="0" w:left="0"/>
        <w:rPr>
          <w:spacing w:val="-4"/>
          <w:szCs w:val="18"/>
        </w:rPr>
      </w:pPr>
      <w:r>
        <w:rPr>
          <w:spacing w:val="-4"/>
          <w:szCs w:val="18"/>
        </w:rPr>
        <w:t>Технические характеристики системы зажигания</w:t>
      </w:r>
    </w:p>
    <w:tbl>
      <w:tblPr>
        <w:tblW w:w="9356" w:type="dxa"/>
        <w:jc w:val="right"/>
        <w:tblInd w:w="0" w:type="dxa"/>
        <w:tblLayout w:type="fixed"/>
        <w:tblCellMar>
          <w:top w:w="0" w:type="dxa"/>
          <w:left w:w="40" w:type="dxa"/>
          <w:bottom w:w="0" w:type="dxa"/>
          <w:right w:w="40" w:type="dxa"/>
        </w:tblCellMar>
      </w:tblPr>
      <w:tblGrid>
        <w:gridCol w:w="4751"/>
        <w:gridCol w:w="4605"/>
      </w:tblGrid>
      <w:tr>
        <w:trPr>
          <w:trHeight w:val="23" w:hRule="atLeast"/>
        </w:trPr>
        <w:tc>
          <w:tcPr>
            <w:tcW w:w="9356"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88" w:right="0"/>
              <w:rPr>
                <w:rFonts w:cs="Arial"/>
                <w:b/>
                <w:bCs/>
                <w:sz w:val="18"/>
              </w:rPr>
            </w:pPr>
            <w:r>
              <w:rPr>
                <w:rFonts w:cs="Arial"/>
                <w:b/>
                <w:bCs/>
                <w:color w:val="000000"/>
                <w:spacing w:val="-4"/>
                <w:sz w:val="18"/>
                <w:szCs w:val="18"/>
              </w:rPr>
              <w:t xml:space="preserve">Технические характеристики системы зажигания при </w:t>
            </w:r>
            <w:r>
              <w:rPr>
                <w:rFonts w:cs="Arial"/>
                <w:b/>
                <w:bCs/>
                <w:color w:val="000000"/>
                <w:spacing w:val="-4"/>
                <w:sz w:val="18"/>
                <w:szCs w:val="18"/>
                <w:lang w:val="en-US"/>
              </w:rPr>
              <w:t>t</w:t>
            </w:r>
            <w:r>
              <w:rPr>
                <w:rFonts w:cs="Arial"/>
                <w:b/>
                <w:bCs/>
                <w:color w:val="000000"/>
                <w:spacing w:val="-4"/>
                <w:sz w:val="18"/>
                <w:szCs w:val="18"/>
                <w:vertAlign w:val="superscript"/>
                <w:lang w:val="en-US"/>
              </w:rPr>
              <w:t>o</w:t>
            </w:r>
            <w:r>
              <w:rPr>
                <w:rFonts w:cs="Arial"/>
                <w:b/>
                <w:bCs/>
                <w:color w:val="000000"/>
                <w:sz w:val="18"/>
              </w:rPr>
              <w:t xml:space="preserve"> = 20 °</w:t>
            </w:r>
            <w:r>
              <w:rPr>
                <w:rFonts w:cs="Arial"/>
                <w:b/>
                <w:bCs/>
                <w:color w:val="000000"/>
                <w:sz w:val="18"/>
                <w:lang w:val="en-US"/>
              </w:rPr>
              <w:t>C</w:t>
            </w:r>
            <w:r>
              <w:rPr>
                <w:rFonts w:cs="Arial"/>
                <w:b/>
                <w:bCs/>
                <w:color w:val="000000"/>
                <w:sz w:val="18"/>
              </w:rPr>
              <w:t xml:space="preserve"> (68 °</w:t>
            </w:r>
            <w:r>
              <w:rPr>
                <w:rFonts w:cs="Arial"/>
                <w:b/>
                <w:bCs/>
                <w:color w:val="000000"/>
                <w:sz w:val="18"/>
                <w:lang w:val="en-US"/>
              </w:rPr>
              <w:t>F</w:t>
            </w:r>
            <w:r>
              <w:rPr>
                <w:rFonts w:cs="Arial"/>
                <w:b/>
                <w:bCs/>
                <w:color w:val="000000"/>
                <w:sz w:val="18"/>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Разрядно-емкостного типа (</w:t>
            </w:r>
            <w:r>
              <w:rPr>
                <w:rFonts w:cs="Arial"/>
                <w:color w:val="000000"/>
                <w:sz w:val="18"/>
                <w:szCs w:val="22"/>
                <w:lang w:val="en-US"/>
              </w:rPr>
              <w:t>CDI</w:t>
            </w:r>
            <w:r>
              <w:rPr>
                <w:rFonts w:cs="Arial"/>
                <w:color w:val="000000"/>
                <w:sz w:val="18"/>
                <w:szCs w:val="22"/>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Производитель</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Kokusan</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свечи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NGK</w:t>
            </w:r>
            <w:r>
              <w:rPr>
                <w:rFonts w:cs="Arial"/>
                <w:color w:val="000000"/>
                <w:sz w:val="18"/>
              </w:rPr>
              <w:t xml:space="preserve"> </w:t>
            </w:r>
            <w:r>
              <w:rPr>
                <w:rFonts w:cs="Arial"/>
                <w:color w:val="000000"/>
                <w:sz w:val="18"/>
                <w:lang w:val="en-US"/>
              </w:rPr>
              <w:t>DCPR</w:t>
            </w:r>
            <w:r>
              <w:rPr>
                <w:rFonts w:cs="Arial"/>
                <w:color w:val="000000"/>
                <w:sz w:val="18"/>
              </w:rPr>
              <w:t>6</w:t>
            </w:r>
            <w:r>
              <w:rPr>
                <w:rFonts w:cs="Arial"/>
                <w:color w:val="000000"/>
                <w:sz w:val="18"/>
                <w:lang w:val="en-US"/>
              </w:rPr>
              <w:t>E</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Зазор свечи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0.8-0.9 мм (0.031-0.035 “)</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Порядок зажигания (работы цилиндров)</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 (потеря искры)</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Момент зажигания на холостых оборотах</w:t>
            </w:r>
            <w:r>
              <w:rPr>
                <w:rFonts w:cs="Arial"/>
                <w:color w:val="000000"/>
                <w:sz w:val="18"/>
              </w:rPr>
              <w:t xml:space="preserve"> (950 об/мин)</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 после ВМТ (</w:t>
            </w:r>
            <w:r>
              <w:rPr>
                <w:rFonts w:cs="Arial"/>
                <w:color w:val="000000"/>
                <w:sz w:val="18"/>
                <w:lang w:val="en-US"/>
              </w:rPr>
              <w:t>ATDC</w:t>
            </w:r>
            <w:r>
              <w:rPr>
                <w:rFonts w:cs="Arial"/>
                <w:color w:val="000000"/>
                <w:sz w:val="18"/>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Момент зажигания при полностью открытой дроссельной заслонке (</w:t>
            </w:r>
            <w:r>
              <w:rPr>
                <w:rFonts w:cs="Arial"/>
                <w:color w:val="000000"/>
                <w:sz w:val="18"/>
                <w:szCs w:val="22"/>
                <w:lang w:val="en-US"/>
              </w:rPr>
              <w:t>WOT</w:t>
            </w:r>
            <w:r>
              <w:rPr>
                <w:rFonts w:cs="Arial"/>
                <w:color w:val="000000"/>
                <w:sz w:val="18"/>
                <w:szCs w:val="22"/>
              </w:rPr>
              <w:t>)</w:t>
            </w:r>
            <w:r>
              <w:rPr>
                <w:rFonts w:cs="Arial"/>
                <w:color w:val="000000"/>
                <w:sz w:val="18"/>
              </w:rPr>
              <w:t xml:space="preserve"> (6250 об/мин)</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 до ВМТ (</w:t>
            </w:r>
            <w:r>
              <w:rPr>
                <w:rFonts w:cs="Arial"/>
                <w:color w:val="000000"/>
                <w:sz w:val="18"/>
                <w:lang w:val="en-US"/>
              </w:rPr>
              <w:t>BTDC</w:t>
            </w:r>
            <w:r>
              <w:rPr>
                <w:rFonts w:cs="Arial"/>
                <w:color w:val="000000"/>
                <w:sz w:val="18"/>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Ограничение оборотов, управляемое блоком </w:t>
            </w:r>
            <w:r>
              <w:rPr>
                <w:rFonts w:cs="Arial"/>
                <w:color w:val="000000"/>
                <w:sz w:val="18"/>
                <w:szCs w:val="22"/>
                <w:lang w:val="en-US"/>
              </w:rPr>
              <w:t>CD</w:t>
            </w:r>
            <w:r>
              <w:rPr>
                <w:rFonts w:cs="Arial"/>
                <w:color w:val="000000"/>
                <w:sz w:val="18"/>
                <w:szCs w:val="22"/>
              </w:rPr>
              <w:t xml:space="preserve">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color w:val="000000"/>
                <w:sz w:val="18"/>
              </w:rPr>
            </w:pPr>
            <w:r>
              <w:rPr>
                <w:rFonts w:cs="Arial"/>
                <w:color w:val="000000"/>
                <w:sz w:val="18"/>
                <w:szCs w:val="22"/>
              </w:rPr>
              <w:t>- по превышению оборотов</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6400 об/мин</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color w:val="000000"/>
                <w:sz w:val="18"/>
              </w:rPr>
            </w:pPr>
            <w:r>
              <w:rPr>
                <w:rFonts w:cs="Arial"/>
                <w:color w:val="000000"/>
                <w:sz w:val="18"/>
                <w:szCs w:val="22"/>
              </w:rPr>
              <w:t>- по низкому уровню масла</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2100 об/мин</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jc w:val="left"/>
              <w:rPr>
                <w:rFonts w:cs="Arial"/>
                <w:sz w:val="18"/>
              </w:rPr>
            </w:pPr>
            <w:r>
              <w:rPr>
                <w:rFonts w:cs="Arial"/>
                <w:color w:val="000000"/>
                <w:sz w:val="18"/>
              </w:rPr>
              <w:t xml:space="preserve">Срабатывание датчика давления масла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&lt; 34 кПа (5 фунт./кв.дюйм.)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Сопротивление катушки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12.6-19.0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Катушка зарядки аккумулятора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0.4-0.6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Датчик угла поворота коленвала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148-222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Катушка зажигания (обмотки):</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Первичная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0.29-0.39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Вторичная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7.8-10.6 кОм</w:t>
            </w:r>
          </w:p>
        </w:tc>
      </w:tr>
    </w:tbl>
    <w:p>
      <w:pPr>
        <w:pStyle w:val="Heading4"/>
        <w:ind w:hanging="0" w:left="0"/>
        <w:rPr/>
      </w:pPr>
      <w:r>
        <w:rPr>
          <w:color w:val="000000"/>
          <w:spacing w:val="-2"/>
          <w:szCs w:val="18"/>
        </w:rPr>
        <w:t>Технические характеристики системы запуска и зарядки</w:t>
      </w:r>
      <w:r>
        <w:rPr>
          <w:color w:val="000000"/>
          <w:szCs w:val="18"/>
        </w:rPr>
        <w:t xml:space="preserve"> </w:t>
      </w:r>
    </w:p>
    <w:tbl>
      <w:tblPr>
        <w:tblW w:w="9354" w:type="dxa"/>
        <w:jc w:val="right"/>
        <w:tblInd w:w="0" w:type="dxa"/>
        <w:tblLayout w:type="fixed"/>
        <w:tblCellMar>
          <w:top w:w="0" w:type="dxa"/>
          <w:left w:w="40" w:type="dxa"/>
          <w:bottom w:w="0" w:type="dxa"/>
          <w:right w:w="40" w:type="dxa"/>
        </w:tblCellMar>
      </w:tblPr>
      <w:tblGrid>
        <w:gridCol w:w="3969"/>
        <w:gridCol w:w="538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6" w:right="0"/>
              <w:rPr>
                <w:rFonts w:cs="Arial"/>
                <w:b/>
                <w:bCs/>
                <w:sz w:val="18"/>
              </w:rPr>
            </w:pPr>
            <w:r>
              <w:rPr>
                <w:rFonts w:cs="Arial"/>
                <w:b/>
                <w:bCs/>
                <w:color w:val="000000"/>
                <w:spacing w:val="-2"/>
                <w:sz w:val="18"/>
                <w:szCs w:val="18"/>
              </w:rPr>
              <w:t>Технические характеристики системы запуска и зарядки</w:t>
            </w:r>
            <w:r>
              <w:rPr>
                <w:rFonts w:cs="Arial"/>
                <w:b/>
                <w:bCs/>
                <w:color w:val="000000"/>
                <w:sz w:val="18"/>
                <w:szCs w:val="18"/>
              </w:rPr>
              <w:t xml:space="preserve">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генератора</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Однофазный</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Сопротивление зарядной катушки генератора</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0.27-0.41 Ом</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Выходной ток генератора при 900 об/мин</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3.5 </w:t>
            </w:r>
            <w:r>
              <w:rPr>
                <w:rFonts w:cs="Arial"/>
                <w:color w:val="000000"/>
                <w:sz w:val="18"/>
                <w:lang w:val="en-US"/>
              </w:rPr>
              <w:t>A</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Выходной ток генератора при 5000 об/мин</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11.3 </w:t>
            </w:r>
            <w:r>
              <w:rPr>
                <w:rFonts w:cs="Arial"/>
                <w:color w:val="000000"/>
                <w:sz w:val="18"/>
                <w:lang w:val="en-US"/>
              </w:rPr>
              <w:t>A</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Стартер</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color w:val="000000"/>
                <w:sz w:val="18"/>
              </w:rPr>
            </w:pPr>
            <w:r>
              <w:rPr>
                <w:rFonts w:cs="Arial"/>
                <w:color w:val="000000"/>
                <w:sz w:val="18"/>
                <w:szCs w:val="22"/>
              </w:rPr>
              <w:t>Тип</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Bendix</w:t>
            </w:r>
            <w:r>
              <w:rPr>
                <w:rFonts w:cs="Arial"/>
                <w:color w:val="000000"/>
                <w:sz w:val="18"/>
              </w:rPr>
              <w:t xml:space="preserve"> –Бендикс, инерционный</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Выходная мощность</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0.6 кВт при напряжении 12 В</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Длина щеток</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12.5 мм (0.492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Длина щеток (предельный ресурс) *</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9.5 мм (0.374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 xml:space="preserve">Глубина подреза канавок </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0.5-0.8 мм (0.019-0.031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Диаметр коллектора</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мм (1.181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szCs w:val="22"/>
              </w:rPr>
              <w:t>Диаметр коллектора</w:t>
            </w:r>
            <w:r>
              <w:rPr>
                <w:rFonts w:cs="Arial"/>
                <w:color w:val="000000"/>
                <w:sz w:val="18"/>
              </w:rPr>
              <w:t xml:space="preserve"> (предельный ресурс)</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 мм (1.141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Номинальный ток предохранителя</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20 </w:t>
            </w:r>
            <w:r>
              <w:rPr>
                <w:rFonts w:cs="Arial"/>
                <w:color w:val="000000"/>
                <w:sz w:val="18"/>
                <w:lang w:val="en-US"/>
              </w:rPr>
              <w:t>A</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Тип предохранителя</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Минипредохранитель</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Аккумуляторная батарея (минимальные требования по пусковому току)</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jc w:val="left"/>
              <w:rPr>
                <w:rFonts w:cs="Arial"/>
                <w:sz w:val="18"/>
              </w:rPr>
            </w:pPr>
            <w:r>
              <w:rPr>
                <w:rFonts w:cs="Arial"/>
                <w:color w:val="000000"/>
                <w:sz w:val="18"/>
              </w:rPr>
              <w:t>Выше 0 °</w:t>
            </w:r>
            <w:r>
              <w:rPr>
                <w:rFonts w:cs="Arial"/>
                <w:color w:val="000000"/>
                <w:sz w:val="18"/>
                <w:lang w:val="en-US"/>
              </w:rPr>
              <w:t>C</w:t>
            </w:r>
            <w:r>
              <w:rPr>
                <w:rFonts w:cs="Arial"/>
                <w:color w:val="000000"/>
                <w:sz w:val="18"/>
              </w:rPr>
              <w:t xml:space="preserve"> (32 °</w:t>
            </w:r>
            <w:r>
              <w:rPr>
                <w:rFonts w:cs="Arial"/>
                <w:color w:val="000000"/>
                <w:sz w:val="18"/>
                <w:lang w:val="en-US"/>
              </w:rPr>
              <w:t>F</w:t>
            </w:r>
            <w:r>
              <w:rPr>
                <w:rFonts w:cs="Arial"/>
                <w:color w:val="000000"/>
                <w:sz w:val="18"/>
              </w:rPr>
              <w:t>)</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pacing w:lineRule="exact" w:line="264"/>
              <w:ind w:left="163" w:right="154"/>
              <w:jc w:val="center"/>
              <w:rPr>
                <w:rFonts w:cs="Arial"/>
                <w:color w:val="000000"/>
                <w:sz w:val="18"/>
              </w:rPr>
            </w:pPr>
            <w:r>
              <w:rPr>
                <w:rFonts w:cs="Arial"/>
                <w:color w:val="000000"/>
                <w:sz w:val="18"/>
                <w:szCs w:val="22"/>
              </w:rPr>
              <w:t>465А при запуске спущенного в воду двигателя (</w:t>
            </w:r>
            <w:r>
              <w:rPr>
                <w:rFonts w:cs="Arial"/>
                <w:color w:val="000000"/>
                <w:sz w:val="18"/>
                <w:szCs w:val="22"/>
                <w:lang w:val="en-US"/>
              </w:rPr>
              <w:t>MCA</w:t>
            </w:r>
            <w:r>
              <w:rPr>
                <w:rFonts w:cs="Arial"/>
                <w:color w:val="000000"/>
                <w:sz w:val="18"/>
                <w:szCs w:val="22"/>
              </w:rPr>
              <w:t>) или 350А при запуске холодного двигателя (</w:t>
            </w:r>
            <w:r>
              <w:rPr>
                <w:rFonts w:cs="Arial"/>
                <w:color w:val="000000"/>
                <w:sz w:val="18"/>
                <w:szCs w:val="22"/>
                <w:lang w:val="en-US"/>
              </w:rPr>
              <w:t>CCA</w:t>
            </w:r>
            <w:r>
              <w:rPr>
                <w:rFonts w:cs="Arial"/>
                <w:color w:val="000000"/>
                <w:sz w:val="18"/>
                <w:szCs w:val="22"/>
              </w:rPr>
              <w:t>)</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Ниже 0 °</w:t>
            </w:r>
            <w:r>
              <w:rPr>
                <w:rFonts w:cs="Arial"/>
                <w:color w:val="000000"/>
                <w:sz w:val="18"/>
                <w:lang w:val="en-US"/>
              </w:rPr>
              <w:t>C</w:t>
            </w:r>
            <w:r>
              <w:rPr>
                <w:rFonts w:cs="Arial"/>
                <w:color w:val="000000"/>
                <w:sz w:val="18"/>
              </w:rPr>
              <w:t xml:space="preserve"> (32 °</w:t>
            </w:r>
            <w:r>
              <w:rPr>
                <w:rFonts w:cs="Arial"/>
                <w:color w:val="000000"/>
                <w:sz w:val="18"/>
                <w:lang w:val="en-US"/>
              </w:rPr>
              <w:t>F</w:t>
            </w:r>
            <w:r>
              <w:rPr>
                <w:rFonts w:cs="Arial"/>
                <w:color w:val="000000"/>
                <w:sz w:val="18"/>
              </w:rPr>
              <w:t>)</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pacing w:lineRule="exact" w:line="259"/>
              <w:ind w:left="86" w:right="58"/>
              <w:jc w:val="center"/>
              <w:rPr>
                <w:rFonts w:cs="Arial"/>
                <w:color w:val="000000"/>
                <w:sz w:val="18"/>
              </w:rPr>
            </w:pPr>
            <w:r>
              <w:rPr>
                <w:rFonts w:cs="Arial"/>
                <w:color w:val="000000"/>
                <w:sz w:val="18"/>
                <w:szCs w:val="22"/>
              </w:rPr>
              <w:t>1000А при запуске спущенного в воду двигателя (</w:t>
            </w:r>
            <w:r>
              <w:rPr>
                <w:rFonts w:cs="Arial"/>
                <w:color w:val="000000"/>
                <w:sz w:val="18"/>
                <w:szCs w:val="22"/>
                <w:lang w:val="en-US"/>
              </w:rPr>
              <w:t>MCA</w:t>
            </w:r>
            <w:r>
              <w:rPr>
                <w:rFonts w:cs="Arial"/>
                <w:color w:val="000000"/>
                <w:sz w:val="18"/>
                <w:szCs w:val="22"/>
              </w:rPr>
              <w:t>) или 775А при запуске холодного двигателя (</w:t>
            </w:r>
            <w:r>
              <w:rPr>
                <w:rFonts w:cs="Arial"/>
                <w:color w:val="000000"/>
                <w:sz w:val="18"/>
                <w:szCs w:val="22"/>
                <w:lang w:val="en-US"/>
              </w:rPr>
              <w:t>CCA</w:t>
            </w:r>
            <w:r>
              <w:rPr>
                <w:rFonts w:cs="Arial"/>
                <w:color w:val="000000"/>
                <w:sz w:val="18"/>
                <w:szCs w:val="22"/>
              </w:rPr>
              <w:t>)</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Управление напряжением</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Регулятор напряжения шунтовый / заземляющий </w:t>
            </w:r>
          </w:p>
        </w:tc>
      </w:tr>
    </w:tbl>
    <w:p>
      <w:pPr>
        <w:pStyle w:val="Normal"/>
        <w:shd w:fill="FFFFFF" w:val="clear"/>
        <w:ind w:left="900" w:right="0"/>
        <w:jc w:val="left"/>
        <w:rPr>
          <w:sz w:val="18"/>
          <w:szCs w:val="28"/>
        </w:rPr>
      </w:pPr>
      <w:r>
        <w:rPr>
          <w:sz w:val="18"/>
          <w:szCs w:val="28"/>
        </w:rPr>
        <w:t>* - Сервисный ресурс</w:t>
      </w:r>
    </w:p>
    <w:p>
      <w:pPr>
        <w:pStyle w:val="Normal"/>
        <w:shd w:fill="FFFFFF" w:val="clear"/>
        <w:jc w:val="center"/>
        <w:rPr>
          <w:sz w:val="28"/>
          <w:szCs w:val="28"/>
        </w:rPr>
      </w:pPr>
      <w:r>
        <w:rPr>
          <w:sz w:val="28"/>
          <w:szCs w:val="28"/>
        </w:rPr>
      </w:r>
      <w:r>
        <w:br w:type="page"/>
      </w:r>
    </w:p>
    <w:p>
      <w:pPr>
        <w:pStyle w:val="Heading4"/>
        <w:ind w:hanging="0" w:left="0"/>
        <w:rPr>
          <w:color w:val="000000"/>
          <w:spacing w:val="-4"/>
          <w:szCs w:val="18"/>
        </w:rPr>
      </w:pPr>
      <w:r>
        <w:rPr>
          <w:color w:val="000000"/>
          <w:spacing w:val="-4"/>
          <w:szCs w:val="18"/>
        </w:rPr>
        <w:t xml:space="preserve">Технические характеристики топливного насоса </w:t>
      </w:r>
    </w:p>
    <w:tbl>
      <w:tblPr>
        <w:tblW w:w="9354" w:type="dxa"/>
        <w:jc w:val="right"/>
        <w:tblInd w:w="0" w:type="dxa"/>
        <w:tblLayout w:type="fixed"/>
        <w:tblCellMar>
          <w:top w:w="0" w:type="dxa"/>
          <w:left w:w="40" w:type="dxa"/>
          <w:bottom w:w="0" w:type="dxa"/>
          <w:right w:w="40" w:type="dxa"/>
        </w:tblCellMar>
      </w:tblPr>
      <w:tblGrid>
        <w:gridCol w:w="4802"/>
        <w:gridCol w:w="4552"/>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87" w:right="0"/>
              <w:rPr>
                <w:rFonts w:cs="Arial"/>
                <w:b/>
                <w:bCs/>
                <w:sz w:val="18"/>
              </w:rPr>
            </w:pPr>
            <w:r>
              <w:rPr>
                <w:rFonts w:cs="Arial"/>
                <w:b/>
                <w:bCs/>
                <w:color w:val="000000"/>
                <w:spacing w:val="-4"/>
                <w:sz w:val="18"/>
                <w:szCs w:val="18"/>
              </w:rPr>
              <w:t>Технические характеристики топливного насоса</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Тип топливного насоса</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плунжерный, диафрагменный</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Принцип действия топливного насоса</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механический</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Давление топлива </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 кПа (4.2 фунт./кв.дюйм.)</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Вакуум</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8.4 кПа (2.5 “ ртутного столба)</w:t>
            </w:r>
          </w:p>
        </w:tc>
      </w:tr>
    </w:tbl>
    <w:p>
      <w:pPr>
        <w:pStyle w:val="Heading4"/>
        <w:ind w:hanging="0" w:left="0"/>
        <w:rPr/>
      </w:pPr>
      <w:r>
        <w:rPr>
          <w:color w:val="000000"/>
          <w:spacing w:val="-2"/>
          <w:szCs w:val="18"/>
        </w:rPr>
        <w:t>Технические характеристики</w:t>
      </w:r>
      <w:r>
        <w:rPr>
          <w:color w:val="000000"/>
          <w:spacing w:val="-3"/>
          <w:szCs w:val="18"/>
        </w:rPr>
        <w:t xml:space="preserve"> системы охлаждения</w:t>
      </w:r>
      <w:r>
        <w:rPr/>
        <w:t xml:space="preserve"> </w:t>
      </w:r>
    </w:p>
    <w:tbl>
      <w:tblPr>
        <w:tblW w:w="9354" w:type="dxa"/>
        <w:jc w:val="right"/>
        <w:tblInd w:w="0" w:type="dxa"/>
        <w:tblLayout w:type="fixed"/>
        <w:tblCellMar>
          <w:top w:w="0" w:type="dxa"/>
          <w:left w:w="40" w:type="dxa"/>
          <w:bottom w:w="0" w:type="dxa"/>
          <w:right w:w="40" w:type="dxa"/>
        </w:tblCellMar>
      </w:tblPr>
      <w:tblGrid>
        <w:gridCol w:w="4995"/>
        <w:gridCol w:w="4359"/>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05" w:right="0"/>
              <w:rPr>
                <w:rFonts w:cs="Arial"/>
                <w:b/>
                <w:bCs/>
                <w:sz w:val="18"/>
              </w:rPr>
            </w:pPr>
            <w:r>
              <w:rPr>
                <w:rFonts w:cs="Arial"/>
                <w:b/>
                <w:bCs/>
                <w:color w:val="000000"/>
                <w:spacing w:val="-2"/>
                <w:sz w:val="18"/>
                <w:szCs w:val="18"/>
              </w:rPr>
              <w:t>Технические характеристики</w:t>
            </w:r>
            <w:r>
              <w:rPr>
                <w:rFonts w:cs="Arial"/>
                <w:b/>
                <w:bCs/>
                <w:color w:val="000000"/>
                <w:spacing w:val="-3"/>
                <w:sz w:val="18"/>
                <w:szCs w:val="18"/>
              </w:rPr>
              <w:t xml:space="preserve"> системы охлаждения</w:t>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Термостат</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0" w:right="0"/>
              <w:rPr>
                <w:rFonts w:cs="Arial"/>
                <w:color w:val="000000"/>
                <w:sz w:val="18"/>
              </w:rPr>
            </w:pPr>
            <w:r>
              <w:rPr>
                <w:rFonts w:cs="Arial"/>
                <w:color w:val="000000"/>
                <w:sz w:val="18"/>
                <w:szCs w:val="22"/>
              </w:rPr>
              <w:t>Температура начала открывания клапана</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60</w:t>
            </w:r>
            <w:r>
              <w:rPr>
                <w:rFonts w:cs="Arial"/>
                <w:color w:val="000000"/>
                <w:sz w:val="18"/>
                <w:szCs w:val="18"/>
              </w:rPr>
              <w:t>°</w:t>
            </w:r>
            <w:r>
              <w:rPr>
                <w:rFonts w:cs="Arial"/>
                <w:color w:val="000000"/>
                <w:sz w:val="18"/>
              </w:rPr>
              <w:t>±1.5°</w:t>
            </w:r>
            <w:r>
              <w:rPr>
                <w:rFonts w:cs="Arial"/>
                <w:color w:val="000000"/>
                <w:sz w:val="18"/>
                <w:lang w:val="en-US"/>
              </w:rPr>
              <w:t>C</w:t>
            </w:r>
            <w:r>
              <w:rPr>
                <w:rFonts w:cs="Arial"/>
                <w:color w:val="000000"/>
                <w:sz w:val="18"/>
              </w:rPr>
              <w:t>(140</w:t>
            </w:r>
            <w:r>
              <w:rPr>
                <w:rFonts w:cs="Arial"/>
                <w:color w:val="000000"/>
                <w:sz w:val="18"/>
                <w:szCs w:val="18"/>
              </w:rPr>
              <w:t>°</w:t>
            </w:r>
            <w:r>
              <w:rPr>
                <w:rFonts w:cs="Arial"/>
                <w:color w:val="000000"/>
                <w:sz w:val="18"/>
              </w:rPr>
              <w:t>±3°</w:t>
            </w:r>
            <w:r>
              <w:rPr>
                <w:rFonts w:cs="Arial"/>
                <w:color w:val="000000"/>
                <w:sz w:val="18"/>
                <w:lang w:val="en-US"/>
              </w:rPr>
              <w:t>F</w:t>
            </w:r>
            <w:r>
              <w:rPr>
                <w:rFonts w:cs="Arial"/>
                <w:color w:val="000000"/>
                <w:sz w:val="18"/>
              </w:rPr>
              <w:t>)</w:t>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5" w:right="0"/>
              <w:rPr>
                <w:rFonts w:cs="Arial"/>
                <w:color w:val="000000"/>
                <w:sz w:val="18"/>
              </w:rPr>
            </w:pPr>
            <w:r>
              <w:rPr>
                <w:rFonts w:cs="Arial"/>
                <w:color w:val="000000"/>
                <w:sz w:val="18"/>
                <w:szCs w:val="22"/>
              </w:rPr>
              <w:t>Температура полного открывания клапана</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75</w:t>
            </w:r>
            <w:r>
              <w:rPr>
                <w:rFonts w:cs="Arial"/>
                <w:color w:val="000000"/>
                <w:sz w:val="18"/>
                <w:szCs w:val="18"/>
              </w:rPr>
              <w:t>°</w:t>
            </w:r>
            <w:r>
              <w:rPr>
                <w:rFonts w:cs="Arial"/>
                <w:color w:val="000000"/>
                <w:sz w:val="18"/>
              </w:rPr>
              <w:t>±1.5°</w:t>
            </w:r>
            <w:r>
              <w:rPr>
                <w:rFonts w:cs="Arial"/>
                <w:color w:val="000000"/>
                <w:sz w:val="18"/>
                <w:lang w:val="en-US"/>
              </w:rPr>
              <w:t>C</w:t>
            </w:r>
            <w:r>
              <w:rPr>
                <w:rFonts w:cs="Arial"/>
                <w:color w:val="000000"/>
                <w:sz w:val="18"/>
              </w:rPr>
              <w:t>(167</w:t>
            </w:r>
            <w:r>
              <w:rPr>
                <w:rFonts w:cs="Arial"/>
                <w:color w:val="000000"/>
                <w:sz w:val="18"/>
                <w:szCs w:val="18"/>
              </w:rPr>
              <w:t>°</w:t>
            </w:r>
            <w:r>
              <w:rPr>
                <w:rFonts w:cs="Arial"/>
                <w:color w:val="000000"/>
                <w:sz w:val="18"/>
              </w:rPr>
              <w:t>±3°</w:t>
            </w:r>
            <w:r>
              <w:rPr>
                <w:rFonts w:cs="Arial"/>
                <w:color w:val="000000"/>
                <w:sz w:val="18"/>
                <w:lang w:val="en-US"/>
              </w:rPr>
              <w:t>F</w:t>
            </w:r>
            <w:r>
              <w:rPr>
                <w:rFonts w:cs="Arial"/>
                <w:color w:val="000000"/>
                <w:sz w:val="18"/>
              </w:rPr>
              <w:t>)</w:t>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Высота подъема клапана</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 мм (0.12 “)</w:t>
            </w:r>
          </w:p>
        </w:tc>
      </w:tr>
    </w:tbl>
    <w:p>
      <w:pPr>
        <w:pStyle w:val="Heading4"/>
        <w:ind w:hanging="0" w:left="0"/>
        <w:rPr>
          <w:color w:val="000000"/>
          <w:spacing w:val="-3"/>
          <w:szCs w:val="18"/>
        </w:rPr>
      </w:pPr>
      <w:r>
        <w:rPr>
          <w:color w:val="000000"/>
          <w:spacing w:val="-3"/>
          <w:szCs w:val="18"/>
        </w:rPr>
        <w:t xml:space="preserve">Технические характеристики карбюратора </w:t>
      </w:r>
    </w:p>
    <w:tbl>
      <w:tblPr>
        <w:tblW w:w="9354" w:type="dxa"/>
        <w:jc w:val="right"/>
        <w:tblInd w:w="0" w:type="dxa"/>
        <w:tblLayout w:type="fixed"/>
        <w:tblCellMar>
          <w:top w:w="0" w:type="dxa"/>
          <w:left w:w="40" w:type="dxa"/>
          <w:bottom w:w="0" w:type="dxa"/>
          <w:right w:w="40" w:type="dxa"/>
        </w:tblCellMar>
      </w:tblPr>
      <w:tblGrid>
        <w:gridCol w:w="6849"/>
        <w:gridCol w:w="25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75" w:right="0"/>
              <w:rPr>
                <w:rFonts w:cs="Arial"/>
                <w:b/>
                <w:bCs/>
                <w:sz w:val="18"/>
              </w:rPr>
            </w:pPr>
            <w:r>
              <w:rPr>
                <w:rFonts w:cs="Arial"/>
                <w:b/>
                <w:bCs/>
                <w:color w:val="000000"/>
                <w:spacing w:val="-3"/>
                <w:sz w:val="18"/>
                <w:szCs w:val="18"/>
              </w:rPr>
              <w:t>Технические характеристики карбюратора</w:t>
            </w:r>
            <w:r>
              <w:rPr>
                <w:rFonts w:cs="Arial"/>
                <w:b/>
                <w:bCs/>
                <w:color w:val="000000"/>
                <w:sz w:val="18"/>
              </w:rPr>
              <w:t xml:space="preserve"> – Модель 15 </w:t>
            </w:r>
            <w:r>
              <w:rPr>
                <w:rFonts w:cs="Arial"/>
                <w:b/>
                <w:bCs/>
                <w:color w:val="000000"/>
                <w:sz w:val="18"/>
                <w:lang w:val="en-US"/>
              </w:rPr>
              <w:t>HP</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трубки Вентури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 мм (0.591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отверстия под дроссельную заслонку</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мм (1.181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Главный жиклер</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99</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главной форсунки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1.7 мм (0.067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воздушного жиклера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85</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Жиклер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46</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отверстия воздушного жиклера высокой скорости </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110</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Уровень поплавка (от фланца до днища поплавка)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5.2 мм (0.205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нейтральном положении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950 ± 50 об/мин</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передаче</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900 ± 50 об/мин</w:t>
            </w:r>
          </w:p>
        </w:tc>
      </w:tr>
    </w:tbl>
    <w:p>
      <w:pPr>
        <w:pStyle w:val="Style8"/>
        <w:rPr>
          <w:lang w:val="ru-RU"/>
        </w:rPr>
      </w:pPr>
      <w:r>
        <w:rPr>
          <w:lang w:val="ru-RU"/>
        </w:rPr>
      </w:r>
    </w:p>
    <w:tbl>
      <w:tblPr>
        <w:tblW w:w="9354" w:type="dxa"/>
        <w:jc w:val="right"/>
        <w:tblInd w:w="0" w:type="dxa"/>
        <w:tblLayout w:type="fixed"/>
        <w:tblCellMar>
          <w:top w:w="0" w:type="dxa"/>
          <w:left w:w="40" w:type="dxa"/>
          <w:bottom w:w="0" w:type="dxa"/>
          <w:right w:w="40" w:type="dxa"/>
        </w:tblCellMar>
      </w:tblPr>
      <w:tblGrid>
        <w:gridCol w:w="6849"/>
        <w:gridCol w:w="25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5" w:right="0"/>
              <w:rPr>
                <w:rFonts w:cs="Arial"/>
                <w:b/>
                <w:sz w:val="18"/>
              </w:rPr>
            </w:pPr>
            <w:r>
              <w:rPr>
                <w:rFonts w:cs="Arial"/>
                <w:b/>
                <w:bCs/>
                <w:color w:val="000000"/>
                <w:spacing w:val="-3"/>
                <w:sz w:val="18"/>
                <w:szCs w:val="18"/>
              </w:rPr>
              <w:t>Технические характеристики карбюратора</w:t>
            </w:r>
            <w:r>
              <w:rPr>
                <w:rFonts w:cs="Arial"/>
                <w:b/>
                <w:bCs/>
                <w:color w:val="000000"/>
                <w:sz w:val="18"/>
              </w:rPr>
              <w:t xml:space="preserve"> – Модель </w:t>
            </w:r>
            <w:r>
              <w:rPr>
                <w:rFonts w:cs="Arial"/>
                <w:b/>
                <w:color w:val="000000"/>
                <w:sz w:val="18"/>
              </w:rPr>
              <w:t xml:space="preserve">20 </w:t>
            </w:r>
            <w:r>
              <w:rPr>
                <w:rFonts w:cs="Arial"/>
                <w:b/>
                <w:color w:val="000000"/>
                <w:sz w:val="18"/>
                <w:lang w:val="en-US"/>
              </w:rPr>
              <w:t>HP</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трубки Вентури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 мм (0.906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отверстия под дроссельную заслонку</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мм (1.181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Главный жиклер</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121</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главной форсунки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 мм (0.091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воздушного жиклера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75</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Жиклер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52</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отверстия воздушного жиклера высокой скорости </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155</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Уровень поплавка (от фланца до днища поплавка)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5.2 мм (0.205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нейтральном положении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950 ± 50 об/мин</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передаче</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900 ± 50 об/мин</w:t>
            </w:r>
          </w:p>
        </w:tc>
      </w:tr>
    </w:tbl>
    <w:p>
      <w:pPr>
        <w:pStyle w:val="Normal"/>
        <w:shd w:fill="FFFFFF" w:val="clear"/>
        <w:jc w:val="center"/>
        <w:rPr>
          <w:sz w:val="28"/>
          <w:szCs w:val="28"/>
        </w:rPr>
      </w:pPr>
      <w:r>
        <w:rPr>
          <w:sz w:val="28"/>
          <w:szCs w:val="28"/>
        </w:rPr>
      </w:r>
    </w:p>
    <w:p>
      <w:pPr>
        <w:pStyle w:val="Normal"/>
        <w:shd w:fill="FFFFFF" w:val="clear"/>
        <w:jc w:val="center"/>
        <w:rPr>
          <w:sz w:val="28"/>
          <w:szCs w:val="28"/>
        </w:rPr>
      </w:pPr>
      <w:r>
        <w:rPr>
          <w:sz w:val="28"/>
          <w:szCs w:val="28"/>
        </w:rPr>
      </w:r>
    </w:p>
    <w:p>
      <w:pPr>
        <w:pStyle w:val="Normal"/>
        <w:shd w:fill="FFFFFF" w:val="clear"/>
        <w:jc w:val="center"/>
        <w:rPr>
          <w:sz w:val="28"/>
          <w:szCs w:val="28"/>
        </w:rPr>
      </w:pPr>
      <w:r>
        <w:rPr>
          <w:sz w:val="28"/>
          <w:szCs w:val="28"/>
        </w:rPr>
      </w:r>
      <w:r>
        <w:br w:type="page"/>
      </w:r>
    </w:p>
    <w:p>
      <w:pPr>
        <w:pStyle w:val="Heading4"/>
        <w:ind w:hanging="0" w:left="0"/>
        <w:rPr>
          <w:spacing w:val="-2"/>
          <w:szCs w:val="18"/>
        </w:rPr>
      </w:pPr>
      <w:r>
        <w:rPr>
          <w:spacing w:val="-2"/>
          <w:szCs w:val="18"/>
        </w:rPr>
        <w:t xml:space="preserve">Технические характеристики поршня </w:t>
      </w:r>
    </w:p>
    <w:tbl>
      <w:tblPr>
        <w:tblW w:w="9354" w:type="dxa"/>
        <w:jc w:val="right"/>
        <w:tblInd w:w="0" w:type="dxa"/>
        <w:tblLayout w:type="fixed"/>
        <w:tblCellMar>
          <w:top w:w="0" w:type="dxa"/>
          <w:left w:w="40" w:type="dxa"/>
          <w:bottom w:w="0" w:type="dxa"/>
          <w:right w:w="40" w:type="dxa"/>
        </w:tblCellMar>
      </w:tblPr>
      <w:tblGrid>
        <w:gridCol w:w="5949"/>
        <w:gridCol w:w="34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Heading8"/>
              <w:rPr/>
            </w:pPr>
            <w:r>
              <w:rPr/>
              <w:t xml:space="preserve">Технические характеристики поршня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Стандартный диаметр юбки поршня</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60.96 мм (2.40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Стандартный диаметр юбки поршня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60.90 мм (2.3976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Зазор между поршнем и стволом цилиндра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0.020-0.055 мм (0.0008-0.0022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поршневого пальца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 мм (0.63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поршневого пальца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15.97 мм (0.629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Боковой зазор верхнего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0.04-0.08 мм (0.0016-0.0031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верхнего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 мм (0.004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Боковой зазор второго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0.03-0.07 мм (0.0012-0.0028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второго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0.09 мм (0.0035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Боковой зазор маслосъемного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0.05-0.15 мм (0.002-0.0059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маслосъемного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0.17 мм (0.0067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верхнего кольца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0.15-0.30 мм (0.0059-0.0118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верхнего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0.5 мм (0.02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второго кольца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0.35-0.50 мм (0.0138-0.0197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второго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0.7 мм (0.028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Зазор в замке маслосъемного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0.2-0.7 мм (0.008-0.028 “)</w:t>
            </w:r>
          </w:p>
        </w:tc>
      </w:tr>
    </w:tbl>
    <w:p>
      <w:pPr>
        <w:pStyle w:val="Heading4"/>
        <w:ind w:hanging="0" w:left="0"/>
        <w:rPr/>
      </w:pPr>
      <w:r>
        <w:rPr>
          <w:color w:val="000000"/>
          <w:spacing w:val="-2"/>
          <w:szCs w:val="18"/>
        </w:rPr>
        <w:t>Технические характеристики</w:t>
      </w:r>
      <w:r>
        <w:rPr>
          <w:color w:val="000000"/>
          <w:spacing w:val="-3"/>
          <w:szCs w:val="18"/>
        </w:rPr>
        <w:t xml:space="preserve"> масляной системы</w:t>
      </w:r>
      <w:r>
        <w:rPr/>
        <w:t xml:space="preserve"> </w:t>
      </w:r>
    </w:p>
    <w:tbl>
      <w:tblPr>
        <w:tblW w:w="9354" w:type="dxa"/>
        <w:jc w:val="right"/>
        <w:tblInd w:w="0" w:type="dxa"/>
        <w:tblLayout w:type="fixed"/>
        <w:tblCellMar>
          <w:top w:w="0" w:type="dxa"/>
          <w:left w:w="40" w:type="dxa"/>
          <w:bottom w:w="0" w:type="dxa"/>
          <w:right w:w="40" w:type="dxa"/>
        </w:tblCellMar>
      </w:tblPr>
      <w:tblGrid>
        <w:gridCol w:w="6738"/>
        <w:gridCol w:w="2616"/>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97" w:right="0"/>
              <w:rPr>
                <w:rFonts w:cs="Arial"/>
                <w:b/>
                <w:bCs/>
                <w:sz w:val="18"/>
              </w:rPr>
            </w:pPr>
            <w:r>
              <w:rPr>
                <w:rFonts w:cs="Arial"/>
                <w:b/>
                <w:bCs/>
                <w:color w:val="000000"/>
                <w:spacing w:val="-2"/>
                <w:sz w:val="18"/>
                <w:szCs w:val="18"/>
              </w:rPr>
              <w:t>Технические характеристики</w:t>
            </w:r>
            <w:r>
              <w:rPr>
                <w:rFonts w:cs="Arial"/>
                <w:b/>
                <w:bCs/>
                <w:color w:val="000000"/>
                <w:spacing w:val="-3"/>
                <w:sz w:val="18"/>
                <w:szCs w:val="18"/>
              </w:rPr>
              <w:t xml:space="preserve"> масляной системы</w:t>
            </w:r>
            <w:r>
              <w:rPr>
                <w:rFonts w:cs="Arial"/>
                <w:b/>
                <w:bCs/>
                <w:color w:val="000000"/>
                <w:sz w:val="18"/>
              </w:rPr>
              <w:t xml:space="preserve">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Тип маслонасоса</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Трохоидальный</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Тип масла </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Для всех температур</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FC-W 10W-30</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 xml:space="preserve">Альтернативное масла для </w:t>
            </w:r>
            <w:r>
              <w:rPr>
                <w:rFonts w:cs="Arial"/>
                <w:i/>
                <w:iCs/>
                <w:color w:val="000000"/>
                <w:sz w:val="18"/>
                <w:lang w:val="en-US"/>
              </w:rPr>
              <w:t>t</w:t>
            </w:r>
            <w:r>
              <w:rPr>
                <w:rFonts w:cs="Arial"/>
                <w:i/>
                <w:iCs/>
                <w:color w:val="000000"/>
                <w:sz w:val="18"/>
                <w:vertAlign w:val="superscript"/>
                <w:lang w:val="en-US"/>
              </w:rPr>
              <w:t>o</w:t>
            </w:r>
            <w:r>
              <w:rPr>
                <w:rFonts w:cs="Arial"/>
                <w:color w:val="000000"/>
                <w:sz w:val="18"/>
              </w:rPr>
              <w:t xml:space="preserve"> вше 4 °</w:t>
            </w:r>
            <w:r>
              <w:rPr>
                <w:rFonts w:cs="Arial"/>
                <w:color w:val="000000"/>
                <w:sz w:val="18"/>
                <w:lang w:val="en-US"/>
              </w:rPr>
              <w:t>C</w:t>
            </w:r>
            <w:r>
              <w:rPr>
                <w:rFonts w:cs="Arial"/>
                <w:color w:val="000000"/>
                <w:sz w:val="18"/>
              </w:rPr>
              <w:t xml:space="preserve"> (40 °</w:t>
            </w:r>
            <w:r>
              <w:rPr>
                <w:rFonts w:cs="Arial"/>
                <w:color w:val="000000"/>
                <w:sz w:val="18"/>
                <w:lang w:val="en-US"/>
              </w:rPr>
              <w:t>F</w:t>
            </w:r>
            <w:r>
              <w:rPr>
                <w:rFonts w:cs="Arial"/>
                <w:color w:val="000000"/>
                <w:sz w:val="18"/>
              </w:rPr>
              <w:t>)</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FC-W 25W-40</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Объем масла </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л (1 амер. кварт.)</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Давление моторного масла при 75 °</w:t>
            </w:r>
            <w:r>
              <w:rPr>
                <w:rFonts w:cs="Arial"/>
                <w:color w:val="000000"/>
                <w:sz w:val="18"/>
                <w:lang w:val="en-US"/>
              </w:rPr>
              <w:t>C</w:t>
            </w:r>
            <w:r>
              <w:rPr>
                <w:rFonts w:cs="Arial"/>
                <w:color w:val="000000"/>
                <w:sz w:val="18"/>
              </w:rPr>
              <w:t xml:space="preserve"> (167 °</w:t>
            </w:r>
            <w:r>
              <w:rPr>
                <w:rFonts w:cs="Arial"/>
                <w:color w:val="000000"/>
                <w:sz w:val="18"/>
                <w:lang w:val="en-US"/>
              </w:rPr>
              <w:t>F</w:t>
            </w:r>
            <w:r>
              <w:rPr>
                <w:rFonts w:cs="Arial"/>
                <w:color w:val="000000"/>
                <w:sz w:val="18"/>
              </w:rPr>
              <w:t>)</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При 850 об/мин</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150 кПа (22 фунт./кв.дюйм.) или более</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При 5000 об/мин</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300 кПа (44 фунт./кв.дюйм.) или более</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Внутренний диаметр корпуса маслонасоса (предельный ресурс) </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40.8 мм (1.606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Зазор между внешним ротором и внутренним диаметром корпуса маслонасоса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0.25 мм (0.010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Высота внешнего ротора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14.96 мм (0.589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между ротором и крышкой маслонасоса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0.11 мм (0.004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между внутренним ротором и внешним ротором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0.16 мм (0.006 “)</w:t>
            </w:r>
          </w:p>
        </w:tc>
      </w:tr>
    </w:tbl>
    <w:p>
      <w:pPr>
        <w:pStyle w:val="Heading4"/>
        <w:ind w:hanging="0" w:left="0"/>
        <w:rPr/>
      </w:pPr>
      <w:r>
        <w:rPr>
          <w:color w:val="000000"/>
          <w:spacing w:val="-3"/>
          <w:szCs w:val="18"/>
        </w:rPr>
        <w:t>Технические характеристики головки цилиндров</w:t>
      </w:r>
      <w:r>
        <w:rPr>
          <w:color w:val="000000"/>
          <w:szCs w:val="18"/>
        </w:rPr>
        <w:t xml:space="preserve"> </w:t>
      </w:r>
    </w:p>
    <w:tbl>
      <w:tblPr>
        <w:tblW w:w="9354" w:type="dxa"/>
        <w:jc w:val="right"/>
        <w:tblInd w:w="0" w:type="dxa"/>
        <w:tblLayout w:type="fixed"/>
        <w:tblCellMar>
          <w:top w:w="0" w:type="dxa"/>
          <w:left w:w="40" w:type="dxa"/>
          <w:bottom w:w="0" w:type="dxa"/>
          <w:right w:w="40" w:type="dxa"/>
        </w:tblCellMar>
      </w:tblPr>
      <w:tblGrid>
        <w:gridCol w:w="5554"/>
        <w:gridCol w:w="3800"/>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15" w:right="0"/>
              <w:rPr>
                <w:rFonts w:cs="Arial"/>
                <w:b/>
                <w:bCs/>
                <w:sz w:val="18"/>
              </w:rPr>
            </w:pPr>
            <w:r>
              <w:rPr>
                <w:rFonts w:cs="Arial"/>
                <w:b/>
                <w:bCs/>
                <w:color w:val="000000"/>
                <w:spacing w:val="-3"/>
                <w:sz w:val="18"/>
                <w:szCs w:val="18"/>
              </w:rPr>
              <w:t>Технические характеристики головки цилиндров</w:t>
            </w:r>
            <w:r>
              <w:rPr>
                <w:rFonts w:cs="Arial"/>
                <w:b/>
                <w:bCs/>
                <w:color w:val="000000"/>
                <w:sz w:val="18"/>
                <w:szCs w:val="18"/>
              </w:rPr>
              <w:t xml:space="preserve"> </w:t>
            </w:r>
          </w:p>
        </w:tc>
      </w:tr>
      <w:tr>
        <w:trPr>
          <w:trHeight w:val="23" w:hRule="atLeast"/>
        </w:trPr>
        <w:tc>
          <w:tcPr>
            <w:tcW w:w="55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Максимальная деформация головки цилиндров</w:t>
            </w:r>
          </w:p>
        </w:tc>
        <w:tc>
          <w:tcPr>
            <w:tcW w:w="38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 мм (0.004 “)</w:t>
            </w:r>
          </w:p>
        </w:tc>
      </w:tr>
      <w:tr>
        <w:trPr>
          <w:trHeight w:val="23" w:hRule="atLeast"/>
        </w:trPr>
        <w:tc>
          <w:tcPr>
            <w:tcW w:w="55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Количество клапанов </w:t>
            </w:r>
          </w:p>
        </w:tc>
        <w:tc>
          <w:tcPr>
            <w:tcW w:w="38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4</w:t>
            </w:r>
          </w:p>
        </w:tc>
      </w:tr>
      <w:tr>
        <w:trPr>
          <w:trHeight w:val="23" w:hRule="atLeast"/>
        </w:trPr>
        <w:tc>
          <w:tcPr>
            <w:tcW w:w="55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Количество клапанов на цилиндр </w:t>
            </w:r>
          </w:p>
        </w:tc>
        <w:tc>
          <w:tcPr>
            <w:tcW w:w="38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55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Количество распределительных кулачковых валов (распредвалов)</w:t>
            </w:r>
          </w:p>
        </w:tc>
        <w:tc>
          <w:tcPr>
            <w:tcW w:w="38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r>
      <w:tr>
        <w:trPr>
          <w:trHeight w:val="23" w:hRule="atLeast"/>
        </w:trPr>
        <w:tc>
          <w:tcPr>
            <w:tcW w:w="55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Наружный диаметр подшипника распредвала </w:t>
            </w:r>
          </w:p>
        </w:tc>
        <w:tc>
          <w:tcPr>
            <w:tcW w:w="38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5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jc w:val="left"/>
              <w:rPr>
                <w:rFonts w:cs="Arial"/>
                <w:sz w:val="18"/>
              </w:rPr>
            </w:pPr>
            <w:r>
              <w:rPr>
                <w:rFonts w:cs="Arial"/>
                <w:color w:val="000000"/>
                <w:sz w:val="18"/>
              </w:rPr>
              <w:t>На стороне шкива</w:t>
            </w:r>
          </w:p>
        </w:tc>
        <w:tc>
          <w:tcPr>
            <w:tcW w:w="38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17.98 мм (0.708 “)</w:t>
            </w:r>
          </w:p>
        </w:tc>
      </w:tr>
    </w:tbl>
    <w:p>
      <w:pPr>
        <w:pStyle w:val="13"/>
        <w:rPr>
          <w:lang w:val="ru-RU"/>
        </w:rPr>
      </w:pPr>
      <w:r>
        <w:rPr>
          <w:lang w:val="ru-RU"/>
        </w:rPr>
      </w:r>
      <w:r>
        <w:br w:type="page"/>
      </w:r>
    </w:p>
    <w:p>
      <w:pPr>
        <w:pStyle w:val="13"/>
        <w:rPr>
          <w:lang w:val="ru-RU"/>
        </w:rPr>
      </w:pPr>
      <w:r>
        <w:rPr>
          <w:lang w:val="ru-RU"/>
        </w:rPr>
      </w:r>
    </w:p>
    <w:tbl>
      <w:tblPr>
        <w:tblW w:w="9354" w:type="dxa"/>
        <w:jc w:val="right"/>
        <w:tblInd w:w="0" w:type="dxa"/>
        <w:tblLayout w:type="fixed"/>
        <w:tblCellMar>
          <w:top w:w="0" w:type="dxa"/>
          <w:left w:w="40" w:type="dxa"/>
          <w:bottom w:w="0" w:type="dxa"/>
          <w:right w:w="40" w:type="dxa"/>
        </w:tblCellMar>
      </w:tblPr>
      <w:tblGrid>
        <w:gridCol w:w="5949"/>
        <w:gridCol w:w="34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91" w:right="0"/>
              <w:rPr>
                <w:rFonts w:cs="Arial"/>
                <w:b/>
                <w:bCs/>
                <w:sz w:val="18"/>
              </w:rPr>
            </w:pPr>
            <w:r>
              <w:rPr>
                <w:rFonts w:cs="Arial"/>
                <w:b/>
                <w:bCs/>
                <w:color w:val="000000"/>
                <w:spacing w:val="-3"/>
                <w:sz w:val="18"/>
                <w:szCs w:val="18"/>
              </w:rPr>
              <w:t>Технические характеристики головки цилиндров</w:t>
            </w:r>
            <w:r>
              <w:rPr>
                <w:rFonts w:cs="Arial"/>
                <w:b/>
                <w:bCs/>
                <w:color w:val="000000"/>
                <w:sz w:val="18"/>
                <w:szCs w:val="18"/>
              </w:rPr>
              <w:t xml:space="preserve">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На стороне шкива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17.95 мм (0.707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jc w:val="left"/>
              <w:rPr>
                <w:rFonts w:cs="Arial"/>
                <w:sz w:val="18"/>
              </w:rPr>
            </w:pPr>
            <w:r>
              <w:rPr>
                <w:rFonts w:cs="Arial"/>
                <w:color w:val="000000"/>
                <w:sz w:val="18"/>
              </w:rPr>
              <w:t>На стороне маслонасоса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15.97 мм (0.629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jc w:val="left"/>
              <w:rPr>
                <w:rFonts w:cs="Arial"/>
                <w:sz w:val="18"/>
              </w:rPr>
            </w:pPr>
            <w:r>
              <w:rPr>
                <w:rFonts w:cs="Arial"/>
                <w:color w:val="000000"/>
                <w:sz w:val="18"/>
              </w:rPr>
              <w:t>На стороне маслонасоса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15.95 мм (0.628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Высота контура (выступа) кулачка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 xml:space="preserve">Впускного и выхлопного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23.87 мм (0.9398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Впускного и выхлопного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23.60 мм (0.9291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Зазор клапана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Впускного</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0.13-0.17 мм (0.005-0.007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Выхлопного</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0.18-0.22 мм (0.007-0.008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Углы седла клапана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45°, 60°</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Длина несжатой пружины клапана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 мм (1.38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Длина несжатой пружины клапана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33.5 мм (1.32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Предел отклонения пружины клапана от вертикали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1.1 мм (0.043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штока клапана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5.48 мм (0.216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5.46 мм (0.215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Выхлоп.</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5.46 мм (0.215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Выхлоп.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5.44 мм (0.214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Биение штока клапана (макс.)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0.016 мм (0.0006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Ширина конуса клапана (впуск. и выхлоп.)</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1.0 мм (0.04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Ширина конуса клапана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2.0 мм (0.08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Толщина венца клапана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5.0 мм (0.197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Ширина седла клапана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1.0 мм (0.04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Отверстие направляющей клапана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 и выхлоп.</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5.51 мм (0.217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Отверстие направляющей впуск. клапана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5.55 мм (0.218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Отверстие направляющей выхлоп. клапана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5.57 мм (0.219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Зазор между штоком клапана и направляющей клапана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0.008-0.04 мм (0.0003-0.0016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Впуск.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0.007 мм (0.0028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Выхлоп.</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0.025-0.057 мм (0.001-0.0022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Выхлоп.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 мм (0.004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Наружный диаметр вала клапанного коромысла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12.99 мм (0.511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Наружный диаметр вала клапанного коромысла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12.94 мм (0.509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Внутренний диаметр клапанного коромысла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13.01 мм (0.512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Внутренний диаметр клапанного коромысла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13.05 мм (0.514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Зазор между клапанным коромыслом и валом</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0.006-0.035 мм (0.0003-0.0014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Внутренний диаметр верхнего подшипника распредвала головки цилиндров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18.01-18.025 мм (0.709-0.710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Внутренний диаметр подшипника распредвала маслонасоса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18.01-18.025 мм (0.709-0.710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Цвет уплотнения / сальника штока клапана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eastAsia="Arial" w:cs="Arial"/>
                <w:color w:val="000000"/>
                <w:sz w:val="18"/>
              </w:rPr>
              <w:t xml:space="preserve">  </w:t>
            </w:r>
            <w:r>
              <w:rPr>
                <w:rFonts w:cs="Arial"/>
                <w:color w:val="000000"/>
                <w:sz w:val="18"/>
              </w:rPr>
              <w:t>Впускного</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Черный</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 xml:space="preserve">Выхлопного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Зеленый</w:t>
            </w:r>
          </w:p>
        </w:tc>
      </w:tr>
    </w:tbl>
    <w:p>
      <w:pPr>
        <w:pStyle w:val="13"/>
        <w:rPr>
          <w:lang w:val="ru-RU"/>
        </w:rPr>
      </w:pPr>
      <w:r>
        <w:rPr>
          <w:lang w:val="ru-RU"/>
        </w:rPr>
      </w:r>
      <w:r>
        <w:br w:type="page"/>
      </w:r>
    </w:p>
    <w:p>
      <w:pPr>
        <w:pStyle w:val="Heading4"/>
        <w:ind w:hanging="0" w:left="0"/>
        <w:rPr>
          <w:lang w:val="ru-RU"/>
        </w:rPr>
      </w:pPr>
      <w:r>
        <w:rPr>
          <w:lang w:val="ru-RU"/>
        </w:rPr>
      </w:r>
    </w:p>
    <w:p>
      <w:pPr>
        <w:pStyle w:val="Heading4"/>
        <w:spacing w:before="0" w:after="0"/>
        <w:ind w:hanging="0" w:left="0"/>
        <w:rPr>
          <w:spacing w:val="-2"/>
          <w:szCs w:val="18"/>
        </w:rPr>
      </w:pPr>
      <w:r>
        <w:rPr>
          <w:spacing w:val="-2"/>
          <w:szCs w:val="18"/>
        </w:rPr>
        <w:t xml:space="preserve">Технические характеристики блока цилиндров / картера </w:t>
      </w:r>
    </w:p>
    <w:tbl>
      <w:tblPr>
        <w:tblW w:w="9885" w:type="dxa"/>
        <w:jc w:val="right"/>
        <w:tblInd w:w="0" w:type="dxa"/>
        <w:tblLayout w:type="fixed"/>
        <w:tblCellMar>
          <w:top w:w="0" w:type="dxa"/>
          <w:left w:w="40" w:type="dxa"/>
          <w:bottom w:w="0" w:type="dxa"/>
          <w:right w:w="40" w:type="dxa"/>
        </w:tblCellMar>
      </w:tblPr>
      <w:tblGrid>
        <w:gridCol w:w="6840"/>
        <w:gridCol w:w="3045"/>
      </w:tblGrid>
      <w:tr>
        <w:trPr>
          <w:trHeight w:val="23" w:hRule="atLeast"/>
        </w:trPr>
        <w:tc>
          <w:tcPr>
            <w:tcW w:w="988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2" w:right="0"/>
              <w:rPr>
                <w:rFonts w:cs="Arial"/>
                <w:b/>
                <w:bCs/>
                <w:sz w:val="18"/>
              </w:rPr>
            </w:pPr>
            <w:r>
              <w:rPr>
                <w:rFonts w:cs="Arial"/>
                <w:b/>
                <w:bCs/>
                <w:color w:val="000000"/>
                <w:spacing w:val="-2"/>
                <w:sz w:val="18"/>
                <w:szCs w:val="18"/>
              </w:rPr>
              <w:t xml:space="preserve">Технические характеристики блока цилиндров / картера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Количество цилиндров</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Рабочий объем двигателя</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351 см</w:t>
            </w:r>
            <w:r>
              <w:rPr>
                <w:rFonts w:cs="Arial"/>
                <w:color w:val="000000"/>
                <w:sz w:val="18"/>
                <w:vertAlign w:val="superscript"/>
              </w:rPr>
              <w:t>3</w:t>
            </w:r>
            <w:r>
              <w:rPr>
                <w:rFonts w:cs="Arial"/>
                <w:color w:val="000000"/>
                <w:sz w:val="18"/>
              </w:rPr>
              <w:t xml:space="preserve"> (21.4 куб.дюйм.)</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стандартный</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61.0 мм (2.4016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стандартный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61.06 мм (2.4039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Макс. конусность отверстия цилиндра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0.08 мм (0.0032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Макс. некруглость отверстия цилиндра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 мм (0.0023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Шейка коренного подшипника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35.99 мм (1.4169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Шейка коренного подшипника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35.97 мм (1.4161 “) или менее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Шатунная шейка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29.98 мм (1.1803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Шатунная шейка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29.95 мм (1.179 “) или менее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Осевой люфт коленвала</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0.05-0.15 мм (0.002-0.006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Биение коленвала</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Менее, чем 0.05 мм (0.002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Биение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 мм (0.002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Масляный зазор коренного подшипника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0.012-0.044 мм (0.0005-0.0017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Масляный зазор коренного подшипника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 мм (0.002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Масляный зазор подшипника шатунной шейки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0.010-0.036 мм (0.0004-0.0014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Масляный зазор подшипника шатунной шейки / шатуна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0.060 мм (0.002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отверстия поршневого пальца шатуна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16.01-16.04 мм (0.630-0.631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поршневого пальца шатуна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16.04 мм (0.631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шатунной шейки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29.995-30.021 мм (1.1809-1.1819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шатунной шейки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30.023 мм (1.182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Боковой зазор шатуна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0.1-0.25 мм (0.004-0.01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Боковой зазор шатуна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0.6 мм (0.0236 “)</w:t>
            </w:r>
          </w:p>
        </w:tc>
      </w:tr>
    </w:tbl>
    <w:p>
      <w:pPr>
        <w:pStyle w:val="Heading4"/>
        <w:ind w:hanging="0" w:left="0"/>
        <w:rPr>
          <w:color w:val="000000"/>
          <w:szCs w:val="18"/>
        </w:rPr>
      </w:pPr>
      <w:r>
        <w:rPr>
          <w:color w:val="000000"/>
          <w:szCs w:val="18"/>
        </w:rPr>
        <w:t xml:space="preserve">Технические характеристики системы управления углом наклона (Power Tilt) </w:t>
      </w:r>
    </w:p>
    <w:tbl>
      <w:tblPr>
        <w:tblW w:w="9885" w:type="dxa"/>
        <w:jc w:val="right"/>
        <w:tblInd w:w="0" w:type="dxa"/>
        <w:tblLayout w:type="fixed"/>
        <w:tblCellMar>
          <w:top w:w="0" w:type="dxa"/>
          <w:left w:w="40" w:type="dxa"/>
          <w:bottom w:w="0" w:type="dxa"/>
          <w:right w:w="40" w:type="dxa"/>
        </w:tblCellMar>
      </w:tblPr>
      <w:tblGrid>
        <w:gridCol w:w="3764"/>
        <w:gridCol w:w="6121"/>
      </w:tblGrid>
      <w:tr>
        <w:trPr>
          <w:trHeight w:val="23" w:hRule="atLeast"/>
        </w:trPr>
        <w:tc>
          <w:tcPr>
            <w:tcW w:w="988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color w:val="000000"/>
                <w:sz w:val="18"/>
                <w:szCs w:val="18"/>
              </w:rPr>
            </w:pPr>
            <w:r>
              <w:rPr>
                <w:rFonts w:cs="Arial"/>
                <w:b/>
                <w:bCs/>
                <w:color w:val="000000"/>
                <w:sz w:val="18"/>
                <w:szCs w:val="18"/>
              </w:rPr>
              <w:t xml:space="preserve">Технические характеристики системы управления </w:t>
            </w:r>
          </w:p>
          <w:p>
            <w:pPr>
              <w:pStyle w:val="Normal"/>
              <w:widowControl w:val="false"/>
              <w:shd w:fill="FFFFFF" w:val="clear"/>
              <w:autoSpaceDE w:val="false"/>
              <w:jc w:val="center"/>
              <w:rPr>
                <w:rFonts w:cs="Arial"/>
                <w:b/>
                <w:bCs/>
                <w:sz w:val="18"/>
              </w:rPr>
            </w:pPr>
            <w:r>
              <w:rPr>
                <w:rFonts w:cs="Arial"/>
                <w:b/>
                <w:bCs/>
                <w:color w:val="000000"/>
                <w:sz w:val="18"/>
                <w:szCs w:val="18"/>
              </w:rPr>
              <w:t>углом наклона (Power Tilt)</w:t>
            </w:r>
          </w:p>
        </w:tc>
      </w:tr>
      <w:tr>
        <w:trPr>
          <w:trHeight w:val="23" w:hRule="atLeast"/>
        </w:trPr>
        <w:tc>
          <w:tcPr>
            <w:tcW w:w="37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Рабочая жидкость системы</w:t>
            </w:r>
          </w:p>
        </w:tc>
        <w:tc>
          <w:tcPr>
            <w:tcW w:w="61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Гидравлическая жидкость для системы управления углом наклона и системы рулевого управления (</w:t>
            </w:r>
            <w:r>
              <w:rPr>
                <w:rFonts w:cs="Arial"/>
                <w:color w:val="000000"/>
                <w:sz w:val="18"/>
                <w:lang w:val="en-US"/>
              </w:rPr>
              <w:t>Power</w:t>
            </w:r>
            <w:r>
              <w:rPr>
                <w:rFonts w:cs="Arial"/>
                <w:color w:val="000000"/>
                <w:sz w:val="18"/>
              </w:rPr>
              <w:t xml:space="preserve"> </w:t>
            </w:r>
            <w:r>
              <w:rPr>
                <w:rFonts w:cs="Arial"/>
                <w:color w:val="000000"/>
                <w:sz w:val="18"/>
                <w:lang w:val="en-US"/>
              </w:rPr>
              <w:t>Trim</w:t>
            </w:r>
            <w:r>
              <w:rPr>
                <w:rFonts w:cs="Arial"/>
                <w:color w:val="000000"/>
                <w:sz w:val="18"/>
              </w:rPr>
              <w:t xml:space="preserve"> </w:t>
            </w:r>
            <w:r>
              <w:rPr>
                <w:rFonts w:cs="Arial"/>
                <w:color w:val="000000"/>
                <w:sz w:val="18"/>
                <w:lang w:val="en-US"/>
              </w:rPr>
              <w:t>and</w:t>
            </w:r>
            <w:r>
              <w:rPr>
                <w:rFonts w:cs="Arial"/>
                <w:color w:val="000000"/>
                <w:sz w:val="18"/>
              </w:rPr>
              <w:t xml:space="preserve"> </w:t>
            </w:r>
            <w:r>
              <w:rPr>
                <w:rFonts w:cs="Arial"/>
                <w:color w:val="000000"/>
                <w:sz w:val="18"/>
                <w:lang w:val="en-US"/>
              </w:rPr>
              <w:t>Steering</w:t>
            </w:r>
            <w:r>
              <w:rPr>
                <w:rFonts w:cs="Arial"/>
                <w:color w:val="000000"/>
                <w:sz w:val="18"/>
              </w:rPr>
              <w:t xml:space="preserve"> </w:t>
            </w:r>
            <w:r>
              <w:rPr>
                <w:rFonts w:cs="Arial"/>
                <w:color w:val="000000"/>
                <w:sz w:val="18"/>
                <w:lang w:val="en-US"/>
              </w:rPr>
              <w:t>Fluid</w:t>
            </w:r>
            <w:r>
              <w:rPr>
                <w:rFonts w:cs="Arial"/>
                <w:color w:val="000000"/>
                <w:sz w:val="18"/>
              </w:rPr>
              <w:t>) или жидкость для автоматической трансмиссии [(</w:t>
            </w:r>
            <w:r>
              <w:rPr>
                <w:rFonts w:cs="Arial"/>
                <w:color w:val="000000"/>
                <w:sz w:val="18"/>
                <w:lang w:val="en-US"/>
              </w:rPr>
              <w:t>Automatic</w:t>
            </w:r>
            <w:r>
              <w:rPr>
                <w:rFonts w:cs="Arial"/>
                <w:color w:val="000000"/>
                <w:sz w:val="18"/>
              </w:rPr>
              <w:t xml:space="preserve"> </w:t>
            </w:r>
            <w:r>
              <w:rPr>
                <w:rFonts w:cs="Arial"/>
                <w:color w:val="000000"/>
                <w:sz w:val="18"/>
                <w:lang w:val="en-US"/>
              </w:rPr>
              <w:t>Transmission</w:t>
            </w:r>
            <w:r>
              <w:rPr>
                <w:rFonts w:cs="Arial"/>
                <w:color w:val="000000"/>
                <w:sz w:val="18"/>
              </w:rPr>
              <w:t xml:space="preserve"> </w:t>
            </w:r>
            <w:r>
              <w:rPr>
                <w:rFonts w:cs="Arial"/>
                <w:color w:val="000000"/>
                <w:sz w:val="18"/>
                <w:lang w:val="en-US"/>
              </w:rPr>
              <w:t>Fluid</w:t>
            </w:r>
            <w:r>
              <w:rPr>
                <w:rFonts w:cs="Arial"/>
                <w:color w:val="000000"/>
                <w:sz w:val="18"/>
              </w:rPr>
              <w:t xml:space="preserve"> (</w:t>
            </w:r>
            <w:r>
              <w:rPr>
                <w:rFonts w:cs="Arial"/>
                <w:color w:val="000000"/>
                <w:sz w:val="18"/>
                <w:lang w:val="en-US"/>
              </w:rPr>
              <w:t>ATF</w:t>
            </w:r>
            <w:r>
              <w:rPr>
                <w:rFonts w:cs="Arial"/>
                <w:color w:val="000000"/>
                <w:sz w:val="18"/>
              </w:rPr>
              <w:t xml:space="preserve">) (тип </w:t>
            </w:r>
            <w:r>
              <w:rPr>
                <w:rFonts w:cs="Arial"/>
                <w:color w:val="000000"/>
                <w:sz w:val="18"/>
                <w:lang w:val="en-US"/>
              </w:rPr>
              <w:t>Dexron</w:t>
            </w:r>
            <w:r>
              <w:rPr>
                <w:rFonts w:cs="Arial"/>
                <w:color w:val="000000"/>
                <w:sz w:val="18"/>
              </w:rPr>
              <w:t xml:space="preserve"> </w:t>
            </w:r>
            <w:r>
              <w:rPr>
                <w:rFonts w:cs="Arial"/>
                <w:color w:val="000000"/>
                <w:sz w:val="18"/>
                <w:lang w:val="en-US"/>
              </w:rPr>
              <w:t>III</w:t>
            </w:r>
            <w:r>
              <w:rPr>
                <w:rFonts w:cs="Arial"/>
                <w:color w:val="000000"/>
                <w:sz w:val="18"/>
              </w:rPr>
              <w:t>)]</w:t>
            </w:r>
          </w:p>
        </w:tc>
      </w:tr>
      <w:tr>
        <w:trPr>
          <w:trHeight w:val="23" w:hRule="atLeast"/>
        </w:trPr>
        <w:tc>
          <w:tcPr>
            <w:tcW w:w="37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Электромотор – Макс. потребляемый ток</w:t>
            </w:r>
          </w:p>
        </w:tc>
        <w:tc>
          <w:tcPr>
            <w:tcW w:w="61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232" w:right="0"/>
              <w:rPr>
                <w:rFonts w:cs="Arial"/>
                <w:sz w:val="18"/>
              </w:rPr>
            </w:pPr>
            <w:r>
              <w:rPr>
                <w:rFonts w:cs="Arial"/>
                <w:color w:val="000000"/>
                <w:sz w:val="18"/>
              </w:rPr>
              <w:t xml:space="preserve">45 </w:t>
            </w:r>
            <w:r>
              <w:rPr>
                <w:rFonts w:cs="Arial"/>
                <w:color w:val="000000"/>
                <w:sz w:val="18"/>
                <w:lang w:val="en-US"/>
              </w:rPr>
              <w:t>A</w:t>
            </w:r>
            <w:r>
              <w:rPr>
                <w:rFonts w:cs="Arial"/>
                <w:color w:val="000000"/>
                <w:sz w:val="18"/>
              </w:rPr>
              <w:t xml:space="preserve"> или менее</w:t>
            </w:r>
          </w:p>
        </w:tc>
      </w:tr>
    </w:tbl>
    <w:p>
      <w:pPr>
        <w:pStyle w:val="Heading4"/>
        <w:ind w:hanging="0" w:left="0"/>
        <w:rPr>
          <w:color w:val="000000"/>
          <w:szCs w:val="18"/>
        </w:rPr>
      </w:pPr>
      <w:r>
        <w:rPr>
          <w:color w:val="000000"/>
          <w:szCs w:val="18"/>
        </w:rPr>
        <w:t xml:space="preserve">Технические характеристики редуктора </w:t>
      </w:r>
    </w:p>
    <w:tbl>
      <w:tblPr>
        <w:tblW w:w="9885" w:type="dxa"/>
        <w:jc w:val="right"/>
        <w:tblInd w:w="0" w:type="dxa"/>
        <w:tblLayout w:type="fixed"/>
        <w:tblCellMar>
          <w:top w:w="0" w:type="dxa"/>
          <w:left w:w="40" w:type="dxa"/>
          <w:bottom w:w="0" w:type="dxa"/>
          <w:right w:w="40" w:type="dxa"/>
        </w:tblCellMar>
      </w:tblPr>
      <w:tblGrid>
        <w:gridCol w:w="4680"/>
        <w:gridCol w:w="5205"/>
      </w:tblGrid>
      <w:tr>
        <w:trPr>
          <w:trHeight w:val="23" w:hRule="atLeast"/>
        </w:trPr>
        <w:tc>
          <w:tcPr>
            <w:tcW w:w="9885" w:type="dxa"/>
            <w:gridSpan w:val="2"/>
            <w:tcBorders>
              <w:top w:val="single" w:sz="6" w:space="0" w:color="000000"/>
              <w:left w:val="single" w:sz="6" w:space="0" w:color="000000"/>
              <w:bottom w:val="single" w:sz="6" w:space="0" w:color="000000"/>
              <w:right w:val="single" w:sz="6" w:space="0" w:color="000000"/>
            </w:tcBorders>
            <w:shd w:fill="FFFFFF" w:val="clear"/>
          </w:tcPr>
          <w:p>
            <w:pPr>
              <w:pStyle w:val="Heading9"/>
              <w:rPr/>
            </w:pPr>
            <w:r>
              <w:rPr/>
              <w:t>Технические характеристики редуктора</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Передаточное число</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2.15:1</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Объем редуктора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370 мл (12.5 жид. унц.)</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Тип масла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rPr>
              <w:t>Шестеренное масло –</w:t>
            </w:r>
          </w:p>
          <w:p>
            <w:pPr>
              <w:pStyle w:val="Normal"/>
              <w:widowControl w:val="false"/>
              <w:shd w:fill="FFFFFF" w:val="clear"/>
              <w:autoSpaceDE w:val="false"/>
              <w:jc w:val="center"/>
              <w:rPr>
                <w:rFonts w:cs="Arial"/>
                <w:sz w:val="18"/>
                <w:lang w:val="en-US"/>
              </w:rPr>
            </w:pPr>
            <w:r>
              <w:rPr>
                <w:rFonts w:cs="Arial"/>
                <w:color w:val="000000"/>
                <w:sz w:val="18"/>
                <w:lang w:val="en-US"/>
              </w:rPr>
              <w:t xml:space="preserve">Premium Gear Lubricant </w:t>
            </w:r>
            <w:r>
              <w:rPr>
                <w:rFonts w:cs="Arial"/>
                <w:color w:val="000000"/>
                <w:sz w:val="18"/>
              </w:rPr>
              <w:t>или</w:t>
            </w:r>
            <w:r>
              <w:rPr>
                <w:rFonts w:cs="Arial"/>
                <w:color w:val="000000"/>
                <w:sz w:val="18"/>
                <w:lang w:val="en-US"/>
              </w:rPr>
              <w:t xml:space="preserve"> GL5 SAE 80-90 (</w:t>
            </w:r>
            <w:r>
              <w:rPr>
                <w:rFonts w:cs="Arial"/>
                <w:color w:val="000000"/>
                <w:sz w:val="18"/>
              </w:rPr>
              <w:t>масса</w:t>
            </w:r>
            <w:r>
              <w:rPr>
                <w:rFonts w:cs="Arial"/>
                <w:color w:val="000000"/>
                <w:sz w:val="18"/>
                <w:lang w:val="en-US"/>
              </w:rPr>
              <w:t>)</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Количество зубьев ведущей шестерни</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Высота посадки ведущей шестерни</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Плавающая</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Муфта сцепления</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Зубчатая (передний ход – нейтральное - задний ход)</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 xml:space="preserve">Количество зубьев шестерни переднего, заднего хода </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28</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Люфт шестерни переднего хода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0.05-0.20 мм (0.002-0.008 “)</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Давление воды в режиме холостого хода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 кПа (3 фунт./кв.дюйм.)</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Давление воды при полностью открытой дроссельной заслонке (</w:t>
            </w:r>
            <w:r>
              <w:rPr>
                <w:rFonts w:cs="Arial"/>
                <w:color w:val="000000"/>
                <w:sz w:val="18"/>
                <w:szCs w:val="22"/>
                <w:lang w:val="en-US"/>
              </w:rPr>
              <w:t>WOT</w:t>
            </w:r>
            <w:r>
              <w:rPr>
                <w:rFonts w:cs="Arial"/>
                <w:color w:val="000000"/>
                <w:sz w:val="18"/>
                <w:szCs w:val="22"/>
              </w:rPr>
              <w:t>)</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83 кПа (12 фунт./кв.дюйм.)</w:t>
            </w:r>
          </w:p>
        </w:tc>
      </w:tr>
    </w:tbl>
    <w:p>
      <w:pPr>
        <w:pStyle w:val="Normal"/>
        <w:shd w:fill="FFFFFF" w:val="clear"/>
        <w:jc w:val="center"/>
        <w:rPr>
          <w:sz w:val="28"/>
          <w:szCs w:val="28"/>
        </w:rPr>
      </w:pPr>
      <w:r>
        <w:rPr>
          <w:sz w:val="28"/>
          <w:szCs w:val="28"/>
        </w:rPr>
      </w:r>
      <w:r>
        <w:br w:type="page"/>
      </w:r>
    </w:p>
    <w:p>
      <w:pPr>
        <w:pStyle w:val="Heading3"/>
        <w:ind w:hanging="0" w:left="0"/>
        <w:rPr/>
      </w:pPr>
      <w:r>
        <w:rPr>
          <w:color w:val="000000"/>
          <w:szCs w:val="18"/>
        </w:rPr>
        <w:t>Таблица гребных винтов</w:t>
      </w:r>
      <w:r>
        <w:rPr/>
        <w:t xml:space="preserve"> </w:t>
      </w:r>
    </w:p>
    <w:p>
      <w:pPr>
        <w:pStyle w:val="Heading4"/>
        <w:ind w:hanging="0" w:left="0"/>
        <w:rPr/>
      </w:pPr>
      <w:r>
        <w:rPr/>
        <w:t xml:space="preserve">Модель </w:t>
      </w:r>
      <w:r>
        <w:rPr>
          <w:lang w:val="en-US"/>
        </w:rPr>
        <w:t>Mercury</w:t>
      </w:r>
      <w:r>
        <w:rPr/>
        <w:t>/</w:t>
      </w:r>
      <w:r>
        <w:rPr>
          <w:lang w:val="en-US"/>
        </w:rPr>
        <w:t>Mariner</w:t>
      </w:r>
      <w:r>
        <w:rPr/>
        <w:t xml:space="preserve"> 15 (2-цил., 4-такт.)</w:t>
      </w:r>
    </w:p>
    <w:p>
      <w:pPr>
        <w:pStyle w:val="Style15"/>
        <w:numPr>
          <w:ilvl w:val="0"/>
          <w:numId w:val="8"/>
        </w:numPr>
        <w:ind w:hanging="0" w:left="0"/>
        <w:rPr>
          <w:lang w:val="ru-RU"/>
        </w:rPr>
      </w:pPr>
      <w:r>
        <w:rPr>
          <w:lang w:val="ru-RU"/>
        </w:rPr>
        <w:t>Обороты при полностью открытой дроссельной заслонке: 5000 - 6000</w:t>
      </w:r>
    </w:p>
    <w:p>
      <w:pPr>
        <w:pStyle w:val="Style15"/>
        <w:numPr>
          <w:ilvl w:val="0"/>
          <w:numId w:val="8"/>
        </w:numPr>
        <w:ind w:hanging="0" w:left="0"/>
        <w:rPr>
          <w:lang w:val="ru-RU"/>
        </w:rPr>
      </w:pPr>
      <w:r>
        <w:rPr>
          <w:lang w:val="ru-RU"/>
        </w:rPr>
        <w:t>Рекомендуемая высота транца: 38.1 см (15 “) 50.8 см (20 “) 63.5 см (25 “)</w:t>
      </w:r>
    </w:p>
    <w:p>
      <w:pPr>
        <w:pStyle w:val="Style15"/>
        <w:numPr>
          <w:ilvl w:val="0"/>
          <w:numId w:val="8"/>
        </w:numPr>
        <w:ind w:hanging="0" w:left="0"/>
        <w:rPr>
          <w:lang w:val="ru-RU"/>
        </w:rPr>
      </w:pPr>
      <w:r>
        <w:rPr>
          <w:lang w:val="ru-RU"/>
        </w:rPr>
        <w:t>Передаточное число: 2.15:1</w:t>
      </w:r>
    </w:p>
    <w:p>
      <w:pPr>
        <w:pStyle w:val="Style15"/>
        <w:numPr>
          <w:ilvl w:val="0"/>
          <w:numId w:val="8"/>
        </w:numPr>
        <w:ind w:hanging="0" w:left="0"/>
        <w:rPr>
          <w:lang w:val="ru-RU"/>
        </w:rPr>
      </w:pPr>
      <w:r>
        <w:rPr>
          <w:lang w:val="ru-RU"/>
        </w:rPr>
        <w:t>Правостороннее вращение (RH</w:t>
      </w:r>
      <w:r>
        <w:rPr/>
        <w:t>)</w:t>
      </w:r>
    </w:p>
    <w:tbl>
      <w:tblPr>
        <w:tblW w:w="10206" w:type="dxa"/>
        <w:jc w:val="left"/>
        <w:tblInd w:w="0" w:type="dxa"/>
        <w:tblLayout w:type="fixed"/>
        <w:tblCellMar>
          <w:top w:w="0" w:type="dxa"/>
          <w:left w:w="40" w:type="dxa"/>
          <w:bottom w:w="0" w:type="dxa"/>
          <w:right w:w="40" w:type="dxa"/>
        </w:tblCellMar>
      </w:tblPr>
      <w:tblGrid>
        <w:gridCol w:w="940"/>
        <w:gridCol w:w="480"/>
        <w:gridCol w:w="1140"/>
        <w:gridCol w:w="1080"/>
        <w:gridCol w:w="1800"/>
        <w:gridCol w:w="1509"/>
        <w:gridCol w:w="1911"/>
        <w:gridCol w:w="1346"/>
      </w:tblGrid>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szCs w:val="18"/>
              </w:rPr>
            </w:pPr>
            <w:r>
              <w:rPr>
                <w:b/>
                <w:color w:val="000000"/>
                <w:sz w:val="18"/>
                <w:szCs w:val="18"/>
              </w:rPr>
              <w:t>Диаметр</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szCs w:val="18"/>
              </w:rPr>
            </w:pPr>
            <w:r>
              <w:rPr>
                <w:b/>
                <w:color w:val="000000"/>
                <w:sz w:val="18"/>
                <w:szCs w:val="18"/>
              </w:rPr>
              <w:t>Шаг</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6" w:right="106"/>
              <w:jc w:val="center"/>
              <w:rPr>
                <w:rFonts w:cs="Arial"/>
                <w:b/>
                <w:sz w:val="18"/>
                <w:szCs w:val="18"/>
              </w:rPr>
            </w:pPr>
            <w:r>
              <w:rPr>
                <w:b/>
                <w:color w:val="000000"/>
                <w:sz w:val="18"/>
                <w:szCs w:val="18"/>
              </w:rPr>
              <w:t>Кол-во лопастей</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szCs w:val="18"/>
              </w:rPr>
            </w:pPr>
            <w:r>
              <w:rPr>
                <w:b/>
                <w:color w:val="000000"/>
                <w:sz w:val="18"/>
                <w:szCs w:val="18"/>
              </w:rPr>
              <w:t>Материал</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6" w:right="115"/>
              <w:jc w:val="center"/>
              <w:rPr>
                <w:rFonts w:cs="Arial"/>
                <w:b/>
                <w:sz w:val="18"/>
                <w:szCs w:val="18"/>
              </w:rPr>
            </w:pPr>
            <w:r>
              <w:rPr>
                <w:b/>
                <w:color w:val="000000"/>
                <w:sz w:val="18"/>
                <w:szCs w:val="18"/>
              </w:rPr>
              <w:t>Общий вес лодки (прибл.)</w:t>
            </w:r>
          </w:p>
        </w:tc>
        <w:tc>
          <w:tcPr>
            <w:tcW w:w="15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7" w:right="72"/>
              <w:jc w:val="center"/>
              <w:rPr>
                <w:rFonts w:cs="Arial"/>
                <w:b/>
                <w:sz w:val="18"/>
                <w:szCs w:val="18"/>
              </w:rPr>
            </w:pPr>
            <w:r>
              <w:rPr>
                <w:b/>
                <w:color w:val="000000"/>
                <w:sz w:val="18"/>
                <w:szCs w:val="18"/>
              </w:rPr>
              <w:t xml:space="preserve">Длина лодки (прибл.) </w:t>
            </w:r>
          </w:p>
        </w:tc>
        <w:tc>
          <w:tcPr>
            <w:tcW w:w="191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06" w:right="0"/>
              <w:jc w:val="center"/>
              <w:rPr>
                <w:rFonts w:cs="Arial"/>
                <w:b/>
                <w:sz w:val="18"/>
                <w:szCs w:val="18"/>
              </w:rPr>
            </w:pPr>
            <w:r>
              <w:rPr>
                <w:b/>
                <w:color w:val="000000"/>
                <w:sz w:val="18"/>
                <w:szCs w:val="18"/>
              </w:rPr>
              <w:t>Диапазон скоростей</w:t>
            </w:r>
          </w:p>
        </w:tc>
        <w:tc>
          <w:tcPr>
            <w:tcW w:w="1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44" w:right="130"/>
              <w:jc w:val="center"/>
              <w:rPr>
                <w:rFonts w:cs="Arial"/>
                <w:b/>
                <w:sz w:val="18"/>
                <w:szCs w:val="18"/>
              </w:rPr>
            </w:pPr>
            <w:r>
              <w:rPr>
                <w:b/>
                <w:color w:val="000000"/>
                <w:sz w:val="18"/>
                <w:szCs w:val="18"/>
              </w:rPr>
              <w:t xml:space="preserve">Артикул гребного винта </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9-1/4</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11-1/2</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до 408 кг (900 фунт)</w:t>
            </w:r>
          </w:p>
        </w:tc>
        <w:tc>
          <w:tcPr>
            <w:tcW w:w="15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4.9 м (16 фут.)</w:t>
            </w:r>
          </w:p>
        </w:tc>
        <w:tc>
          <w:tcPr>
            <w:tcW w:w="191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10" w:left="230" w:right="235"/>
              <w:jc w:val="center"/>
              <w:rPr>
                <w:rFonts w:cs="Arial"/>
                <w:sz w:val="16"/>
                <w:szCs w:val="18"/>
              </w:rPr>
            </w:pPr>
            <w:r>
              <w:rPr>
                <w:color w:val="000000"/>
                <w:sz w:val="16"/>
                <w:szCs w:val="18"/>
              </w:rPr>
              <w:t>29-44 км/ч (18-27 миль/час)</w:t>
            </w:r>
          </w:p>
        </w:tc>
        <w:tc>
          <w:tcPr>
            <w:tcW w:w="1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48-897754</w:t>
            </w:r>
            <w:r>
              <w:rPr>
                <w:color w:val="000000"/>
                <w:sz w:val="16"/>
                <w:szCs w:val="18"/>
                <w:lang w:val="en-US"/>
              </w:rPr>
              <w:t>A</w:t>
            </w:r>
            <w:r>
              <w:rPr>
                <w:color w:val="000000"/>
                <w:sz w:val="16"/>
                <w:szCs w:val="18"/>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9-1/4</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10</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26" w:right="336"/>
              <w:jc w:val="center"/>
              <w:rPr>
                <w:rFonts w:cs="Arial"/>
                <w:sz w:val="16"/>
                <w:szCs w:val="18"/>
              </w:rPr>
            </w:pPr>
            <w:r>
              <w:rPr>
                <w:color w:val="000000"/>
                <w:sz w:val="16"/>
                <w:szCs w:val="18"/>
              </w:rPr>
              <w:t>318-499 кг (700-1100 фунт.)</w:t>
            </w:r>
          </w:p>
        </w:tc>
        <w:tc>
          <w:tcPr>
            <w:tcW w:w="15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4.0-4.9 м (13-16 фут.)</w:t>
            </w:r>
          </w:p>
        </w:tc>
        <w:tc>
          <w:tcPr>
            <w:tcW w:w="191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10" w:left="230" w:right="235"/>
              <w:jc w:val="center"/>
              <w:rPr>
                <w:rFonts w:cs="Arial"/>
                <w:sz w:val="16"/>
                <w:szCs w:val="18"/>
              </w:rPr>
            </w:pPr>
            <w:r>
              <w:rPr>
                <w:color w:val="000000"/>
                <w:sz w:val="16"/>
                <w:szCs w:val="18"/>
              </w:rPr>
              <w:t>23-37 км/ч (14-23 миль/час)</w:t>
            </w:r>
          </w:p>
        </w:tc>
        <w:tc>
          <w:tcPr>
            <w:tcW w:w="1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48-897752</w:t>
            </w:r>
            <w:r>
              <w:rPr>
                <w:color w:val="000000"/>
                <w:sz w:val="16"/>
                <w:szCs w:val="18"/>
                <w:lang w:val="en-US"/>
              </w:rPr>
              <w:t>A</w:t>
            </w:r>
            <w:r>
              <w:rPr>
                <w:color w:val="000000"/>
                <w:sz w:val="16"/>
                <w:szCs w:val="18"/>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9-1/4</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9</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26" w:right="336"/>
              <w:jc w:val="center"/>
              <w:rPr>
                <w:rFonts w:cs="Arial"/>
                <w:sz w:val="16"/>
                <w:szCs w:val="18"/>
              </w:rPr>
            </w:pPr>
            <w:r>
              <w:rPr>
                <w:color w:val="000000"/>
                <w:sz w:val="16"/>
                <w:szCs w:val="18"/>
              </w:rPr>
              <w:t>408-635 кг (900-1400 фунт.)</w:t>
            </w:r>
          </w:p>
        </w:tc>
        <w:tc>
          <w:tcPr>
            <w:tcW w:w="15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4.3-5.2 м (14-17 фут.)</w:t>
            </w:r>
          </w:p>
        </w:tc>
        <w:tc>
          <w:tcPr>
            <w:tcW w:w="191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24" w:left="230" w:right="235"/>
              <w:jc w:val="center"/>
              <w:rPr>
                <w:rFonts w:cs="Arial"/>
                <w:sz w:val="16"/>
                <w:szCs w:val="18"/>
              </w:rPr>
            </w:pPr>
            <w:r>
              <w:rPr>
                <w:color w:val="000000"/>
                <w:sz w:val="16"/>
                <w:szCs w:val="18"/>
              </w:rPr>
              <w:t>16-31 км/ч (10-19 миль/час)</w:t>
            </w:r>
          </w:p>
        </w:tc>
        <w:tc>
          <w:tcPr>
            <w:tcW w:w="1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48-897750</w:t>
            </w:r>
            <w:r>
              <w:rPr>
                <w:color w:val="000000"/>
                <w:sz w:val="16"/>
                <w:szCs w:val="18"/>
                <w:lang w:val="en-US"/>
              </w:rPr>
              <w:t>A</w:t>
            </w:r>
            <w:r>
              <w:rPr>
                <w:color w:val="000000"/>
                <w:sz w:val="16"/>
                <w:szCs w:val="18"/>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9-1/2</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8</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78" w:right="288"/>
              <w:jc w:val="center"/>
              <w:rPr>
                <w:rFonts w:cs="Arial"/>
                <w:sz w:val="16"/>
                <w:szCs w:val="18"/>
              </w:rPr>
            </w:pPr>
            <w:r>
              <w:rPr>
                <w:color w:val="000000"/>
                <w:sz w:val="16"/>
                <w:szCs w:val="18"/>
              </w:rPr>
              <w:t>499-816 кг (1100-1800 фунт.)</w:t>
            </w:r>
          </w:p>
        </w:tc>
        <w:tc>
          <w:tcPr>
            <w:tcW w:w="15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4.6-5.5 м (15-18 фут.)</w:t>
            </w:r>
          </w:p>
        </w:tc>
        <w:tc>
          <w:tcPr>
            <w:tcW w:w="191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62" w:left="278" w:right="283"/>
              <w:jc w:val="center"/>
              <w:rPr>
                <w:rFonts w:cs="Arial"/>
                <w:sz w:val="16"/>
                <w:szCs w:val="18"/>
              </w:rPr>
            </w:pPr>
            <w:r>
              <w:rPr>
                <w:color w:val="000000"/>
                <w:sz w:val="16"/>
                <w:szCs w:val="18"/>
              </w:rPr>
              <w:t>8-23 км/ч (5-14 миль/час)</w:t>
            </w:r>
          </w:p>
        </w:tc>
        <w:tc>
          <w:tcPr>
            <w:tcW w:w="1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48-897748</w:t>
            </w:r>
            <w:r>
              <w:rPr>
                <w:color w:val="000000"/>
                <w:sz w:val="16"/>
                <w:szCs w:val="18"/>
                <w:lang w:val="en-US"/>
              </w:rPr>
              <w:t>A</w:t>
            </w:r>
            <w:r>
              <w:rPr>
                <w:color w:val="000000"/>
                <w:sz w:val="16"/>
                <w:szCs w:val="18"/>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10</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7</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4</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rPr>
            </w:pPr>
            <w:r>
              <w:rPr>
                <w:color w:val="000000"/>
                <w:sz w:val="16"/>
                <w:szCs w:val="18"/>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78" w:right="288"/>
              <w:jc w:val="center"/>
              <w:rPr>
                <w:rFonts w:cs="Arial"/>
                <w:sz w:val="16"/>
                <w:szCs w:val="18"/>
              </w:rPr>
            </w:pPr>
            <w:r>
              <w:rPr>
                <w:color w:val="000000"/>
                <w:sz w:val="16"/>
                <w:szCs w:val="18"/>
              </w:rPr>
              <w:t>499-816 кг (1100-1800 фунт.)</w:t>
            </w:r>
          </w:p>
        </w:tc>
        <w:tc>
          <w:tcPr>
            <w:tcW w:w="15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4" w:right="43"/>
              <w:jc w:val="center"/>
              <w:rPr>
                <w:rFonts w:cs="Arial"/>
                <w:sz w:val="16"/>
                <w:szCs w:val="18"/>
              </w:rPr>
            </w:pPr>
            <w:r>
              <w:rPr>
                <w:color w:val="000000"/>
                <w:sz w:val="16"/>
                <w:szCs w:val="18"/>
              </w:rPr>
              <w:t>более 4.6 м (15 фут.)</w:t>
            </w:r>
          </w:p>
        </w:tc>
        <w:tc>
          <w:tcPr>
            <w:tcW w:w="191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62" w:left="278" w:right="283"/>
              <w:jc w:val="center"/>
              <w:rPr>
                <w:rFonts w:cs="Arial"/>
                <w:sz w:val="16"/>
                <w:szCs w:val="18"/>
              </w:rPr>
            </w:pPr>
            <w:r>
              <w:rPr>
                <w:color w:val="000000"/>
                <w:sz w:val="16"/>
                <w:szCs w:val="18"/>
              </w:rPr>
              <w:t>8-23 км/ч (5-14 миль/час)</w:t>
            </w:r>
          </w:p>
        </w:tc>
        <w:tc>
          <w:tcPr>
            <w:tcW w:w="1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szCs w:val="18"/>
                <w:lang w:val="en-US"/>
              </w:rPr>
            </w:pPr>
            <w:r>
              <w:rPr>
                <w:color w:val="000000"/>
                <w:sz w:val="16"/>
                <w:szCs w:val="18"/>
                <w:lang w:val="en-US"/>
              </w:rPr>
              <w:t>48-812950A10</w:t>
            </w:r>
          </w:p>
        </w:tc>
      </w:tr>
    </w:tbl>
    <w:p>
      <w:pPr>
        <w:pStyle w:val="Heading4"/>
        <w:ind w:hanging="0" w:left="0"/>
        <w:rPr/>
      </w:pPr>
      <w:r>
        <w:rPr/>
        <w:t>Модель</w:t>
      </w:r>
      <w:r>
        <w:rPr>
          <w:lang w:val="en-US"/>
        </w:rPr>
        <w:t xml:space="preserve"> Mercury/Mariner 20 (2-</w:t>
      </w:r>
      <w:r>
        <w:rPr/>
        <w:t>цил</w:t>
      </w:r>
      <w:r>
        <w:rPr>
          <w:lang w:val="en-US"/>
        </w:rPr>
        <w:t>., 4-</w:t>
      </w:r>
      <w:r>
        <w:rPr/>
        <w:t>такт</w:t>
      </w:r>
      <w:r>
        <w:rPr>
          <w:lang w:val="en-US"/>
        </w:rPr>
        <w:t>.)</w:t>
      </w:r>
    </w:p>
    <w:p>
      <w:pPr>
        <w:pStyle w:val="Style15"/>
        <w:numPr>
          <w:ilvl w:val="0"/>
          <w:numId w:val="8"/>
        </w:numPr>
        <w:ind w:hanging="0" w:left="0"/>
        <w:rPr>
          <w:lang w:val="ru-RU"/>
        </w:rPr>
      </w:pPr>
      <w:r>
        <w:rPr>
          <w:lang w:val="ru-RU"/>
        </w:rPr>
        <w:t>Обороты при полностью открытой дроссельной заслонке: 5000-6000</w:t>
      </w:r>
    </w:p>
    <w:p>
      <w:pPr>
        <w:pStyle w:val="Style15"/>
        <w:numPr>
          <w:ilvl w:val="0"/>
          <w:numId w:val="8"/>
        </w:numPr>
        <w:ind w:hanging="0" w:left="0"/>
        <w:rPr>
          <w:lang w:val="ru-RU"/>
        </w:rPr>
      </w:pPr>
      <w:r>
        <w:rPr>
          <w:lang w:val="ru-RU"/>
        </w:rPr>
        <w:t xml:space="preserve">Рекомендуемая высота транца: 38.1 см (15 “) 50.8 см (20 “) 63.5 см (25 “) </w:t>
      </w:r>
    </w:p>
    <w:p>
      <w:pPr>
        <w:pStyle w:val="Style15"/>
        <w:numPr>
          <w:ilvl w:val="0"/>
          <w:numId w:val="8"/>
        </w:numPr>
        <w:ind w:hanging="0" w:left="0"/>
        <w:rPr>
          <w:lang w:val="ru-RU"/>
        </w:rPr>
      </w:pPr>
      <w:r>
        <w:rPr>
          <w:lang w:val="ru-RU"/>
        </w:rPr>
        <w:t>Передаточное число: 2.15:1</w:t>
      </w:r>
    </w:p>
    <w:p>
      <w:pPr>
        <w:pStyle w:val="Style15"/>
        <w:numPr>
          <w:ilvl w:val="0"/>
          <w:numId w:val="8"/>
        </w:numPr>
        <w:ind w:hanging="0" w:left="0"/>
        <w:rPr>
          <w:lang w:val="ru-RU"/>
        </w:rPr>
      </w:pPr>
      <w:r>
        <w:rPr>
          <w:lang w:val="ru-RU"/>
        </w:rPr>
        <w:t>Правостороннее вращение (RH</w:t>
      </w:r>
      <w:r>
        <w:rPr/>
        <w:t>)</w:t>
      </w:r>
    </w:p>
    <w:tbl>
      <w:tblPr>
        <w:tblW w:w="10204" w:type="dxa"/>
        <w:jc w:val="left"/>
        <w:tblInd w:w="0" w:type="dxa"/>
        <w:tblLayout w:type="fixed"/>
        <w:tblCellMar>
          <w:top w:w="0" w:type="dxa"/>
          <w:left w:w="40" w:type="dxa"/>
          <w:bottom w:w="0" w:type="dxa"/>
          <w:right w:w="40" w:type="dxa"/>
        </w:tblCellMar>
      </w:tblPr>
      <w:tblGrid>
        <w:gridCol w:w="940"/>
        <w:gridCol w:w="480"/>
        <w:gridCol w:w="1140"/>
        <w:gridCol w:w="1080"/>
        <w:gridCol w:w="1800"/>
        <w:gridCol w:w="1471"/>
        <w:gridCol w:w="1949"/>
        <w:gridCol w:w="1344"/>
      </w:tblGrid>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szCs w:val="18"/>
              </w:rPr>
            </w:pPr>
            <w:r>
              <w:rPr>
                <w:b/>
                <w:color w:val="000000"/>
                <w:sz w:val="18"/>
                <w:szCs w:val="18"/>
              </w:rPr>
              <w:t>Диаметр</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szCs w:val="18"/>
              </w:rPr>
            </w:pPr>
            <w:r>
              <w:rPr>
                <w:b/>
                <w:color w:val="000000"/>
                <w:sz w:val="18"/>
                <w:szCs w:val="18"/>
              </w:rPr>
              <w:t>Шаг</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6" w:right="106"/>
              <w:jc w:val="center"/>
              <w:rPr>
                <w:rFonts w:cs="Arial"/>
                <w:b/>
                <w:sz w:val="18"/>
                <w:szCs w:val="18"/>
              </w:rPr>
            </w:pPr>
            <w:r>
              <w:rPr>
                <w:b/>
                <w:color w:val="000000"/>
                <w:sz w:val="18"/>
                <w:szCs w:val="18"/>
              </w:rPr>
              <w:t>Кол-во лопастей</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szCs w:val="18"/>
              </w:rPr>
            </w:pPr>
            <w:r>
              <w:rPr>
                <w:b/>
                <w:color w:val="000000"/>
                <w:sz w:val="18"/>
                <w:szCs w:val="18"/>
              </w:rPr>
              <w:t>Материал</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6" w:right="115"/>
              <w:jc w:val="center"/>
              <w:rPr>
                <w:rFonts w:cs="Arial"/>
                <w:b/>
                <w:sz w:val="18"/>
                <w:szCs w:val="18"/>
              </w:rPr>
            </w:pPr>
            <w:r>
              <w:rPr>
                <w:b/>
                <w:color w:val="000000"/>
                <w:sz w:val="18"/>
                <w:szCs w:val="18"/>
              </w:rPr>
              <w:t>Общий вес лодки (прибл.)</w:t>
            </w:r>
          </w:p>
        </w:tc>
        <w:tc>
          <w:tcPr>
            <w:tcW w:w="147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7" w:right="72"/>
              <w:jc w:val="center"/>
              <w:rPr>
                <w:rFonts w:cs="Arial"/>
                <w:b/>
                <w:sz w:val="18"/>
                <w:szCs w:val="18"/>
              </w:rPr>
            </w:pPr>
            <w:r>
              <w:rPr>
                <w:b/>
                <w:color w:val="000000"/>
                <w:sz w:val="18"/>
                <w:szCs w:val="18"/>
              </w:rPr>
              <w:t xml:space="preserve">Длина лодки (прибл.) </w:t>
            </w:r>
          </w:p>
        </w:tc>
        <w:tc>
          <w:tcPr>
            <w:tcW w:w="19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06" w:right="0"/>
              <w:jc w:val="center"/>
              <w:rPr>
                <w:rFonts w:cs="Arial"/>
                <w:b/>
                <w:sz w:val="18"/>
                <w:szCs w:val="18"/>
              </w:rPr>
            </w:pPr>
            <w:r>
              <w:rPr>
                <w:b/>
                <w:color w:val="000000"/>
                <w:sz w:val="18"/>
                <w:szCs w:val="18"/>
              </w:rPr>
              <w:t>Диапазон скоростей</w:t>
            </w:r>
          </w:p>
        </w:tc>
        <w:tc>
          <w:tcPr>
            <w:tcW w:w="13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44" w:right="130"/>
              <w:jc w:val="center"/>
              <w:rPr>
                <w:rFonts w:cs="Arial"/>
                <w:b/>
                <w:sz w:val="18"/>
                <w:szCs w:val="18"/>
              </w:rPr>
            </w:pPr>
            <w:r>
              <w:rPr>
                <w:b/>
                <w:color w:val="000000"/>
                <w:sz w:val="18"/>
                <w:szCs w:val="18"/>
              </w:rPr>
              <w:t xml:space="preserve">Артикул гребного винта </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9-1/4</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11-1/2</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до 544 кг (1200 фунт.)</w:t>
            </w:r>
          </w:p>
        </w:tc>
        <w:tc>
          <w:tcPr>
            <w:tcW w:w="147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4.9 м (16 фут.)</w:t>
            </w:r>
          </w:p>
        </w:tc>
        <w:tc>
          <w:tcPr>
            <w:tcW w:w="19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0" w:right="250"/>
              <w:jc w:val="center"/>
              <w:rPr>
                <w:rFonts w:cs="Arial"/>
                <w:sz w:val="16"/>
              </w:rPr>
            </w:pPr>
            <w:r>
              <w:rPr>
                <w:rFonts w:cs="Arial"/>
                <w:color w:val="000000"/>
                <w:sz w:val="16"/>
              </w:rPr>
              <w:t>24-42 км/ч (15-26 миль/час)</w:t>
            </w:r>
          </w:p>
        </w:tc>
        <w:tc>
          <w:tcPr>
            <w:tcW w:w="13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48-897754</w:t>
            </w:r>
            <w:r>
              <w:rPr>
                <w:rFonts w:cs="Arial"/>
                <w:color w:val="000000"/>
                <w:sz w:val="16"/>
                <w:lang w:val="en-US"/>
              </w:rPr>
              <w:t>A</w:t>
            </w:r>
            <w:r>
              <w:rPr>
                <w:rFonts w:cs="Arial"/>
                <w:color w:val="000000"/>
                <w:sz w:val="16"/>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9-1/4</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10</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8" w:right="307"/>
              <w:jc w:val="center"/>
              <w:rPr>
                <w:rFonts w:cs="Arial"/>
                <w:sz w:val="16"/>
              </w:rPr>
            </w:pPr>
            <w:r>
              <w:rPr>
                <w:rFonts w:cs="Arial"/>
                <w:color w:val="000000"/>
                <w:sz w:val="16"/>
              </w:rPr>
              <w:t>454-680 кг (1000-1500 фунт.)</w:t>
            </w:r>
          </w:p>
        </w:tc>
        <w:tc>
          <w:tcPr>
            <w:tcW w:w="147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4.3-5.2 м (14-17 фут.)</w:t>
            </w:r>
          </w:p>
        </w:tc>
        <w:tc>
          <w:tcPr>
            <w:tcW w:w="19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0" w:right="250"/>
              <w:jc w:val="center"/>
              <w:rPr>
                <w:rFonts w:cs="Arial"/>
                <w:sz w:val="16"/>
              </w:rPr>
            </w:pPr>
            <w:r>
              <w:rPr>
                <w:rFonts w:cs="Arial"/>
                <w:color w:val="000000"/>
                <w:sz w:val="16"/>
              </w:rPr>
              <w:t>16-34 км/ч (10-21 миль/час)</w:t>
            </w:r>
          </w:p>
        </w:tc>
        <w:tc>
          <w:tcPr>
            <w:tcW w:w="13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48-897752</w:t>
            </w:r>
            <w:r>
              <w:rPr>
                <w:rFonts w:cs="Arial"/>
                <w:color w:val="000000"/>
                <w:sz w:val="16"/>
                <w:lang w:val="en-US"/>
              </w:rPr>
              <w:t>A</w:t>
            </w:r>
            <w:r>
              <w:rPr>
                <w:rFonts w:cs="Arial"/>
                <w:color w:val="000000"/>
                <w:sz w:val="16"/>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9-1/4</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9</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8" w:right="307"/>
              <w:jc w:val="center"/>
              <w:rPr>
                <w:rFonts w:cs="Arial"/>
                <w:sz w:val="16"/>
              </w:rPr>
            </w:pPr>
            <w:r>
              <w:rPr>
                <w:rFonts w:cs="Arial"/>
                <w:color w:val="000000"/>
                <w:sz w:val="16"/>
              </w:rPr>
              <w:t>544-862 кг (1200-1900 фунт.)</w:t>
            </w:r>
          </w:p>
        </w:tc>
        <w:tc>
          <w:tcPr>
            <w:tcW w:w="147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4.6-5.2 м (15-17 фут.)</w:t>
            </w:r>
          </w:p>
        </w:tc>
        <w:tc>
          <w:tcPr>
            <w:tcW w:w="19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3" w:right="302"/>
              <w:jc w:val="center"/>
              <w:rPr>
                <w:rFonts w:cs="Arial"/>
                <w:sz w:val="16"/>
              </w:rPr>
            </w:pPr>
            <w:r>
              <w:rPr>
                <w:rFonts w:cs="Arial"/>
                <w:color w:val="000000"/>
                <w:sz w:val="16"/>
              </w:rPr>
              <w:t>8-26 км/ч (5-16 миль/час)</w:t>
            </w:r>
          </w:p>
        </w:tc>
        <w:tc>
          <w:tcPr>
            <w:tcW w:w="13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48-897750</w:t>
            </w:r>
            <w:r>
              <w:rPr>
                <w:rFonts w:cs="Arial"/>
                <w:color w:val="000000"/>
                <w:sz w:val="16"/>
                <w:lang w:val="en-US"/>
              </w:rPr>
              <w:t>A</w:t>
            </w:r>
            <w:r>
              <w:rPr>
                <w:rFonts w:cs="Arial"/>
                <w:color w:val="000000"/>
                <w:sz w:val="16"/>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9-1/2</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8</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3</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8" w:right="307"/>
              <w:jc w:val="center"/>
              <w:rPr>
                <w:rFonts w:cs="Arial"/>
                <w:sz w:val="16"/>
              </w:rPr>
            </w:pPr>
            <w:r>
              <w:rPr>
                <w:rFonts w:cs="Arial"/>
                <w:color w:val="000000"/>
                <w:sz w:val="16"/>
              </w:rPr>
              <w:t>680-1089 кг (1500-2400 фунт.)</w:t>
            </w:r>
          </w:p>
        </w:tc>
        <w:tc>
          <w:tcPr>
            <w:tcW w:w="147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4.9-5.8 м (16-19 фут.)</w:t>
            </w:r>
          </w:p>
        </w:tc>
        <w:tc>
          <w:tcPr>
            <w:tcW w:w="19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3" w:right="302"/>
              <w:jc w:val="center"/>
              <w:rPr>
                <w:rFonts w:cs="Arial"/>
                <w:sz w:val="16"/>
              </w:rPr>
            </w:pPr>
            <w:r>
              <w:rPr>
                <w:rFonts w:cs="Arial"/>
                <w:color w:val="000000"/>
                <w:sz w:val="16"/>
              </w:rPr>
              <w:t>2-18 км/ч (1-11 миль/час)</w:t>
            </w:r>
          </w:p>
        </w:tc>
        <w:tc>
          <w:tcPr>
            <w:tcW w:w="13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48-897748</w:t>
            </w:r>
            <w:r>
              <w:rPr>
                <w:rFonts w:cs="Arial"/>
                <w:color w:val="000000"/>
                <w:sz w:val="16"/>
                <w:lang w:val="en-US"/>
              </w:rPr>
              <w:t>A</w:t>
            </w:r>
            <w:r>
              <w:rPr>
                <w:rFonts w:cs="Arial"/>
                <w:color w:val="000000"/>
                <w:sz w:val="16"/>
              </w:rPr>
              <w:t>10</w:t>
            </w:r>
          </w:p>
        </w:tc>
      </w:tr>
      <w:tr>
        <w:trPr>
          <w:trHeight w:val="23" w:hRule="atLeast"/>
        </w:trPr>
        <w:tc>
          <w:tcPr>
            <w:tcW w:w="9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10</w:t>
            </w:r>
          </w:p>
        </w:tc>
        <w:tc>
          <w:tcPr>
            <w:tcW w:w="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7</w:t>
            </w:r>
          </w:p>
        </w:tc>
        <w:tc>
          <w:tcPr>
            <w:tcW w:w="11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w:t>
            </w:r>
          </w:p>
        </w:tc>
        <w:tc>
          <w:tcPr>
            <w:tcW w:w="10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Алюминий</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8" w:right="307"/>
              <w:jc w:val="center"/>
              <w:rPr>
                <w:rFonts w:cs="Arial"/>
                <w:sz w:val="16"/>
              </w:rPr>
            </w:pPr>
            <w:r>
              <w:rPr>
                <w:rFonts w:cs="Arial"/>
                <w:color w:val="000000"/>
                <w:sz w:val="16"/>
              </w:rPr>
              <w:t>680-1089 кг (1500-2400 фунт.)</w:t>
            </w:r>
          </w:p>
        </w:tc>
        <w:tc>
          <w:tcPr>
            <w:tcW w:w="147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rPr>
            </w:pPr>
            <w:r>
              <w:rPr>
                <w:rFonts w:cs="Arial"/>
                <w:color w:val="000000"/>
                <w:sz w:val="16"/>
              </w:rPr>
              <w:t>4.9-5.8 м (16-19 фут.)</w:t>
            </w:r>
          </w:p>
        </w:tc>
        <w:tc>
          <w:tcPr>
            <w:tcW w:w="19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3" w:right="302"/>
              <w:jc w:val="center"/>
              <w:rPr>
                <w:rFonts w:cs="Arial"/>
                <w:sz w:val="16"/>
              </w:rPr>
            </w:pPr>
            <w:r>
              <w:rPr>
                <w:rFonts w:cs="Arial"/>
                <w:color w:val="000000"/>
                <w:sz w:val="16"/>
              </w:rPr>
              <w:t>2-18 км/ч (1-11 миль/час)</w:t>
            </w:r>
          </w:p>
        </w:tc>
        <w:tc>
          <w:tcPr>
            <w:tcW w:w="13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6"/>
                <w:lang w:val="en-US"/>
              </w:rPr>
            </w:pPr>
            <w:r>
              <w:rPr>
                <w:rFonts w:cs="Arial"/>
                <w:color w:val="000000"/>
                <w:sz w:val="16"/>
                <w:lang w:val="en-US"/>
              </w:rPr>
              <w:t>48-812950A10</w:t>
            </w:r>
          </w:p>
        </w:tc>
      </w:tr>
    </w:tbl>
    <w:p>
      <w:pPr>
        <w:pStyle w:val="Heading3"/>
        <w:ind w:hanging="0" w:left="0"/>
        <w:rPr/>
      </w:pPr>
      <w:r>
        <w:rPr/>
      </w:r>
      <w:r>
        <w:br w:type="page"/>
      </w:r>
    </w:p>
    <w:p>
      <w:pPr>
        <w:sectPr>
          <w:headerReference w:type="even" r:id="rId16"/>
          <w:headerReference w:type="default" r:id="rId17"/>
          <w:footerReference w:type="even" r:id="rId18"/>
          <w:footerReference w:type="default" r:id="rId19"/>
          <w:type w:val="oddPage"/>
          <w:pgSz w:w="11906" w:h="16838"/>
          <w:pgMar w:left="1134" w:right="567" w:gutter="0" w:header="709" w:top="964" w:footer="709" w:bottom="1134"/>
          <w:pgNumType w:start="1" w:fmt="decimal"/>
          <w:formProt w:val="false"/>
          <w:textDirection w:val="lrTb"/>
          <w:docGrid w:type="default" w:linePitch="360" w:charSpace="0"/>
        </w:sectPr>
        <w:pStyle w:val="Heading3"/>
        <w:ind w:hanging="0" w:left="0"/>
        <w:rPr>
          <w:lang w:val="en-US"/>
        </w:rPr>
      </w:pPr>
      <w:r>
        <w:rPr>
          <w:lang w:val="en-US"/>
        </w:rPr>
      </w:r>
    </w:p>
    <w:p>
      <w:pPr>
        <w:pStyle w:val="Heading1"/>
        <w:ind w:hanging="0" w:left="0"/>
        <w:rPr>
          <w:lang w:val="ru-RU"/>
        </w:rPr>
      </w:pPr>
      <w:r>
        <w:rPr>
          <w:bCs w:val="false"/>
          <w:color w:val="000000"/>
          <w:lang w:val="ru-RU"/>
        </w:rPr>
        <w:t>Основные сведения</w:t>
      </w:r>
    </w:p>
    <w:p>
      <w:pPr>
        <w:pStyle w:val="Heading2"/>
        <w:ind w:hanging="0" w:left="0"/>
        <w:rPr/>
      </w:pPr>
      <w:r>
        <w:rPr>
          <w:lang w:val="ru-RU"/>
        </w:rPr>
        <w:t>Раздел 1</w:t>
      </w:r>
      <w:r>
        <w:rPr/>
        <w:t>B</w:t>
      </w:r>
      <w:r>
        <w:rPr>
          <w:lang w:val="ru-RU"/>
        </w:rPr>
        <w:t xml:space="preserve"> – Техническое обслуживание</w:t>
      </w:r>
      <w:r>
        <mc:AlternateContent>
          <mc:Choice Requires="wps">
            <w:drawing>
              <wp:anchor behindDoc="0" distT="0" distB="0" distL="114935" distR="114935" simplePos="0" locked="0" layoutInCell="1" allowOverlap="1" relativeHeight="152">
                <wp:simplePos x="0" y="0"/>
                <wp:positionH relativeFrom="column">
                  <wp:posOffset>6053455</wp:posOffset>
                </wp:positionH>
                <wp:positionV relativeFrom="paragraph">
                  <wp:posOffset>72390</wp:posOffset>
                </wp:positionV>
                <wp:extent cx="467995" cy="694690"/>
                <wp:effectExtent l="0" t="0" r="0" b="0"/>
                <wp:wrapNone/>
                <wp:docPr id="9" name="Frame5"/>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1</w:t>
                            </w:r>
                          </w:p>
                          <w:p>
                            <w:pPr>
                              <w:pStyle w:val="Normal"/>
                              <w:jc w:val="right"/>
                              <w:rPr>
                                <w:b/>
                                <w:bCs/>
                                <w:color w:val="FFFFFF"/>
                                <w:sz w:val="40"/>
                                <w:lang w:val="en-US"/>
                              </w:rPr>
                            </w:pPr>
                            <w:r>
                              <w:rPr>
                                <w:b/>
                                <w:bCs/>
                                <w:color w:val="FFFFFF"/>
                                <w:sz w:val="40"/>
                                <w:lang w:val="en-US"/>
                              </w:rPr>
                              <w:t>B</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5.7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1</w:t>
                      </w:r>
                    </w:p>
                    <w:p>
                      <w:pPr>
                        <w:pStyle w:val="Normal"/>
                        <w:jc w:val="right"/>
                        <w:rPr>
                          <w:b/>
                          <w:bCs/>
                          <w:color w:val="FFFFFF"/>
                          <w:sz w:val="40"/>
                          <w:lang w:val="en-US"/>
                        </w:rPr>
                      </w:pPr>
                      <w:r>
                        <w:rPr>
                          <w:b/>
                          <w:bCs/>
                          <w:color w:val="FFFFFF"/>
                          <w:sz w:val="40"/>
                          <w:lang w:val="en-US"/>
                        </w:rPr>
                        <w:t>B</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0" w:leader="dot"/>
              </w:tabs>
              <w:ind w:left="10" w:right="494"/>
              <w:jc w:val="left"/>
              <w:rPr/>
            </w:pPr>
            <w:r>
              <w:rPr>
                <w:color w:val="000000"/>
                <w:spacing w:val="-5"/>
                <w:sz w:val="18"/>
                <w:szCs w:val="18"/>
              </w:rPr>
              <w:t>Регламент осмотра, проверки и техобслуживания</w:t>
            </w:r>
            <w:r>
              <w:rPr>
                <w:color w:val="000000"/>
                <w:sz w:val="18"/>
                <w:szCs w:val="18"/>
              </w:rPr>
              <w:t xml:space="preserve"> </w:t>
              <w:tab/>
              <w:t>1</w:t>
            </w:r>
            <w:r>
              <w:rPr>
                <w:color w:val="000000"/>
                <w:sz w:val="18"/>
                <w:szCs w:val="18"/>
                <w:lang w:val="en-US"/>
              </w:rPr>
              <w:t>B</w:t>
            </w:r>
            <w:r>
              <w:rPr>
                <w:color w:val="000000"/>
                <w:sz w:val="18"/>
                <w:szCs w:val="18"/>
              </w:rPr>
              <w:t>-2</w:t>
            </w:r>
          </w:p>
          <w:p>
            <w:pPr>
              <w:pStyle w:val="Normal"/>
              <w:shd w:fill="FFFFFF" w:val="clear"/>
              <w:tabs>
                <w:tab w:val="clear" w:pos="709"/>
                <w:tab w:val="right" w:pos="4870" w:leader="dot"/>
              </w:tabs>
              <w:ind w:left="451" w:right="494"/>
              <w:jc w:val="left"/>
              <w:rPr/>
            </w:pPr>
            <w:r>
              <w:rPr>
                <w:color w:val="000000"/>
                <w:spacing w:val="-7"/>
                <w:sz w:val="18"/>
                <w:szCs w:val="18"/>
              </w:rPr>
              <w:t>Перед каждым выходом в бассейн</w:t>
            </w:r>
            <w:r>
              <w:rPr>
                <w:color w:val="000000"/>
                <w:sz w:val="18"/>
                <w:szCs w:val="18"/>
              </w:rPr>
              <w:tab/>
              <w:t>1</w:t>
            </w:r>
            <w:r>
              <w:rPr>
                <w:color w:val="000000"/>
                <w:sz w:val="18"/>
                <w:szCs w:val="18"/>
                <w:lang w:val="en-US"/>
              </w:rPr>
              <w:t>B</w:t>
            </w:r>
            <w:r>
              <w:rPr>
                <w:color w:val="000000"/>
                <w:sz w:val="18"/>
                <w:szCs w:val="18"/>
              </w:rPr>
              <w:t>-2</w:t>
            </w:r>
          </w:p>
          <w:p>
            <w:pPr>
              <w:pStyle w:val="Normal"/>
              <w:shd w:fill="FFFFFF" w:val="clear"/>
              <w:tabs>
                <w:tab w:val="clear" w:pos="709"/>
                <w:tab w:val="right" w:pos="4870" w:leader="dot"/>
              </w:tabs>
              <w:ind w:left="451" w:right="494"/>
              <w:jc w:val="left"/>
              <w:rPr/>
            </w:pPr>
            <w:r>
              <w:rPr>
                <w:color w:val="000000"/>
                <w:spacing w:val="-4"/>
                <w:sz w:val="18"/>
                <w:szCs w:val="18"/>
              </w:rPr>
              <w:t xml:space="preserve">После каждого выхода в бассейн </w:t>
            </w:r>
            <w:r>
              <w:rPr>
                <w:color w:val="000000"/>
                <w:sz w:val="18"/>
                <w:szCs w:val="18"/>
              </w:rPr>
              <w:tab/>
              <w:t>1</w:t>
            </w:r>
            <w:r>
              <w:rPr>
                <w:color w:val="000000"/>
                <w:sz w:val="18"/>
                <w:szCs w:val="18"/>
                <w:lang w:val="en-US"/>
              </w:rPr>
              <w:t>B</w:t>
            </w:r>
            <w:r>
              <w:rPr>
                <w:color w:val="000000"/>
                <w:sz w:val="18"/>
                <w:szCs w:val="18"/>
              </w:rPr>
              <w:t>-2</w:t>
            </w:r>
          </w:p>
          <w:p>
            <w:pPr>
              <w:pStyle w:val="Normal"/>
              <w:widowControl w:val="false"/>
              <w:shd w:fill="FFFFFF" w:val="clear"/>
              <w:autoSpaceDE w:val="false"/>
              <w:spacing w:lineRule="exact" w:line="230"/>
              <w:ind w:left="432" w:right="0"/>
              <w:rPr>
                <w:rFonts w:cs="Arial"/>
                <w:spacing w:val="-2"/>
                <w:sz w:val="18"/>
                <w:szCs w:val="18"/>
              </w:rPr>
            </w:pPr>
            <w:r>
              <w:rPr>
                <w:rFonts w:cs="Arial"/>
                <w:spacing w:val="-2"/>
                <w:sz w:val="18"/>
                <w:szCs w:val="18"/>
              </w:rPr>
              <w:t xml:space="preserve">Через каждые 100 часов или один </w:t>
            </w:r>
          </w:p>
          <w:p>
            <w:pPr>
              <w:pStyle w:val="Normal"/>
              <w:widowControl w:val="false"/>
              <w:shd w:fill="FFFFFF" w:val="clear"/>
              <w:autoSpaceDE w:val="false"/>
              <w:spacing w:lineRule="exact" w:line="230"/>
              <w:ind w:left="432" w:right="0"/>
              <w:rPr>
                <w:rFonts w:cs="Arial"/>
                <w:spacing w:val="-2"/>
                <w:sz w:val="18"/>
                <w:szCs w:val="18"/>
              </w:rPr>
            </w:pPr>
            <w:r>
              <w:rPr>
                <w:rFonts w:cs="Arial"/>
                <w:spacing w:val="-2"/>
                <w:sz w:val="18"/>
                <w:szCs w:val="18"/>
              </w:rPr>
              <w:t xml:space="preserve">раз в год в зависимости от того, </w:t>
            </w:r>
          </w:p>
          <w:p>
            <w:pPr>
              <w:pStyle w:val="Normal"/>
              <w:shd w:fill="FFFFFF" w:val="clear"/>
              <w:tabs>
                <w:tab w:val="clear" w:pos="709"/>
                <w:tab w:val="right" w:pos="4870" w:leader="dot"/>
              </w:tabs>
              <w:ind w:left="451" w:right="494"/>
              <w:jc w:val="left"/>
              <w:rPr/>
            </w:pPr>
            <w:r>
              <w:rPr>
                <w:rFonts w:cs="Arial"/>
                <w:spacing w:val="-2"/>
                <w:sz w:val="18"/>
                <w:szCs w:val="18"/>
              </w:rPr>
              <w:t xml:space="preserve">что наступит раньше </w:t>
            </w:r>
            <w:r>
              <w:rPr>
                <w:color w:val="000000"/>
                <w:sz w:val="18"/>
                <w:szCs w:val="18"/>
              </w:rPr>
              <w:tab/>
              <w:t>1</w:t>
            </w:r>
            <w:r>
              <w:rPr>
                <w:color w:val="000000"/>
                <w:sz w:val="18"/>
                <w:szCs w:val="18"/>
                <w:lang w:val="en-US"/>
              </w:rPr>
              <w:t>B</w:t>
            </w:r>
            <w:r>
              <w:rPr>
                <w:color w:val="000000"/>
                <w:sz w:val="18"/>
                <w:szCs w:val="18"/>
              </w:rPr>
              <w:t>-2</w:t>
            </w:r>
          </w:p>
          <w:p>
            <w:pPr>
              <w:pStyle w:val="Normal"/>
              <w:shd w:fill="FFFFFF" w:val="clear"/>
              <w:tabs>
                <w:tab w:val="clear" w:pos="709"/>
                <w:tab w:val="right" w:pos="4870" w:leader="dot"/>
              </w:tabs>
              <w:ind w:left="451" w:right="494"/>
              <w:jc w:val="left"/>
              <w:rPr/>
            </w:pPr>
            <w:r>
              <w:rPr>
                <w:spacing w:val="-5"/>
                <w:sz w:val="18"/>
                <w:szCs w:val="18"/>
              </w:rPr>
              <w:t xml:space="preserve">Через каждые 300 часов работы или каждые три года </w:t>
            </w:r>
            <w:r>
              <w:rPr>
                <w:color w:val="000000"/>
                <w:sz w:val="18"/>
                <w:szCs w:val="18"/>
              </w:rPr>
              <w:tab/>
              <w:t>1</w:t>
            </w:r>
            <w:r>
              <w:rPr>
                <w:color w:val="000000"/>
                <w:sz w:val="18"/>
                <w:szCs w:val="18"/>
                <w:lang w:val="en-US"/>
              </w:rPr>
              <w:t>B</w:t>
            </w:r>
            <w:r>
              <w:rPr>
                <w:color w:val="000000"/>
                <w:sz w:val="18"/>
                <w:szCs w:val="18"/>
              </w:rPr>
              <w:t>-3</w:t>
            </w:r>
          </w:p>
          <w:p>
            <w:pPr>
              <w:pStyle w:val="Normal"/>
              <w:shd w:fill="FFFFFF" w:val="clear"/>
              <w:tabs>
                <w:tab w:val="clear" w:pos="709"/>
                <w:tab w:val="right" w:pos="4870" w:leader="dot"/>
              </w:tabs>
              <w:ind w:left="451" w:right="494"/>
              <w:jc w:val="left"/>
              <w:rPr/>
            </w:pPr>
            <w:r>
              <w:rPr>
                <w:spacing w:val="-8"/>
                <w:sz w:val="18"/>
                <w:szCs w:val="18"/>
              </w:rPr>
              <w:t xml:space="preserve">Перед постановкой на хранение </w:t>
            </w:r>
            <w:r>
              <w:rPr>
                <w:color w:val="000000"/>
                <w:sz w:val="18"/>
                <w:szCs w:val="18"/>
              </w:rPr>
              <w:tab/>
              <w:t>1</w:t>
            </w:r>
            <w:r>
              <w:rPr>
                <w:color w:val="000000"/>
                <w:sz w:val="18"/>
                <w:szCs w:val="18"/>
                <w:lang w:val="en-US"/>
              </w:rPr>
              <w:t>B</w:t>
            </w:r>
            <w:r>
              <w:rPr>
                <w:color w:val="000000"/>
                <w:sz w:val="18"/>
                <w:szCs w:val="18"/>
              </w:rPr>
              <w:t>-3</w:t>
            </w:r>
          </w:p>
          <w:p>
            <w:pPr>
              <w:pStyle w:val="Normal"/>
              <w:shd w:fill="FFFFFF" w:val="clear"/>
              <w:tabs>
                <w:tab w:val="clear" w:pos="709"/>
                <w:tab w:val="right" w:pos="4870" w:leader="dot"/>
              </w:tabs>
              <w:ind w:left="10" w:right="494"/>
              <w:jc w:val="left"/>
              <w:rPr/>
            </w:pPr>
            <w:r>
              <w:rPr>
                <w:spacing w:val="-9"/>
                <w:sz w:val="18"/>
                <w:szCs w:val="18"/>
              </w:rPr>
              <w:t>Промывка системы охлаждения</w:t>
            </w:r>
            <w:r>
              <w:rPr>
                <w:color w:val="000000"/>
                <w:sz w:val="18"/>
                <w:szCs w:val="18"/>
              </w:rPr>
              <w:t xml:space="preserve"> </w:t>
              <w:tab/>
              <w:t>1</w:t>
            </w:r>
            <w:r>
              <w:rPr>
                <w:color w:val="000000"/>
                <w:sz w:val="18"/>
                <w:szCs w:val="18"/>
                <w:lang w:val="en-US"/>
              </w:rPr>
              <w:t>B</w:t>
            </w:r>
            <w:r>
              <w:rPr>
                <w:color w:val="000000"/>
                <w:sz w:val="18"/>
                <w:szCs w:val="18"/>
              </w:rPr>
              <w:t>-3</w:t>
            </w:r>
          </w:p>
          <w:p>
            <w:pPr>
              <w:pStyle w:val="Normal"/>
              <w:shd w:fill="FFFFFF" w:val="clear"/>
              <w:tabs>
                <w:tab w:val="clear" w:pos="709"/>
                <w:tab w:val="right" w:pos="4870" w:leader="dot"/>
              </w:tabs>
              <w:ind w:left="10" w:right="494"/>
              <w:jc w:val="left"/>
              <w:rPr/>
            </w:pPr>
            <w:r>
              <w:rPr>
                <w:color w:val="000000"/>
                <w:spacing w:val="-10"/>
                <w:sz w:val="18"/>
                <w:szCs w:val="18"/>
              </w:rPr>
              <w:t xml:space="preserve">Топливная система </w:t>
            </w:r>
            <w:r>
              <w:rPr>
                <w:color w:val="000000"/>
                <w:sz w:val="18"/>
                <w:szCs w:val="18"/>
              </w:rPr>
              <w:tab/>
              <w:t>1</w:t>
            </w:r>
            <w:r>
              <w:rPr>
                <w:color w:val="000000"/>
                <w:sz w:val="18"/>
                <w:szCs w:val="18"/>
                <w:lang w:val="en-US"/>
              </w:rPr>
              <w:t>B</w:t>
            </w:r>
            <w:r>
              <w:rPr>
                <w:color w:val="000000"/>
                <w:sz w:val="18"/>
                <w:szCs w:val="18"/>
              </w:rPr>
              <w:t>-4</w:t>
            </w:r>
          </w:p>
          <w:p>
            <w:pPr>
              <w:pStyle w:val="Normal"/>
              <w:shd w:fill="FFFFFF" w:val="clear"/>
              <w:tabs>
                <w:tab w:val="clear" w:pos="709"/>
                <w:tab w:val="right" w:pos="4870" w:leader="dot"/>
              </w:tabs>
              <w:ind w:left="451" w:right="494"/>
              <w:jc w:val="left"/>
              <w:rPr/>
            </w:pPr>
            <w:r>
              <w:rPr>
                <w:color w:val="000000"/>
                <w:spacing w:val="-6"/>
                <w:sz w:val="18"/>
                <w:szCs w:val="18"/>
              </w:rPr>
              <w:t xml:space="preserve">Осмотр и проверка топливопровода  </w:t>
            </w:r>
            <w:r>
              <w:rPr>
                <w:color w:val="000000"/>
                <w:sz w:val="18"/>
                <w:szCs w:val="18"/>
              </w:rPr>
              <w:tab/>
              <w:t>1</w:t>
            </w:r>
            <w:r>
              <w:rPr>
                <w:color w:val="000000"/>
                <w:sz w:val="18"/>
                <w:szCs w:val="18"/>
                <w:lang w:val="en-US"/>
              </w:rPr>
              <w:t>B</w:t>
            </w:r>
            <w:r>
              <w:rPr>
                <w:color w:val="000000"/>
                <w:sz w:val="18"/>
                <w:szCs w:val="18"/>
              </w:rPr>
              <w:t>-4</w:t>
            </w:r>
          </w:p>
          <w:p>
            <w:pPr>
              <w:pStyle w:val="Normal"/>
              <w:shd w:fill="FFFFFF" w:val="clear"/>
              <w:tabs>
                <w:tab w:val="clear" w:pos="709"/>
                <w:tab w:val="right" w:pos="4870" w:leader="dot"/>
              </w:tabs>
              <w:ind w:left="451" w:right="494"/>
              <w:jc w:val="left"/>
              <w:rPr/>
            </w:pPr>
            <w:r>
              <w:rPr>
                <w:color w:val="000000"/>
                <w:spacing w:val="-6"/>
                <w:sz w:val="18"/>
                <w:szCs w:val="18"/>
              </w:rPr>
              <w:t>Фильтр топливопровода</w:t>
            </w:r>
            <w:r>
              <w:rPr>
                <w:color w:val="000000"/>
                <w:sz w:val="18"/>
                <w:szCs w:val="18"/>
              </w:rPr>
              <w:t xml:space="preserve"> </w:t>
              <w:tab/>
              <w:t>1</w:t>
            </w:r>
            <w:r>
              <w:rPr>
                <w:color w:val="000000"/>
                <w:sz w:val="18"/>
                <w:szCs w:val="18"/>
                <w:lang w:val="en-US"/>
              </w:rPr>
              <w:t>B</w:t>
            </w:r>
            <w:r>
              <w:rPr>
                <w:color w:val="000000"/>
                <w:sz w:val="18"/>
                <w:szCs w:val="18"/>
              </w:rPr>
              <w:t>-5</w:t>
            </w:r>
          </w:p>
          <w:p>
            <w:pPr>
              <w:pStyle w:val="Normal"/>
              <w:shd w:fill="FFFFFF" w:val="clear"/>
              <w:tabs>
                <w:tab w:val="clear" w:pos="709"/>
                <w:tab w:val="right" w:pos="4870" w:leader="dot"/>
              </w:tabs>
              <w:ind w:left="10" w:right="494"/>
              <w:jc w:val="left"/>
              <w:rPr/>
            </w:pPr>
            <w:r>
              <w:rPr>
                <w:color w:val="000000"/>
                <w:spacing w:val="-5"/>
                <w:sz w:val="18"/>
                <w:szCs w:val="18"/>
              </w:rPr>
              <w:t xml:space="preserve">Антикоррозионный анод </w:t>
            </w:r>
            <w:r>
              <w:rPr>
                <w:color w:val="000000"/>
                <w:sz w:val="18"/>
                <w:szCs w:val="18"/>
              </w:rPr>
              <w:tab/>
              <w:t>1</w:t>
            </w:r>
            <w:r>
              <w:rPr>
                <w:color w:val="000000"/>
                <w:sz w:val="18"/>
                <w:szCs w:val="18"/>
                <w:lang w:val="en-US"/>
              </w:rPr>
              <w:t>B</w:t>
            </w:r>
            <w:r>
              <w:rPr>
                <w:color w:val="000000"/>
                <w:sz w:val="18"/>
                <w:szCs w:val="18"/>
              </w:rPr>
              <w:t>-5</w:t>
            </w:r>
          </w:p>
          <w:p>
            <w:pPr>
              <w:pStyle w:val="Normal"/>
              <w:shd w:fill="FFFFFF" w:val="clear"/>
              <w:tabs>
                <w:tab w:val="clear" w:pos="709"/>
                <w:tab w:val="right" w:pos="4870" w:leader="dot"/>
              </w:tabs>
              <w:ind w:left="451" w:right="494"/>
              <w:jc w:val="left"/>
              <w:rPr/>
            </w:pPr>
            <w:r>
              <w:rPr>
                <w:color w:val="000000"/>
                <w:sz w:val="18"/>
                <w:szCs w:val="18"/>
              </w:rPr>
              <w:t>Модели с системой управления углом наклона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1</w:t>
            </w:r>
            <w:r>
              <w:rPr>
                <w:color w:val="000000"/>
                <w:sz w:val="18"/>
                <w:szCs w:val="18"/>
                <w:lang w:val="en-US"/>
              </w:rPr>
              <w:t>B</w:t>
            </w:r>
            <w:r>
              <w:rPr>
                <w:color w:val="000000"/>
                <w:sz w:val="18"/>
                <w:szCs w:val="18"/>
              </w:rPr>
              <w:t>-5</w:t>
            </w:r>
          </w:p>
          <w:p>
            <w:pPr>
              <w:pStyle w:val="Normal"/>
              <w:shd w:fill="FFFFFF" w:val="clear"/>
              <w:tabs>
                <w:tab w:val="clear" w:pos="709"/>
                <w:tab w:val="right" w:pos="4870" w:leader="dot"/>
              </w:tabs>
              <w:ind w:left="451" w:right="494"/>
              <w:jc w:val="left"/>
              <w:rPr/>
            </w:pPr>
            <w:r>
              <w:rPr>
                <w:color w:val="000000"/>
                <w:sz w:val="18"/>
                <w:szCs w:val="18"/>
              </w:rPr>
              <w:t xml:space="preserve">Модели с ручным управлением углом наклона </w:t>
              <w:tab/>
              <w:t>1</w:t>
            </w:r>
            <w:r>
              <w:rPr>
                <w:color w:val="000000"/>
                <w:sz w:val="18"/>
                <w:szCs w:val="18"/>
                <w:lang w:val="en-US"/>
              </w:rPr>
              <w:t>B</w:t>
            </w:r>
            <w:r>
              <w:rPr>
                <w:color w:val="000000"/>
                <w:sz w:val="18"/>
                <w:szCs w:val="18"/>
              </w:rPr>
              <w:t>-6</w:t>
            </w:r>
          </w:p>
          <w:p>
            <w:pPr>
              <w:pStyle w:val="Normal"/>
              <w:shd w:fill="FFFFFF" w:val="clear"/>
              <w:tabs>
                <w:tab w:val="clear" w:pos="709"/>
                <w:tab w:val="right" w:pos="4870" w:leader="dot"/>
              </w:tabs>
              <w:ind w:left="10" w:right="494"/>
              <w:jc w:val="left"/>
              <w:rPr/>
            </w:pPr>
            <w:r>
              <w:rPr>
                <w:color w:val="000000"/>
                <w:spacing w:val="-7"/>
                <w:sz w:val="18"/>
                <w:szCs w:val="18"/>
              </w:rPr>
              <w:t xml:space="preserve">Осмотр, проверка аккумуляторной батареи </w:t>
            </w:r>
            <w:r>
              <w:rPr>
                <w:color w:val="000000"/>
                <w:sz w:val="18"/>
                <w:szCs w:val="18"/>
              </w:rPr>
              <w:tab/>
              <w:t>1</w:t>
            </w:r>
            <w:r>
              <w:rPr>
                <w:color w:val="000000"/>
                <w:sz w:val="18"/>
                <w:szCs w:val="18"/>
                <w:lang w:val="en-US"/>
              </w:rPr>
              <w:t>B</w:t>
            </w:r>
            <w:r>
              <w:rPr>
                <w:color w:val="000000"/>
                <w:sz w:val="18"/>
                <w:szCs w:val="18"/>
              </w:rPr>
              <w:t>-6</w:t>
            </w:r>
          </w:p>
          <w:p>
            <w:pPr>
              <w:pStyle w:val="Normal"/>
              <w:shd w:fill="FFFFFF" w:val="clear"/>
              <w:tabs>
                <w:tab w:val="clear" w:pos="709"/>
                <w:tab w:val="right" w:pos="4870" w:leader="dot"/>
              </w:tabs>
              <w:ind w:left="10" w:right="494"/>
              <w:jc w:val="left"/>
              <w:rPr/>
            </w:pPr>
            <w:r>
              <w:rPr>
                <w:color w:val="000000"/>
                <w:spacing w:val="-4"/>
                <w:sz w:val="18"/>
                <w:szCs w:val="18"/>
              </w:rPr>
              <w:t xml:space="preserve">Замена предохранителя - Модели с электрическим запуском </w:t>
            </w:r>
            <w:r>
              <w:rPr>
                <w:color w:val="000000"/>
                <w:sz w:val="18"/>
                <w:szCs w:val="18"/>
              </w:rPr>
              <w:tab/>
              <w:t>1</w:t>
            </w:r>
            <w:r>
              <w:rPr>
                <w:color w:val="000000"/>
                <w:sz w:val="18"/>
                <w:szCs w:val="18"/>
                <w:lang w:val="en-US"/>
              </w:rPr>
              <w:t>B</w:t>
            </w:r>
            <w:r>
              <w:rPr>
                <w:color w:val="000000"/>
                <w:sz w:val="18"/>
                <w:szCs w:val="18"/>
              </w:rPr>
              <w:t>-6</w:t>
            </w:r>
          </w:p>
          <w:p>
            <w:pPr>
              <w:pStyle w:val="Normal"/>
              <w:shd w:fill="FFFFFF" w:val="clear"/>
              <w:tabs>
                <w:tab w:val="clear" w:pos="709"/>
                <w:tab w:val="right" w:pos="4870" w:leader="dot"/>
              </w:tabs>
              <w:ind w:left="10" w:right="494"/>
              <w:jc w:val="left"/>
              <w:rPr/>
            </w:pPr>
            <w:r>
              <w:rPr>
                <w:color w:val="000000"/>
                <w:spacing w:val="-6"/>
                <w:sz w:val="18"/>
                <w:szCs w:val="18"/>
              </w:rPr>
              <w:t xml:space="preserve">Осмотр, проверка, замена свечей зажигания </w:t>
            </w:r>
            <w:r>
              <w:rPr>
                <w:color w:val="000000"/>
                <w:sz w:val="18"/>
                <w:szCs w:val="18"/>
              </w:rPr>
              <w:tab/>
              <w:t>1</w:t>
            </w:r>
            <w:r>
              <w:rPr>
                <w:color w:val="000000"/>
                <w:sz w:val="18"/>
                <w:szCs w:val="18"/>
                <w:lang w:val="en-US"/>
              </w:rPr>
              <w:t>B</w:t>
            </w:r>
            <w:r>
              <w:rPr>
                <w:color w:val="000000"/>
                <w:sz w:val="18"/>
                <w:szCs w:val="18"/>
              </w:rPr>
              <w:t>-7</w:t>
            </w:r>
          </w:p>
          <w:p>
            <w:pPr>
              <w:pStyle w:val="Normal"/>
              <w:shd w:fill="FFFFFF" w:val="clear"/>
              <w:tabs>
                <w:tab w:val="clear" w:pos="709"/>
                <w:tab w:val="right" w:pos="4870" w:leader="dot"/>
              </w:tabs>
              <w:ind w:left="10" w:right="494"/>
              <w:jc w:val="left"/>
              <w:rPr/>
            </w:pPr>
            <w:r>
              <w:rPr>
                <w:color w:val="000000"/>
                <w:spacing w:val="-8"/>
                <w:sz w:val="18"/>
                <w:szCs w:val="18"/>
              </w:rPr>
              <w:t xml:space="preserve">Осмотр, проверка приводного зубчатого ремня </w:t>
            </w:r>
            <w:r>
              <w:rPr>
                <w:color w:val="000000"/>
                <w:sz w:val="18"/>
                <w:szCs w:val="18"/>
              </w:rPr>
              <w:tab/>
              <w:t>1</w:t>
            </w:r>
            <w:r>
              <w:rPr>
                <w:color w:val="000000"/>
                <w:sz w:val="18"/>
                <w:szCs w:val="18"/>
                <w:lang w:val="en-US"/>
              </w:rPr>
              <w:t>B</w:t>
            </w:r>
            <w:r>
              <w:rPr>
                <w:color w:val="000000"/>
                <w:sz w:val="18"/>
                <w:szCs w:val="18"/>
              </w:rPr>
              <w:t>-8</w:t>
            </w:r>
          </w:p>
          <w:p>
            <w:pPr>
              <w:pStyle w:val="Normal"/>
              <w:shd w:fill="FFFFFF" w:val="clear"/>
              <w:tabs>
                <w:tab w:val="clear" w:pos="709"/>
                <w:tab w:val="right" w:pos="4870" w:leader="dot"/>
              </w:tabs>
              <w:ind w:left="10" w:right="494"/>
              <w:jc w:val="left"/>
              <w:rPr/>
            </w:pPr>
            <w:r>
              <w:rPr>
                <w:color w:val="000000"/>
                <w:spacing w:val="-8"/>
                <w:sz w:val="18"/>
                <w:szCs w:val="18"/>
              </w:rPr>
              <w:t>Точки смазки</w:t>
            </w:r>
            <w:r>
              <w:rPr>
                <w:color w:val="000000"/>
                <w:sz w:val="18"/>
                <w:szCs w:val="18"/>
              </w:rPr>
              <w:t xml:space="preserve"> </w:t>
              <w:tab/>
              <w:t>1</w:t>
            </w:r>
            <w:r>
              <w:rPr>
                <w:color w:val="000000"/>
                <w:sz w:val="18"/>
                <w:szCs w:val="18"/>
                <w:lang w:val="en-US"/>
              </w:rPr>
              <w:t>B</w:t>
            </w:r>
            <w:r>
              <w:rPr>
                <w:color w:val="000000"/>
                <w:sz w:val="18"/>
                <w:szCs w:val="18"/>
              </w:rPr>
              <w:t>-8</w:t>
            </w:r>
          </w:p>
          <w:p>
            <w:pPr>
              <w:pStyle w:val="Normal"/>
              <w:tabs>
                <w:tab w:val="clear" w:pos="709"/>
                <w:tab w:val="right" w:pos="4870" w:leader="dot"/>
                <w:tab w:val="right" w:pos="4994" w:leader="dot"/>
              </w:tabs>
              <w:ind w:right="494"/>
              <w:jc w:val="left"/>
              <w:rPr>
                <w:color w:val="000000"/>
                <w:sz w:val="18"/>
                <w:szCs w:val="18"/>
              </w:rPr>
            </w:pPr>
            <w:r>
              <w:rPr>
                <w:color w:val="000000"/>
                <w:sz w:val="18"/>
                <w:szCs w:val="18"/>
              </w:rPr>
            </w:r>
          </w:p>
        </w:tc>
        <w:tc>
          <w:tcPr>
            <w:tcW w:w="5211" w:type="dxa"/>
            <w:tcBorders>
              <w:top w:val="single" w:sz="6" w:space="0" w:color="000000"/>
              <w:bottom w:val="single" w:sz="6" w:space="0" w:color="000000"/>
            </w:tcBorders>
          </w:tcPr>
          <w:p>
            <w:pPr>
              <w:pStyle w:val="Normal"/>
              <w:shd w:fill="FFFFFF" w:val="clear"/>
              <w:tabs>
                <w:tab w:val="clear" w:pos="709"/>
                <w:tab w:val="right" w:pos="4870" w:leader="dot"/>
              </w:tabs>
              <w:ind w:left="10" w:right="665"/>
              <w:jc w:val="left"/>
              <w:rPr/>
            </w:pPr>
            <w:r>
              <w:rPr>
                <w:color w:val="000000"/>
                <w:spacing w:val="-3"/>
                <w:sz w:val="18"/>
                <w:szCs w:val="18"/>
              </w:rPr>
              <w:t>Масло и смазка редуктора</w:t>
            </w:r>
            <w:r>
              <w:rPr>
                <w:color w:val="000000"/>
                <w:sz w:val="18"/>
                <w:szCs w:val="18"/>
              </w:rPr>
              <w:t xml:space="preserve"> </w:t>
              <w:tab/>
              <w:t>1</w:t>
            </w:r>
            <w:r>
              <w:rPr>
                <w:color w:val="000000"/>
                <w:sz w:val="18"/>
                <w:szCs w:val="18"/>
                <w:lang w:val="en-US"/>
              </w:rPr>
              <w:t>B</w:t>
            </w:r>
            <w:r>
              <w:rPr>
                <w:color w:val="000000"/>
                <w:sz w:val="18"/>
                <w:szCs w:val="18"/>
              </w:rPr>
              <w:t>-10</w:t>
            </w:r>
          </w:p>
          <w:p>
            <w:pPr>
              <w:pStyle w:val="Normal"/>
              <w:shd w:fill="FFFFFF" w:val="clear"/>
              <w:tabs>
                <w:tab w:val="clear" w:pos="709"/>
                <w:tab w:val="right" w:pos="4870" w:leader="dot"/>
              </w:tabs>
              <w:ind w:left="451" w:right="665"/>
              <w:jc w:val="left"/>
              <w:rPr/>
            </w:pPr>
            <w:r>
              <w:rPr>
                <w:color w:val="000000"/>
                <w:spacing w:val="-3"/>
                <w:sz w:val="18"/>
                <w:szCs w:val="18"/>
              </w:rPr>
              <w:t>Дренаж редуктора</w:t>
            </w:r>
            <w:r>
              <w:rPr>
                <w:color w:val="000000"/>
                <w:sz w:val="18"/>
                <w:szCs w:val="18"/>
              </w:rPr>
              <w:t xml:space="preserve"> </w:t>
              <w:tab/>
              <w:t>1</w:t>
            </w:r>
            <w:r>
              <w:rPr>
                <w:color w:val="000000"/>
                <w:sz w:val="18"/>
                <w:szCs w:val="18"/>
                <w:lang w:val="en-US"/>
              </w:rPr>
              <w:t>B</w:t>
            </w:r>
            <w:r>
              <w:rPr>
                <w:color w:val="000000"/>
                <w:sz w:val="18"/>
                <w:szCs w:val="18"/>
              </w:rPr>
              <w:t>-10</w:t>
            </w:r>
          </w:p>
          <w:p>
            <w:pPr>
              <w:pStyle w:val="Normal"/>
              <w:shd w:fill="FFFFFF" w:val="clear"/>
              <w:tabs>
                <w:tab w:val="clear" w:pos="709"/>
                <w:tab w:val="right" w:pos="4870" w:leader="dot"/>
              </w:tabs>
              <w:ind w:left="451" w:right="665"/>
              <w:jc w:val="left"/>
              <w:rPr/>
            </w:pPr>
            <w:r>
              <w:rPr>
                <w:color w:val="000000"/>
                <w:spacing w:val="-3"/>
                <w:sz w:val="18"/>
                <w:szCs w:val="18"/>
              </w:rPr>
              <w:t>Объем масла редуктора</w:t>
            </w:r>
            <w:r>
              <w:rPr>
                <w:color w:val="000000"/>
                <w:sz w:val="18"/>
                <w:szCs w:val="18"/>
              </w:rPr>
              <w:t xml:space="preserve"> </w:t>
              <w:tab/>
              <w:t>1</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451" w:right="665"/>
              <w:jc w:val="left"/>
              <w:rPr/>
            </w:pPr>
            <w:r>
              <w:rPr>
                <w:color w:val="000000"/>
                <w:spacing w:val="-3"/>
                <w:sz w:val="18"/>
                <w:szCs w:val="18"/>
              </w:rPr>
              <w:t>Рекомендуемое масло для редуктора</w:t>
            </w:r>
            <w:r>
              <w:rPr>
                <w:color w:val="000000"/>
                <w:sz w:val="18"/>
                <w:szCs w:val="18"/>
              </w:rPr>
              <w:t xml:space="preserve"> </w:t>
              <w:tab/>
              <w:t>1</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451" w:right="665"/>
              <w:jc w:val="left"/>
              <w:rPr/>
            </w:pPr>
            <w:r>
              <w:rPr>
                <w:color w:val="000000"/>
                <w:spacing w:val="-1"/>
                <w:sz w:val="18"/>
                <w:szCs w:val="18"/>
              </w:rPr>
              <w:t>Проверка уровня масла и заправка редуктора</w:t>
            </w:r>
            <w:r>
              <w:rPr>
                <w:color w:val="000000"/>
                <w:sz w:val="18"/>
                <w:szCs w:val="18"/>
              </w:rPr>
              <w:t xml:space="preserve"> </w:t>
              <w:tab/>
              <w:t>1</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10" w:right="665"/>
              <w:jc w:val="left"/>
              <w:rPr/>
            </w:pPr>
            <w:r>
              <w:rPr>
                <w:color w:val="000000"/>
                <w:spacing w:val="-2"/>
                <w:sz w:val="18"/>
                <w:szCs w:val="18"/>
              </w:rPr>
              <w:t>Замена моторного масла</w:t>
            </w:r>
            <w:r>
              <w:rPr>
                <w:color w:val="000000"/>
                <w:sz w:val="18"/>
                <w:szCs w:val="18"/>
              </w:rPr>
              <w:t xml:space="preserve"> </w:t>
              <w:tab/>
              <w:t>1</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451" w:right="665"/>
              <w:jc w:val="left"/>
              <w:rPr/>
            </w:pPr>
            <w:r>
              <w:rPr>
                <w:color w:val="000000"/>
                <w:spacing w:val="-3"/>
                <w:sz w:val="18"/>
                <w:szCs w:val="18"/>
              </w:rPr>
              <w:t>Объем моторного масла двигателя</w:t>
            </w:r>
            <w:r>
              <w:rPr>
                <w:color w:val="000000"/>
                <w:sz w:val="18"/>
                <w:szCs w:val="18"/>
              </w:rPr>
              <w:t xml:space="preserve"> </w:t>
              <w:tab/>
              <w:t>1</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451" w:right="665"/>
              <w:jc w:val="left"/>
              <w:rPr/>
            </w:pPr>
            <w:r>
              <w:rPr>
                <w:color w:val="000000"/>
                <w:spacing w:val="-3"/>
                <w:sz w:val="18"/>
                <w:szCs w:val="18"/>
              </w:rPr>
              <w:t>Процедура замены масла</w:t>
            </w:r>
            <w:r>
              <w:rPr>
                <w:color w:val="000000"/>
                <w:sz w:val="18"/>
                <w:szCs w:val="18"/>
              </w:rPr>
              <w:t xml:space="preserve"> </w:t>
              <w:tab/>
              <w:t>1</w:t>
            </w:r>
            <w:r>
              <w:rPr>
                <w:color w:val="000000"/>
                <w:sz w:val="18"/>
                <w:szCs w:val="18"/>
                <w:lang w:val="en-US"/>
              </w:rPr>
              <w:t>B</w:t>
            </w:r>
            <w:r>
              <w:rPr>
                <w:color w:val="000000"/>
                <w:sz w:val="18"/>
                <w:szCs w:val="18"/>
              </w:rPr>
              <w:t>-12</w:t>
            </w:r>
          </w:p>
          <w:p>
            <w:pPr>
              <w:pStyle w:val="Normal"/>
              <w:shd w:fill="FFFFFF" w:val="clear"/>
              <w:tabs>
                <w:tab w:val="clear" w:pos="709"/>
                <w:tab w:val="right" w:pos="4870" w:leader="dot"/>
              </w:tabs>
              <w:ind w:left="451" w:right="665"/>
              <w:jc w:val="left"/>
              <w:rPr/>
            </w:pPr>
            <w:r>
              <w:rPr>
                <w:color w:val="000000"/>
                <w:sz w:val="18"/>
                <w:szCs w:val="18"/>
              </w:rPr>
              <w:t xml:space="preserve">Замена масляного фильтра </w:t>
              <w:tab/>
              <w:t>1</w:t>
            </w:r>
            <w:r>
              <w:rPr>
                <w:color w:val="000000"/>
                <w:sz w:val="18"/>
                <w:szCs w:val="18"/>
                <w:lang w:val="en-US"/>
              </w:rPr>
              <w:t>B</w:t>
            </w:r>
            <w:r>
              <w:rPr>
                <w:color w:val="000000"/>
                <w:sz w:val="18"/>
                <w:szCs w:val="18"/>
              </w:rPr>
              <w:t>-12</w:t>
            </w:r>
          </w:p>
          <w:p>
            <w:pPr>
              <w:pStyle w:val="Normal"/>
              <w:shd w:fill="FFFFFF" w:val="clear"/>
              <w:tabs>
                <w:tab w:val="clear" w:pos="709"/>
                <w:tab w:val="right" w:pos="4870" w:leader="dot"/>
              </w:tabs>
              <w:ind w:left="451" w:right="665"/>
              <w:jc w:val="left"/>
              <w:rPr/>
            </w:pPr>
            <w:r>
              <w:rPr>
                <w:color w:val="000000"/>
                <w:spacing w:val="-1"/>
                <w:sz w:val="18"/>
                <w:szCs w:val="18"/>
              </w:rPr>
              <w:t>Заправка маслом</w:t>
            </w:r>
            <w:r>
              <w:rPr>
                <w:color w:val="000000"/>
                <w:sz w:val="18"/>
                <w:szCs w:val="18"/>
              </w:rPr>
              <w:t xml:space="preserve"> </w:t>
              <w:tab/>
              <w:t>1</w:t>
            </w:r>
            <w:r>
              <w:rPr>
                <w:color w:val="000000"/>
                <w:sz w:val="18"/>
                <w:szCs w:val="18"/>
                <w:lang w:val="en-US"/>
              </w:rPr>
              <w:t>B</w:t>
            </w:r>
            <w:r>
              <w:rPr>
                <w:color w:val="000000"/>
                <w:sz w:val="18"/>
                <w:szCs w:val="18"/>
              </w:rPr>
              <w:t>-13</w:t>
            </w:r>
          </w:p>
          <w:p>
            <w:pPr>
              <w:pStyle w:val="Normal"/>
              <w:shd w:fill="FFFFFF" w:val="clear"/>
              <w:tabs>
                <w:tab w:val="clear" w:pos="709"/>
                <w:tab w:val="right" w:pos="4870" w:leader="dot"/>
              </w:tabs>
              <w:ind w:left="10" w:right="665"/>
              <w:jc w:val="left"/>
              <w:rPr/>
            </w:pPr>
            <w:r>
              <w:rPr>
                <w:color w:val="000000"/>
                <w:spacing w:val="-4"/>
                <w:sz w:val="18"/>
                <w:szCs w:val="18"/>
              </w:rPr>
              <w:t>Подготовка к постановке на хранение</w:t>
            </w:r>
            <w:r>
              <w:rPr>
                <w:color w:val="000000"/>
                <w:sz w:val="18"/>
                <w:szCs w:val="18"/>
              </w:rPr>
              <w:t xml:space="preserve"> </w:t>
              <w:tab/>
              <w:t>1</w:t>
            </w:r>
            <w:r>
              <w:rPr>
                <w:color w:val="000000"/>
                <w:sz w:val="18"/>
                <w:szCs w:val="18"/>
                <w:lang w:val="en-US"/>
              </w:rPr>
              <w:t>B</w:t>
            </w:r>
            <w:r>
              <w:rPr>
                <w:color w:val="000000"/>
                <w:sz w:val="18"/>
                <w:szCs w:val="18"/>
              </w:rPr>
              <w:t>-13</w:t>
            </w:r>
          </w:p>
          <w:p>
            <w:pPr>
              <w:pStyle w:val="Normal"/>
              <w:shd w:fill="FFFFFF" w:val="clear"/>
              <w:tabs>
                <w:tab w:val="clear" w:pos="709"/>
                <w:tab w:val="right" w:pos="4870" w:leader="dot"/>
              </w:tabs>
              <w:ind w:left="451" w:right="665"/>
              <w:jc w:val="left"/>
              <w:rPr/>
            </w:pPr>
            <w:r>
              <w:rPr>
                <w:color w:val="000000"/>
                <w:spacing w:val="-1"/>
                <w:sz w:val="18"/>
                <w:szCs w:val="18"/>
              </w:rPr>
              <w:t>Защита внешних узлов ПЛМ</w:t>
            </w:r>
            <w:r>
              <w:rPr>
                <w:color w:val="000000"/>
                <w:sz w:val="18"/>
                <w:szCs w:val="18"/>
              </w:rPr>
              <w:t xml:space="preserve"> </w:t>
              <w:tab/>
              <w:t>1</w:t>
            </w:r>
            <w:r>
              <w:rPr>
                <w:color w:val="000000"/>
                <w:sz w:val="18"/>
                <w:szCs w:val="18"/>
                <w:lang w:val="en-US"/>
              </w:rPr>
              <w:t>B</w:t>
            </w:r>
            <w:r>
              <w:rPr>
                <w:color w:val="000000"/>
                <w:sz w:val="18"/>
                <w:szCs w:val="18"/>
              </w:rPr>
              <w:t>-14</w:t>
            </w:r>
          </w:p>
          <w:p>
            <w:pPr>
              <w:pStyle w:val="Normal"/>
              <w:shd w:fill="FFFFFF" w:val="clear"/>
              <w:tabs>
                <w:tab w:val="clear" w:pos="709"/>
                <w:tab w:val="right" w:pos="4870" w:leader="dot"/>
              </w:tabs>
              <w:ind w:left="451" w:right="665"/>
              <w:jc w:val="left"/>
              <w:rPr/>
            </w:pPr>
            <w:r>
              <w:rPr>
                <w:color w:val="000000"/>
                <w:spacing w:val="-1"/>
                <w:sz w:val="18"/>
                <w:szCs w:val="18"/>
              </w:rPr>
              <w:t>Защита внутренних узлов двигателя</w:t>
            </w:r>
            <w:r>
              <w:rPr>
                <w:color w:val="000000"/>
                <w:sz w:val="18"/>
                <w:szCs w:val="18"/>
              </w:rPr>
              <w:t xml:space="preserve"> </w:t>
              <w:tab/>
              <w:t>1</w:t>
            </w:r>
            <w:r>
              <w:rPr>
                <w:color w:val="000000"/>
                <w:sz w:val="18"/>
                <w:szCs w:val="18"/>
                <w:lang w:val="en-US"/>
              </w:rPr>
              <w:t>B</w:t>
            </w:r>
            <w:r>
              <w:rPr>
                <w:color w:val="000000"/>
                <w:sz w:val="18"/>
                <w:szCs w:val="18"/>
              </w:rPr>
              <w:t>-14</w:t>
            </w:r>
          </w:p>
          <w:p>
            <w:pPr>
              <w:pStyle w:val="Normal"/>
              <w:shd w:fill="FFFFFF" w:val="clear"/>
              <w:tabs>
                <w:tab w:val="clear" w:pos="709"/>
                <w:tab w:val="right" w:pos="4870" w:leader="dot"/>
              </w:tabs>
              <w:ind w:left="451" w:right="665"/>
              <w:jc w:val="left"/>
              <w:rPr/>
            </w:pPr>
            <w:r>
              <w:rPr>
                <w:color w:val="000000"/>
                <w:spacing w:val="-2"/>
                <w:sz w:val="18"/>
                <w:szCs w:val="18"/>
              </w:rPr>
              <w:t xml:space="preserve">Редуктор </w:t>
            </w:r>
            <w:r>
              <w:rPr>
                <w:color w:val="000000"/>
                <w:sz w:val="18"/>
                <w:szCs w:val="18"/>
              </w:rPr>
              <w:tab/>
              <w:t>1</w:t>
            </w:r>
            <w:r>
              <w:rPr>
                <w:color w:val="000000"/>
                <w:sz w:val="18"/>
                <w:szCs w:val="18"/>
                <w:lang w:val="en-US"/>
              </w:rPr>
              <w:t>B</w:t>
            </w:r>
            <w:r>
              <w:rPr>
                <w:color w:val="000000"/>
                <w:sz w:val="18"/>
                <w:szCs w:val="18"/>
              </w:rPr>
              <w:t>-14</w:t>
            </w:r>
          </w:p>
          <w:p>
            <w:pPr>
              <w:pStyle w:val="Normal"/>
              <w:shd w:fill="FFFFFF" w:val="clear"/>
              <w:tabs>
                <w:tab w:val="clear" w:pos="709"/>
                <w:tab w:val="right" w:pos="4870" w:leader="dot"/>
              </w:tabs>
              <w:ind w:left="451" w:right="665"/>
              <w:jc w:val="left"/>
              <w:rPr/>
            </w:pPr>
            <w:r>
              <w:rPr>
                <w:color w:val="000000"/>
                <w:spacing w:val="-1"/>
                <w:sz w:val="18"/>
                <w:szCs w:val="18"/>
              </w:rPr>
              <w:t>Положение ПЛМ при хранении</w:t>
            </w:r>
            <w:r>
              <w:rPr>
                <w:color w:val="000000"/>
                <w:sz w:val="18"/>
                <w:szCs w:val="18"/>
              </w:rPr>
              <w:t xml:space="preserve"> </w:t>
              <w:tab/>
              <w:t>1</w:t>
            </w:r>
            <w:r>
              <w:rPr>
                <w:color w:val="000000"/>
                <w:sz w:val="18"/>
                <w:szCs w:val="18"/>
                <w:lang w:val="en-US"/>
              </w:rPr>
              <w:t>B</w:t>
            </w:r>
            <w:r>
              <w:rPr>
                <w:color w:val="000000"/>
                <w:sz w:val="18"/>
                <w:szCs w:val="18"/>
              </w:rPr>
              <w:t>-14</w:t>
            </w:r>
          </w:p>
          <w:p>
            <w:pPr>
              <w:pStyle w:val="Normal"/>
              <w:shd w:fill="FFFFFF" w:val="clear"/>
              <w:tabs>
                <w:tab w:val="clear" w:pos="709"/>
                <w:tab w:val="right" w:pos="4870" w:leader="dot"/>
              </w:tabs>
              <w:ind w:left="451" w:right="665"/>
              <w:jc w:val="left"/>
              <w:rPr>
                <w:sz w:val="18"/>
                <w:szCs w:val="18"/>
              </w:rPr>
            </w:pPr>
            <w:r>
              <w:rPr>
                <w:color w:val="000000"/>
                <w:spacing w:val="-2"/>
                <w:sz w:val="18"/>
                <w:szCs w:val="18"/>
              </w:rPr>
              <w:t xml:space="preserve">Хранение аккумуляторной батареи </w:t>
            </w:r>
            <w:r>
              <w:rPr>
                <w:color w:val="000000"/>
                <w:sz w:val="18"/>
                <w:szCs w:val="18"/>
              </w:rPr>
              <w:tab/>
              <w:t>1</w:t>
            </w:r>
            <w:r>
              <w:rPr>
                <w:color w:val="000000"/>
                <w:sz w:val="18"/>
                <w:szCs w:val="18"/>
                <w:lang w:val="en-US"/>
              </w:rPr>
              <w:t>B</w:t>
            </w:r>
            <w:r>
              <w:rPr>
                <w:color w:val="000000"/>
                <w:sz w:val="18"/>
                <w:szCs w:val="18"/>
              </w:rPr>
              <w:t>-15</w:t>
            </w:r>
          </w:p>
        </w:tc>
      </w:tr>
    </w:tbl>
    <w:p>
      <w:pPr>
        <w:pStyle w:val="Normal"/>
        <w:jc w:val="center"/>
        <w:rPr/>
      </w:pPr>
      <w:r>
        <w:rPr/>
      </w:r>
      <w:r>
        <w:br w:type="page"/>
      </w:r>
    </w:p>
    <w:p>
      <w:pPr>
        <w:pStyle w:val="Heading4"/>
        <w:ind w:hanging="0" w:left="0"/>
        <w:rPr/>
      </w:pPr>
      <w:r>
        <w:rPr/>
        <w:t xml:space="preserve">Масла, смазки, герметики, клеящие средства </w:t>
      </w:r>
    </w:p>
    <w:tbl>
      <w:tblPr>
        <w:tblW w:w="9354" w:type="dxa"/>
        <w:jc w:val="right"/>
        <w:tblInd w:w="0" w:type="dxa"/>
        <w:tblLayout w:type="fixed"/>
        <w:tblCellMar>
          <w:top w:w="0" w:type="dxa"/>
          <w:left w:w="40" w:type="dxa"/>
          <w:bottom w:w="0" w:type="dxa"/>
          <w:right w:w="40" w:type="dxa"/>
        </w:tblCellMar>
      </w:tblPr>
      <w:tblGrid>
        <w:gridCol w:w="1270"/>
        <w:gridCol w:w="2034"/>
        <w:gridCol w:w="4625"/>
        <w:gridCol w:w="1425"/>
      </w:tblGrid>
      <w:tr>
        <w:trPr>
          <w:trHeight w:val="23" w:hRule="atLeast"/>
        </w:trPr>
        <w:tc>
          <w:tcPr>
            <w:tcW w:w="12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Тюбик №</w:t>
            </w:r>
          </w:p>
        </w:tc>
        <w:tc>
          <w:tcPr>
            <w:tcW w:w="2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jc w:val="center"/>
              <w:rPr>
                <w:rFonts w:cs="Arial"/>
                <w:b/>
                <w:bCs/>
                <w:sz w:val="18"/>
              </w:rPr>
            </w:pPr>
            <w:r>
              <w:rPr>
                <w:rFonts w:cs="Arial"/>
                <w:b/>
                <w:bCs/>
                <w:color w:val="000000"/>
                <w:sz w:val="18"/>
              </w:rPr>
              <w:t>Наименование</w:t>
            </w:r>
          </w:p>
        </w:tc>
        <w:tc>
          <w:tcPr>
            <w:tcW w:w="46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14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27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 w:right="0"/>
              <w:jc w:val="left"/>
              <w:rPr>
                <w:rFonts w:cs="Arial"/>
                <w:sz w:val="18"/>
                <w:lang w:val="en-US"/>
              </w:rPr>
            </w:pPr>
            <w:r>
              <w:rPr>
                <w:rFonts w:cs="Arial"/>
                <w:sz w:val="18"/>
                <w:lang w:val="en-US"/>
              </w:rPr>
              <w:drawing>
                <wp:inline distT="0" distB="0" distL="0" distR="0">
                  <wp:extent cx="551180" cy="200025"/>
                  <wp:effectExtent l="0" t="0" r="0" b="0"/>
                  <wp:docPr id="10"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 descr=""/>
                          <pic:cNvPicPr>
                            <a:picLocks noChangeAspect="1" noChangeArrowheads="1"/>
                          </pic:cNvPicPr>
                        </pic:nvPicPr>
                        <pic:blipFill>
                          <a:blip r:embed="rId20"/>
                          <a:srcRect l="-65" t="-180" r="-65" b="-180"/>
                          <a:stretch>
                            <a:fillRect/>
                          </a:stretch>
                        </pic:blipFill>
                        <pic:spPr bwMode="auto">
                          <a:xfrm>
                            <a:off x="0" y="0"/>
                            <a:ext cx="551180" cy="200025"/>
                          </a:xfrm>
                          <a:prstGeom prst="rect">
                            <a:avLst/>
                          </a:prstGeom>
                        </pic:spPr>
                      </pic:pic>
                    </a:graphicData>
                  </a:graphic>
                </wp:inline>
              </w:drawing>
            </w:r>
          </w:p>
        </w:tc>
        <w:tc>
          <w:tcPr>
            <w:tcW w:w="20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Специальная смазка - </w:t>
            </w:r>
            <w:r>
              <w:rPr>
                <w:rFonts w:cs="Arial"/>
                <w:color w:val="000000"/>
                <w:sz w:val="18"/>
                <w:lang w:val="en-US"/>
              </w:rPr>
              <w:t>Special Lubricant 101</w:t>
            </w:r>
          </w:p>
        </w:tc>
        <w:tc>
          <w:tcPr>
            <w:tcW w:w="46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44" w:right="163"/>
              <w:jc w:val="center"/>
              <w:rPr>
                <w:rFonts w:cs="Arial"/>
                <w:sz w:val="18"/>
              </w:rPr>
            </w:pPr>
            <w:r>
              <w:rPr>
                <w:rFonts w:cs="Arial"/>
                <w:color w:val="000000"/>
                <w:sz w:val="18"/>
              </w:rPr>
              <w:t>Поворотный кронштейн, винты транцевого кронштейна, труба механизма наклона, вал гребного винта, тавотница троса рулевого управления</w:t>
            </w:r>
          </w:p>
        </w:tc>
        <w:tc>
          <w:tcPr>
            <w:tcW w:w="14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92-802865Q02</w:t>
            </w:r>
          </w:p>
        </w:tc>
      </w:tr>
      <w:tr>
        <w:trPr>
          <w:trHeight w:val="23" w:hRule="atLeast"/>
        </w:trPr>
        <w:tc>
          <w:tcPr>
            <w:tcW w:w="127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3" w:right="0"/>
              <w:jc w:val="left"/>
              <w:rPr>
                <w:rFonts w:cs="Arial"/>
                <w:sz w:val="18"/>
                <w:lang w:val="en-US"/>
              </w:rPr>
            </w:pPr>
            <w:r>
              <w:rPr>
                <w:rFonts w:cs="Arial"/>
                <w:sz w:val="18"/>
                <w:lang w:val="en-US"/>
              </w:rPr>
              <w:drawing>
                <wp:inline distT="0" distB="0" distL="0" distR="0">
                  <wp:extent cx="542925" cy="219075"/>
                  <wp:effectExtent l="0" t="0" r="0" b="0"/>
                  <wp:docPr id="1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 descr=""/>
                          <pic:cNvPicPr>
                            <a:picLocks noChangeAspect="1" noChangeArrowheads="1"/>
                          </pic:cNvPicPr>
                        </pic:nvPicPr>
                        <pic:blipFill>
                          <a:blip r:embed="rId21"/>
                          <a:srcRect l="-66" t="-164" r="-66" b="-164"/>
                          <a:stretch>
                            <a:fillRect/>
                          </a:stretch>
                        </pic:blipFill>
                        <pic:spPr bwMode="auto">
                          <a:xfrm>
                            <a:off x="0" y="0"/>
                            <a:ext cx="542925" cy="219075"/>
                          </a:xfrm>
                          <a:prstGeom prst="rect">
                            <a:avLst/>
                          </a:prstGeom>
                        </pic:spPr>
                      </pic:pic>
                    </a:graphicData>
                  </a:graphic>
                </wp:inline>
              </w:drawing>
            </w:r>
          </w:p>
        </w:tc>
        <w:tc>
          <w:tcPr>
            <w:tcW w:w="20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Антикоррозийная смазка - </w:t>
            </w:r>
            <w:r>
              <w:rPr>
                <w:rFonts w:cs="Arial"/>
                <w:color w:val="000000"/>
                <w:sz w:val="18"/>
                <w:lang w:val="en-US"/>
              </w:rPr>
              <w:t>Anti-Corrosion Grease</w:t>
            </w:r>
          </w:p>
        </w:tc>
        <w:tc>
          <w:tcPr>
            <w:tcW w:w="46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Вал гребного винта </w:t>
            </w:r>
          </w:p>
        </w:tc>
        <w:tc>
          <w:tcPr>
            <w:tcW w:w="14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92-802867Q 1</w:t>
            </w:r>
          </w:p>
        </w:tc>
      </w:tr>
      <w:tr>
        <w:trPr>
          <w:trHeight w:val="23" w:hRule="atLeast"/>
        </w:trPr>
        <w:tc>
          <w:tcPr>
            <w:tcW w:w="127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72" w:right="0"/>
              <w:jc w:val="left"/>
              <w:rPr>
                <w:rFonts w:cs="Arial"/>
                <w:sz w:val="18"/>
                <w:lang w:val="en-US"/>
              </w:rPr>
            </w:pPr>
            <w:r>
              <w:rPr>
                <w:rFonts w:cs="Arial"/>
                <w:sz w:val="18"/>
                <w:lang w:val="en-US"/>
              </w:rPr>
              <w:drawing>
                <wp:inline distT="0" distB="0" distL="0" distR="0">
                  <wp:extent cx="551180" cy="285115"/>
                  <wp:effectExtent l="0" t="0" r="0" b="0"/>
                  <wp:docPr id="1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descr=""/>
                          <pic:cNvPicPr>
                            <a:picLocks noChangeAspect="1" noChangeArrowheads="1"/>
                          </pic:cNvPicPr>
                        </pic:nvPicPr>
                        <pic:blipFill>
                          <a:blip r:embed="rId22"/>
                          <a:srcRect l="-65" t="-126" r="-65" b="-126"/>
                          <a:stretch>
                            <a:fillRect/>
                          </a:stretch>
                        </pic:blipFill>
                        <pic:spPr bwMode="auto">
                          <a:xfrm>
                            <a:off x="0" y="0"/>
                            <a:ext cx="551180" cy="285115"/>
                          </a:xfrm>
                          <a:prstGeom prst="rect">
                            <a:avLst/>
                          </a:prstGeom>
                        </pic:spPr>
                      </pic:pic>
                    </a:graphicData>
                  </a:graphic>
                </wp:inline>
              </w:drawing>
            </w:r>
          </w:p>
        </w:tc>
        <w:tc>
          <w:tcPr>
            <w:tcW w:w="203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46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30" w:right="149"/>
              <w:jc w:val="center"/>
              <w:rPr>
                <w:rFonts w:cs="Arial"/>
                <w:sz w:val="18"/>
              </w:rPr>
            </w:pPr>
            <w:r>
              <w:rPr>
                <w:rFonts w:cs="Arial"/>
                <w:color w:val="000000"/>
                <w:sz w:val="18"/>
              </w:rPr>
              <w:t>Поворотный кронштейн, винты транцевого кронштейна, труба механизма наклона, тросы дроссельной заслонки/переключения передач, тавотница троса рулевого управления</w:t>
            </w:r>
          </w:p>
        </w:tc>
        <w:tc>
          <w:tcPr>
            <w:tcW w:w="142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r>
        <w:trPr>
          <w:trHeight w:val="23" w:hRule="atLeast"/>
        </w:trPr>
        <w:tc>
          <w:tcPr>
            <w:tcW w:w="127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0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46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Вал гребного винта </w:t>
            </w:r>
          </w:p>
        </w:tc>
        <w:tc>
          <w:tcPr>
            <w:tcW w:w="142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7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3" w:right="0"/>
              <w:jc w:val="left"/>
              <w:rPr>
                <w:rFonts w:cs="Arial"/>
                <w:sz w:val="18"/>
                <w:lang w:val="en-US"/>
              </w:rPr>
            </w:pPr>
            <w:r>
              <w:rPr>
                <w:rFonts w:cs="Arial"/>
                <w:sz w:val="18"/>
                <w:lang w:val="en-US"/>
              </w:rPr>
              <w:drawing>
                <wp:inline distT="0" distB="0" distL="0" distR="0">
                  <wp:extent cx="523875" cy="200025"/>
                  <wp:effectExtent l="0" t="0" r="0" b="0"/>
                  <wp:docPr id="1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 descr=""/>
                          <pic:cNvPicPr>
                            <a:picLocks noChangeAspect="1" noChangeArrowheads="1"/>
                          </pic:cNvPicPr>
                        </pic:nvPicPr>
                        <pic:blipFill>
                          <a:blip r:embed="rId23"/>
                          <a:srcRect l="-69" t="-180" r="-69" b="-180"/>
                          <a:stretch>
                            <a:fillRect/>
                          </a:stretch>
                        </pic:blipFill>
                        <pic:spPr bwMode="auto">
                          <a:xfrm>
                            <a:off x="0" y="0"/>
                            <a:ext cx="523875" cy="200025"/>
                          </a:xfrm>
                          <a:prstGeom prst="rect">
                            <a:avLst/>
                          </a:prstGeom>
                        </pic:spPr>
                      </pic:pic>
                    </a:graphicData>
                  </a:graphic>
                </wp:inline>
              </w:drawing>
            </w:r>
          </w:p>
        </w:tc>
        <w:tc>
          <w:tcPr>
            <w:tcW w:w="20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Защитная противокоррозионная смазка - </w:t>
            </w:r>
            <w:r>
              <w:rPr>
                <w:rFonts w:cs="Arial"/>
                <w:color w:val="000000"/>
                <w:sz w:val="18"/>
                <w:lang w:val="en-US"/>
              </w:rPr>
              <w:t>Corrosion Guard</w:t>
            </w:r>
          </w:p>
        </w:tc>
        <w:tc>
          <w:tcPr>
            <w:tcW w:w="46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101"/>
              <w:jc w:val="center"/>
              <w:rPr>
                <w:rFonts w:cs="Arial"/>
                <w:sz w:val="18"/>
              </w:rPr>
            </w:pPr>
            <w:r>
              <w:rPr>
                <w:rFonts w:cs="Arial"/>
                <w:color w:val="000000"/>
                <w:sz w:val="18"/>
              </w:rPr>
              <w:t>Наружные металлические поверхности (кроме анодов антикоррозийной защиты)</w:t>
            </w:r>
          </w:p>
        </w:tc>
        <w:tc>
          <w:tcPr>
            <w:tcW w:w="14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92-802878 55</w:t>
            </w:r>
          </w:p>
        </w:tc>
      </w:tr>
    </w:tbl>
    <w:p>
      <w:pPr>
        <w:pStyle w:val="Heading4"/>
        <w:ind w:hanging="0" w:left="0"/>
        <w:rPr>
          <w:lang w:val="en-US"/>
        </w:rPr>
      </w:pPr>
      <w:r>
        <w:rPr>
          <w:lang w:val="en-US"/>
        </w:rPr>
        <w:t>Специальный инструмент</w:t>
      </w:r>
    </w:p>
    <w:tbl>
      <w:tblPr>
        <w:tblW w:w="9354" w:type="dxa"/>
        <w:jc w:val="right"/>
        <w:tblInd w:w="0" w:type="dxa"/>
        <w:tblLayout w:type="fixed"/>
        <w:tblCellMar>
          <w:top w:w="0" w:type="dxa"/>
          <w:left w:w="40" w:type="dxa"/>
          <w:bottom w:w="0" w:type="dxa"/>
          <w:right w:w="40" w:type="dxa"/>
        </w:tblCellMar>
      </w:tblPr>
      <w:tblGrid>
        <w:gridCol w:w="3908"/>
        <w:gridCol w:w="5446"/>
      </w:tblGrid>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Промывочное приспособление – </w:t>
            </w:r>
          </w:p>
          <w:p>
            <w:pPr>
              <w:pStyle w:val="Normal"/>
              <w:widowControl w:val="false"/>
              <w:shd w:fill="FFFFFF" w:val="clear"/>
              <w:autoSpaceDE w:val="false"/>
              <w:jc w:val="left"/>
              <w:rPr>
                <w:rFonts w:cs="Arial"/>
                <w:sz w:val="18"/>
              </w:rPr>
            </w:pPr>
            <w:r>
              <w:rPr>
                <w:rFonts w:cs="Arial"/>
                <w:color w:val="000000"/>
                <w:sz w:val="18"/>
                <w:lang w:val="en-US"/>
              </w:rPr>
              <w:t>Flushing</w:t>
            </w:r>
            <w:r>
              <w:rPr>
                <w:rFonts w:cs="Arial"/>
                <w:color w:val="000000"/>
                <w:sz w:val="18"/>
              </w:rPr>
              <w:t xml:space="preserve"> </w:t>
            </w:r>
            <w:r>
              <w:rPr>
                <w:rFonts w:cs="Arial"/>
                <w:color w:val="000000"/>
                <w:sz w:val="18"/>
                <w:lang w:val="en-US"/>
              </w:rPr>
              <w:t>Device</w:t>
            </w:r>
          </w:p>
        </w:tc>
        <w:tc>
          <w:tcPr>
            <w:tcW w:w="54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82" w:right="0"/>
              <w:rPr>
                <w:rFonts w:cs="Arial"/>
                <w:sz w:val="18"/>
              </w:rPr>
            </w:pPr>
            <w:r>
              <w:rPr>
                <w:rFonts w:cs="Arial"/>
                <w:color w:val="000000"/>
                <w:sz w:val="18"/>
              </w:rPr>
              <w:t>91-44357</w:t>
            </w:r>
            <w:r>
              <w:rPr>
                <w:rFonts w:cs="Arial"/>
                <w:color w:val="000000"/>
                <w:sz w:val="18"/>
                <w:lang w:val="en-US"/>
              </w:rPr>
              <w:t>Q</w:t>
            </w:r>
            <w:r>
              <w:rPr>
                <w:rFonts w:cs="Arial"/>
                <w:color w:val="000000"/>
                <w:sz w:val="18"/>
              </w:rPr>
              <w:t>2</w:t>
            </w:r>
          </w:p>
        </w:tc>
      </w:tr>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70" w:right="0"/>
              <w:rPr>
                <w:rFonts w:cs="Arial"/>
                <w:sz w:val="18"/>
                <w:lang w:val="en-US"/>
              </w:rPr>
            </w:pPr>
            <w:r>
              <w:rPr>
                <w:rFonts w:cs="Arial"/>
                <w:sz w:val="18"/>
                <w:lang w:val="en-US"/>
              </w:rPr>
              <w:drawing>
                <wp:inline distT="0" distB="0" distL="0" distR="0">
                  <wp:extent cx="904875" cy="1256030"/>
                  <wp:effectExtent l="0" t="0" r="0" b="0"/>
                  <wp:docPr id="14"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 descr=""/>
                          <pic:cNvPicPr>
                            <a:picLocks noChangeAspect="1" noChangeArrowheads="1"/>
                          </pic:cNvPicPr>
                        </pic:nvPicPr>
                        <pic:blipFill>
                          <a:blip r:embed="rId24"/>
                          <a:srcRect l="-40" t="-29" r="-40" b="-29"/>
                          <a:stretch>
                            <a:fillRect/>
                          </a:stretch>
                        </pic:blipFill>
                        <pic:spPr bwMode="auto">
                          <a:xfrm>
                            <a:off x="0" y="0"/>
                            <a:ext cx="904875" cy="1256030"/>
                          </a:xfrm>
                          <a:prstGeom prst="rect">
                            <a:avLst/>
                          </a:prstGeom>
                        </pic:spPr>
                      </pic:pic>
                    </a:graphicData>
                  </a:graphic>
                </wp:inline>
              </w:drawing>
            </w:r>
          </w:p>
        </w:tc>
        <w:tc>
          <w:tcPr>
            <w:tcW w:w="54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0"/>
              <w:jc w:val="left"/>
              <w:rPr>
                <w:rFonts w:cs="Arial"/>
                <w:sz w:val="18"/>
              </w:rPr>
            </w:pPr>
            <w:r>
              <w:rPr>
                <w:rFonts w:cs="Arial"/>
                <w:color w:val="000000"/>
                <w:sz w:val="18"/>
              </w:rPr>
              <w:t>Подсоединяется к водозаборникам; обеспечивает соединение для подачи пресной воды при промывке системы охлаждения или во время работы двигателя.</w:t>
            </w:r>
          </w:p>
        </w:tc>
      </w:tr>
    </w:tbl>
    <w:p>
      <w:pPr>
        <w:pStyle w:val="Heading3"/>
        <w:ind w:hanging="0" w:left="0"/>
        <w:rPr/>
      </w:pPr>
      <w:r>
        <w:rPr>
          <w:rFonts w:eastAsia="Arial Unicode MS"/>
        </w:rPr>
        <w:t>Регламент осмотра, проверки и техобслуживания</w:t>
      </w:r>
      <w:r>
        <w:rPr>
          <w:lang w:val="en-US"/>
        </w:rPr>
        <w:t xml:space="preserve"> </w:t>
      </w:r>
    </w:p>
    <w:p>
      <w:pPr>
        <w:pStyle w:val="Heading4"/>
        <w:ind w:hanging="0" w:left="0"/>
        <w:rPr/>
      </w:pPr>
      <w:r>
        <w:rPr>
          <w:rFonts w:eastAsia="Arial Unicode MS"/>
        </w:rPr>
        <w:t>Перед каждым выходом в бассейн</w:t>
      </w:r>
      <w:r>
        <w:rPr/>
        <w:t xml:space="preserve"> </w:t>
      </w:r>
    </w:p>
    <w:p>
      <w:pPr>
        <w:pStyle w:val="Style15"/>
        <w:numPr>
          <w:ilvl w:val="0"/>
          <w:numId w:val="12"/>
        </w:numPr>
        <w:rPr>
          <w:color w:val="000000"/>
          <w:lang w:val="ru-RU"/>
        </w:rPr>
      </w:pPr>
      <w:r>
        <w:rPr>
          <w:color w:val="000000"/>
          <w:lang w:val="ru-RU"/>
        </w:rPr>
        <w:t>Проверить уровень масла в двигателе.</w:t>
      </w:r>
    </w:p>
    <w:p>
      <w:pPr>
        <w:pStyle w:val="Style15"/>
        <w:numPr>
          <w:ilvl w:val="0"/>
          <w:numId w:val="12"/>
        </w:numPr>
        <w:rPr>
          <w:color w:val="000000"/>
          <w:lang w:val="ru-RU"/>
        </w:rPr>
      </w:pPr>
      <w:r>
        <w:rPr>
          <w:color w:val="000000"/>
          <w:lang w:val="ru-RU"/>
        </w:rPr>
        <w:t>Проверить правильность работы аварийного выключателя останова типа стропка (должен глушить двигатель).</w:t>
      </w:r>
    </w:p>
    <w:p>
      <w:pPr>
        <w:pStyle w:val="Style15"/>
        <w:numPr>
          <w:ilvl w:val="0"/>
          <w:numId w:val="12"/>
        </w:numPr>
        <w:rPr>
          <w:color w:val="000000"/>
          <w:lang w:val="ru-RU"/>
        </w:rPr>
      </w:pPr>
      <w:r>
        <w:rPr>
          <w:color w:val="000000"/>
          <w:lang w:val="ru-RU"/>
        </w:rPr>
        <w:t>Провести визуальный контроль топливной системы на повреждения, неисправности или утечки. Проверить ПЛМ на плотность и надежность крепления к транцу.</w:t>
      </w:r>
    </w:p>
    <w:p>
      <w:pPr>
        <w:pStyle w:val="Style15"/>
        <w:numPr>
          <w:ilvl w:val="0"/>
          <w:numId w:val="12"/>
        </w:numPr>
        <w:rPr>
          <w:color w:val="000000"/>
          <w:lang w:val="ru-RU"/>
        </w:rPr>
      </w:pPr>
      <w:r>
        <w:rPr>
          <w:color w:val="000000"/>
          <w:lang w:val="ru-RU"/>
        </w:rPr>
        <w:t xml:space="preserve">Проверить систему рулевого управления на заедание или ослабление крепления узлов и деталей. </w:t>
      </w:r>
    </w:p>
    <w:p>
      <w:pPr>
        <w:pStyle w:val="Style15"/>
        <w:numPr>
          <w:ilvl w:val="0"/>
          <w:numId w:val="12"/>
        </w:numPr>
        <w:rPr>
          <w:b/>
          <w:bCs w:val="false"/>
          <w:lang w:val="ru-RU"/>
        </w:rPr>
      </w:pPr>
      <w:r>
        <w:rPr>
          <w:lang w:val="ru-RU"/>
        </w:rPr>
        <w:t>Модели с дистанционным управлением - Осмотреть и проверить крепежные элементы приводных штанг рулевого управления на надежность крепления.</w:t>
      </w:r>
    </w:p>
    <w:p>
      <w:pPr>
        <w:pStyle w:val="Style15"/>
        <w:numPr>
          <w:ilvl w:val="0"/>
          <w:numId w:val="12"/>
        </w:numPr>
        <w:rPr>
          <w:b/>
          <w:bCs w:val="false"/>
          <w:lang w:val="ru-RU"/>
        </w:rPr>
      </w:pPr>
      <w:r>
        <w:rPr>
          <w:lang w:val="ru-RU"/>
        </w:rPr>
        <w:t>Проверить лопасти гребного винта на повреждения.</w:t>
      </w:r>
    </w:p>
    <w:p>
      <w:pPr>
        <w:pStyle w:val="Heading4"/>
        <w:ind w:hanging="0" w:left="0"/>
        <w:rPr/>
      </w:pPr>
      <w:r>
        <w:rPr/>
        <w:t>После каждого выхода в бассейн</w:t>
      </w:r>
    </w:p>
    <w:p>
      <w:pPr>
        <w:pStyle w:val="Style15"/>
        <w:numPr>
          <w:ilvl w:val="0"/>
          <w:numId w:val="9"/>
        </w:numPr>
        <w:rPr>
          <w:color w:val="000000"/>
          <w:lang w:val="ru-RU"/>
        </w:rPr>
      </w:pPr>
      <w:r>
        <w:rPr>
          <w:color w:val="000000"/>
          <w:lang w:val="ru-RU"/>
        </w:rPr>
        <w:t>Промыть систему охлаждения ПЛМ после работы в морской или загрязненной воде. См. главу Промывка системы охлаждения.</w:t>
      </w:r>
    </w:p>
    <w:p>
      <w:pPr>
        <w:pStyle w:val="Style15"/>
        <w:numPr>
          <w:ilvl w:val="0"/>
          <w:numId w:val="9"/>
        </w:numPr>
        <w:rPr>
          <w:color w:val="000000"/>
          <w:lang w:val="ru-RU"/>
        </w:rPr>
      </w:pPr>
      <w:r>
        <w:rPr>
          <w:rFonts w:cs="Arial"/>
          <w:color w:val="000000"/>
          <w:lang w:val="ru-RU"/>
        </w:rPr>
        <w:t>Если ПЛМ работал в морской воде, смыть все отложения солей и промыть выхлопное выходное отверстие гребного винта и редуктора пресной водой.</w:t>
      </w:r>
    </w:p>
    <w:p>
      <w:pPr>
        <w:pStyle w:val="Heading4"/>
        <w:ind w:hanging="0" w:left="0"/>
        <w:jc w:val="left"/>
        <w:rPr/>
      </w:pPr>
      <w:r>
        <w:rPr/>
        <w:t>Через каждые 100 часов или один раз в год в зависимости от того, что наступит раньше</w:t>
      </w:r>
    </w:p>
    <w:p>
      <w:pPr>
        <w:pStyle w:val="Style15"/>
        <w:numPr>
          <w:ilvl w:val="0"/>
          <w:numId w:val="8"/>
        </w:numPr>
        <w:ind w:hanging="0" w:left="0"/>
        <w:rPr>
          <w:lang w:val="ru-RU"/>
        </w:rPr>
      </w:pPr>
      <w:r>
        <w:rPr>
          <w:lang w:val="ru-RU"/>
        </w:rPr>
        <w:t>Смазать ПЛМ во всех точках смазки. Смазывать чаще при эксплуатации в морской воде.</w:t>
      </w:r>
      <w:r>
        <w:rPr>
          <w:spacing w:val="-9"/>
          <w:lang w:val="ru-RU"/>
        </w:rPr>
        <w:t xml:space="preserve"> См. главу Точки смазки.</w:t>
      </w:r>
    </w:p>
    <w:p>
      <w:pPr>
        <w:pStyle w:val="Style15"/>
        <w:numPr>
          <w:ilvl w:val="0"/>
          <w:numId w:val="8"/>
        </w:numPr>
        <w:ind w:hanging="0" w:left="0"/>
        <w:rPr>
          <w:lang w:val="ru-RU"/>
        </w:rPr>
      </w:pPr>
      <w:r>
        <w:rPr>
          <w:rFonts w:cs="Arial"/>
          <w:color w:val="000000"/>
          <w:lang w:val="ru-RU"/>
        </w:rPr>
        <w:t xml:space="preserve">Заменить масло в двигателе. Масло необходимо заменять чаще при работе двигателя в неблагоприятных условиях, например, при длительной эксплуатации на траловой скорости. См. главу </w:t>
      </w:r>
      <w:r>
        <w:rPr>
          <w:spacing w:val="-1"/>
          <w:lang w:val="ru-RU"/>
        </w:rPr>
        <w:t>Замена моторного масла</w:t>
      </w:r>
      <w:r>
        <w:rPr>
          <w:spacing w:val="-11"/>
          <w:lang w:val="ru-RU"/>
        </w:rPr>
        <w:t>.</w:t>
      </w:r>
    </w:p>
    <w:p>
      <w:pPr>
        <w:pStyle w:val="Style15"/>
        <w:numPr>
          <w:ilvl w:val="0"/>
          <w:numId w:val="8"/>
        </w:numPr>
        <w:ind w:hanging="0" w:left="0"/>
        <w:rPr>
          <w:lang w:val="ru-RU"/>
        </w:rPr>
      </w:pPr>
      <w:r>
        <w:rPr>
          <w:spacing w:val="1"/>
          <w:lang w:val="ru-RU"/>
        </w:rPr>
        <w:t>Заменить свечи зажигания после первых 100 часов работы или через год. После этого проверять свечи через каждые 300 часов работы или один раз в год.</w:t>
      </w:r>
      <w:r>
        <w:rPr>
          <w:spacing w:val="-1"/>
          <w:lang w:val="ru-RU"/>
        </w:rPr>
        <w:t xml:space="preserve"> Заменять свечи по необходимости. См. главу Осмотр,  проверка, замена свечей зажигания</w:t>
      </w:r>
      <w:r>
        <w:rPr>
          <w:spacing w:val="2"/>
          <w:lang w:val="ru-RU"/>
        </w:rPr>
        <w:t>.</w:t>
      </w:r>
      <w:r>
        <w:br w:type="page"/>
      </w:r>
    </w:p>
    <w:p>
      <w:pPr>
        <w:pStyle w:val="Style15"/>
        <w:numPr>
          <w:ilvl w:val="0"/>
          <w:numId w:val="8"/>
        </w:numPr>
        <w:ind w:hanging="0" w:left="0"/>
        <w:rPr>
          <w:lang w:val="ru-RU"/>
        </w:rPr>
      </w:pPr>
      <w:r>
        <w:rPr>
          <w:lang w:val="ru-RU"/>
        </w:rPr>
        <w:t>Осмотреть и проверить термостат на коррозию и поломку пружины. Проверить и убедиться в том, что термостат полностью закрывается при комнатной температуре.</w:t>
      </w:r>
    </w:p>
    <w:p>
      <w:pPr>
        <w:pStyle w:val="Style15"/>
        <w:numPr>
          <w:ilvl w:val="0"/>
          <w:numId w:val="8"/>
        </w:numPr>
        <w:ind w:hanging="0" w:left="0"/>
        <w:rPr>
          <w:lang w:val="ru-RU"/>
        </w:rPr>
      </w:pPr>
      <w:r>
        <w:rPr>
          <w:spacing w:val="-2"/>
          <w:lang w:val="ru-RU"/>
        </w:rPr>
        <w:t>Проверить фильтр топливопровода на загрязнение. См. главу Топливная система.</w:t>
      </w:r>
    </w:p>
    <w:p>
      <w:pPr>
        <w:pStyle w:val="Style15"/>
        <w:numPr>
          <w:ilvl w:val="0"/>
          <w:numId w:val="8"/>
        </w:numPr>
        <w:ind w:hanging="0" w:left="0"/>
        <w:rPr>
          <w:lang w:val="ru-RU"/>
        </w:rPr>
      </w:pPr>
      <w:r>
        <w:rPr>
          <w:lang w:val="ru-RU"/>
        </w:rPr>
        <w:t>Проверить антикоррозионный анод. Проверять чаще при эксплуатации в морской воде. См. главу Антикоррозионный анод</w:t>
      </w:r>
      <w:r>
        <w:rPr>
          <w:spacing w:val="1"/>
          <w:lang w:val="ru-RU"/>
        </w:rPr>
        <w:t>.</w:t>
      </w:r>
    </w:p>
    <w:p>
      <w:pPr>
        <w:pStyle w:val="Style15"/>
        <w:numPr>
          <w:ilvl w:val="0"/>
          <w:numId w:val="8"/>
        </w:numPr>
        <w:ind w:hanging="0" w:left="0"/>
        <w:rPr>
          <w:lang w:val="ru-RU"/>
        </w:rPr>
      </w:pPr>
      <w:r>
        <w:rPr>
          <w:lang w:val="ru-RU"/>
        </w:rPr>
        <w:t>Проверить и отрегулировать зазоры клапанов после первых 100 часов работы. После этого проверять и регулировать зазоры клапанов через каждые 300 часов работы.</w:t>
      </w:r>
    </w:p>
    <w:p>
      <w:pPr>
        <w:pStyle w:val="Style15"/>
        <w:numPr>
          <w:ilvl w:val="0"/>
          <w:numId w:val="8"/>
        </w:numPr>
        <w:ind w:hanging="0" w:left="0"/>
        <w:rPr>
          <w:lang w:val="ru-RU"/>
        </w:rPr>
      </w:pPr>
      <w:r>
        <w:rPr>
          <w:spacing w:val="-3"/>
          <w:lang w:val="ru-RU"/>
        </w:rPr>
        <w:t>Слить и заменить масло редуктора. См. главу Масло и смазка редуктора.</w:t>
      </w:r>
    </w:p>
    <w:p>
      <w:pPr>
        <w:pStyle w:val="Style15"/>
        <w:numPr>
          <w:ilvl w:val="0"/>
          <w:numId w:val="8"/>
        </w:numPr>
        <w:ind w:hanging="0" w:left="0"/>
        <w:rPr>
          <w:lang w:val="ru-RU"/>
        </w:rPr>
      </w:pPr>
      <w:r>
        <w:rPr>
          <w:lang w:val="ru-RU"/>
        </w:rPr>
        <w:t>Смазать шлицы торсионного вала.</w:t>
      </w:r>
    </w:p>
    <w:p>
      <w:pPr>
        <w:pStyle w:val="Style15"/>
        <w:numPr>
          <w:ilvl w:val="0"/>
          <w:numId w:val="8"/>
        </w:numPr>
        <w:ind w:hanging="0" w:left="0"/>
        <w:rPr>
          <w:lang w:val="ru-RU"/>
        </w:rPr>
      </w:pPr>
      <w:r>
        <w:rPr>
          <w:lang w:val="ru-RU"/>
        </w:rPr>
        <w:t>Модели с дистанционным управлением – Проверить регулировку управляющих тросов.</w:t>
      </w:r>
    </w:p>
    <w:p>
      <w:pPr>
        <w:pStyle w:val="Style15"/>
        <w:numPr>
          <w:ilvl w:val="0"/>
          <w:numId w:val="8"/>
        </w:numPr>
        <w:ind w:hanging="0" w:left="0"/>
        <w:rPr/>
      </w:pPr>
      <w:r>
        <w:rPr>
          <w:spacing w:val="-5"/>
          <w:lang w:val="ru-RU"/>
        </w:rPr>
        <w:t xml:space="preserve">Осмотреть и проверить приводной зубчатый ремень. См. главу </w:t>
      </w:r>
      <w:r>
        <w:rPr>
          <w:lang w:val="ru-RU"/>
        </w:rPr>
        <w:t>Осмотр, проверка приводного зубчатого ремня</w:t>
      </w:r>
      <w:r>
        <w:rPr>
          <w:spacing w:val="-5"/>
          <w:lang w:val="ru-RU"/>
        </w:rPr>
        <w:t xml:space="preserve">. </w:t>
      </w:r>
    </w:p>
    <w:p>
      <w:pPr>
        <w:pStyle w:val="Style15"/>
        <w:numPr>
          <w:ilvl w:val="0"/>
          <w:numId w:val="8"/>
        </w:numPr>
        <w:ind w:hanging="0" w:left="0"/>
        <w:rPr>
          <w:lang w:val="ru-RU"/>
        </w:rPr>
      </w:pPr>
      <w:r>
        <w:rPr>
          <w:spacing w:val="-5"/>
          <w:lang w:val="ru-RU"/>
        </w:rPr>
        <w:t>Проверить плотность и надежность затягивания болтов, гаек и других крепежных элементов.</w:t>
      </w:r>
    </w:p>
    <w:p>
      <w:pPr>
        <w:pStyle w:val="Heading4"/>
        <w:ind w:hanging="0" w:left="0"/>
        <w:rPr/>
      </w:pPr>
      <w:r>
        <w:rPr/>
        <w:t>Через каждые 300 часов или каждые три года</w:t>
      </w:r>
    </w:p>
    <w:p>
      <w:pPr>
        <w:pStyle w:val="Style15"/>
        <w:numPr>
          <w:ilvl w:val="0"/>
          <w:numId w:val="8"/>
        </w:numPr>
        <w:ind w:hanging="0" w:left="0"/>
        <w:rPr/>
      </w:pPr>
      <w:r>
        <w:rPr>
          <w:color w:val="000000"/>
          <w:lang w:val="ru-RU"/>
        </w:rPr>
        <w:t>Заменить</w:t>
      </w:r>
      <w:r>
        <w:rPr>
          <w:color w:val="000000"/>
        </w:rPr>
        <w:t xml:space="preserve"> </w:t>
      </w:r>
      <w:r>
        <w:rPr>
          <w:color w:val="000000"/>
          <w:lang w:val="ru-RU"/>
        </w:rPr>
        <w:t>лопастное</w:t>
      </w:r>
      <w:r>
        <w:rPr>
          <w:color w:val="000000"/>
        </w:rPr>
        <w:t xml:space="preserve"> </w:t>
      </w:r>
      <w:r>
        <w:rPr>
          <w:color w:val="000000"/>
          <w:lang w:val="ru-RU"/>
        </w:rPr>
        <w:t>колесо</w:t>
      </w:r>
      <w:r>
        <w:rPr>
          <w:color w:val="000000"/>
        </w:rPr>
        <w:t xml:space="preserve"> </w:t>
      </w:r>
      <w:r>
        <w:rPr>
          <w:color w:val="000000"/>
          <w:lang w:val="ru-RU"/>
        </w:rPr>
        <w:t>водяной</w:t>
      </w:r>
      <w:r>
        <w:rPr>
          <w:color w:val="000000"/>
        </w:rPr>
        <w:t xml:space="preserve"> </w:t>
      </w:r>
      <w:r>
        <w:rPr>
          <w:color w:val="000000"/>
          <w:lang w:val="ru-RU"/>
        </w:rPr>
        <w:t>помпы</w:t>
      </w:r>
      <w:r>
        <w:rPr>
          <w:color w:val="000000"/>
        </w:rPr>
        <w:t xml:space="preserve"> (</w:t>
      </w:r>
      <w:r>
        <w:rPr>
          <w:color w:val="000000"/>
          <w:lang w:val="ru-RU"/>
        </w:rPr>
        <w:t>если</w:t>
      </w:r>
      <w:r>
        <w:rPr>
          <w:color w:val="000000"/>
        </w:rPr>
        <w:t xml:space="preserve"> </w:t>
      </w:r>
      <w:r>
        <w:rPr>
          <w:color w:val="000000"/>
          <w:lang w:val="ru-RU"/>
        </w:rPr>
        <w:t>наблюдается</w:t>
      </w:r>
      <w:r>
        <w:rPr>
          <w:color w:val="000000"/>
        </w:rPr>
        <w:t xml:space="preserve"> </w:t>
      </w:r>
      <w:r>
        <w:rPr>
          <w:color w:val="000000"/>
          <w:lang w:val="ru-RU"/>
        </w:rPr>
        <w:t>перегрев</w:t>
      </w:r>
      <w:r>
        <w:rPr>
          <w:color w:val="000000"/>
        </w:rPr>
        <w:t xml:space="preserve"> </w:t>
      </w:r>
      <w:r>
        <w:rPr>
          <w:color w:val="000000"/>
          <w:lang w:val="ru-RU"/>
        </w:rPr>
        <w:t>или</w:t>
      </w:r>
      <w:r>
        <w:rPr>
          <w:color w:val="000000"/>
        </w:rPr>
        <w:t xml:space="preserve"> </w:t>
      </w:r>
      <w:r>
        <w:rPr>
          <w:color w:val="000000"/>
          <w:lang w:val="ru-RU"/>
        </w:rPr>
        <w:t>пониженное</w:t>
      </w:r>
      <w:r>
        <w:rPr>
          <w:color w:val="000000"/>
        </w:rPr>
        <w:t xml:space="preserve"> </w:t>
      </w:r>
      <w:r>
        <w:rPr>
          <w:color w:val="000000"/>
          <w:lang w:val="ru-RU"/>
        </w:rPr>
        <w:t>давление</w:t>
      </w:r>
      <w:r>
        <w:rPr>
          <w:color w:val="000000"/>
        </w:rPr>
        <w:t xml:space="preserve"> </w:t>
      </w:r>
      <w:r>
        <w:rPr>
          <w:color w:val="000000"/>
          <w:lang w:val="ru-RU"/>
        </w:rPr>
        <w:t>воды</w:t>
      </w:r>
      <w:r>
        <w:rPr>
          <w:color w:val="000000"/>
        </w:rPr>
        <w:t xml:space="preserve">, </w:t>
      </w:r>
      <w:r>
        <w:rPr>
          <w:color w:val="000000"/>
          <w:lang w:val="ru-RU"/>
        </w:rPr>
        <w:t>замену</w:t>
      </w:r>
      <w:r>
        <w:rPr>
          <w:color w:val="000000"/>
        </w:rPr>
        <w:t xml:space="preserve"> </w:t>
      </w:r>
      <w:r>
        <w:rPr>
          <w:color w:val="000000"/>
          <w:lang w:val="ru-RU"/>
        </w:rPr>
        <w:t>производить</w:t>
      </w:r>
      <w:r>
        <w:rPr>
          <w:color w:val="000000"/>
        </w:rPr>
        <w:t xml:space="preserve"> </w:t>
      </w:r>
      <w:r>
        <w:rPr>
          <w:color w:val="000000"/>
          <w:lang w:val="ru-RU"/>
        </w:rPr>
        <w:t>чаще</w:t>
      </w:r>
      <w:r>
        <w:rPr>
          <w:color w:val="000000"/>
        </w:rPr>
        <w:t>).</w:t>
      </w:r>
    </w:p>
    <w:p>
      <w:pPr>
        <w:pStyle w:val="Style15"/>
        <w:numPr>
          <w:ilvl w:val="0"/>
          <w:numId w:val="8"/>
        </w:numPr>
        <w:ind w:hanging="0" w:left="0"/>
        <w:rPr>
          <w:lang w:val="ru-RU"/>
        </w:rPr>
      </w:pPr>
      <w:r>
        <w:rPr>
          <w:lang w:val="ru-RU"/>
        </w:rPr>
        <w:t>Осмотреть и проверить свечи зажигания.</w:t>
      </w:r>
    </w:p>
    <w:p>
      <w:pPr>
        <w:pStyle w:val="Style15"/>
        <w:numPr>
          <w:ilvl w:val="0"/>
          <w:numId w:val="8"/>
        </w:numPr>
        <w:ind w:hanging="0" w:left="0"/>
        <w:rPr>
          <w:lang w:val="ru-RU"/>
        </w:rPr>
      </w:pPr>
      <w:r>
        <w:rPr>
          <w:lang w:val="ru-RU"/>
        </w:rPr>
        <w:t>Проверить и отрегулировать зазоры клапанов.</w:t>
      </w:r>
    </w:p>
    <w:p>
      <w:pPr>
        <w:pStyle w:val="Heading4"/>
        <w:ind w:hanging="0" w:left="0"/>
        <w:rPr/>
      </w:pPr>
      <w:r>
        <w:rPr/>
        <w:t>Перед постановкой на хранение</w:t>
      </w:r>
    </w:p>
    <w:p>
      <w:pPr>
        <w:pStyle w:val="Style15"/>
        <w:numPr>
          <w:ilvl w:val="0"/>
          <w:numId w:val="8"/>
        </w:numPr>
        <w:ind w:hanging="0" w:left="0"/>
        <w:rPr/>
      </w:pPr>
      <w:r>
        <w:rPr>
          <w:rFonts w:cs="Arial"/>
          <w:color w:val="000000"/>
          <w:lang w:val="ru-RU"/>
        </w:rPr>
        <w:t>См. Процедуру подготовки к постановке на хранение</w:t>
      </w:r>
      <w:r>
        <w:rPr>
          <w:color w:val="000000"/>
          <w:lang w:val="ru-RU"/>
        </w:rPr>
        <w:t xml:space="preserve">. </w:t>
      </w:r>
    </w:p>
    <w:p>
      <w:pPr>
        <w:pStyle w:val="Heading3"/>
        <w:ind w:hanging="0" w:left="0"/>
        <w:rPr/>
      </w:pPr>
      <w:r>
        <w:rPr/>
        <w:t>Промывка системы охлаждения</w:t>
      </w:r>
    </w:p>
    <w:p>
      <w:pPr>
        <w:pStyle w:val="13"/>
        <w:rPr>
          <w:lang w:val="ru-RU"/>
        </w:rPr>
      </w:pPr>
      <w:r>
        <w:rPr>
          <w:rFonts w:cs="Arial"/>
          <w:lang w:val="ru-RU"/>
        </w:rPr>
        <w:t>После каждого выхода в морской бассейн или любой другой бассейн с загрязненной или грязной водой промыть внутренние каналы системы охлаждения ПЛМ пресной водой. Это позволит предотвратить образование отложений и не допустить забивания внутренних каналов системы охлаждения ПЛМ.</w:t>
      </w:r>
    </w:p>
    <w:p>
      <w:pPr>
        <w:pStyle w:val="13"/>
        <w:rPr/>
      </w:pPr>
      <w:r>
        <w:rPr>
          <w:lang w:val="ru-RU"/>
        </w:rPr>
        <w:t>Использовать промывочное приспособление «</w:t>
      </w:r>
      <w:r>
        <w:rPr/>
        <w:t>Mercury</w:t>
      </w:r>
      <w:r>
        <w:rPr>
          <w:lang w:val="ru-RU"/>
        </w:rPr>
        <w:t xml:space="preserve"> </w:t>
      </w:r>
      <w:r>
        <w:rPr/>
        <w:t>Precision</w:t>
      </w:r>
      <w:r>
        <w:rPr>
          <w:lang w:val="ru-RU"/>
        </w:rPr>
        <w:t>» или «</w:t>
      </w:r>
      <w:r>
        <w:rPr/>
        <w:t>Quicksilver</w:t>
      </w:r>
      <w:r>
        <w:rPr>
          <w:lang w:val="ru-RU"/>
        </w:rPr>
        <w:t xml:space="preserve"> </w:t>
      </w:r>
      <w:r>
        <w:rPr/>
        <w:t>Accessory</w:t>
      </w:r>
      <w:r>
        <w:rPr>
          <w:lang w:val="ru-RU"/>
        </w:rPr>
        <w:t xml:space="preserve"> </w:t>
      </w:r>
      <w:r>
        <w:rPr/>
        <w:t>Flushing</w:t>
      </w:r>
      <w:r>
        <w:rPr>
          <w:lang w:val="ru-RU"/>
        </w:rPr>
        <w:t xml:space="preserve"> </w:t>
      </w:r>
      <w:r>
        <w:rPr/>
        <w:t>Attachment</w:t>
      </w:r>
      <w:r>
        <w:rPr>
          <w:lang w:val="ru-RU"/>
        </w:rPr>
        <w:t>) или аналогичное.</w:t>
      </w:r>
    </w:p>
    <w:p>
      <w:pPr>
        <w:pStyle w:val="13"/>
        <w:rPr>
          <w:rFonts w:cs="Arial"/>
          <w:b/>
          <w:bCs w:val="false"/>
          <w:lang w:val="ru-RU"/>
        </w:rPr>
      </w:pPr>
      <w:r>
        <w:rPr>
          <w:rFonts w:cs="Arial"/>
          <w:b/>
          <w:bCs w:val="false"/>
          <w:lang w:val="ru-RU"/>
        </w:rPr>
        <w:t>ВАЖНО: Для того, чтобы открылся термостат и вода циркулировала через водяные каналы охлаждения, двигатель во время промывки должен работать.</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lang w:val="ru-RU"/>
              </w:rPr>
            </w:pPr>
            <w:r>
              <w:rPr>
                <w:lang w:val="ru-RU"/>
              </w:rPr>
              <w:t>!!!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Вращающийся гребной винт может привести к тяжелым телесным повреждениям или смерти. Ни в коем случае не допускать работы поднятой из воды лодки с установленным гребным винтом. Перед установкой или демонтажем гребного винта для того, чтобы не допустить случайного запуска двигателя, переключить поворотно-откидную колонку в нейтральное положение и привести в сцепление выключатель аварийного останова типа стропка. Вставить деревянный брус между лопастью гребного винта и противокавитационной плитой. </w:t>
            </w:r>
          </w:p>
          <w:p>
            <w:pPr>
              <w:pStyle w:val="Style13"/>
              <w:rPr>
                <w:rFonts w:cs="Arial"/>
                <w:color w:val="000000"/>
                <w:lang w:val="ru-RU"/>
              </w:rPr>
            </w:pPr>
            <w:r>
              <w:rPr>
                <w:rFonts w:cs="Arial"/>
                <w:color w:val="000000"/>
                <w:lang w:val="ru-RU"/>
              </w:rPr>
            </w:r>
          </w:p>
        </w:tc>
      </w:tr>
    </w:tbl>
    <w:p>
      <w:pPr>
        <w:pStyle w:val="Style9"/>
        <w:rPr/>
      </w:pPr>
      <w:r>
        <w:rPr>
          <w:lang w:val="ru-RU"/>
        </w:rPr>
        <w:t xml:space="preserve">1. </w:t>
      </w:r>
      <w:r>
        <w:rPr>
          <w:rFonts w:cs="Arial"/>
          <w:lang w:val="ru-RU"/>
        </w:rPr>
        <w:t>Снять гребной винт (см. главу «Замена гребного винта»).</w:t>
      </w:r>
      <w:r>
        <w:rPr>
          <w:lang w:val="ru-RU"/>
        </w:rPr>
        <w:t xml:space="preserve"> Установить промывочное приспособление так, чтобы резиновые груши плотно обжимали впускное отверстие подачи охлаждающей воды.</w:t>
      </w:r>
    </w:p>
    <w:p>
      <w:pPr>
        <w:pStyle w:val="Normal"/>
        <w:jc w:val="center"/>
        <w:rPr>
          <w:sz w:val="24"/>
          <w:lang w:val="en-US"/>
        </w:rPr>
      </w:pPr>
      <w:r>
        <w:rPr>
          <w:sz w:val="24"/>
          <w:lang w:val="en-US"/>
        </w:rPr>
        <w:drawing>
          <wp:inline distT="0" distB="0" distL="0" distR="0">
            <wp:extent cx="1818640" cy="1524635"/>
            <wp:effectExtent l="0" t="0" r="0" b="0"/>
            <wp:docPr id="15"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 descr=""/>
                    <pic:cNvPicPr>
                      <a:picLocks noChangeAspect="1" noChangeArrowheads="1"/>
                    </pic:cNvPicPr>
                  </pic:nvPicPr>
                  <pic:blipFill>
                    <a:blip r:embed="rId25"/>
                    <a:srcRect l="-20" t="-24" r="-20" b="-24"/>
                    <a:stretch>
                      <a:fillRect/>
                    </a:stretch>
                  </pic:blipFill>
                  <pic:spPr bwMode="auto">
                    <a:xfrm>
                      <a:off x="0" y="0"/>
                      <a:ext cx="1818640" cy="1524635"/>
                    </a:xfrm>
                    <a:prstGeom prst="rect">
                      <a:avLst/>
                    </a:prstGeom>
                  </pic:spPr>
                </pic:pic>
              </a:graphicData>
            </a:graphic>
          </wp:inline>
        </w:drawing>
      </w:r>
    </w:p>
    <w:p>
      <w:pPr>
        <w:pStyle w:val="Style8"/>
        <w:rPr/>
      </w:pPr>
      <w:r>
        <w:rPr/>
        <w:t>a</w:t>
      </w:r>
      <w:r>
        <w:rPr>
          <w:lang w:val="ru-RU"/>
        </w:rPr>
        <w:t xml:space="preserve"> – Промывочное приспособление </w:t>
      </w:r>
      <w:r>
        <w:br w:type="page"/>
      </w:r>
    </w:p>
    <w:p>
      <w:pPr>
        <w:pStyle w:val="Normal"/>
        <w:rPr>
          <w:color w:val="000000"/>
          <w:lang w:val="ru-RU"/>
        </w:rPr>
      </w:pPr>
      <w:r>
        <w:rPr>
          <w:color w:val="000000"/>
          <w:lang w:val="ru-RU"/>
        </w:rPr>
      </w:r>
    </w:p>
    <w:tbl>
      <w:tblPr>
        <w:tblW w:w="9354" w:type="dxa"/>
        <w:jc w:val="right"/>
        <w:tblInd w:w="0" w:type="dxa"/>
        <w:tblLayout w:type="fixed"/>
        <w:tblCellMar>
          <w:top w:w="0" w:type="dxa"/>
          <w:left w:w="40" w:type="dxa"/>
          <w:bottom w:w="0" w:type="dxa"/>
          <w:right w:w="40" w:type="dxa"/>
        </w:tblCellMar>
      </w:tblPr>
      <w:tblGrid>
        <w:gridCol w:w="4329"/>
        <w:gridCol w:w="5025"/>
      </w:tblGrid>
      <w:tr>
        <w:trPr>
          <w:trHeight w:val="23" w:hRule="atLeast"/>
        </w:trPr>
        <w:tc>
          <w:tcPr>
            <w:tcW w:w="432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Промывочное приспособление –</w:t>
            </w:r>
          </w:p>
          <w:p>
            <w:pPr>
              <w:pStyle w:val="Normal"/>
              <w:widowControl w:val="false"/>
              <w:shd w:fill="FFFFFF" w:val="clear"/>
              <w:autoSpaceDE w:val="false"/>
              <w:rPr>
                <w:rFonts w:cs="Arial"/>
                <w:sz w:val="18"/>
                <w:lang w:val="en-US"/>
              </w:rPr>
            </w:pPr>
            <w:r>
              <w:rPr>
                <w:rFonts w:cs="Arial"/>
                <w:color w:val="000000"/>
                <w:sz w:val="18"/>
                <w:lang w:val="en-US"/>
              </w:rPr>
              <w:t>Flushing Device</w:t>
            </w:r>
          </w:p>
        </w:tc>
        <w:tc>
          <w:tcPr>
            <w:tcW w:w="502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91-44357Q2</w:t>
            </w:r>
          </w:p>
        </w:tc>
      </w:tr>
    </w:tbl>
    <w:p>
      <w:pPr>
        <w:pStyle w:val="Style9"/>
        <w:rPr>
          <w:lang w:val="ru-RU"/>
        </w:rPr>
      </w:pPr>
      <w:r>
        <w:rPr>
          <w:lang w:val="ru-RU"/>
        </w:rPr>
        <w:t xml:space="preserve">2. Подсоединить шланг подачи воды от источника к промывочному приспособлению. Открыть кран источника подачи воды и отрегулировать напор воды так, чтобы она выливалась вокруг резиновых присосок. Это необходимо для того, чтобы убедиться в том, что в систему охлаждения двигателя подается достаточное количество воды. </w:t>
      </w:r>
    </w:p>
    <w:p>
      <w:pPr>
        <w:pStyle w:val="Normal"/>
        <w:jc w:val="center"/>
        <w:rPr>
          <w:sz w:val="24"/>
          <w:lang w:val="en-US"/>
        </w:rPr>
      </w:pPr>
      <w:r>
        <w:rPr>
          <w:sz w:val="24"/>
          <w:lang w:val="en-US"/>
        </w:rPr>
        <w:drawing>
          <wp:inline distT="0" distB="0" distL="0" distR="0">
            <wp:extent cx="1286510" cy="1036320"/>
            <wp:effectExtent l="0" t="0" r="0" b="0"/>
            <wp:docPr id="16"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 descr=""/>
                    <pic:cNvPicPr>
                      <a:picLocks noChangeAspect="1" noChangeArrowheads="1"/>
                    </pic:cNvPicPr>
                  </pic:nvPicPr>
                  <pic:blipFill>
                    <a:blip r:embed="rId26"/>
                    <a:srcRect l="-28" t="-35" r="-28" b="-35"/>
                    <a:stretch>
                      <a:fillRect/>
                    </a:stretch>
                  </pic:blipFill>
                  <pic:spPr bwMode="auto">
                    <a:xfrm>
                      <a:off x="0" y="0"/>
                      <a:ext cx="1286510" cy="1036320"/>
                    </a:xfrm>
                    <a:prstGeom prst="rect">
                      <a:avLst/>
                    </a:prstGeom>
                  </pic:spPr>
                </pic:pic>
              </a:graphicData>
            </a:graphic>
          </wp:inline>
        </w:drawing>
      </w:r>
    </w:p>
    <w:p>
      <w:pPr>
        <w:pStyle w:val="Style9"/>
        <w:rPr>
          <w:spacing w:val="-1"/>
          <w:lang w:val="ru-RU"/>
        </w:rPr>
      </w:pPr>
      <w:r>
        <w:rPr>
          <w:lang w:val="ru-RU"/>
        </w:rPr>
        <w:t>3.</w:t>
        <w:tab/>
        <w:t xml:space="preserve">Запустить двигатель и прогнать на оборотах холостого хода при механизме передачи в нейтральном положении. </w:t>
      </w:r>
    </w:p>
    <w:p>
      <w:pPr>
        <w:pStyle w:val="Style9"/>
        <w:rPr>
          <w:lang w:val="ru-RU"/>
        </w:rPr>
      </w:pPr>
      <w:r>
        <w:rPr>
          <w:b/>
          <w:bCs/>
          <w:spacing w:val="-6"/>
          <w:lang w:val="ru-RU"/>
        </w:rPr>
        <w:t xml:space="preserve">ВАЖНО: </w:t>
      </w:r>
      <w:r>
        <w:rPr>
          <w:rFonts w:cs="Arial"/>
          <w:b/>
          <w:bCs/>
          <w:lang w:val="ru-RU"/>
        </w:rPr>
        <w:t>При промывке не допускать работы двигателя выше оборотов холостого хода.</w:t>
      </w:r>
    </w:p>
    <w:p>
      <w:pPr>
        <w:pStyle w:val="Style9"/>
        <w:rPr/>
      </w:pPr>
      <w:r>
        <w:rPr>
          <w:spacing w:val="-11"/>
          <w:lang w:val="ru-RU"/>
        </w:rPr>
        <w:t>4.</w:t>
      </w:r>
      <w:r>
        <w:rPr>
          <w:lang w:val="ru-RU"/>
        </w:rPr>
        <w:tab/>
        <w:t>Отрегулировать напор воды (при необходимости) так, чтобы ее избыток продолжал вытекать вокруг присосок промывочного приспособления. Это необходимо для того, чтобы убедиться в том, что в систему охлаждения двигателя подается достаточное количество воды.</w:t>
      </w:r>
    </w:p>
    <w:p>
      <w:pPr>
        <w:pStyle w:val="Normal"/>
        <w:jc w:val="center"/>
        <w:rPr>
          <w:sz w:val="24"/>
          <w:lang w:val="en-US"/>
        </w:rPr>
      </w:pPr>
      <w:r>
        <w:rPr>
          <w:sz w:val="24"/>
          <w:lang w:val="en-US"/>
        </w:rPr>
        <w:drawing>
          <wp:inline distT="0" distB="0" distL="0" distR="0">
            <wp:extent cx="1505585" cy="1143635"/>
            <wp:effectExtent l="0" t="0" r="0" b="0"/>
            <wp:docPr id="17"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0" descr=""/>
                    <pic:cNvPicPr>
                      <a:picLocks noChangeAspect="1" noChangeArrowheads="1"/>
                    </pic:cNvPicPr>
                  </pic:nvPicPr>
                  <pic:blipFill>
                    <a:blip r:embed="rId27"/>
                    <a:srcRect l="-24" t="-31" r="-24" b="-31"/>
                    <a:stretch>
                      <a:fillRect/>
                    </a:stretch>
                  </pic:blipFill>
                  <pic:spPr bwMode="auto">
                    <a:xfrm>
                      <a:off x="0" y="0"/>
                      <a:ext cx="1505585" cy="1143635"/>
                    </a:xfrm>
                    <a:prstGeom prst="rect">
                      <a:avLst/>
                    </a:prstGeom>
                  </pic:spPr>
                </pic:pic>
              </a:graphicData>
            </a:graphic>
          </wp:inline>
        </w:drawing>
      </w:r>
    </w:p>
    <w:p>
      <w:pPr>
        <w:pStyle w:val="Style9"/>
        <w:rPr>
          <w:spacing w:val="-17"/>
          <w:lang w:val="ru-RU"/>
        </w:rPr>
      </w:pPr>
      <w:r>
        <w:rPr>
          <w:spacing w:val="4"/>
          <w:lang w:val="ru-RU"/>
        </w:rPr>
        <w:t>5.</w:t>
        <w:tab/>
        <w:t xml:space="preserve">Проверить равномерность потока воды из контрольного отверстия водяного насоса. Продолжать промывку ПЛМ в течение 3-5 минут, все время внимательно контролируя и осторожно регулируя подачу воды. </w:t>
      </w:r>
    </w:p>
    <w:p>
      <w:pPr>
        <w:pStyle w:val="Style9"/>
        <w:rPr/>
      </w:pPr>
      <w:r>
        <w:rPr>
          <w:spacing w:val="3"/>
          <w:lang w:val="ru-RU"/>
        </w:rPr>
        <w:t>6.</w:t>
        <w:tab/>
        <w:t>Остановить двигатель, закрыть кран подачи воды от источника и снять промывочное приспособление. Установить на место гребной винт</w:t>
      </w:r>
      <w:r>
        <w:rPr>
          <w:spacing w:val="-2"/>
          <w:lang w:val="ru-RU"/>
        </w:rPr>
        <w:t>.</w:t>
      </w:r>
    </w:p>
    <w:p>
      <w:pPr>
        <w:pStyle w:val="Heading3"/>
        <w:ind w:hanging="0" w:left="0"/>
        <w:rPr/>
      </w:pPr>
      <w:r>
        <w:rPr/>
        <w:t>Топливная система</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w:t>
            </w:r>
            <w:r>
              <w:rPr>
                <w:lang w:val="ru-RU"/>
              </w:rPr>
              <w:t xml:space="preserve">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pPr>
            <w:r>
              <w:rPr>
                <w:color w:val="000000"/>
                <w:lang w:val="ru-RU"/>
              </w:rPr>
              <w:t>Топливо является легковоспламеняющимся и взрывоопасным веществом. Убедиться в том, что замок зажигания установлен в положение ВЫКЛ. (</w:t>
            </w:r>
            <w:r>
              <w:rPr>
                <w:color w:val="000000"/>
              </w:rPr>
              <w:t>OFF</w:t>
            </w:r>
            <w:r>
              <w:rPr>
                <w:color w:val="000000"/>
                <w:lang w:val="ru-RU"/>
              </w:rPr>
              <w:t xml:space="preserve">) и выключатель аварийного останова типа стропка установлен в такое положение, которое исключает случайный, самопроизвольный запуск двигателя. В зоне проведения ремонтно-сервисных работ НИ В КОЕМ СЛУЧАЕ НЕ допускать курения или присутствия источников открытого пламени и искрообразования. Обеспечить и поддерживать хорошую вентиляцию в зоне работ и не допускать длительного пребывания людей в зоне с топливными испарениями. Перед запуском двигателя всегда проверять систему на утечки и немедленно насухо вытирать любые разливы топлива. </w:t>
            </w:r>
          </w:p>
          <w:p>
            <w:pPr>
              <w:pStyle w:val="Style13"/>
              <w:rPr>
                <w:rFonts w:cs="Arial"/>
                <w:color w:val="000000"/>
                <w:lang w:val="ru-RU"/>
              </w:rPr>
            </w:pPr>
            <w:r>
              <w:rPr>
                <w:rFonts w:cs="Arial"/>
                <w:color w:val="000000"/>
                <w:lang w:val="ru-RU"/>
              </w:rPr>
            </w:r>
          </w:p>
        </w:tc>
      </w:tr>
    </w:tbl>
    <w:p>
      <w:pPr>
        <w:pStyle w:val="13"/>
        <w:rPr>
          <w:lang w:val="ru-RU"/>
        </w:rPr>
      </w:pPr>
      <w:r>
        <w:rPr>
          <w:rFonts w:cs="Arial"/>
          <w:lang w:val="ru-RU"/>
        </w:rPr>
        <w:t>Перед обслуживанием любой части топливной системы заглушить двигатель и отсоединить аккумуляторную батарею. Полностью слить топливо из топливной системы. Для сбора и хранения сливаемого топлива использовать только установленные правилами ТБ емкости, сборники для ГСМ и т.п. средства. Немедленно вытереть досуха все разлитое топливо. Материал, используемый для сбора топливных разливов, должен утилизироваться в емкости установленного и утвержденного образца. Любые работы по обслуживанию топливной системы производить только в хорошо вентилируемом помещении / участке. После завершения работ по обслуживанию осмотреть и проверить систему на признаки утечки горючего.</w:t>
      </w:r>
    </w:p>
    <w:p>
      <w:pPr>
        <w:pStyle w:val="Heading4"/>
        <w:ind w:hanging="0" w:left="0"/>
        <w:rPr/>
      </w:pPr>
      <w:r>
        <w:rPr/>
        <w:t>Осмотр, проверка топливопровода</w:t>
      </w:r>
    </w:p>
    <w:p>
      <w:pPr>
        <w:pStyle w:val="13"/>
        <w:rPr>
          <w:spacing w:val="2"/>
          <w:lang w:val="ru-RU"/>
        </w:rPr>
      </w:pPr>
      <w:r>
        <w:rPr>
          <w:spacing w:val="2"/>
          <w:lang w:val="ru-RU"/>
        </w:rPr>
        <w:t>Осмотреть и проверить топливопровод и грушу подкачки на трещины, вздутие, утечки, затвердевание или другие признаки ухудшения состояния и повреждений. При обнаружении любого из указанных выше признаков топливную линию или грушу подкачки необходимо заменить.</w:t>
      </w:r>
      <w:r>
        <w:br w:type="page"/>
      </w:r>
    </w:p>
    <w:p>
      <w:pPr>
        <w:pStyle w:val="Heading4"/>
        <w:ind w:hanging="0" w:left="0"/>
        <w:rPr/>
      </w:pPr>
      <w:r>
        <w:rPr/>
        <w:t>Фильтр топливопровода</w:t>
      </w:r>
    </w:p>
    <w:p>
      <w:pPr>
        <w:pStyle w:val="13"/>
        <w:rPr>
          <w:lang w:val="ru-RU"/>
        </w:rPr>
      </w:pPr>
      <w:r>
        <w:rPr>
          <w:lang w:val="ru-RU"/>
        </w:rPr>
        <w:t>Проверить фильтр топливопровода. Если кажется, что фильтр загрязнен, забит, снять его и заменить.</w:t>
      </w:r>
    </w:p>
    <w:p>
      <w:pPr>
        <w:pStyle w:val="Normal"/>
        <w:jc w:val="center"/>
        <w:rPr>
          <w:sz w:val="24"/>
          <w:lang w:val="en-US"/>
        </w:rPr>
      </w:pPr>
      <w:r>
        <w:rPr>
          <w:sz w:val="24"/>
          <w:lang w:val="en-US"/>
        </w:rPr>
        <w:drawing>
          <wp:inline distT="0" distB="0" distL="0" distR="0">
            <wp:extent cx="2553335" cy="1398905"/>
            <wp:effectExtent l="0" t="0" r="0" b="0"/>
            <wp:docPr id="18"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 descr=""/>
                    <pic:cNvPicPr>
                      <a:picLocks noChangeAspect="1" noChangeArrowheads="1"/>
                    </pic:cNvPicPr>
                  </pic:nvPicPr>
                  <pic:blipFill>
                    <a:blip r:embed="rId28"/>
                    <a:srcRect l="-14" t="-26" r="-14" b="-26"/>
                    <a:stretch>
                      <a:fillRect/>
                    </a:stretch>
                  </pic:blipFill>
                  <pic:spPr bwMode="auto">
                    <a:xfrm>
                      <a:off x="0" y="0"/>
                      <a:ext cx="2553335" cy="1398905"/>
                    </a:xfrm>
                    <a:prstGeom prst="rect">
                      <a:avLst/>
                    </a:prstGeom>
                  </pic:spPr>
                </pic:pic>
              </a:graphicData>
            </a:graphic>
          </wp:inline>
        </w:drawing>
      </w:r>
    </w:p>
    <w:p>
      <w:pPr>
        <w:pStyle w:val="Style8"/>
        <w:rPr/>
      </w:pPr>
      <w:r>
        <w:rPr/>
        <w:t>a</w:t>
      </w:r>
      <w:r>
        <w:rPr>
          <w:lang w:val="ru-RU"/>
        </w:rPr>
        <w:t xml:space="preserve"> – Топливный фильтр</w:t>
      </w:r>
    </w:p>
    <w:p>
      <w:pPr>
        <w:pStyle w:val="13"/>
        <w:rPr>
          <w:lang w:val="ru-RU"/>
        </w:rPr>
      </w:pPr>
      <w:r>
        <w:rPr>
          <w:b/>
          <w:lang w:val="ru-RU"/>
        </w:rPr>
        <w:t xml:space="preserve">ВАЖНО: </w:t>
      </w:r>
      <w:r>
        <w:rPr>
          <w:rFonts w:cs="Arial"/>
          <w:b/>
          <w:bCs w:val="false"/>
          <w:lang w:val="ru-RU"/>
        </w:rPr>
        <w:t xml:space="preserve"> Осмотреть и проверить соединения топливного фильтра на утечки. Для этого сжимать грушу подкачки топлива до тех пор, пока она не станет твердой, нагнетая топливо в фильтр.</w:t>
      </w:r>
    </w:p>
    <w:p>
      <w:pPr>
        <w:pStyle w:val="Heading3"/>
        <w:ind w:hanging="0" w:left="0"/>
        <w:rPr/>
      </w:pPr>
      <w:r>
        <w:rPr/>
        <w:t>Антикоррозионный</w:t>
      </w:r>
      <w:r>
        <w:rPr>
          <w:lang w:val="en-US"/>
        </w:rPr>
        <w:t xml:space="preserve"> </w:t>
      </w:r>
      <w:r>
        <w:rPr/>
        <w:t>анод</w:t>
      </w:r>
      <w:r>
        <w:rPr>
          <w:lang w:val="en-US"/>
        </w:rPr>
        <w:t xml:space="preserve"> </w:t>
      </w:r>
    </w:p>
    <w:p>
      <w:pPr>
        <w:pStyle w:val="13"/>
        <w:rPr>
          <w:lang w:val="ru-RU"/>
        </w:rPr>
      </w:pPr>
      <w:r>
        <w:rPr>
          <w:lang w:val="ru-RU"/>
        </w:rPr>
        <w:t>На ПЛМ установлены антикоррозийные аноды в трех разных места. Анод позволяет защитить ПЛМ от контактной электрохимической коррозии за счет процесса медленного разъедания и отдачи собственного металла анода, а не металла ПЛМ.</w:t>
      </w:r>
    </w:p>
    <w:p>
      <w:pPr>
        <w:pStyle w:val="13"/>
        <w:rPr>
          <w:lang w:val="ru-RU"/>
        </w:rPr>
      </w:pPr>
      <w:r>
        <w:rPr>
          <w:color w:val="000000"/>
          <w:lang w:val="ru-RU"/>
        </w:rPr>
        <w:t>Анод требует периодической проверки, особенно при эксплуатации в морской воде, которая выступает катализатором процесса разъедания (эрозии). Для поддержания антикоррозийной защиты необходимо всегда своевременно заменять анод на новый, не допуская его полного разъедания. Анод ни в коем случае не закрашивать и не наносить на него никакого защитного покрытия, т.к. это снижает эффективность его действия.</w:t>
      </w:r>
    </w:p>
    <w:p>
      <w:pPr>
        <w:pStyle w:val="Heading4"/>
        <w:ind w:hanging="0" w:left="0"/>
        <w:rPr/>
      </w:pPr>
      <w:r>
        <w:rPr/>
        <w:t>Модели с системой управления углом наклона (</w:t>
      </w:r>
      <w:r>
        <w:rPr>
          <w:lang w:val="en-US"/>
        </w:rPr>
        <w:t>Power</w:t>
      </w:r>
      <w:r>
        <w:rPr/>
        <w:t xml:space="preserve"> </w:t>
      </w:r>
      <w:r>
        <w:rPr>
          <w:lang w:val="en-US"/>
        </w:rPr>
        <w:t>Tilt</w:t>
      </w:r>
      <w:r>
        <w:rPr/>
        <w:t>)</w:t>
      </w:r>
    </w:p>
    <w:p>
      <w:pPr>
        <w:pStyle w:val="13"/>
        <w:rPr>
          <w:lang w:val="ru-RU"/>
        </w:rPr>
      </w:pPr>
      <w:r>
        <w:rPr>
          <w:lang w:val="ru-RU"/>
        </w:rPr>
        <w:t xml:space="preserve">Одним анодом является триммер. Другой анод установлен на поворотном кронштейне. Кроме того, два анода расположены на транцевых кронштейнах. </w:t>
      </w:r>
    </w:p>
    <w:p>
      <w:pPr>
        <w:pStyle w:val="Normal"/>
        <w:jc w:val="center"/>
        <w:rPr>
          <w:sz w:val="24"/>
          <w:lang w:val="en-US"/>
        </w:rPr>
      </w:pPr>
      <w:r>
        <w:rPr>
          <w:sz w:val="24"/>
          <w:lang w:val="en-US"/>
        </w:rPr>
        <w:drawing>
          <wp:inline distT="0" distB="0" distL="0" distR="0">
            <wp:extent cx="3837305" cy="1467485"/>
            <wp:effectExtent l="0" t="0" r="0" b="0"/>
            <wp:docPr id="19"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2" descr=""/>
                    <pic:cNvPicPr>
                      <a:picLocks noChangeAspect="1" noChangeArrowheads="1"/>
                    </pic:cNvPicPr>
                  </pic:nvPicPr>
                  <pic:blipFill>
                    <a:blip r:embed="rId29"/>
                    <a:srcRect l="-9" t="-25" r="-9" b="-25"/>
                    <a:stretch>
                      <a:fillRect/>
                    </a:stretch>
                  </pic:blipFill>
                  <pic:spPr bwMode="auto">
                    <a:xfrm>
                      <a:off x="0" y="0"/>
                      <a:ext cx="3837305" cy="1467485"/>
                    </a:xfrm>
                    <a:prstGeom prst="rect">
                      <a:avLst/>
                    </a:prstGeom>
                  </pic:spPr>
                </pic:pic>
              </a:graphicData>
            </a:graphic>
          </wp:inline>
        </w:drawing>
      </w:r>
    </w:p>
    <w:p>
      <w:pPr>
        <w:pStyle w:val="Normal"/>
        <w:shd w:fill="FFFFFF" w:val="clear"/>
        <w:spacing w:lineRule="exact" w:line="322"/>
        <w:jc w:val="center"/>
        <w:rPr>
          <w:b/>
          <w:bCs/>
          <w:color w:val="000000"/>
          <w:sz w:val="18"/>
        </w:rPr>
      </w:pPr>
      <w:r>
        <w:rPr>
          <w:b/>
          <w:bCs/>
          <w:color w:val="000000"/>
          <w:sz w:val="18"/>
        </w:rPr>
        <w:t xml:space="preserve">Модели с системой </w:t>
      </w:r>
      <w:r>
        <w:rPr>
          <w:b/>
          <w:bCs/>
          <w:color w:val="000000"/>
          <w:sz w:val="18"/>
          <w:lang w:val="en-US"/>
        </w:rPr>
        <w:t>Power</w:t>
      </w:r>
      <w:r>
        <w:rPr>
          <w:b/>
          <w:bCs/>
          <w:color w:val="000000"/>
          <w:sz w:val="18"/>
        </w:rPr>
        <w:t xml:space="preserve"> </w:t>
      </w:r>
      <w:r>
        <w:rPr>
          <w:b/>
          <w:bCs/>
          <w:color w:val="000000"/>
          <w:sz w:val="18"/>
          <w:lang w:val="en-US"/>
        </w:rPr>
        <w:t>Tilt</w:t>
      </w:r>
    </w:p>
    <w:p>
      <w:pPr>
        <w:pStyle w:val="Style8"/>
        <w:rPr/>
      </w:pPr>
      <w:r>
        <w:rPr/>
        <w:t xml:space="preserve">a - </w:t>
      </w:r>
      <w:r>
        <w:rPr>
          <w:lang w:val="ru-RU"/>
        </w:rPr>
        <w:t>Триммер</w:t>
      </w:r>
    </w:p>
    <w:p>
      <w:pPr>
        <w:pStyle w:val="Style8"/>
        <w:rPr/>
      </w:pPr>
      <w:r>
        <w:rPr/>
        <w:t>b</w:t>
      </w:r>
      <w:r>
        <w:rPr>
          <w:lang w:val="ru-RU"/>
        </w:rPr>
        <w:t xml:space="preserve"> – Анод на поворотном кронштейне </w:t>
      </w:r>
    </w:p>
    <w:p>
      <w:pPr>
        <w:pStyle w:val="Style8"/>
        <w:rPr/>
      </w:pPr>
      <w:r>
        <w:rPr/>
        <w:t>c</w:t>
      </w:r>
      <w:r>
        <w:rPr>
          <w:lang w:val="ru-RU"/>
        </w:rPr>
        <w:t xml:space="preserve"> – Анод на транцевом кронштейне </w:t>
      </w:r>
      <w:r>
        <w:br w:type="page"/>
      </w:r>
    </w:p>
    <w:p>
      <w:pPr>
        <w:pStyle w:val="Heading4"/>
        <w:ind w:hanging="0" w:left="0"/>
        <w:rPr/>
      </w:pPr>
      <w:r>
        <w:rPr/>
        <w:t xml:space="preserve">Модели с ручным управлением углом наклона </w:t>
      </w:r>
    </w:p>
    <w:p>
      <w:pPr>
        <w:pStyle w:val="13"/>
        <w:rPr>
          <w:lang w:val="ru-RU"/>
        </w:rPr>
      </w:pPr>
      <w:r>
        <w:rPr>
          <w:lang w:val="ru-RU"/>
        </w:rPr>
        <w:t>Одним анодом является триммер. Другой анод установлен на поворотном кронштейне. Кроме того, еще один анода расположен на транцевых кронштейнах.</w:t>
      </w:r>
    </w:p>
    <w:p>
      <w:pPr>
        <w:pStyle w:val="13"/>
        <w:rPr>
          <w:lang w:val="ru-RU"/>
        </w:rPr>
      </w:pPr>
      <w:r>
        <w:rPr>
          <w:lang w:val="ru-RU"/>
        </w:rPr>
      </w:r>
    </w:p>
    <w:p>
      <w:pPr>
        <w:pStyle w:val="Normal"/>
        <w:jc w:val="center"/>
        <w:rPr>
          <w:sz w:val="24"/>
          <w:lang w:val="en-US"/>
        </w:rPr>
      </w:pPr>
      <w:r>
        <w:rPr>
          <w:sz w:val="24"/>
          <w:lang w:val="en-US"/>
        </w:rPr>
        <w:drawing>
          <wp:inline distT="0" distB="0" distL="0" distR="0">
            <wp:extent cx="3151505" cy="1398905"/>
            <wp:effectExtent l="0" t="0" r="0" b="0"/>
            <wp:docPr id="20"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 descr=""/>
                    <pic:cNvPicPr>
                      <a:picLocks noChangeAspect="1" noChangeArrowheads="1"/>
                    </pic:cNvPicPr>
                  </pic:nvPicPr>
                  <pic:blipFill>
                    <a:blip r:embed="rId30"/>
                    <a:srcRect l="-11" t="-26" r="-11" b="-26"/>
                    <a:stretch>
                      <a:fillRect/>
                    </a:stretch>
                  </pic:blipFill>
                  <pic:spPr bwMode="auto">
                    <a:xfrm>
                      <a:off x="0" y="0"/>
                      <a:ext cx="3151505" cy="1398905"/>
                    </a:xfrm>
                    <a:prstGeom prst="rect">
                      <a:avLst/>
                    </a:prstGeom>
                  </pic:spPr>
                </pic:pic>
              </a:graphicData>
            </a:graphic>
          </wp:inline>
        </w:drawing>
      </w:r>
    </w:p>
    <w:p>
      <w:pPr>
        <w:pStyle w:val="Style13"/>
        <w:jc w:val="center"/>
        <w:rPr>
          <w:bCs w:val="false"/>
          <w:lang w:val="ru-RU"/>
        </w:rPr>
      </w:pPr>
      <w:r>
        <w:rPr>
          <w:bCs w:val="false"/>
          <w:lang w:val="ru-RU"/>
        </w:rPr>
        <w:t xml:space="preserve">Модели с ручным управлением углом наклона </w:t>
      </w:r>
    </w:p>
    <w:p>
      <w:pPr>
        <w:pStyle w:val="Style8"/>
        <w:rPr/>
      </w:pPr>
      <w:r>
        <w:rPr/>
        <w:t>a</w:t>
      </w:r>
      <w:r>
        <w:rPr>
          <w:lang w:val="ru-RU"/>
        </w:rPr>
        <w:t xml:space="preserve"> - Триммер</w:t>
      </w:r>
    </w:p>
    <w:p>
      <w:pPr>
        <w:pStyle w:val="Style8"/>
        <w:rPr/>
      </w:pPr>
      <w:r>
        <w:rPr/>
        <w:t>b</w:t>
      </w:r>
      <w:r>
        <w:rPr>
          <w:lang w:val="ru-RU"/>
        </w:rPr>
        <w:t xml:space="preserve"> – Анод на поворотном кронштейне </w:t>
      </w:r>
    </w:p>
    <w:p>
      <w:pPr>
        <w:pStyle w:val="Style8"/>
        <w:rPr/>
      </w:pPr>
      <w:r>
        <w:rPr/>
        <w:t>c</w:t>
      </w:r>
      <w:r>
        <w:rPr>
          <w:lang w:val="ru-RU"/>
        </w:rPr>
        <w:t xml:space="preserve"> – Анод на транцевом кронштейне</w:t>
      </w:r>
    </w:p>
    <w:p>
      <w:pPr>
        <w:pStyle w:val="Style8"/>
        <w:rPr>
          <w:lang w:val="ru-RU"/>
        </w:rPr>
      </w:pPr>
      <w:r>
        <w:rPr>
          <w:lang w:val="ru-RU"/>
        </w:rPr>
      </w:r>
    </w:p>
    <w:p>
      <w:pPr>
        <w:pStyle w:val="Heading3"/>
        <w:ind w:hanging="0" w:left="0"/>
        <w:rPr/>
      </w:pPr>
      <w:r>
        <w:rPr/>
        <w:t xml:space="preserve">Осмотр, проверка аккумуляторной батареи </w:t>
      </w:r>
    </w:p>
    <w:p>
      <w:pPr>
        <w:pStyle w:val="SM"/>
        <w:ind w:left="720" w:right="0"/>
        <w:rPr>
          <w:rFonts w:cs="Arial"/>
          <w:sz w:val="18"/>
          <w:lang w:val="ru-RU"/>
        </w:rPr>
      </w:pPr>
      <w:r>
        <w:rPr>
          <w:rFonts w:cs="Arial"/>
          <w:sz w:val="18"/>
          <w:lang w:val="ru-RU"/>
        </w:rPr>
        <w:t xml:space="preserve">Для обеспечения полной емкости аккумуляторной батареи и правильного запуска двигателя периодически проверять аккумуляторную батарею в установленные сроки. </w:t>
      </w:r>
    </w:p>
    <w:p>
      <w:pPr>
        <w:pStyle w:val="Style18"/>
        <w:ind w:left="720" w:right="0"/>
        <w:rPr>
          <w:rFonts w:cs="Arial"/>
          <w:szCs w:val="20"/>
          <w:lang w:val="ru-RU"/>
        </w:rPr>
      </w:pPr>
      <w:r>
        <w:rPr>
          <w:rFonts w:cs="Arial"/>
          <w:sz w:val="18"/>
          <w:lang w:val="ru-RU"/>
        </w:rPr>
        <w:t>ВАЖНО: Прочитать и ознакомиться с инструкциями по технике безопасности и техническому обслуживанию, которые прилагаются к аккумуляторной батарее.</w:t>
      </w:r>
    </w:p>
    <w:p>
      <w:pPr>
        <w:pStyle w:val="SM1"/>
        <w:ind w:hanging="192" w:left="900" w:right="0"/>
        <w:rPr>
          <w:sz w:val="18"/>
          <w:lang w:val="ru-RU"/>
        </w:rPr>
      </w:pPr>
      <w:r>
        <w:rPr>
          <w:sz w:val="18"/>
          <w:lang w:val="ru-RU"/>
        </w:rPr>
        <w:t>1. Перед обслуживанием аккумуляторной батареи заглушить двигатель.</w:t>
      </w:r>
    </w:p>
    <w:p>
      <w:pPr>
        <w:pStyle w:val="SM1"/>
        <w:ind w:hanging="192" w:left="900" w:right="0"/>
        <w:rPr>
          <w:sz w:val="18"/>
          <w:lang w:val="ru-RU"/>
        </w:rPr>
      </w:pPr>
      <w:r>
        <w:rPr>
          <w:sz w:val="18"/>
          <w:lang w:val="ru-RU"/>
        </w:rPr>
        <w:t>2. Проверить надежность крепления аккумуляторной батареи к лодке (она должна быть закреплена неподвижно).</w:t>
      </w:r>
    </w:p>
    <w:p>
      <w:pPr>
        <w:pStyle w:val="SM1"/>
        <w:ind w:hanging="192" w:left="900" w:right="0"/>
        <w:rPr>
          <w:sz w:val="18"/>
          <w:lang w:val="ru-RU"/>
        </w:rPr>
      </w:pPr>
      <w:r>
        <w:rPr>
          <w:sz w:val="18"/>
          <w:lang w:val="ru-RU"/>
        </w:rPr>
        <w:t>3. Клеммы от проводов на аккумуляторной батарее должны быть чистыми, плотно затянуты и правильно подключены. Положительный провод к положительной клемме, а отрицательный провод к отрицательной клемме.</w:t>
      </w:r>
    </w:p>
    <w:p>
      <w:pPr>
        <w:pStyle w:val="13"/>
        <w:ind w:hanging="192" w:left="900" w:right="0"/>
        <w:rPr>
          <w:rFonts w:cs="Arial"/>
          <w:lang w:val="ru-RU"/>
        </w:rPr>
      </w:pPr>
      <w:r>
        <w:rPr>
          <w:rFonts w:cs="Arial"/>
          <w:lang w:val="ru-RU"/>
        </w:rPr>
        <w:t>4. Проверить и убедиться, что аккумуляторная батарея оборудована нетокопроводящим щитком, исключающим случайное короткое замыкание (КЗ) между клеммами батареи.</w:t>
      </w:r>
    </w:p>
    <w:p>
      <w:pPr>
        <w:pStyle w:val="Heading3"/>
        <w:ind w:hanging="0" w:left="0"/>
        <w:rPr/>
      </w:pPr>
      <w:r>
        <w:rPr/>
        <w:t>Замена предохранителя - Модели с электрозапуском</w:t>
      </w:r>
    </w:p>
    <w:p>
      <w:pPr>
        <w:pStyle w:val="13"/>
        <w:rPr>
          <w:lang w:val="ru-RU"/>
        </w:rPr>
      </w:pPr>
      <w:r>
        <w:rPr>
          <w:b/>
          <w:bCs w:val="false"/>
          <w:lang w:val="ru-RU"/>
        </w:rPr>
        <w:t xml:space="preserve">ВАЖНО: </w:t>
      </w:r>
      <w:r>
        <w:rPr>
          <w:rFonts w:cs="Arial"/>
          <w:b/>
          <w:lang w:val="ru-RU"/>
        </w:rPr>
        <w:t>Всегда иметь на борту запасные 20-амперные предохранители.</w:t>
      </w:r>
      <w:r>
        <w:br w:type="page"/>
      </w:r>
    </w:p>
    <w:p>
      <w:pPr>
        <w:pStyle w:val="13"/>
        <w:rPr>
          <w:lang w:val="ru-RU"/>
        </w:rPr>
      </w:pPr>
      <w:r>
        <w:rPr>
          <w:lang w:val="ru-RU"/>
        </w:rPr>
      </w:r>
    </w:p>
    <w:p>
      <w:pPr>
        <w:pStyle w:val="13"/>
        <w:rPr>
          <w:lang w:val="ru-RU"/>
        </w:rPr>
      </w:pPr>
      <w:r>
        <w:rPr>
          <w:rFonts w:cs="Arial"/>
          <w:lang w:val="ru-RU"/>
        </w:rPr>
        <w:t>В цепь регулятора напряжения и цепь запуска модели с электрозапуском включен 20-амперный предохранитель для защиты от перегрузки. Если предохранитель перегорел, найти и устранить причину перегрузки. Если причина не установлена и не устранена, предохранитель опять перегорит.</w:t>
      </w:r>
    </w:p>
    <w:p>
      <w:pPr>
        <w:pStyle w:val="Normal"/>
        <w:jc w:val="center"/>
        <w:rPr>
          <w:sz w:val="24"/>
          <w:lang w:val="en-US"/>
        </w:rPr>
      </w:pPr>
      <w:r>
        <w:rPr>
          <w:sz w:val="24"/>
          <w:lang w:val="en-US"/>
        </w:rPr>
        <w:drawing>
          <wp:inline distT="0" distB="0" distL="0" distR="0">
            <wp:extent cx="3905885" cy="2400300"/>
            <wp:effectExtent l="0" t="0" r="0" b="0"/>
            <wp:docPr id="21"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4" descr=""/>
                    <pic:cNvPicPr>
                      <a:picLocks noChangeAspect="1" noChangeArrowheads="1"/>
                    </pic:cNvPicPr>
                  </pic:nvPicPr>
                  <pic:blipFill>
                    <a:blip r:embed="rId31"/>
                    <a:srcRect l="-9" t="-15" r="-9" b="-15"/>
                    <a:stretch>
                      <a:fillRect/>
                    </a:stretch>
                  </pic:blipFill>
                  <pic:spPr bwMode="auto">
                    <a:xfrm>
                      <a:off x="0" y="0"/>
                      <a:ext cx="3905885" cy="2400300"/>
                    </a:xfrm>
                    <a:prstGeom prst="rect">
                      <a:avLst/>
                    </a:prstGeom>
                  </pic:spPr>
                </pic:pic>
              </a:graphicData>
            </a:graphic>
          </wp:inline>
        </w:drawing>
      </w:r>
    </w:p>
    <w:p>
      <w:pPr>
        <w:pStyle w:val="Style8"/>
        <w:rPr/>
      </w:pPr>
      <w:r>
        <w:rPr/>
        <w:t>a</w:t>
      </w:r>
      <w:r>
        <w:rPr>
          <w:lang w:val="ru-RU"/>
        </w:rPr>
        <w:t xml:space="preserve"> – Цепь регулятора напряжения – 20-амперный предохранитель </w:t>
      </w:r>
    </w:p>
    <w:p>
      <w:pPr>
        <w:pStyle w:val="Style8"/>
        <w:rPr/>
      </w:pPr>
      <w:r>
        <w:rPr/>
        <w:t>b</w:t>
      </w:r>
      <w:r>
        <w:rPr>
          <w:lang w:val="ru-RU"/>
        </w:rPr>
        <w:t xml:space="preserve"> – Запасной предохранитель</w:t>
      </w:r>
    </w:p>
    <w:p>
      <w:pPr>
        <w:pStyle w:val="Style8"/>
        <w:rPr/>
      </w:pPr>
      <w:r>
        <w:rPr/>
        <w:t>c</w:t>
      </w:r>
      <w:r>
        <w:rPr>
          <w:lang w:val="ru-RU"/>
        </w:rPr>
        <w:t xml:space="preserve"> – Цепь модели с электрическим запуском – 20-амперный предохранитель</w:t>
      </w:r>
    </w:p>
    <w:p>
      <w:pPr>
        <w:pStyle w:val="13"/>
        <w:rPr>
          <w:rFonts w:cs="Arial"/>
          <w:lang w:val="ru-RU"/>
        </w:rPr>
      </w:pPr>
      <w:r>
        <w:rPr>
          <w:rFonts w:cs="Arial"/>
          <w:lang w:val="ru-RU"/>
        </w:rPr>
        <w:t>Открыть патрон предохранителя и проверить ленточку серебряного цвета внутри предохранителя. Если ленточка разорвана, заменить предохранитель. Заменить предохранитель на новый с идентичными номинальными параметрами по напряжению и току.</w:t>
      </w:r>
    </w:p>
    <w:p>
      <w:pPr>
        <w:pStyle w:val="13"/>
        <w:rPr>
          <w:rFonts w:cs="Arial"/>
          <w:lang w:val="ru-RU"/>
        </w:rPr>
      </w:pPr>
      <w:r>
        <w:rPr>
          <w:rFonts w:cs="Arial"/>
          <w:lang w:val="ru-RU"/>
        </w:rPr>
      </w:r>
    </w:p>
    <w:p>
      <w:pPr>
        <w:pStyle w:val="Normal"/>
        <w:jc w:val="center"/>
        <w:rPr>
          <w:sz w:val="24"/>
          <w:lang w:val="en-US"/>
        </w:rPr>
      </w:pPr>
      <w:r>
        <w:rPr>
          <w:sz w:val="24"/>
          <w:lang w:val="en-US"/>
        </w:rPr>
        <w:drawing>
          <wp:inline distT="0" distB="0" distL="0" distR="0">
            <wp:extent cx="2619375" cy="1104900"/>
            <wp:effectExtent l="0" t="0" r="0" b="0"/>
            <wp:docPr id="22"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5" descr=""/>
                    <pic:cNvPicPr>
                      <a:picLocks noChangeAspect="1" noChangeArrowheads="1"/>
                    </pic:cNvPicPr>
                  </pic:nvPicPr>
                  <pic:blipFill>
                    <a:blip r:embed="rId32"/>
                    <a:srcRect l="-14" t="-32" r="-14" b="-32"/>
                    <a:stretch>
                      <a:fillRect/>
                    </a:stretch>
                  </pic:blipFill>
                  <pic:spPr bwMode="auto">
                    <a:xfrm>
                      <a:off x="0" y="0"/>
                      <a:ext cx="2619375" cy="1104900"/>
                    </a:xfrm>
                    <a:prstGeom prst="rect">
                      <a:avLst/>
                    </a:prstGeom>
                  </pic:spPr>
                </pic:pic>
              </a:graphicData>
            </a:graphic>
          </wp:inline>
        </w:drawing>
      </w:r>
    </w:p>
    <w:p>
      <w:pPr>
        <w:pStyle w:val="Style13"/>
        <w:jc w:val="center"/>
        <w:rPr/>
      </w:pPr>
      <w:r>
        <w:rPr>
          <w:color w:val="000000"/>
          <w:szCs w:val="18"/>
          <w:lang w:val="ru-RU"/>
        </w:rPr>
        <w:t>Определение перегоревшего предохранителя</w:t>
      </w:r>
      <w:r>
        <w:rPr>
          <w:lang w:val="ru-RU"/>
        </w:rPr>
        <w:t xml:space="preserve"> </w:t>
      </w:r>
    </w:p>
    <w:p>
      <w:pPr>
        <w:pStyle w:val="Style8"/>
        <w:tabs>
          <w:tab w:val="clear" w:pos="709"/>
          <w:tab w:val="left" w:pos="6300" w:leader="none"/>
        </w:tabs>
        <w:rPr/>
      </w:pPr>
      <w:r>
        <w:rPr/>
        <w:t>a</w:t>
      </w:r>
      <w:r>
        <w:rPr>
          <w:lang w:val="ru-RU"/>
        </w:rPr>
        <w:t xml:space="preserve"> - Предохранитель целый</w:t>
      </w:r>
    </w:p>
    <w:p>
      <w:pPr>
        <w:pStyle w:val="Style8"/>
        <w:rPr>
          <w:lang w:val="ru-RU"/>
        </w:rPr>
      </w:pPr>
      <w:r>
        <w:rPr>
          <w:spacing w:val="-1"/>
        </w:rPr>
        <w:t>b</w:t>
      </w:r>
      <w:r>
        <w:rPr>
          <w:spacing w:val="-1"/>
          <w:lang w:val="ru-RU"/>
        </w:rPr>
        <w:t xml:space="preserve"> - Предохранитель перегорел</w:t>
      </w:r>
    </w:p>
    <w:p>
      <w:pPr>
        <w:pStyle w:val="Heading3"/>
        <w:ind w:hanging="0" w:left="0"/>
        <w:jc w:val="left"/>
        <w:rPr/>
      </w:pPr>
      <w:r>
        <w:rPr/>
        <w:t>Осмотр, проверка, замена свечей зажигания</w:t>
      </w:r>
      <w:r>
        <w:rPr>
          <w:lang w:val="en-US"/>
        </w:rPr>
        <w:t xml:space="preserve">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w:t>
            </w:r>
            <w:r>
              <w:rPr>
                <w:lang w:val="ru-RU"/>
              </w:rPr>
              <w:t xml:space="preserve">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rFonts w:cs="Arial"/>
                <w:lang w:val="ru-RU"/>
              </w:rPr>
              <w:t xml:space="preserve">Не допускать травматизма или смерти, вызванных пожаром или взрывом в результате  повреждения колпачков свечей зажигания. Поврежденные колпачки свечей зажигания могут привести к пропусканию искры. Искры могут воспламенить топливные пары под обтекателем двигателя. Во избежание повреждения колпачков на проводах свечей зажигания при снятии колпачков со свечей НИ В КОЕМ СЛУЧАЕ НЕ применять металлический инструмент или острые предметы. </w:t>
            </w:r>
          </w:p>
          <w:p>
            <w:pPr>
              <w:pStyle w:val="Style13"/>
              <w:rPr>
                <w:rFonts w:cs="Arial"/>
                <w:color w:val="000000"/>
                <w:lang w:val="ru-RU"/>
              </w:rPr>
            </w:pPr>
            <w:r>
              <w:rPr>
                <w:rFonts w:cs="Arial"/>
                <w:color w:val="000000"/>
                <w:lang w:val="ru-RU"/>
              </w:rPr>
            </w:r>
          </w:p>
        </w:tc>
      </w:tr>
    </w:tbl>
    <w:p>
      <w:pPr>
        <w:pStyle w:val="Style9"/>
        <w:rPr>
          <w:lang w:val="ru-RU"/>
        </w:rPr>
      </w:pPr>
      <w:r>
        <w:rPr>
          <w:lang w:val="ru-RU"/>
        </w:rPr>
        <w:t xml:space="preserve">1. </w:t>
      </w:r>
      <w:r>
        <w:rPr>
          <w:rFonts w:cs="Arial"/>
          <w:lang w:val="ru-RU"/>
        </w:rPr>
        <w:t>Снять колпачки свечей зажигания, слегка проворачивая за резиновые колпачки и стягивая их со свечей.</w:t>
      </w:r>
    </w:p>
    <w:p>
      <w:pPr>
        <w:pStyle w:val="Normal"/>
        <w:jc w:val="center"/>
        <w:rPr>
          <w:sz w:val="24"/>
          <w:lang w:val="en-US"/>
        </w:rPr>
      </w:pPr>
      <w:r>
        <w:rPr>
          <w:sz w:val="24"/>
          <w:lang w:val="en-US"/>
        </w:rPr>
        <w:drawing>
          <wp:inline distT="0" distB="0" distL="0" distR="0">
            <wp:extent cx="1467485" cy="1132840"/>
            <wp:effectExtent l="0" t="0" r="0" b="0"/>
            <wp:docPr id="23"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 descr=""/>
                    <pic:cNvPicPr>
                      <a:picLocks noChangeAspect="1" noChangeArrowheads="1"/>
                    </pic:cNvPicPr>
                  </pic:nvPicPr>
                  <pic:blipFill>
                    <a:blip r:embed="rId33"/>
                    <a:srcRect l="-25" t="-32" r="-25" b="-32"/>
                    <a:stretch>
                      <a:fillRect/>
                    </a:stretch>
                  </pic:blipFill>
                  <pic:spPr bwMode="auto">
                    <a:xfrm>
                      <a:off x="0" y="0"/>
                      <a:ext cx="1467485" cy="1132840"/>
                    </a:xfrm>
                    <a:prstGeom prst="rect">
                      <a:avLst/>
                    </a:prstGeom>
                  </pic:spPr>
                </pic:pic>
              </a:graphicData>
            </a:graphic>
          </wp:inline>
        </w:drawing>
      </w:r>
      <w:r>
        <w:br w:type="page"/>
      </w:r>
    </w:p>
    <w:p>
      <w:pPr>
        <w:pStyle w:val="Style9"/>
        <w:rPr/>
      </w:pPr>
      <w:r>
        <w:rPr>
          <w:lang w:val="ru-RU"/>
        </w:rPr>
        <w:t xml:space="preserve">2. </w:t>
      </w:r>
      <w:r>
        <w:rPr>
          <w:rFonts w:cs="Arial"/>
          <w:lang w:val="ru-RU"/>
        </w:rPr>
        <w:t>Вывернуть свечи для проверки и чистки. Если электрод свечи изношен или изолятор свечи утратил гладкость, потрескался, сломался, имеет вздутия или загрязнен, свечу заменить.</w:t>
      </w:r>
    </w:p>
    <w:p>
      <w:pPr>
        <w:pStyle w:val="Style9"/>
        <w:rPr>
          <w:rFonts w:cs="Arial"/>
          <w:lang w:val="ru-RU"/>
        </w:rPr>
      </w:pPr>
      <w:r>
        <w:rPr>
          <w:rFonts w:cs="Arial"/>
          <w:lang w:val="ru-RU"/>
        </w:rPr>
      </w:r>
    </w:p>
    <w:p>
      <w:pPr>
        <w:pStyle w:val="Normal"/>
        <w:jc w:val="center"/>
        <w:rPr>
          <w:sz w:val="24"/>
          <w:lang w:val="en-US"/>
        </w:rPr>
      </w:pPr>
      <w:r>
        <w:rPr>
          <w:sz w:val="24"/>
          <w:lang w:val="en-US"/>
        </w:rPr>
        <w:drawing>
          <wp:inline distT="0" distB="0" distL="0" distR="0">
            <wp:extent cx="1162685" cy="1009015"/>
            <wp:effectExtent l="0" t="0" r="0" b="0"/>
            <wp:docPr id="24"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 descr=""/>
                    <pic:cNvPicPr>
                      <a:picLocks noChangeAspect="1" noChangeArrowheads="1"/>
                    </pic:cNvPicPr>
                  </pic:nvPicPr>
                  <pic:blipFill>
                    <a:blip r:embed="rId34"/>
                    <a:srcRect l="-31" t="-36" r="-31" b="-36"/>
                    <a:stretch>
                      <a:fillRect/>
                    </a:stretch>
                  </pic:blipFill>
                  <pic:spPr bwMode="auto">
                    <a:xfrm>
                      <a:off x="0" y="0"/>
                      <a:ext cx="1162685" cy="1009015"/>
                    </a:xfrm>
                    <a:prstGeom prst="rect">
                      <a:avLst/>
                    </a:prstGeom>
                  </pic:spPr>
                </pic:pic>
              </a:graphicData>
            </a:graphic>
          </wp:inline>
        </w:drawing>
      </w:r>
    </w:p>
    <w:p>
      <w:pPr>
        <w:pStyle w:val="Style9"/>
        <w:rPr>
          <w:lang w:val="ru-RU"/>
        </w:rPr>
      </w:pPr>
      <w:r>
        <w:rPr>
          <w:lang w:val="ru-RU"/>
        </w:rPr>
        <w:t xml:space="preserve">3. </w:t>
      </w:r>
      <w:r>
        <w:rPr>
          <w:rFonts w:cs="Arial"/>
          <w:lang w:val="ru-RU"/>
        </w:rPr>
        <w:t>Установить и отрегулировать зазор свечи зажигания в соответствии со значениями в технических характеристиках.</w:t>
      </w:r>
    </w:p>
    <w:p>
      <w:pPr>
        <w:pStyle w:val="Normal"/>
        <w:jc w:val="center"/>
        <w:rPr>
          <w:sz w:val="24"/>
          <w:lang w:val="en-US"/>
        </w:rPr>
      </w:pPr>
      <w:r>
        <w:rPr>
          <w:sz w:val="24"/>
          <w:lang w:val="en-US"/>
        </w:rPr>
        <w:drawing>
          <wp:inline distT="0" distB="0" distL="0" distR="0">
            <wp:extent cx="1656715" cy="875030"/>
            <wp:effectExtent l="0" t="0" r="0" b="0"/>
            <wp:docPr id="25"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8" descr=""/>
                    <pic:cNvPicPr>
                      <a:picLocks noChangeAspect="1" noChangeArrowheads="1"/>
                    </pic:cNvPicPr>
                  </pic:nvPicPr>
                  <pic:blipFill>
                    <a:blip r:embed="rId35"/>
                    <a:srcRect l="-22" t="-41" r="-22" b="-41"/>
                    <a:stretch>
                      <a:fillRect/>
                    </a:stretch>
                  </pic:blipFill>
                  <pic:spPr bwMode="auto">
                    <a:xfrm>
                      <a:off x="0" y="0"/>
                      <a:ext cx="1656715" cy="875030"/>
                    </a:xfrm>
                    <a:prstGeom prst="rect">
                      <a:avLst/>
                    </a:prstGeom>
                  </pic:spPr>
                </pic:pic>
              </a:graphicData>
            </a:graphic>
          </wp:inline>
        </w:drawing>
      </w:r>
    </w:p>
    <w:tbl>
      <w:tblPr>
        <w:tblW w:w="9354" w:type="dxa"/>
        <w:jc w:val="right"/>
        <w:tblInd w:w="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szCs w:val="22"/>
              </w:rPr>
              <w:t>Свеча зажигания</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color w:val="000000"/>
                <w:sz w:val="18"/>
              </w:rPr>
            </w:pPr>
            <w:r>
              <w:rPr>
                <w:rFonts w:cs="Arial"/>
                <w:color w:val="000000"/>
                <w:sz w:val="18"/>
                <w:szCs w:val="22"/>
              </w:rPr>
              <w:t>Зазор свечи зажигания</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0.9 мм (0.035 “)</w:t>
            </w:r>
          </w:p>
        </w:tc>
      </w:tr>
    </w:tbl>
    <w:p>
      <w:pPr>
        <w:pStyle w:val="Style9"/>
        <w:rPr>
          <w:lang w:val="ru-RU"/>
        </w:rPr>
      </w:pPr>
      <w:r>
        <w:rPr>
          <w:lang w:val="ru-RU"/>
        </w:rPr>
        <w:t xml:space="preserve">4. </w:t>
      </w:r>
      <w:r>
        <w:rPr>
          <w:rFonts w:cs="Arial"/>
          <w:lang w:val="ru-RU"/>
        </w:rPr>
        <w:t>Перед установкой свечей на место очистить их посадочные гнезда от загрязнений. Плотно ввинчивать свечи пальцами руки и затем затянуть до указанного усилия</w:t>
      </w:r>
      <w:r>
        <w:rPr>
          <w:rFonts w:cs="Arial"/>
          <w:spacing w:val="-4"/>
          <w:lang w:val="ru-RU"/>
        </w:rPr>
        <w:t>.</w:t>
      </w:r>
    </w:p>
    <w:tbl>
      <w:tblPr>
        <w:tblW w:w="9354" w:type="dxa"/>
        <w:jc w:val="right"/>
        <w:tblInd w:w="0" w:type="dxa"/>
        <w:tblLayout w:type="fixed"/>
        <w:tblCellMar>
          <w:top w:w="0" w:type="dxa"/>
          <w:left w:w="40" w:type="dxa"/>
          <w:bottom w:w="0" w:type="dxa"/>
          <w:right w:w="40" w:type="dxa"/>
        </w:tblCellMar>
      </w:tblPr>
      <w:tblGrid>
        <w:gridCol w:w="5861"/>
        <w:gridCol w:w="1175"/>
        <w:gridCol w:w="1164"/>
        <w:gridCol w:w="1154"/>
      </w:tblGrid>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bCs/>
                <w:sz w:val="18"/>
              </w:rPr>
            </w:pPr>
            <w:r>
              <w:rPr>
                <w:rFonts w:cs="Arial"/>
                <w:b/>
                <w:bCs/>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jc w:val="center"/>
              <w:rPr>
                <w:rFonts w:cs="Arial"/>
                <w:b/>
                <w:bCs/>
                <w:sz w:val="18"/>
              </w:rPr>
            </w:pPr>
            <w:r>
              <w:rPr>
                <w:rFonts w:cs="Arial"/>
                <w:b/>
                <w:bCs/>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35"/>
              <w:jc w:val="center"/>
              <w:rPr>
                <w:rFonts w:cs="Arial"/>
                <w:b/>
                <w:bCs/>
                <w:sz w:val="18"/>
              </w:rPr>
            </w:pPr>
            <w:r>
              <w:rPr>
                <w:rFonts w:cs="Arial"/>
                <w:b/>
                <w:bCs/>
                <w:color w:val="000000"/>
                <w:sz w:val="18"/>
              </w:rPr>
              <w:t>фунт.-фут.</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lang w:val="en-US"/>
              </w:rPr>
            </w:pPr>
            <w:r>
              <w:rPr>
                <w:rFonts w:cs="Arial"/>
                <w:color w:val="000000"/>
                <w:sz w:val="18"/>
                <w:szCs w:val="22"/>
              </w:rPr>
              <w:t>Свеча зажигания</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20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2"/>
              <w:jc w:val="right"/>
              <w:rPr>
                <w:rFonts w:cs="Arial"/>
                <w:sz w:val="18"/>
                <w:lang w:val="en-US"/>
              </w:rPr>
            </w:pPr>
            <w:r>
              <w:rPr>
                <w:rFonts w:cs="Arial"/>
                <w:color w:val="000000"/>
                <w:sz w:val="18"/>
                <w:lang w:val="en-US"/>
              </w:rPr>
              <w:t>15</w:t>
            </w:r>
          </w:p>
        </w:tc>
      </w:tr>
    </w:tbl>
    <w:p>
      <w:pPr>
        <w:pStyle w:val="Heading3"/>
        <w:ind w:hanging="0" w:left="0"/>
        <w:rPr/>
      </w:pPr>
      <w:r>
        <w:rPr/>
        <w:t xml:space="preserve">Осмотр, проверка приводного зубчатого ремня </w:t>
      </w:r>
    </w:p>
    <w:p>
      <w:pPr>
        <w:pStyle w:val="13"/>
        <w:rPr>
          <w:lang w:val="ru-RU"/>
        </w:rPr>
      </w:pPr>
      <w:r>
        <w:rPr>
          <w:rFonts w:cs="Arial"/>
          <w:lang w:val="ru-RU"/>
        </w:rPr>
        <w:t xml:space="preserve">Проверить приводной зубчатый ремень и при обнаружении каких-либо из указанных ниже дефектов пригласить специалиста полномочного дилера для его замены. </w:t>
      </w:r>
    </w:p>
    <w:p>
      <w:pPr>
        <w:pStyle w:val="Style15"/>
        <w:numPr>
          <w:ilvl w:val="0"/>
          <w:numId w:val="8"/>
        </w:numPr>
        <w:ind w:hanging="0" w:left="0"/>
        <w:rPr>
          <w:lang w:val="ru-RU"/>
        </w:rPr>
      </w:pPr>
      <w:r>
        <w:rPr>
          <w:rFonts w:cs="Arial"/>
          <w:lang w:val="ru-RU"/>
        </w:rPr>
        <w:t>Трещины на обратной стороне ремня или в основании зубьев.</w:t>
      </w:r>
    </w:p>
    <w:p>
      <w:pPr>
        <w:pStyle w:val="Style15"/>
        <w:numPr>
          <w:ilvl w:val="0"/>
          <w:numId w:val="8"/>
        </w:numPr>
        <w:ind w:hanging="0" w:left="0"/>
        <w:rPr>
          <w:lang w:val="ru-RU"/>
        </w:rPr>
      </w:pPr>
      <w:r>
        <w:rPr>
          <w:rFonts w:cs="Arial"/>
          <w:lang w:val="ru-RU"/>
        </w:rPr>
        <w:t>Слишком большой износ у основания зубьев.</w:t>
      </w:r>
    </w:p>
    <w:p>
      <w:pPr>
        <w:pStyle w:val="Style15"/>
        <w:numPr>
          <w:ilvl w:val="0"/>
          <w:numId w:val="8"/>
        </w:numPr>
        <w:ind w:hanging="0" w:left="0"/>
        <w:rPr>
          <w:lang w:val="ru-RU"/>
        </w:rPr>
      </w:pPr>
      <w:r>
        <w:rPr>
          <w:rFonts w:cs="Arial"/>
          <w:lang w:val="ru-RU"/>
        </w:rPr>
        <w:t>Вздутие резиновой части от воздействия масла.</w:t>
      </w:r>
    </w:p>
    <w:p>
      <w:pPr>
        <w:pStyle w:val="Style15"/>
        <w:numPr>
          <w:ilvl w:val="0"/>
          <w:numId w:val="8"/>
        </w:numPr>
        <w:ind w:hanging="0" w:left="0"/>
        <w:rPr>
          <w:lang w:val="ru-RU"/>
        </w:rPr>
      </w:pPr>
      <w:r>
        <w:rPr>
          <w:rFonts w:cs="Arial"/>
          <w:lang w:val="ru-RU"/>
        </w:rPr>
        <w:t>Неровность, шероховатость, изношенность поверхностей ремня.</w:t>
      </w:r>
    </w:p>
    <w:p>
      <w:pPr>
        <w:pStyle w:val="Style15"/>
        <w:numPr>
          <w:ilvl w:val="0"/>
          <w:numId w:val="8"/>
        </w:numPr>
        <w:ind w:hanging="0" w:left="0"/>
        <w:rPr>
          <w:lang w:val="ru-RU"/>
        </w:rPr>
      </w:pPr>
      <w:r>
        <w:rPr>
          <w:rFonts w:cs="Arial"/>
          <w:lang w:val="ru-RU"/>
        </w:rPr>
        <w:t>Признаки износа на краях или на наружных поверхностях ремня.</w:t>
      </w:r>
    </w:p>
    <w:p>
      <w:pPr>
        <w:pStyle w:val="Style15"/>
        <w:numPr>
          <w:ilvl w:val="0"/>
          <w:numId w:val="0"/>
        </w:numPr>
        <w:ind w:hanging="0" w:left="851" w:right="0"/>
        <w:rPr>
          <w:lang w:val="ru-RU"/>
        </w:rPr>
      </w:pPr>
      <w:r>
        <w:rPr>
          <w:lang w:val="ru-RU"/>
        </w:rPr>
      </w:r>
    </w:p>
    <w:p>
      <w:pPr>
        <w:pStyle w:val="Normal"/>
        <w:jc w:val="center"/>
        <w:rPr>
          <w:sz w:val="24"/>
          <w:lang w:val="en-US"/>
        </w:rPr>
      </w:pPr>
      <w:r>
        <w:rPr>
          <w:sz w:val="24"/>
          <w:lang w:val="en-US"/>
        </w:rPr>
        <w:drawing>
          <wp:inline distT="0" distB="0" distL="0" distR="0">
            <wp:extent cx="2534285" cy="1779905"/>
            <wp:effectExtent l="0" t="0" r="0" b="0"/>
            <wp:docPr id="26"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 descr=""/>
                    <pic:cNvPicPr>
                      <a:picLocks noChangeAspect="1" noChangeArrowheads="1"/>
                    </pic:cNvPicPr>
                  </pic:nvPicPr>
                  <pic:blipFill>
                    <a:blip r:embed="rId36"/>
                    <a:srcRect l="-14" t="-20" r="-14" b="-20"/>
                    <a:stretch>
                      <a:fillRect/>
                    </a:stretch>
                  </pic:blipFill>
                  <pic:spPr bwMode="auto">
                    <a:xfrm>
                      <a:off x="0" y="0"/>
                      <a:ext cx="2534285" cy="1779905"/>
                    </a:xfrm>
                    <a:prstGeom prst="rect">
                      <a:avLst/>
                    </a:prstGeom>
                  </pic:spPr>
                </pic:pic>
              </a:graphicData>
            </a:graphic>
          </wp:inline>
        </w:drawing>
      </w:r>
    </w:p>
    <w:p>
      <w:pPr>
        <w:pStyle w:val="Heading4"/>
        <w:ind w:hanging="0" w:left="0"/>
        <w:rPr/>
      </w:pPr>
      <w:r>
        <w:rPr/>
        <w:t>Точки смазки</w:t>
      </w:r>
    </w:p>
    <w:p>
      <w:pPr>
        <w:pStyle w:val="Style9"/>
        <w:rPr>
          <w:lang w:val="ru-RU"/>
        </w:rPr>
      </w:pPr>
      <w:r>
        <w:rPr>
          <w:lang w:val="ru-RU"/>
        </w:rPr>
        <w:t xml:space="preserve">1. Смазать следующие точки смазочными средствами: смазкой с тефлоновой присадкой - </w:t>
      </w:r>
      <w:r>
        <w:rPr>
          <w:rFonts w:cs="Arial"/>
          <w:color w:val="000000"/>
          <w:szCs w:val="22"/>
          <w:lang w:val="ru-RU"/>
        </w:rPr>
        <w:t>2-4-</w:t>
      </w:r>
      <w:r>
        <w:rPr>
          <w:rFonts w:cs="Arial"/>
          <w:color w:val="000000"/>
          <w:szCs w:val="22"/>
        </w:rPr>
        <w:t>C</w:t>
      </w:r>
      <w:r>
        <w:rPr>
          <w:rFonts w:cs="Arial"/>
          <w:color w:val="000000"/>
          <w:szCs w:val="22"/>
          <w:lang w:val="ru-RU"/>
        </w:rPr>
        <w:t xml:space="preserve"> </w:t>
      </w:r>
      <w:r>
        <w:rPr>
          <w:rFonts w:cs="Arial"/>
          <w:color w:val="000000"/>
          <w:szCs w:val="22"/>
        </w:rPr>
        <w:t>with</w:t>
      </w:r>
      <w:r>
        <w:rPr>
          <w:rFonts w:cs="Arial"/>
          <w:color w:val="000000"/>
          <w:szCs w:val="22"/>
          <w:lang w:val="ru-RU"/>
        </w:rPr>
        <w:t xml:space="preserve"> </w:t>
      </w:r>
      <w:r>
        <w:rPr>
          <w:rFonts w:cs="Arial"/>
          <w:color w:val="000000"/>
          <w:szCs w:val="22"/>
        </w:rPr>
        <w:t>Teflon</w:t>
      </w:r>
      <w:r>
        <w:rPr>
          <w:lang w:val="ru-RU"/>
        </w:rPr>
        <w:t xml:space="preserve"> компаний </w:t>
      </w:r>
      <w:r>
        <w:rPr/>
        <w:t>Quicksilver</w:t>
      </w:r>
      <w:r>
        <w:rPr>
          <w:lang w:val="ru-RU"/>
        </w:rPr>
        <w:t xml:space="preserve"> или </w:t>
      </w:r>
      <w:r>
        <w:rPr/>
        <w:t>Mercury</w:t>
      </w:r>
      <w:r>
        <w:rPr>
          <w:lang w:val="ru-RU"/>
        </w:rPr>
        <w:t xml:space="preserve"> </w:t>
      </w:r>
      <w:r>
        <w:rPr/>
        <w:t>Precision</w:t>
      </w:r>
      <w:r>
        <w:rPr>
          <w:lang w:val="ru-RU"/>
        </w:rPr>
        <w:t xml:space="preserve"> или специальной смазкой - </w:t>
      </w:r>
      <w:r>
        <w:rPr>
          <w:spacing w:val="-1"/>
        </w:rPr>
        <w:t>Special</w:t>
      </w:r>
      <w:r>
        <w:rPr>
          <w:spacing w:val="-1"/>
          <w:lang w:val="ru-RU"/>
        </w:rPr>
        <w:t xml:space="preserve"> </w:t>
      </w:r>
      <w:r>
        <w:rPr>
          <w:spacing w:val="-1"/>
        </w:rPr>
        <w:t>Lubricant</w:t>
      </w:r>
      <w:r>
        <w:rPr>
          <w:spacing w:val="-1"/>
          <w:lang w:val="ru-RU"/>
        </w:rPr>
        <w:t xml:space="preserve"> 101.</w:t>
      </w:r>
    </w:p>
    <w:p>
      <w:pPr>
        <w:pStyle w:val="Style9"/>
        <w:rPr>
          <w:lang w:val="ru-RU"/>
        </w:rPr>
      </w:pPr>
      <w:r>
        <w:rPr>
          <w:lang w:val="ru-RU"/>
        </w:rPr>
      </w:r>
      <w:r>
        <w:br w:type="page"/>
      </w:r>
    </w:p>
    <w:p>
      <w:pPr>
        <w:pStyle w:val="Normal"/>
        <w:rPr>
          <w:color w:val="000000"/>
          <w:lang w:val="ru-RU"/>
        </w:rPr>
      </w:pPr>
      <w:r>
        <w:rPr>
          <w:color w:val="000000"/>
          <w:lang w:val="ru-RU"/>
        </w:rPr>
      </w:r>
    </w:p>
    <w:tbl>
      <w:tblPr>
        <w:tblW w:w="9354" w:type="dxa"/>
        <w:jc w:val="right"/>
        <w:tblInd w:w="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63" w:right="0"/>
              <w:jc w:val="left"/>
              <w:rPr>
                <w:rFonts w:cs="Arial"/>
                <w:b/>
                <w:bCs/>
                <w:sz w:val="18"/>
              </w:rPr>
            </w:pPr>
            <w:r>
              <w:rPr>
                <w:rFonts w:cs="Arial"/>
                <w:b/>
                <w:bCs/>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bCs/>
                <w:sz w:val="18"/>
              </w:rPr>
            </w:pPr>
            <w:r>
              <w:rPr>
                <w:rFonts w:cs="Arial"/>
                <w:b/>
                <w:bCs/>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02" w:right="0"/>
              <w:jc w:val="left"/>
              <w:rPr>
                <w:rFonts w:cs="Arial"/>
                <w:sz w:val="18"/>
                <w:lang w:val="en-US"/>
              </w:rPr>
            </w:pPr>
            <w:r>
              <w:rPr>
                <w:rFonts w:cs="Arial"/>
                <w:sz w:val="18"/>
                <w:lang w:val="en-US"/>
              </w:rPr>
              <w:drawing>
                <wp:inline distT="0" distB="0" distL="0" distR="0">
                  <wp:extent cx="638810" cy="295910"/>
                  <wp:effectExtent l="0" t="0" r="0" b="0"/>
                  <wp:docPr id="27"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0" descr=""/>
                          <pic:cNvPicPr>
                            <a:picLocks noChangeAspect="1" noChangeArrowheads="1"/>
                          </pic:cNvPicPr>
                        </pic:nvPicPr>
                        <pic:blipFill>
                          <a:blip r:embed="rId37"/>
                          <a:srcRect l="-57" t="-122" r="-57" b="-122"/>
                          <a:stretch>
                            <a:fillRect/>
                          </a:stretch>
                        </pic:blipFill>
                        <pic:spPr bwMode="auto">
                          <a:xfrm>
                            <a:off x="0" y="0"/>
                            <a:ext cx="638810" cy="295910"/>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Специальная смазка</w:t>
            </w:r>
            <w:r>
              <w:rPr>
                <w:rFonts w:cs="Arial"/>
                <w:color w:val="000000"/>
                <w:sz w:val="18"/>
                <w:lang w:val="en-US"/>
              </w:rPr>
              <w:t xml:space="preserve"> - Special Lubricant 101</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Поворотный кронштейн, винты транцевого кронштейна, труба механизма наклона, вал гребного винта, тавотница троса рулевого управления</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92-802865Q02</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59" w:right="0"/>
              <w:jc w:val="left"/>
              <w:rPr>
                <w:rFonts w:cs="Arial"/>
                <w:sz w:val="18"/>
                <w:lang w:val="en-US"/>
              </w:rPr>
            </w:pPr>
            <w:r>
              <w:rPr>
                <w:rFonts w:cs="Arial"/>
                <w:sz w:val="18"/>
                <w:lang w:val="en-US"/>
              </w:rPr>
              <w:drawing>
                <wp:inline distT="0" distB="0" distL="0" distR="0">
                  <wp:extent cx="570230" cy="304165"/>
                  <wp:effectExtent l="0" t="0" r="0" b="0"/>
                  <wp:docPr id="28"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1" descr=""/>
                          <pic:cNvPicPr>
                            <a:picLocks noChangeAspect="1" noChangeArrowheads="1"/>
                          </pic:cNvPicPr>
                        </pic:nvPicPr>
                        <pic:blipFill>
                          <a:blip r:embed="rId38"/>
                          <a:srcRect l="-63" t="-118" r="-63" b="-118"/>
                          <a:stretch>
                            <a:fillRect/>
                          </a:stretch>
                        </pic:blipFill>
                        <pic:spPr bwMode="auto">
                          <a:xfrm>
                            <a:off x="0" y="0"/>
                            <a:ext cx="570230" cy="30416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Поворотный кронштейн, винты транцевого кронштейна, труба механизма наклона, тросы дроссельной заслонки/переключения передач, тавотница троса рулевого управления</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 xml:space="preserve">92-802859A </w:t>
            </w:r>
            <w:r>
              <w:rPr>
                <w:rFonts w:cs="Arial"/>
                <w:bCs/>
                <w:color w:val="000000"/>
                <w:sz w:val="18"/>
                <w:lang w:val="en-US"/>
              </w:rPr>
              <w:t>1</w:t>
            </w:r>
          </w:p>
        </w:tc>
      </w:tr>
    </w:tbl>
    <w:p>
      <w:pPr>
        <w:pStyle w:val="Style15"/>
        <w:numPr>
          <w:ilvl w:val="0"/>
          <w:numId w:val="8"/>
        </w:numPr>
        <w:ind w:hanging="0" w:left="0"/>
        <w:rPr>
          <w:lang w:val="ru-RU"/>
        </w:rPr>
      </w:pPr>
      <w:r>
        <w:rPr>
          <w:lang w:val="ru-RU"/>
        </w:rPr>
        <w:t xml:space="preserve">Поворотный кронштейн - Смазать через тавотницу. </w:t>
      </w:r>
    </w:p>
    <w:p>
      <w:pPr>
        <w:pStyle w:val="Normal"/>
        <w:jc w:val="center"/>
        <w:rPr>
          <w:sz w:val="24"/>
          <w:lang w:val="en-US"/>
        </w:rPr>
      </w:pPr>
      <w:r>
        <w:rPr>
          <w:sz w:val="24"/>
          <w:lang w:val="en-US"/>
        </w:rPr>
        <w:drawing>
          <wp:inline distT="0" distB="0" distL="0" distR="0">
            <wp:extent cx="1694815" cy="1579880"/>
            <wp:effectExtent l="0" t="0" r="0" b="0"/>
            <wp:docPr id="29"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2" descr=""/>
                    <pic:cNvPicPr>
                      <a:picLocks noChangeAspect="1" noChangeArrowheads="1"/>
                    </pic:cNvPicPr>
                  </pic:nvPicPr>
                  <pic:blipFill>
                    <a:blip r:embed="rId39"/>
                    <a:srcRect l="-21" t="-23" r="-21" b="-23"/>
                    <a:stretch>
                      <a:fillRect/>
                    </a:stretch>
                  </pic:blipFill>
                  <pic:spPr bwMode="auto">
                    <a:xfrm>
                      <a:off x="0" y="0"/>
                      <a:ext cx="1694815" cy="1579880"/>
                    </a:xfrm>
                    <a:prstGeom prst="rect">
                      <a:avLst/>
                    </a:prstGeom>
                  </pic:spPr>
                </pic:pic>
              </a:graphicData>
            </a:graphic>
          </wp:inline>
        </w:drawing>
      </w:r>
    </w:p>
    <w:p>
      <w:pPr>
        <w:pStyle w:val="Style15"/>
        <w:numPr>
          <w:ilvl w:val="0"/>
          <w:numId w:val="8"/>
        </w:numPr>
        <w:ind w:hanging="0" w:left="0"/>
        <w:rPr>
          <w:lang w:val="ru-RU"/>
        </w:rPr>
      </w:pPr>
      <w:r>
        <w:rPr>
          <w:spacing w:val="-3"/>
          <w:lang w:val="ru-RU"/>
        </w:rPr>
        <w:t>Винты транцевых кронштейнов - Смазать резьбы.</w:t>
      </w:r>
      <w:r>
        <w:rPr>
          <w:lang w:val="ru-RU"/>
        </w:rPr>
        <w:t xml:space="preserve"> </w:t>
      </w:r>
    </w:p>
    <w:p>
      <w:pPr>
        <w:pStyle w:val="Style15"/>
        <w:numPr>
          <w:ilvl w:val="0"/>
          <w:numId w:val="8"/>
        </w:numPr>
        <w:ind w:hanging="0" w:left="0"/>
        <w:rPr>
          <w:lang w:val="ru-RU"/>
        </w:rPr>
      </w:pPr>
      <w:r>
        <w:rPr>
          <w:lang w:val="ru-RU"/>
        </w:rPr>
        <w:t xml:space="preserve">Труба механизма наклона - Смазать через тавотницы. </w:t>
      </w:r>
    </w:p>
    <w:p>
      <w:pPr>
        <w:pStyle w:val="Normal"/>
        <w:jc w:val="center"/>
        <w:rPr>
          <w:sz w:val="24"/>
          <w:lang w:val="en-US"/>
        </w:rPr>
      </w:pPr>
      <w:r>
        <w:rPr>
          <w:sz w:val="24"/>
          <w:lang w:val="en-US"/>
        </w:rPr>
        <w:drawing>
          <wp:inline distT="0" distB="0" distL="0" distR="0">
            <wp:extent cx="2122805" cy="1741805"/>
            <wp:effectExtent l="0" t="0" r="0" b="0"/>
            <wp:docPr id="30"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3" descr=""/>
                    <pic:cNvPicPr>
                      <a:picLocks noChangeAspect="1" noChangeArrowheads="1"/>
                    </pic:cNvPicPr>
                  </pic:nvPicPr>
                  <pic:blipFill>
                    <a:blip r:embed="rId40"/>
                    <a:srcRect l="-17" t="-21" r="-17" b="-21"/>
                    <a:stretch>
                      <a:fillRect/>
                    </a:stretch>
                  </pic:blipFill>
                  <pic:spPr bwMode="auto">
                    <a:xfrm>
                      <a:off x="0" y="0"/>
                      <a:ext cx="2122805" cy="1741805"/>
                    </a:xfrm>
                    <a:prstGeom prst="rect">
                      <a:avLst/>
                    </a:prstGeom>
                  </pic:spPr>
                </pic:pic>
              </a:graphicData>
            </a:graphic>
          </wp:inline>
        </w:drawing>
      </w:r>
    </w:p>
    <w:p>
      <w:pPr>
        <w:pStyle w:val="Style8"/>
        <w:rPr/>
      </w:pPr>
      <w:r>
        <w:rPr/>
        <w:t xml:space="preserve">a - </w:t>
      </w:r>
      <w:r>
        <w:rPr>
          <w:lang w:val="ru-RU"/>
        </w:rPr>
        <w:t>Тавотница</w:t>
      </w:r>
      <w:r>
        <w:rPr/>
        <w:t xml:space="preserve"> </w:t>
      </w:r>
      <w:r>
        <w:rPr>
          <w:lang w:val="ru-RU"/>
        </w:rPr>
        <w:t>трубы</w:t>
      </w:r>
      <w:r>
        <w:rPr/>
        <w:t xml:space="preserve"> </w:t>
      </w:r>
      <w:r>
        <w:rPr>
          <w:lang w:val="ru-RU"/>
        </w:rPr>
        <w:t>механизма</w:t>
      </w:r>
      <w:r>
        <w:rPr/>
        <w:t xml:space="preserve"> </w:t>
      </w:r>
      <w:r>
        <w:rPr>
          <w:lang w:val="ru-RU"/>
        </w:rPr>
        <w:t>наклона</w:t>
      </w:r>
      <w:r>
        <w:rPr/>
        <w:t xml:space="preserve"> </w:t>
      </w:r>
    </w:p>
    <w:p>
      <w:pPr>
        <w:pStyle w:val="Style8"/>
        <w:rPr/>
      </w:pPr>
      <w:r>
        <w:rPr/>
        <w:t>b</w:t>
      </w:r>
      <w:r>
        <w:rPr>
          <w:lang w:val="ru-RU"/>
        </w:rPr>
        <w:t xml:space="preserve"> - Винты транцевых кронштейнов </w:t>
      </w:r>
    </w:p>
    <w:p>
      <w:pPr>
        <w:pStyle w:val="Style15"/>
        <w:numPr>
          <w:ilvl w:val="0"/>
          <w:numId w:val="8"/>
        </w:numPr>
        <w:ind w:hanging="0" w:left="0"/>
        <w:rPr>
          <w:lang w:val="ru-RU"/>
        </w:rPr>
      </w:pPr>
      <w:r>
        <w:rPr>
          <w:lang w:val="ru-RU"/>
        </w:rPr>
        <w:t xml:space="preserve">Тавотницы тросов рулевого управления (если имеются) – Провернуть рулевое управление ПЛМ так, чтобы конец троса рулевого управления полностью втянулся (вошел) в трубу механизма управления ПЛМ. Смазать трос рулевого управления через тавотницу. </w:t>
      </w:r>
    </w:p>
    <w:p>
      <w:pPr>
        <w:pStyle w:val="Style15"/>
        <w:numPr>
          <w:ilvl w:val="0"/>
          <w:numId w:val="0"/>
        </w:numPr>
        <w:ind w:hanging="0" w:left="851" w:right="0"/>
        <w:rPr>
          <w:lang w:val="ru-RU"/>
        </w:rPr>
      </w:pPr>
      <w:r>
        <w:rPr>
          <w:lang w:val="ru-RU"/>
        </w:rPr>
      </w:r>
    </w:p>
    <w:p>
      <w:pPr>
        <w:pStyle w:val="Normal"/>
        <w:jc w:val="center"/>
        <w:rPr>
          <w:sz w:val="24"/>
          <w:lang w:val="en-US"/>
        </w:rPr>
      </w:pPr>
      <w:r>
        <w:rPr>
          <w:sz w:val="24"/>
          <w:lang w:val="en-US"/>
        </w:rPr>
        <w:drawing>
          <wp:inline distT="0" distB="0" distL="0" distR="0">
            <wp:extent cx="3247390" cy="1686560"/>
            <wp:effectExtent l="0" t="0" r="0" b="0"/>
            <wp:docPr id="31"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4" descr=""/>
                    <pic:cNvPicPr>
                      <a:picLocks noChangeAspect="1" noChangeArrowheads="1"/>
                    </pic:cNvPicPr>
                  </pic:nvPicPr>
                  <pic:blipFill>
                    <a:blip r:embed="rId41"/>
                    <a:srcRect l="-11" t="-21" r="-11" b="-21"/>
                    <a:stretch>
                      <a:fillRect/>
                    </a:stretch>
                  </pic:blipFill>
                  <pic:spPr bwMode="auto">
                    <a:xfrm>
                      <a:off x="0" y="0"/>
                      <a:ext cx="3247390" cy="1686560"/>
                    </a:xfrm>
                    <a:prstGeom prst="rect">
                      <a:avLst/>
                    </a:prstGeom>
                  </pic:spPr>
                </pic:pic>
              </a:graphicData>
            </a:graphic>
          </wp:inline>
        </w:drawing>
      </w:r>
    </w:p>
    <w:p>
      <w:pPr>
        <w:pStyle w:val="Style8"/>
        <w:rPr/>
      </w:pPr>
      <w:r>
        <w:rPr/>
        <w:t>a</w:t>
      </w:r>
      <w:r>
        <w:rPr>
          <w:lang w:val="ru-RU"/>
        </w:rPr>
        <w:t xml:space="preserve"> – Тавотница троса рулевого управления </w:t>
      </w:r>
    </w:p>
    <w:p>
      <w:pPr>
        <w:pStyle w:val="Style8"/>
        <w:rPr/>
      </w:pPr>
      <w:r>
        <w:rPr/>
        <w:t>b</w:t>
      </w:r>
      <w:r>
        <w:rPr>
          <w:lang w:val="ru-RU"/>
        </w:rPr>
        <w:t xml:space="preserve"> – Конец троса рулевого управления </w:t>
      </w:r>
      <w:r>
        <w:br w:type="page"/>
      </w:r>
    </w:p>
    <w:p>
      <w:pPr>
        <w:pStyle w:val="Normal"/>
        <w:shd w:fill="FFFFFF" w:val="clear"/>
        <w:spacing w:lineRule="exact" w:line="264"/>
        <w:ind w:left="1867" w:right="101"/>
        <w:rPr>
          <w:color w:val="000000"/>
          <w:lang w:val="ru-RU"/>
        </w:rPr>
      </w:pPr>
      <w:r>
        <w:rPr>
          <w:color w:val="000000"/>
          <w:lang w:val="ru-RU"/>
        </w:rPr>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w:t>
            </w:r>
            <w:r>
              <w:rPr>
                <w:lang w:val="ru-RU"/>
              </w:rPr>
              <w:t xml:space="preserve">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Неправильная смазка троса может привести к образованию гидравлического замка, что приведет к тяжелым телесным повреждениям или смерти в результате потери управления лодкой. Перед смазкой убедиться в том, что конец троса рулевого управления полностью втянут.</w:t>
            </w:r>
          </w:p>
          <w:p>
            <w:pPr>
              <w:pStyle w:val="Style13"/>
              <w:rPr>
                <w:rFonts w:cs="Arial"/>
                <w:lang w:val="ru-RU"/>
              </w:rPr>
            </w:pPr>
            <w:r>
              <w:rPr>
                <w:rFonts w:cs="Arial"/>
                <w:lang w:val="ru-RU"/>
              </w:rPr>
            </w:r>
          </w:p>
        </w:tc>
      </w:tr>
    </w:tbl>
    <w:p>
      <w:pPr>
        <w:pStyle w:val="Style9"/>
        <w:rPr/>
      </w:pPr>
      <w:r>
        <w:rPr/>
        <w:t xml:space="preserve">2. </w:t>
      </w:r>
      <w:r>
        <w:rPr>
          <w:lang w:val="ru-RU"/>
        </w:rPr>
        <w:t>Смазать</w:t>
      </w:r>
      <w:r>
        <w:rPr/>
        <w:t xml:space="preserve"> </w:t>
      </w:r>
      <w:r>
        <w:rPr>
          <w:lang w:val="ru-RU"/>
        </w:rPr>
        <w:t>следующие</w:t>
      </w:r>
      <w:r>
        <w:rPr/>
        <w:t xml:space="preserve"> </w:t>
      </w:r>
      <w:r>
        <w:rPr>
          <w:lang w:val="ru-RU"/>
        </w:rPr>
        <w:t>точки</w:t>
      </w:r>
      <w:r>
        <w:rPr/>
        <w:t xml:space="preserve"> </w:t>
      </w:r>
      <w:r>
        <w:rPr>
          <w:lang w:val="ru-RU"/>
        </w:rPr>
        <w:t>легким</w:t>
      </w:r>
      <w:r>
        <w:rPr/>
        <w:t xml:space="preserve"> </w:t>
      </w:r>
      <w:r>
        <w:rPr>
          <w:lang w:val="ru-RU"/>
        </w:rPr>
        <w:t>маслом</w:t>
      </w:r>
      <w:r>
        <w:rPr/>
        <w:t>.</w:t>
      </w:r>
    </w:p>
    <w:p>
      <w:pPr>
        <w:pStyle w:val="Style15"/>
        <w:numPr>
          <w:ilvl w:val="0"/>
          <w:numId w:val="8"/>
        </w:numPr>
        <w:ind w:hanging="0" w:left="0"/>
        <w:rPr/>
      </w:pPr>
      <w:r>
        <w:rPr>
          <w:lang w:val="ru-RU"/>
        </w:rPr>
        <w:t>Шарнирные</w:t>
      </w:r>
      <w:r>
        <w:rPr/>
        <w:t xml:space="preserve"> </w:t>
      </w:r>
      <w:r>
        <w:rPr>
          <w:lang w:val="ru-RU"/>
        </w:rPr>
        <w:t>точки</w:t>
      </w:r>
      <w:r>
        <w:rPr/>
        <w:t xml:space="preserve"> </w:t>
      </w:r>
      <w:r>
        <w:rPr>
          <w:lang w:val="ru-RU"/>
        </w:rPr>
        <w:t>штанги</w:t>
      </w:r>
      <w:r>
        <w:rPr/>
        <w:t xml:space="preserve"> </w:t>
      </w:r>
      <w:r>
        <w:rPr>
          <w:lang w:val="ru-RU"/>
        </w:rPr>
        <w:t>приводной</w:t>
      </w:r>
      <w:r>
        <w:rPr/>
        <w:t xml:space="preserve"> </w:t>
      </w:r>
      <w:r>
        <w:rPr>
          <w:lang w:val="ru-RU"/>
        </w:rPr>
        <w:t>тяги</w:t>
      </w:r>
      <w:r>
        <w:rPr/>
        <w:t xml:space="preserve"> </w:t>
      </w:r>
      <w:r>
        <w:rPr>
          <w:lang w:val="ru-RU"/>
        </w:rPr>
        <w:t>рулевого</w:t>
      </w:r>
      <w:r>
        <w:rPr/>
        <w:t xml:space="preserve"> </w:t>
      </w:r>
      <w:r>
        <w:rPr>
          <w:lang w:val="ru-RU"/>
        </w:rPr>
        <w:t>управления</w:t>
      </w:r>
      <w:r>
        <w:rPr/>
        <w:t xml:space="preserve"> - </w:t>
      </w:r>
      <w:r>
        <w:rPr>
          <w:lang w:val="ru-RU"/>
        </w:rPr>
        <w:t>Смазать</w:t>
      </w:r>
      <w:r>
        <w:rPr/>
        <w:t xml:space="preserve"> </w:t>
      </w:r>
      <w:r>
        <w:rPr>
          <w:lang w:val="ru-RU"/>
        </w:rPr>
        <w:t>в</w:t>
      </w:r>
      <w:r>
        <w:rPr/>
        <w:t xml:space="preserve"> </w:t>
      </w:r>
      <w:r>
        <w:rPr>
          <w:lang w:val="ru-RU"/>
        </w:rPr>
        <w:t>указанных</w:t>
      </w:r>
      <w:r>
        <w:rPr/>
        <w:t xml:space="preserve"> </w:t>
      </w:r>
      <w:r>
        <w:rPr>
          <w:lang w:val="ru-RU"/>
        </w:rPr>
        <w:t>точках</w:t>
      </w:r>
      <w:r>
        <w:rPr/>
        <w:t>.</w:t>
      </w:r>
    </w:p>
    <w:p>
      <w:pPr>
        <w:pStyle w:val="Normal"/>
        <w:jc w:val="center"/>
        <w:rPr>
          <w:sz w:val="24"/>
          <w:lang w:val="en-US"/>
        </w:rPr>
      </w:pPr>
      <w:r>
        <w:rPr>
          <w:sz w:val="24"/>
          <w:lang w:val="en-US"/>
        </w:rPr>
        <w:drawing>
          <wp:inline distT="0" distB="0" distL="0" distR="0">
            <wp:extent cx="3020060" cy="1629410"/>
            <wp:effectExtent l="0" t="0" r="0" b="0"/>
            <wp:docPr id="32"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5" descr=""/>
                    <pic:cNvPicPr>
                      <a:picLocks noChangeAspect="1" noChangeArrowheads="1"/>
                    </pic:cNvPicPr>
                  </pic:nvPicPr>
                  <pic:blipFill>
                    <a:blip r:embed="rId42"/>
                    <a:srcRect l="-12" t="-22" r="-12" b="-22"/>
                    <a:stretch>
                      <a:fillRect/>
                    </a:stretch>
                  </pic:blipFill>
                  <pic:spPr bwMode="auto">
                    <a:xfrm>
                      <a:off x="0" y="0"/>
                      <a:ext cx="3020060" cy="1629410"/>
                    </a:xfrm>
                    <a:prstGeom prst="rect">
                      <a:avLst/>
                    </a:prstGeom>
                  </pic:spPr>
                </pic:pic>
              </a:graphicData>
            </a:graphic>
          </wp:inline>
        </w:drawing>
      </w:r>
    </w:p>
    <w:p>
      <w:pPr>
        <w:pStyle w:val="Style9"/>
        <w:rPr/>
      </w:pPr>
      <w:r>
        <w:rPr/>
        <w:t xml:space="preserve">3. </w:t>
      </w:r>
      <w:r>
        <w:rPr>
          <w:lang w:val="ru-RU"/>
        </w:rPr>
        <w:t>Смазать</w:t>
      </w:r>
      <w:r>
        <w:rPr/>
        <w:t xml:space="preserve"> </w:t>
      </w:r>
      <w:r>
        <w:rPr>
          <w:lang w:val="ru-RU"/>
        </w:rPr>
        <w:t>следующее</w:t>
      </w:r>
      <w:r>
        <w:rPr/>
        <w:t xml:space="preserve"> </w:t>
      </w:r>
      <w:r>
        <w:rPr>
          <w:lang w:val="ru-RU"/>
        </w:rPr>
        <w:t>антикоррозийной</w:t>
      </w:r>
      <w:r>
        <w:rPr/>
        <w:t xml:space="preserve"> </w:t>
      </w:r>
      <w:r>
        <w:rPr>
          <w:lang w:val="ru-RU"/>
        </w:rPr>
        <w:t>смазкой</w:t>
      </w:r>
      <w:r>
        <w:rPr/>
        <w:t xml:space="preserve"> </w:t>
      </w:r>
      <w:r>
        <w:rPr>
          <w:lang w:val="ru-RU"/>
        </w:rPr>
        <w:t>фирмы</w:t>
      </w:r>
      <w:r>
        <w:rPr/>
        <w:t xml:space="preserve"> Quicksilver </w:t>
      </w:r>
      <w:r>
        <w:rPr>
          <w:lang w:val="ru-RU"/>
        </w:rPr>
        <w:t>или</w:t>
      </w:r>
      <w:r>
        <w:rPr/>
        <w:t xml:space="preserve"> Mercury Precision - Anti-Corrosion Grease </w:t>
      </w:r>
      <w:r>
        <w:rPr>
          <w:lang w:val="ru-RU"/>
        </w:rPr>
        <w:t>или</w:t>
      </w:r>
      <w:r>
        <w:rPr/>
        <w:t xml:space="preserve"> c</w:t>
      </w:r>
      <w:r>
        <w:rPr>
          <w:lang w:val="ru-RU"/>
        </w:rPr>
        <w:t>мазкой</w:t>
      </w:r>
      <w:r>
        <w:rPr/>
        <w:t xml:space="preserve"> </w:t>
      </w:r>
      <w:r>
        <w:rPr>
          <w:lang w:val="ru-RU"/>
        </w:rPr>
        <w:t>с</w:t>
      </w:r>
      <w:r>
        <w:rPr/>
        <w:t xml:space="preserve"> </w:t>
      </w:r>
      <w:r>
        <w:rPr>
          <w:lang w:val="ru-RU"/>
        </w:rPr>
        <w:t>тефлоновой</w:t>
      </w:r>
      <w:r>
        <w:rPr/>
        <w:t xml:space="preserve"> </w:t>
      </w:r>
      <w:r>
        <w:rPr>
          <w:lang w:val="ru-RU"/>
        </w:rPr>
        <w:t>присадкой</w:t>
      </w:r>
      <w:r>
        <w:rPr/>
        <w:t xml:space="preserve"> - 2-4-C with Teflon.</w:t>
      </w:r>
    </w:p>
    <w:tbl>
      <w:tblPr>
        <w:tblW w:w="9354" w:type="dxa"/>
        <w:jc w:val="right"/>
        <w:tblInd w:w="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bCs/>
                <w:sz w:val="18"/>
              </w:rPr>
            </w:pPr>
            <w:r>
              <w:rPr>
                <w:rFonts w:cs="Arial"/>
                <w:b/>
                <w:bCs/>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bCs/>
                <w:sz w:val="18"/>
              </w:rPr>
            </w:pPr>
            <w:r>
              <w:rPr>
                <w:rFonts w:cs="Arial"/>
                <w:b/>
                <w:bCs/>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53" w:right="0"/>
              <w:rPr>
                <w:rFonts w:cs="Arial"/>
                <w:b/>
                <w:bCs/>
                <w:sz w:val="18"/>
              </w:rPr>
            </w:pPr>
            <w:r>
              <w:rPr>
                <w:rFonts w:cs="Arial"/>
                <w:b/>
                <w:bCs/>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sz w:val="18"/>
                <w:lang w:val="en-US"/>
              </w:rPr>
            </w:pPr>
            <w:r>
              <w:rPr>
                <w:rFonts w:cs="Arial"/>
                <w:sz w:val="18"/>
                <w:lang w:val="en-US"/>
              </w:rPr>
              <w:drawing>
                <wp:inline distT="0" distB="0" distL="0" distR="0">
                  <wp:extent cx="581025" cy="200025"/>
                  <wp:effectExtent l="0" t="0" r="0" b="0"/>
                  <wp:docPr id="33"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6" descr=""/>
                          <pic:cNvPicPr>
                            <a:picLocks noChangeAspect="1" noChangeArrowheads="1"/>
                          </pic:cNvPicPr>
                        </pic:nvPicPr>
                        <pic:blipFill>
                          <a:blip r:embed="rId43"/>
                          <a:srcRect l="-62" t="-180" r="-62" b="-180"/>
                          <a:stretch>
                            <a:fillRect/>
                          </a:stretch>
                        </pic:blipFill>
                        <pic:spPr bwMode="auto">
                          <a:xfrm>
                            <a:off x="0" y="0"/>
                            <a:ext cx="581025" cy="20002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Антикоррозийная смазка</w:t>
            </w:r>
            <w:r>
              <w:rPr>
                <w:rFonts w:cs="Arial"/>
                <w:color w:val="000000"/>
                <w:sz w:val="18"/>
                <w:lang w:val="en-US"/>
              </w:rPr>
              <w:t xml:space="preserve"> - Anti-Corrosion Grease</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81" w:right="0"/>
              <w:jc w:val="left"/>
              <w:rPr>
                <w:rFonts w:cs="Arial"/>
                <w:sz w:val="18"/>
              </w:rPr>
            </w:pPr>
            <w:r>
              <w:rPr>
                <w:rFonts w:cs="Arial"/>
                <w:color w:val="000000"/>
                <w:sz w:val="18"/>
              </w:rPr>
              <w:t xml:space="preserve">Вал гребного винта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92-802867Q 1</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sz w:val="18"/>
                <w:lang w:val="en-US"/>
              </w:rPr>
              <w:drawing>
                <wp:inline distT="0" distB="0" distL="0" distR="0">
                  <wp:extent cx="542925" cy="200025"/>
                  <wp:effectExtent l="0" t="0" r="0" b="0"/>
                  <wp:docPr id="34"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7" descr=""/>
                          <pic:cNvPicPr>
                            <a:picLocks noChangeAspect="1" noChangeArrowheads="1"/>
                          </pic:cNvPicPr>
                        </pic:nvPicPr>
                        <pic:blipFill>
                          <a:blip r:embed="rId44"/>
                          <a:srcRect l="-66" t="-182" r="-66" b="-182"/>
                          <a:stretch>
                            <a:fillRect/>
                          </a:stretch>
                        </pic:blipFill>
                        <pic:spPr bwMode="auto">
                          <a:xfrm>
                            <a:off x="0" y="0"/>
                            <a:ext cx="542925" cy="20002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81" w:right="0"/>
              <w:jc w:val="left"/>
              <w:rPr>
                <w:rFonts w:cs="Arial"/>
                <w:sz w:val="18"/>
              </w:rPr>
            </w:pPr>
            <w:r>
              <w:rPr>
                <w:rFonts w:cs="Arial"/>
                <w:color w:val="000000"/>
                <w:sz w:val="18"/>
              </w:rPr>
              <w:t>Вал гребного винта</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numPr>
          <w:ilvl w:val="0"/>
          <w:numId w:val="3"/>
        </w:numPr>
        <w:tabs>
          <w:tab w:val="clear" w:pos="709"/>
          <w:tab w:val="left" w:pos="1440" w:leader="none"/>
        </w:tabs>
        <w:ind w:hanging="360" w:left="1440" w:right="0"/>
        <w:rPr>
          <w:color w:val="000000"/>
          <w:sz w:val="18"/>
          <w:lang w:val="en-US"/>
        </w:rPr>
      </w:pPr>
      <w:r>
        <w:rPr>
          <w:sz w:val="18"/>
        </w:rPr>
        <w:t>Вал гребного винта - Демонтаж и установку гребного винта см. в главе Замена гребного винта</w:t>
      </w:r>
      <w:r>
        <w:rPr>
          <w:spacing w:val="5"/>
          <w:sz w:val="18"/>
        </w:rPr>
        <w:t>. Для предотвращения коррозии ступицы гребного винта на валу гребного винта смазать вал по всей его длине</w:t>
      </w:r>
      <w:r>
        <w:rPr>
          <w:spacing w:val="-1"/>
          <w:sz w:val="18"/>
        </w:rPr>
        <w:t>.</w:t>
      </w:r>
    </w:p>
    <w:p>
      <w:pPr>
        <w:pStyle w:val="Normal"/>
        <w:jc w:val="center"/>
        <w:rPr>
          <w:sz w:val="24"/>
          <w:lang w:val="en-US"/>
        </w:rPr>
      </w:pPr>
      <w:r>
        <w:rPr>
          <w:sz w:val="24"/>
          <w:lang w:val="en-US"/>
        </w:rPr>
        <w:drawing>
          <wp:inline distT="0" distB="0" distL="0" distR="0">
            <wp:extent cx="1648460" cy="1236980"/>
            <wp:effectExtent l="0" t="0" r="0" b="0"/>
            <wp:docPr id="35"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8" descr=""/>
                    <pic:cNvPicPr>
                      <a:picLocks noChangeAspect="1" noChangeArrowheads="1"/>
                    </pic:cNvPicPr>
                  </pic:nvPicPr>
                  <pic:blipFill>
                    <a:blip r:embed="rId45"/>
                    <a:srcRect l="-22" t="-29" r="-22" b="-29"/>
                    <a:stretch>
                      <a:fillRect/>
                    </a:stretch>
                  </pic:blipFill>
                  <pic:spPr bwMode="auto">
                    <a:xfrm>
                      <a:off x="0" y="0"/>
                      <a:ext cx="1648460" cy="1236980"/>
                    </a:xfrm>
                    <a:prstGeom prst="rect">
                      <a:avLst/>
                    </a:prstGeom>
                  </pic:spPr>
                </pic:pic>
              </a:graphicData>
            </a:graphic>
          </wp:inline>
        </w:drawing>
      </w:r>
    </w:p>
    <w:p>
      <w:pPr>
        <w:pStyle w:val="Heading3"/>
        <w:ind w:hanging="0" w:left="0"/>
        <w:rPr/>
      </w:pPr>
      <w:r>
        <w:rPr/>
        <w:t>Масло и смазка редуктора</w:t>
      </w:r>
    </w:p>
    <w:p>
      <w:pPr>
        <w:pStyle w:val="13"/>
        <w:rPr>
          <w:lang w:val="ru-RU"/>
        </w:rPr>
      </w:pPr>
      <w:r>
        <w:rPr>
          <w:lang w:val="ru-RU"/>
        </w:rPr>
        <w:t>При добавлении или замене масла в редукторе визуально проверить его на присутствие в нем воды. Если в масле есть вода, она, возможно, скопилась на дне и выльется раньше масла, или вода может смешаться с маслом, образуя смесь молочного цвета. При обнаружении воды передать редуктор на проверку своему дилеру. Вода в масле может привести к преждевременному выходу из строя подшипников, а при температурах замерзания превратится в лед и повредит редуктор.</w:t>
      </w:r>
    </w:p>
    <w:p>
      <w:pPr>
        <w:pStyle w:val="13"/>
        <w:rPr>
          <w:lang w:val="ru-RU"/>
        </w:rPr>
      </w:pPr>
      <w:r>
        <w:rPr>
          <w:rFonts w:cs="Arial"/>
          <w:lang w:val="ru-RU"/>
        </w:rPr>
        <w:t>Снять дренажно-заправочную винт-пробку и проверить на присутствие металлических частиц в масле, слитом из  редуктора. Небольшое количество металлических опилок или мелких металлических частиц указывает на нормальный износ шестерен. Слишком большое количество металлических частиц или крупных металлических частиц (опилок или стружек) может указывать на ненормальный износ шестерен; при обнаружении такого состояния масла редуктор следует передать на осмотр и проверку специалисту полномочного дилера.</w:t>
      </w:r>
    </w:p>
    <w:p>
      <w:pPr>
        <w:pStyle w:val="Heading4"/>
        <w:ind w:hanging="0" w:left="0"/>
        <w:rPr/>
      </w:pPr>
      <w:r>
        <w:rPr/>
        <w:t>Дренаж редуктора</w:t>
      </w:r>
    </w:p>
    <w:p>
      <w:pPr>
        <w:pStyle w:val="Style9"/>
        <w:rPr>
          <w:lang w:val="ru-RU"/>
        </w:rPr>
      </w:pPr>
      <w:r>
        <w:rPr>
          <w:lang w:val="ru-RU"/>
        </w:rPr>
        <w:t>1.</w:t>
        <w:tab/>
      </w:r>
      <w:r>
        <w:rPr>
          <w:rFonts w:cs="Arial"/>
          <w:lang w:val="ru-RU"/>
        </w:rPr>
        <w:t>Установить ПЛМ в вертикальное рабочее положение.</w:t>
      </w:r>
    </w:p>
    <w:p>
      <w:pPr>
        <w:pStyle w:val="Style9"/>
        <w:rPr/>
      </w:pPr>
      <w:r>
        <w:rPr/>
        <w:t>2.</w:t>
        <w:tab/>
      </w:r>
      <w:r>
        <w:rPr>
          <w:rFonts w:cs="Arial"/>
          <w:lang w:val="ru-RU"/>
        </w:rPr>
        <w:t>Подставить под ПЛМ емкость для сбора масла.</w:t>
      </w:r>
      <w:r>
        <w:br w:type="page"/>
      </w:r>
    </w:p>
    <w:p>
      <w:pPr>
        <w:pStyle w:val="Style9"/>
        <w:rPr/>
      </w:pPr>
      <w:r>
        <w:rPr/>
        <w:t xml:space="preserve">3. </w:t>
      </w:r>
      <w:r>
        <w:rPr>
          <w:rFonts w:cs="Arial"/>
          <w:lang w:val="ru-RU"/>
        </w:rPr>
        <w:t>Отвернуть</w:t>
      </w:r>
      <w:r>
        <w:rPr>
          <w:rFonts w:cs="Arial"/>
        </w:rPr>
        <w:t xml:space="preserve"> </w:t>
      </w:r>
      <w:r>
        <w:rPr>
          <w:rFonts w:cs="Arial"/>
          <w:lang w:val="ru-RU"/>
        </w:rPr>
        <w:t>дренажно</w:t>
      </w:r>
      <w:r>
        <w:rPr>
          <w:rFonts w:cs="Arial"/>
        </w:rPr>
        <w:t>-</w:t>
      </w:r>
      <w:r>
        <w:rPr>
          <w:rFonts w:cs="Arial"/>
          <w:lang w:val="ru-RU"/>
        </w:rPr>
        <w:t>заправочную</w:t>
      </w:r>
      <w:r>
        <w:rPr>
          <w:rFonts w:cs="Arial"/>
        </w:rPr>
        <w:t xml:space="preserve"> </w:t>
      </w:r>
      <w:r>
        <w:rPr>
          <w:rFonts w:cs="Arial"/>
          <w:lang w:val="ru-RU"/>
        </w:rPr>
        <w:t>и</w:t>
      </w:r>
      <w:r>
        <w:rPr>
          <w:rFonts w:cs="Arial"/>
        </w:rPr>
        <w:t xml:space="preserve"> </w:t>
      </w:r>
      <w:r>
        <w:rPr>
          <w:rFonts w:cs="Arial"/>
          <w:lang w:val="ru-RU"/>
        </w:rPr>
        <w:t>вентиляционную</w:t>
      </w:r>
      <w:r>
        <w:rPr>
          <w:rFonts w:cs="Arial"/>
        </w:rPr>
        <w:t xml:space="preserve"> </w:t>
      </w:r>
      <w:r>
        <w:rPr>
          <w:rFonts w:cs="Arial"/>
          <w:lang w:val="ru-RU"/>
        </w:rPr>
        <w:t>винт</w:t>
      </w:r>
      <w:r>
        <w:rPr>
          <w:rFonts w:cs="Arial"/>
        </w:rPr>
        <w:t>-</w:t>
      </w:r>
      <w:r>
        <w:rPr>
          <w:rFonts w:cs="Arial"/>
          <w:lang w:val="ru-RU"/>
        </w:rPr>
        <w:t>пробки</w:t>
      </w:r>
      <w:r>
        <w:rPr>
          <w:rFonts w:cs="Arial"/>
        </w:rPr>
        <w:t xml:space="preserve"> </w:t>
      </w:r>
      <w:r>
        <w:rPr>
          <w:rFonts w:cs="Arial"/>
          <w:lang w:val="ru-RU"/>
        </w:rPr>
        <w:t>и</w:t>
      </w:r>
      <w:r>
        <w:rPr>
          <w:rFonts w:cs="Arial"/>
        </w:rPr>
        <w:t xml:space="preserve"> </w:t>
      </w:r>
      <w:r>
        <w:rPr>
          <w:rFonts w:cs="Arial"/>
          <w:lang w:val="ru-RU"/>
        </w:rPr>
        <w:t>слить</w:t>
      </w:r>
      <w:r>
        <w:rPr>
          <w:rFonts w:cs="Arial"/>
        </w:rPr>
        <w:t xml:space="preserve"> </w:t>
      </w:r>
      <w:r>
        <w:rPr>
          <w:rFonts w:cs="Arial"/>
          <w:lang w:val="ru-RU"/>
        </w:rPr>
        <w:t>масло</w:t>
      </w:r>
      <w:r>
        <w:rPr>
          <w:rFonts w:cs="Arial"/>
        </w:rPr>
        <w:t>.</w:t>
      </w:r>
    </w:p>
    <w:p>
      <w:pPr>
        <w:pStyle w:val="Normal"/>
        <w:jc w:val="center"/>
        <w:rPr>
          <w:sz w:val="24"/>
          <w:lang w:val="en-US"/>
        </w:rPr>
      </w:pPr>
      <w:r>
        <w:rPr>
          <w:sz w:val="24"/>
          <w:lang w:val="en-US"/>
        </w:rPr>
        <w:drawing>
          <wp:inline distT="0" distB="0" distL="0" distR="0">
            <wp:extent cx="2496185" cy="1922780"/>
            <wp:effectExtent l="0" t="0" r="0" b="0"/>
            <wp:docPr id="36"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 descr=""/>
                    <pic:cNvPicPr>
                      <a:picLocks noChangeAspect="1" noChangeArrowheads="1"/>
                    </pic:cNvPicPr>
                  </pic:nvPicPr>
                  <pic:blipFill>
                    <a:blip r:embed="rId46"/>
                    <a:srcRect l="-14" t="-19" r="-14" b="-19"/>
                    <a:stretch>
                      <a:fillRect/>
                    </a:stretch>
                  </pic:blipFill>
                  <pic:spPr bwMode="auto">
                    <a:xfrm>
                      <a:off x="0" y="0"/>
                      <a:ext cx="2496185" cy="1922780"/>
                    </a:xfrm>
                    <a:prstGeom prst="rect">
                      <a:avLst/>
                    </a:prstGeom>
                  </pic:spPr>
                </pic:pic>
              </a:graphicData>
            </a:graphic>
          </wp:inline>
        </w:drawing>
      </w:r>
    </w:p>
    <w:p>
      <w:pPr>
        <w:pStyle w:val="Style8"/>
        <w:tabs>
          <w:tab w:val="clear" w:pos="709"/>
          <w:tab w:val="left" w:pos="6300" w:leader="none"/>
        </w:tabs>
        <w:rPr>
          <w:lang w:val="ru-RU"/>
        </w:rPr>
      </w:pPr>
      <w:r>
        <w:rPr>
          <w:spacing w:val="-1"/>
        </w:rPr>
        <w:t>a</w:t>
      </w:r>
      <w:r>
        <w:rPr>
          <w:spacing w:val="-1"/>
          <w:lang w:val="ru-RU"/>
        </w:rPr>
        <w:t xml:space="preserve"> - Вентиляционная винт-пробка</w:t>
      </w:r>
    </w:p>
    <w:p>
      <w:pPr>
        <w:pStyle w:val="Style8"/>
        <w:rPr>
          <w:lang w:val="ru-RU"/>
        </w:rPr>
      </w:pPr>
      <w:r>
        <w:rPr/>
        <w:t>b</w:t>
      </w:r>
      <w:r>
        <w:rPr>
          <w:lang w:val="ru-RU"/>
        </w:rPr>
        <w:t xml:space="preserve"> - </w:t>
      </w:r>
      <w:r>
        <w:rPr>
          <w:rFonts w:cs="Arial"/>
          <w:lang w:val="ru-RU"/>
        </w:rPr>
        <w:t>Дренажно-заправочная винт-пробка</w:t>
      </w:r>
    </w:p>
    <w:p>
      <w:pPr>
        <w:pStyle w:val="Heading4"/>
        <w:ind w:hanging="0" w:left="0"/>
        <w:rPr/>
      </w:pPr>
      <w:r>
        <w:rPr/>
        <w:t>Объем масла редуктора</w:t>
      </w:r>
    </w:p>
    <w:p>
      <w:pPr>
        <w:pStyle w:val="13"/>
        <w:rPr>
          <w:lang w:val="ru-RU"/>
        </w:rPr>
      </w:pPr>
      <w:r>
        <w:rPr>
          <w:lang w:val="ru-RU"/>
        </w:rPr>
        <w:t>Объем масла редуктора составляет приблизительно 370 мл (12.5 жид. унц.).</w:t>
      </w:r>
    </w:p>
    <w:p>
      <w:pPr>
        <w:pStyle w:val="Heading4"/>
        <w:ind w:hanging="0" w:left="0"/>
        <w:rPr/>
      </w:pPr>
      <w:r>
        <w:rPr/>
        <w:t>Рекомендуемое масло для редуктора</w:t>
      </w:r>
      <w:r>
        <w:rPr>
          <w:lang w:val="en-US"/>
        </w:rPr>
        <w:t xml:space="preserve"> </w:t>
      </w:r>
    </w:p>
    <w:p>
      <w:pPr>
        <w:pStyle w:val="13"/>
        <w:rPr/>
      </w:pPr>
      <w:r>
        <w:rPr>
          <w:lang w:val="ru-RU"/>
        </w:rPr>
        <w:t>Масло</w:t>
      </w:r>
      <w:r>
        <w:rPr/>
        <w:t xml:space="preserve"> </w:t>
      </w:r>
      <w:r>
        <w:rPr>
          <w:lang w:val="ru-RU"/>
        </w:rPr>
        <w:t>марки</w:t>
      </w:r>
      <w:r>
        <w:rPr/>
        <w:t xml:space="preserve"> Mercury </w:t>
      </w:r>
      <w:r>
        <w:rPr>
          <w:lang w:val="ru-RU"/>
        </w:rPr>
        <w:t>или</w:t>
      </w:r>
      <w:r>
        <w:rPr/>
        <w:t xml:space="preserve"> Quicksilver Premium </w:t>
      </w:r>
      <w:r>
        <w:rPr>
          <w:lang w:val="ru-RU"/>
        </w:rPr>
        <w:t>или</w:t>
      </w:r>
      <w:r>
        <w:rPr/>
        <w:t xml:space="preserve"> </w:t>
      </w:r>
      <w:r>
        <w:rPr>
          <w:lang w:val="ru-RU"/>
        </w:rPr>
        <w:t>масло</w:t>
      </w:r>
      <w:r>
        <w:rPr/>
        <w:t xml:space="preserve"> </w:t>
      </w:r>
      <w:r>
        <w:rPr>
          <w:lang w:val="ru-RU"/>
        </w:rPr>
        <w:t>для</w:t>
      </w:r>
      <w:r>
        <w:rPr/>
        <w:t xml:space="preserve"> </w:t>
      </w:r>
      <w:r>
        <w:rPr>
          <w:lang w:val="ru-RU"/>
        </w:rPr>
        <w:t>редукторов</w:t>
      </w:r>
      <w:r>
        <w:rPr/>
        <w:t xml:space="preserve"> </w:t>
      </w:r>
      <w:r>
        <w:rPr>
          <w:lang w:val="ru-RU"/>
        </w:rPr>
        <w:t>ПЛМ</w:t>
      </w:r>
      <w:r>
        <w:rPr/>
        <w:t xml:space="preserve"> </w:t>
      </w:r>
      <w:r>
        <w:rPr>
          <w:lang w:val="ru-RU"/>
        </w:rPr>
        <w:t>с</w:t>
      </w:r>
      <w:r>
        <w:rPr/>
        <w:t xml:space="preserve"> </w:t>
      </w:r>
      <w:r>
        <w:rPr>
          <w:lang w:val="ru-RU"/>
        </w:rPr>
        <w:t>высоким</w:t>
      </w:r>
      <w:r>
        <w:rPr/>
        <w:t xml:space="preserve"> </w:t>
      </w:r>
      <w:r>
        <w:rPr>
          <w:lang w:val="ru-RU"/>
        </w:rPr>
        <w:t>КПД</w:t>
      </w:r>
      <w:r>
        <w:rPr/>
        <w:t xml:space="preserve"> – High Performance Gear Lubricant.</w:t>
      </w:r>
    </w:p>
    <w:p>
      <w:pPr>
        <w:pStyle w:val="Heading4"/>
        <w:ind w:hanging="0" w:left="0"/>
        <w:rPr/>
      </w:pPr>
      <w:r>
        <w:rPr/>
        <w:t>Проверка уровня масла и заправка редуктора</w:t>
      </w:r>
      <w:r>
        <w:rPr>
          <w:lang w:val="en-US"/>
        </w:rPr>
        <w:t xml:space="preserve"> </w:t>
      </w:r>
    </w:p>
    <w:p>
      <w:pPr>
        <w:pStyle w:val="Style10"/>
        <w:numPr>
          <w:ilvl w:val="0"/>
          <w:numId w:val="0"/>
        </w:numPr>
        <w:ind w:hanging="180" w:left="1080" w:right="0"/>
        <w:rPr>
          <w:rFonts w:cs="Arial"/>
          <w:spacing w:val="-26"/>
        </w:rPr>
      </w:pPr>
      <w:r>
        <w:rPr>
          <w:rFonts w:cs="Arial"/>
        </w:rPr>
        <w:t>1. Установить ПЛМ в вертикальное рабочее положение.</w:t>
      </w:r>
    </w:p>
    <w:p>
      <w:pPr>
        <w:pStyle w:val="Style9"/>
        <w:rPr>
          <w:lang w:val="ru-RU"/>
        </w:rPr>
      </w:pPr>
      <w:r>
        <w:rPr>
          <w:rFonts w:cs="Arial"/>
          <w:lang w:val="ru-RU"/>
        </w:rPr>
        <w:t>2. Отвернуть и снять вентиляционную винт-пробку с вентиляционного отверстия.</w:t>
      </w:r>
    </w:p>
    <w:p>
      <w:pPr>
        <w:pStyle w:val="Style9"/>
        <w:rPr>
          <w:lang w:val="ru-RU"/>
        </w:rPr>
      </w:pPr>
      <w:r>
        <w:rPr>
          <w:lang w:val="ru-RU"/>
        </w:rPr>
        <w:t>3.</w:t>
        <w:tab/>
      </w:r>
      <w:r>
        <w:rPr>
          <w:rFonts w:cs="Arial"/>
          <w:lang w:val="ru-RU"/>
        </w:rPr>
        <w:t>Вставить тюбик с маслом  в заправочное отверстие и заправлять до тех пор, пока масло не появится из вентиляционного отверстия.</w:t>
      </w:r>
    </w:p>
    <w:p>
      <w:pPr>
        <w:pStyle w:val="13"/>
        <w:rPr>
          <w:color w:val="000000"/>
          <w:lang w:val="ru-RU"/>
        </w:rPr>
      </w:pPr>
      <w:r>
        <w:rPr>
          <w:b/>
          <w:lang w:val="ru-RU"/>
        </w:rPr>
        <w:t>ВАЖНО: Заменить уплотнительные шайбы на новые.</w:t>
      </w:r>
    </w:p>
    <w:p>
      <w:pPr>
        <w:pStyle w:val="Style9"/>
        <w:rPr/>
      </w:pPr>
      <w:r>
        <w:rPr>
          <w:lang w:val="ru-RU"/>
        </w:rPr>
        <w:t>4.</w:t>
        <w:tab/>
      </w:r>
      <w:r>
        <w:rPr>
          <w:rFonts w:cs="Arial"/>
          <w:lang w:val="ru-RU"/>
        </w:rPr>
        <w:t xml:space="preserve">Прекратить заливку масла. Перед отсоединением тюбика поставить на место вентиляционную винт-пробку  и уплотнительную шайбу. </w:t>
      </w:r>
    </w:p>
    <w:p>
      <w:pPr>
        <w:pStyle w:val="Style9"/>
        <w:rPr>
          <w:lang w:val="ru-RU"/>
        </w:rPr>
      </w:pPr>
      <w:r>
        <w:rPr>
          <w:lang w:val="ru-RU"/>
        </w:rPr>
        <w:t>5.</w:t>
        <w:tab/>
      </w:r>
      <w:r>
        <w:rPr>
          <w:rFonts w:cs="Arial"/>
          <w:lang w:val="ru-RU"/>
        </w:rPr>
        <w:t>Отсоединить тюбик и поставить на место прочищенную дренажно-заправочную винт-пробку и новую уплотнительную шайбу</w:t>
      </w:r>
      <w:r>
        <w:rPr>
          <w:spacing w:val="-1"/>
          <w:lang w:val="ru-RU"/>
        </w:rPr>
        <w:t>.</w:t>
      </w:r>
    </w:p>
    <w:p>
      <w:pPr>
        <w:pStyle w:val="Normal"/>
        <w:jc w:val="center"/>
        <w:rPr>
          <w:sz w:val="24"/>
          <w:lang w:val="en-US"/>
        </w:rPr>
      </w:pPr>
      <w:r>
        <w:rPr>
          <w:sz w:val="24"/>
          <w:lang w:val="en-US"/>
        </w:rPr>
        <w:drawing>
          <wp:inline distT="0" distB="0" distL="0" distR="0">
            <wp:extent cx="2743200" cy="1933575"/>
            <wp:effectExtent l="0" t="0" r="0" b="0"/>
            <wp:docPr id="37"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0" descr=""/>
                    <pic:cNvPicPr>
                      <a:picLocks noChangeAspect="1" noChangeArrowheads="1"/>
                    </pic:cNvPicPr>
                  </pic:nvPicPr>
                  <pic:blipFill>
                    <a:blip r:embed="rId47"/>
                    <a:srcRect l="-13" t="-19" r="-13" b="-19"/>
                    <a:stretch>
                      <a:fillRect/>
                    </a:stretch>
                  </pic:blipFill>
                  <pic:spPr bwMode="auto">
                    <a:xfrm>
                      <a:off x="0" y="0"/>
                      <a:ext cx="2743200" cy="1933575"/>
                    </a:xfrm>
                    <a:prstGeom prst="rect">
                      <a:avLst/>
                    </a:prstGeom>
                  </pic:spPr>
                </pic:pic>
              </a:graphicData>
            </a:graphic>
          </wp:inline>
        </w:drawing>
      </w:r>
    </w:p>
    <w:p>
      <w:pPr>
        <w:pStyle w:val="Style8"/>
        <w:rPr/>
      </w:pPr>
      <w:r>
        <w:rPr/>
        <w:t xml:space="preserve">a – </w:t>
      </w:r>
      <w:r>
        <w:rPr>
          <w:lang w:val="ru-RU"/>
        </w:rPr>
        <w:t>Вентиляционная</w:t>
      </w:r>
      <w:r>
        <w:rPr/>
        <w:t xml:space="preserve"> </w:t>
      </w:r>
      <w:r>
        <w:rPr>
          <w:lang w:val="ru-RU"/>
        </w:rPr>
        <w:t>винт</w:t>
      </w:r>
      <w:r>
        <w:rPr/>
        <w:t>-</w:t>
      </w:r>
      <w:r>
        <w:rPr>
          <w:lang w:val="ru-RU"/>
        </w:rPr>
        <w:t>пробка</w:t>
      </w:r>
      <w:r>
        <w:rPr/>
        <w:t xml:space="preserve"> </w:t>
      </w:r>
      <w:r>
        <w:rPr>
          <w:lang w:val="ru-RU"/>
        </w:rPr>
        <w:t>с</w:t>
      </w:r>
      <w:r>
        <w:rPr/>
        <w:t xml:space="preserve"> </w:t>
      </w:r>
      <w:r>
        <w:rPr>
          <w:lang w:val="ru-RU"/>
        </w:rPr>
        <w:t>новой</w:t>
      </w:r>
      <w:r>
        <w:rPr/>
        <w:t xml:space="preserve"> </w:t>
      </w:r>
      <w:r>
        <w:rPr>
          <w:lang w:val="ru-RU"/>
        </w:rPr>
        <w:t>уплотнительной</w:t>
      </w:r>
      <w:r>
        <w:rPr/>
        <w:t xml:space="preserve"> </w:t>
      </w:r>
      <w:r>
        <w:rPr>
          <w:lang w:val="ru-RU"/>
        </w:rPr>
        <w:t>шайбой</w:t>
      </w:r>
    </w:p>
    <w:p>
      <w:pPr>
        <w:pStyle w:val="Style8"/>
        <w:rPr/>
      </w:pPr>
      <w:r>
        <w:rPr/>
        <w:t xml:space="preserve">b – </w:t>
      </w:r>
      <w:r>
        <w:rPr>
          <w:lang w:val="ru-RU"/>
        </w:rPr>
        <w:t>Вентиляционное</w:t>
      </w:r>
      <w:r>
        <w:rPr/>
        <w:t xml:space="preserve"> </w:t>
      </w:r>
      <w:r>
        <w:rPr>
          <w:lang w:val="ru-RU"/>
        </w:rPr>
        <w:t>отверстие</w:t>
      </w:r>
    </w:p>
    <w:p>
      <w:pPr>
        <w:pStyle w:val="Style8"/>
        <w:rPr/>
      </w:pPr>
      <w:r>
        <w:rPr/>
        <w:t>c</w:t>
      </w:r>
      <w:r>
        <w:rPr>
          <w:lang w:val="ru-RU"/>
        </w:rPr>
        <w:t xml:space="preserve"> – Заправочно-дренажная винт-пробка с новой уплотнительной шайбой </w:t>
      </w:r>
    </w:p>
    <w:p>
      <w:pPr>
        <w:pStyle w:val="Heading3"/>
        <w:ind w:hanging="0" w:left="0"/>
        <w:rPr/>
      </w:pPr>
      <w:r>
        <w:rPr/>
        <w:t xml:space="preserve">Замена моторного масла двигателя </w:t>
      </w:r>
    </w:p>
    <w:p>
      <w:pPr>
        <w:pStyle w:val="Heading4"/>
        <w:ind w:hanging="0" w:left="0"/>
        <w:rPr/>
      </w:pPr>
      <w:r>
        <w:rPr/>
        <w:t>Объем моторного масла</w:t>
      </w:r>
    </w:p>
    <w:p>
      <w:pPr>
        <w:pStyle w:val="13"/>
        <w:rPr/>
      </w:pPr>
      <w:r>
        <w:rPr>
          <w:lang w:val="ru-RU"/>
        </w:rPr>
        <w:t>Объем моторного масла двигателя составляет приблизительно 1.0 л (1.1 амер. кварт.).</w:t>
      </w:r>
      <w:r>
        <w:br w:type="page"/>
      </w:r>
    </w:p>
    <w:p>
      <w:pPr>
        <w:pStyle w:val="Heading4"/>
        <w:ind w:hanging="0" w:left="0"/>
        <w:rPr/>
      </w:pPr>
      <w:r>
        <w:rPr/>
        <w:t xml:space="preserve">Процедура замены масла </w:t>
      </w:r>
    </w:p>
    <w:p>
      <w:pPr>
        <w:pStyle w:val="Style9"/>
        <w:rPr>
          <w:spacing w:val="-22"/>
          <w:lang w:val="ru-RU"/>
        </w:rPr>
      </w:pPr>
      <w:r>
        <w:rPr>
          <w:lang w:val="ru-RU"/>
        </w:rPr>
        <w:t>1.</w:t>
        <w:tab/>
        <w:t>Установить и зафиксировать ПЛМ в положении полного опрокидывания ВВЕРХ (</w:t>
      </w:r>
      <w:r>
        <w:rPr/>
        <w:t>UP</w:t>
      </w:r>
      <w:r>
        <w:rPr>
          <w:lang w:val="ru-RU"/>
        </w:rPr>
        <w:t>).</w:t>
      </w:r>
    </w:p>
    <w:p>
      <w:pPr>
        <w:pStyle w:val="Style9"/>
        <w:rPr>
          <w:spacing w:val="-10"/>
          <w:lang w:val="ru-RU"/>
        </w:rPr>
      </w:pPr>
      <w:r>
        <w:rPr>
          <w:lang w:val="ru-RU"/>
        </w:rPr>
        <w:t>2.</w:t>
        <w:tab/>
        <w:t>Сориентировать ПЛМ так, чтобы дренажное отверстие было направлено вниз.</w:t>
      </w:r>
    </w:p>
    <w:p>
      <w:pPr>
        <w:pStyle w:val="Style9"/>
        <w:rPr>
          <w:lang w:val="ru-RU"/>
        </w:rPr>
      </w:pPr>
      <w:r>
        <w:rPr>
          <w:lang w:val="ru-RU"/>
        </w:rPr>
        <w:t>3.</w:t>
        <w:tab/>
        <w:t>Снять дренажную винт-пробку и слить моторное масло в емкость установленного образца для сбора горючих материалов.</w:t>
      </w:r>
    </w:p>
    <w:p>
      <w:pPr>
        <w:pStyle w:val="13"/>
        <w:rPr>
          <w:b/>
          <w:bCs w:val="false"/>
        </w:rPr>
      </w:pPr>
      <w:r>
        <w:rPr>
          <w:b/>
          <w:bCs w:val="false"/>
          <w:lang w:val="ru-RU"/>
        </w:rPr>
        <w:t>ВАЖНО: Для замены масла НИ В КОЕМ СЛУЧАЕ НЕ использовать маслонасос картера, т.к. это может привести к повреждению двигателя.</w:t>
      </w:r>
    </w:p>
    <w:p>
      <w:pPr>
        <w:pStyle w:val="Style9"/>
        <w:rPr>
          <w:spacing w:val="-11"/>
          <w:lang w:val="ru-RU"/>
        </w:rPr>
      </w:pPr>
      <w:r>
        <w:rPr>
          <w:spacing w:val="1"/>
          <w:lang w:val="ru-RU"/>
        </w:rPr>
        <w:t>4.</w:t>
        <w:tab/>
        <w:t>После первоначального слива масла, временно установить на место дренажную винт-пробку. Расцепить фиксатор наклона и опустить ПЛМ</w:t>
      </w:r>
      <w:r>
        <w:rPr>
          <w:lang w:val="ru-RU"/>
        </w:rPr>
        <w:t>. Дать минутную выдержку для того, чтобы оставшееся в двигателе масло стекло к дренажному отверстию. Вернуть ПЛМ в положение полного наклона (</w:t>
      </w:r>
      <w:r>
        <w:rPr/>
        <w:t>TILT</w:t>
      </w:r>
      <w:r>
        <w:rPr>
          <w:lang w:val="ru-RU"/>
        </w:rPr>
        <w:t xml:space="preserve">) и слить оставшееся масло. </w:t>
      </w:r>
    </w:p>
    <w:p>
      <w:pPr>
        <w:pStyle w:val="Style9"/>
        <w:rPr>
          <w:lang w:val="ru-RU"/>
        </w:rPr>
      </w:pPr>
      <w:r>
        <w:rPr>
          <w:lang w:val="ru-RU"/>
        </w:rPr>
        <w:t>5.</w:t>
        <w:tab/>
        <w:t xml:space="preserve">Смазать сальник на дренажной винт-пробке маслом и установить его на свое место. Затянуть до указанного усилия. </w:t>
      </w:r>
    </w:p>
    <w:p>
      <w:pPr>
        <w:pStyle w:val="Style9"/>
        <w:rPr>
          <w:lang w:val="ru-RU"/>
        </w:rPr>
      </w:pPr>
      <w:r>
        <w:rPr>
          <w:lang w:val="ru-RU"/>
        </w:rPr>
      </w:r>
    </w:p>
    <w:p>
      <w:pPr>
        <w:pStyle w:val="Normal"/>
        <w:jc w:val="center"/>
        <w:rPr>
          <w:color w:val="000000"/>
          <w:lang w:val="en-US"/>
        </w:rPr>
      </w:pPr>
      <w:r>
        <w:rPr>
          <w:color w:val="000000"/>
          <w:lang w:val="en-US"/>
        </w:rPr>
        <w:drawing>
          <wp:inline distT="0" distB="0" distL="0" distR="0">
            <wp:extent cx="4105275" cy="1895475"/>
            <wp:effectExtent l="0" t="0" r="0" b="0"/>
            <wp:docPr id="38"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1" descr=""/>
                    <pic:cNvPicPr>
                      <a:picLocks noChangeAspect="1" noChangeArrowheads="1"/>
                    </pic:cNvPicPr>
                  </pic:nvPicPr>
                  <pic:blipFill>
                    <a:blip r:embed="rId48"/>
                    <a:srcRect l="-9" t="-19" r="-9" b="-19"/>
                    <a:stretch>
                      <a:fillRect/>
                    </a:stretch>
                  </pic:blipFill>
                  <pic:spPr bwMode="auto">
                    <a:xfrm>
                      <a:off x="0" y="0"/>
                      <a:ext cx="4105275" cy="1895475"/>
                    </a:xfrm>
                    <a:prstGeom prst="rect">
                      <a:avLst/>
                    </a:prstGeom>
                  </pic:spPr>
                </pic:pic>
              </a:graphicData>
            </a:graphic>
          </wp:inline>
        </w:drawing>
      </w:r>
    </w:p>
    <w:tbl>
      <w:tblPr>
        <w:tblW w:w="9354" w:type="dxa"/>
        <w:jc w:val="right"/>
        <w:tblInd w:w="0" w:type="dxa"/>
        <w:tblLayout w:type="fixed"/>
        <w:tblCellMar>
          <w:top w:w="0" w:type="dxa"/>
          <w:left w:w="108" w:type="dxa"/>
          <w:bottom w:w="0" w:type="dxa"/>
          <w:right w:w="108" w:type="dxa"/>
        </w:tblCellMar>
      </w:tblPr>
      <w:tblGrid>
        <w:gridCol w:w="2402"/>
        <w:gridCol w:w="2326"/>
        <w:gridCol w:w="2319"/>
        <w:gridCol w:w="2307"/>
      </w:tblGrid>
      <w:tr>
        <w:trPr>
          <w:trHeight w:val="23" w:hRule="atLeast"/>
        </w:trPr>
        <w:tc>
          <w:tcPr>
            <w:tcW w:w="2402" w:type="dxa"/>
            <w:tcBorders>
              <w:top w:val="single" w:sz="4" w:space="0" w:color="000000"/>
              <w:left w:val="single" w:sz="4" w:space="0" w:color="000000"/>
              <w:bottom w:val="single" w:sz="4" w:space="0" w:color="000000"/>
              <w:right w:val="single" w:sz="4" w:space="0" w:color="000000"/>
            </w:tcBorders>
          </w:tcPr>
          <w:p>
            <w:pPr>
              <w:pStyle w:val="Normal"/>
              <w:rPr>
                <w:rFonts w:cs="Arial"/>
                <w:b/>
                <w:bCs/>
                <w:color w:val="000000"/>
                <w:sz w:val="18"/>
              </w:rPr>
            </w:pPr>
            <w:r>
              <w:rPr>
                <w:rFonts w:cs="Arial"/>
                <w:b/>
                <w:bCs/>
                <w:color w:val="000000"/>
                <w:sz w:val="18"/>
              </w:rPr>
              <w:t>Наименование</w:t>
            </w:r>
          </w:p>
        </w:tc>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color w:val="000000"/>
                <w:sz w:val="18"/>
              </w:rPr>
            </w:pPr>
            <w:r>
              <w:rPr>
                <w:rFonts w:cs="Arial"/>
                <w:b/>
                <w:bCs/>
                <w:color w:val="000000"/>
                <w:sz w:val="18"/>
              </w:rPr>
              <w:t>Н-м</w:t>
            </w:r>
          </w:p>
        </w:tc>
        <w:tc>
          <w:tcPr>
            <w:tcW w:w="23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color w:val="000000"/>
                <w:sz w:val="18"/>
              </w:rPr>
            </w:pPr>
            <w:r>
              <w:rPr>
                <w:rFonts w:cs="Arial"/>
                <w:b/>
                <w:bCs/>
                <w:color w:val="000000"/>
                <w:sz w:val="18"/>
              </w:rPr>
              <w:t>фунт.-дюйм.</w:t>
            </w:r>
          </w:p>
        </w:tc>
        <w:tc>
          <w:tcPr>
            <w:tcW w:w="23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b/>
                <w:bCs/>
                <w:color w:val="000000"/>
                <w:sz w:val="18"/>
              </w:rPr>
            </w:pPr>
            <w:r>
              <w:rPr>
                <w:rFonts w:cs="Arial"/>
                <w:b/>
                <w:bCs/>
                <w:color w:val="000000"/>
                <w:sz w:val="18"/>
              </w:rPr>
              <w:t>фунт.-фут.</w:t>
            </w:r>
          </w:p>
        </w:tc>
      </w:tr>
      <w:tr>
        <w:trPr>
          <w:trHeight w:val="23" w:hRule="atLeast"/>
        </w:trPr>
        <w:tc>
          <w:tcPr>
            <w:tcW w:w="2402"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sz w:val="18"/>
              </w:rPr>
            </w:pPr>
            <w:r>
              <w:rPr>
                <w:rFonts w:cs="Arial"/>
                <w:color w:val="000000"/>
                <w:sz w:val="18"/>
              </w:rPr>
              <w:t>Дренажная винт-пробка</w:t>
            </w:r>
          </w:p>
        </w:tc>
        <w:tc>
          <w:tcPr>
            <w:tcW w:w="23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color w:val="000000"/>
                <w:sz w:val="18"/>
                <w:lang w:val="en-US"/>
              </w:rPr>
            </w:pPr>
            <w:r>
              <w:rPr>
                <w:rFonts w:cs="Arial"/>
                <w:color w:val="000000"/>
                <w:sz w:val="18"/>
                <w:lang w:val="en-US"/>
              </w:rPr>
              <w:t>23.7</w:t>
            </w:r>
          </w:p>
        </w:tc>
        <w:tc>
          <w:tcPr>
            <w:tcW w:w="23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color w:val="000000"/>
                <w:sz w:val="18"/>
                <w:lang w:val="en-US"/>
              </w:rPr>
            </w:pPr>
            <w:r>
              <w:rPr>
                <w:rFonts w:cs="Arial"/>
                <w:color w:val="000000"/>
                <w:sz w:val="18"/>
                <w:lang w:val="en-US"/>
              </w:rPr>
              <w:t>210</w:t>
            </w:r>
          </w:p>
        </w:tc>
        <w:tc>
          <w:tcPr>
            <w:tcW w:w="23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cs="Arial"/>
                <w:color w:val="000000"/>
                <w:sz w:val="18"/>
                <w:lang w:val="en-US"/>
              </w:rPr>
            </w:pPr>
            <w:r>
              <w:rPr>
                <w:rFonts w:cs="Arial"/>
                <w:color w:val="000000"/>
                <w:sz w:val="18"/>
                <w:lang w:val="en-US"/>
              </w:rPr>
              <w:t>17</w:t>
            </w:r>
          </w:p>
        </w:tc>
      </w:tr>
    </w:tbl>
    <w:p>
      <w:pPr>
        <w:pStyle w:val="Heading4"/>
        <w:ind w:hanging="0" w:left="0"/>
        <w:rPr/>
      </w:pPr>
      <w:r>
        <w:rPr/>
        <w:t xml:space="preserve">Замена масляного фильтра </w:t>
      </w:r>
    </w:p>
    <w:p>
      <w:pPr>
        <w:pStyle w:val="Style9"/>
        <w:rPr>
          <w:lang w:val="ru-RU"/>
        </w:rPr>
      </w:pPr>
      <w:r>
        <w:rPr>
          <w:lang w:val="ru-RU"/>
        </w:rPr>
        <w:t>1. Установить ПЛМ в горизонтальное рабочее положение.</w:t>
      </w:r>
    </w:p>
    <w:p>
      <w:pPr>
        <w:pStyle w:val="Style9"/>
        <w:rPr>
          <w:lang w:val="ru-RU"/>
        </w:rPr>
      </w:pPr>
      <w:r>
        <w:rPr>
          <w:lang w:val="ru-RU"/>
        </w:rPr>
        <w:t>2. Для моделей с электрозапуском – Для получения доступа к масляному фильтру снять с металлического монтажного основания соленоид стартера вместе с резиновой изолирующей опорой.</w:t>
      </w:r>
    </w:p>
    <w:p>
      <w:pPr>
        <w:pStyle w:val="Normal"/>
        <w:jc w:val="center"/>
        <w:rPr>
          <w:color w:val="000000"/>
          <w:lang w:val="en-US"/>
        </w:rPr>
      </w:pPr>
      <w:r>
        <w:rPr>
          <w:color w:val="000000"/>
          <w:lang w:val="en-US"/>
        </w:rPr>
        <w:drawing>
          <wp:inline distT="0" distB="0" distL="0" distR="0">
            <wp:extent cx="2581275" cy="1771650"/>
            <wp:effectExtent l="0" t="0" r="0" b="0"/>
            <wp:docPr id="39"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2" descr=""/>
                    <pic:cNvPicPr>
                      <a:picLocks noChangeAspect="1" noChangeArrowheads="1"/>
                    </pic:cNvPicPr>
                  </pic:nvPicPr>
                  <pic:blipFill>
                    <a:blip r:embed="rId49"/>
                    <a:srcRect l="-14" t="-20" r="-14" b="-20"/>
                    <a:stretch>
                      <a:fillRect/>
                    </a:stretch>
                  </pic:blipFill>
                  <pic:spPr bwMode="auto">
                    <a:xfrm>
                      <a:off x="0" y="0"/>
                      <a:ext cx="2581275" cy="1771650"/>
                    </a:xfrm>
                    <a:prstGeom prst="rect">
                      <a:avLst/>
                    </a:prstGeom>
                  </pic:spPr>
                </pic:pic>
              </a:graphicData>
            </a:graphic>
          </wp:inline>
        </w:drawing>
      </w:r>
    </w:p>
    <w:p>
      <w:pPr>
        <w:pStyle w:val="Style13"/>
        <w:jc w:val="center"/>
        <w:rPr>
          <w:bCs w:val="false"/>
          <w:lang w:val="ru-RU"/>
        </w:rPr>
      </w:pPr>
      <w:r>
        <w:rPr>
          <w:bCs w:val="false"/>
          <w:lang w:val="ru-RU"/>
        </w:rPr>
        <w:t xml:space="preserve">Модель с электрозапуском </w:t>
      </w:r>
    </w:p>
    <w:p>
      <w:pPr>
        <w:pStyle w:val="Style8"/>
        <w:tabs>
          <w:tab w:val="clear" w:pos="709"/>
          <w:tab w:val="left" w:pos="6480" w:leader="none"/>
        </w:tabs>
        <w:rPr/>
      </w:pPr>
      <w:r>
        <w:rPr/>
        <w:t>a</w:t>
      </w:r>
      <w:r>
        <w:rPr>
          <w:lang w:val="ru-RU"/>
        </w:rPr>
        <w:t xml:space="preserve"> – Соленоид стартера </w:t>
        <w:tab/>
      </w:r>
      <w:r>
        <w:rPr/>
        <w:t>b</w:t>
      </w:r>
      <w:r>
        <w:rPr>
          <w:lang w:val="ru-RU"/>
        </w:rPr>
        <w:t xml:space="preserve"> – Масляный фильтр</w:t>
      </w:r>
    </w:p>
    <w:p>
      <w:pPr>
        <w:pStyle w:val="Style9"/>
        <w:rPr>
          <w:lang w:val="ru-RU"/>
        </w:rPr>
      </w:pPr>
      <w:r>
        <w:rPr>
          <w:lang w:val="ru-RU"/>
        </w:rPr>
        <w:t>3. Для сбора любых разливов масла положить под масляный фильтр ветошь, кусок ткани или сервисное полотенце.</w:t>
      </w:r>
    </w:p>
    <w:p>
      <w:pPr>
        <w:pStyle w:val="Style9"/>
        <w:rPr>
          <w:lang w:val="ru-RU"/>
        </w:rPr>
      </w:pPr>
      <w:r>
        <w:rPr>
          <w:lang w:val="ru-RU"/>
        </w:rPr>
        <w:t xml:space="preserve">4. Отвернуть старый фильтр, вращая его влево. </w:t>
      </w:r>
    </w:p>
    <w:p>
      <w:pPr>
        <w:pStyle w:val="Style9"/>
        <w:rPr>
          <w:lang w:val="ru-RU"/>
        </w:rPr>
      </w:pPr>
      <w:r>
        <w:rPr>
          <w:lang w:val="ru-RU"/>
        </w:rPr>
        <w:t>5. Прочистить монтажное основание под фильтр. Нанести тонкий слой чистого масла на прокладку фильтра.  Для этого НИ В КОЕМ СЛУЧАЕ НЕ использовать смазку. Навернуть новый фильтр на место до тех пор, пока прокладка не коснется монтажного основания, и затем затянуть дополнительно от 3/4 до 1 оборота.</w:t>
      </w:r>
    </w:p>
    <w:p>
      <w:pPr>
        <w:pStyle w:val="Normal"/>
        <w:rPr>
          <w:color w:val="000000"/>
          <w:lang w:val="ru-RU"/>
        </w:rPr>
      </w:pPr>
      <w:r>
        <w:rPr>
          <w:color w:val="000000"/>
          <w:lang w:val="ru-RU"/>
        </w:rPr>
      </w:r>
      <w:r>
        <w:br w:type="page"/>
      </w:r>
    </w:p>
    <w:p>
      <w:pPr>
        <w:pStyle w:val="Style9"/>
        <w:rPr>
          <w:lang w:val="ru-RU"/>
        </w:rPr>
      </w:pPr>
      <w:r>
        <w:rPr>
          <w:lang w:val="ru-RU"/>
        </w:rPr>
        <w:t>6. Если соленоид стартера был снят, установить соленоид стартера и изолирующую резиновую опору на металлическое основание.</w:t>
      </w:r>
    </w:p>
    <w:p>
      <w:pPr>
        <w:pStyle w:val="Normal"/>
        <w:jc w:val="center"/>
        <w:rPr>
          <w:sz w:val="24"/>
          <w:lang w:val="en-US"/>
        </w:rPr>
      </w:pPr>
      <w:r>
        <w:rPr>
          <w:sz w:val="24"/>
          <w:lang w:val="en-US"/>
        </w:rPr>
        <w:drawing>
          <wp:inline distT="0" distB="0" distL="0" distR="0">
            <wp:extent cx="2743200" cy="1722120"/>
            <wp:effectExtent l="0" t="0" r="0" b="0"/>
            <wp:docPr id="40"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3" descr=""/>
                    <pic:cNvPicPr>
                      <a:picLocks noChangeAspect="1" noChangeArrowheads="1"/>
                    </pic:cNvPicPr>
                  </pic:nvPicPr>
                  <pic:blipFill>
                    <a:blip r:embed="rId50"/>
                    <a:srcRect l="-13" t="-21" r="-13" b="-21"/>
                    <a:stretch>
                      <a:fillRect/>
                    </a:stretch>
                  </pic:blipFill>
                  <pic:spPr bwMode="auto">
                    <a:xfrm>
                      <a:off x="0" y="0"/>
                      <a:ext cx="2743200" cy="1722120"/>
                    </a:xfrm>
                    <a:prstGeom prst="rect">
                      <a:avLst/>
                    </a:prstGeom>
                  </pic:spPr>
                </pic:pic>
              </a:graphicData>
            </a:graphic>
          </wp:inline>
        </w:drawing>
      </w:r>
    </w:p>
    <w:p>
      <w:pPr>
        <w:pStyle w:val="Heading4"/>
        <w:ind w:hanging="0" w:left="0"/>
        <w:rPr>
          <w:lang w:val="en-US"/>
        </w:rPr>
      </w:pPr>
      <w:r>
        <w:rPr/>
        <w:t>Заправка</w:t>
      </w:r>
      <w:r>
        <w:rPr>
          <w:lang w:val="en-US"/>
        </w:rPr>
        <w:t xml:space="preserve"> </w:t>
      </w:r>
      <w:r>
        <w:rPr/>
        <w:t>маслом</w:t>
      </w:r>
    </w:p>
    <w:p>
      <w:pPr>
        <w:pStyle w:val="13"/>
        <w:rPr>
          <w:b/>
          <w:bCs w:val="false"/>
          <w:lang w:val="ru-RU"/>
        </w:rPr>
      </w:pPr>
      <w:r>
        <w:rPr>
          <w:b/>
          <w:bCs w:val="false"/>
          <w:lang w:val="ru-RU"/>
        </w:rPr>
        <w:t xml:space="preserve">ВАЖНО: НИ В КОЕМ СЛУЧАЯ НЕ заливать масло до верха рабочего диапазона (верхнего отверстия). Уровень масла считается правильным, когда он находится в рабочем диапазоне между верхним и нижним отверстиями. </w:t>
      </w:r>
    </w:p>
    <w:p>
      <w:pPr>
        <w:pStyle w:val="Style9"/>
        <w:rPr/>
      </w:pPr>
      <w:r>
        <w:rPr/>
        <w:t xml:space="preserve">1. </w:t>
      </w:r>
      <w:r>
        <w:rPr>
          <w:lang w:val="ru-RU"/>
        </w:rPr>
        <w:t>Установить</w:t>
      </w:r>
      <w:r>
        <w:rPr/>
        <w:t xml:space="preserve"> </w:t>
      </w:r>
      <w:r>
        <w:rPr>
          <w:lang w:val="ru-RU"/>
        </w:rPr>
        <w:t>ПЛМ</w:t>
      </w:r>
      <w:r>
        <w:rPr/>
        <w:t xml:space="preserve"> </w:t>
      </w:r>
      <w:r>
        <w:rPr>
          <w:lang w:val="ru-RU"/>
        </w:rPr>
        <w:t>в</w:t>
      </w:r>
      <w:r>
        <w:rPr/>
        <w:t xml:space="preserve"> </w:t>
      </w:r>
      <w:r>
        <w:rPr>
          <w:lang w:val="ru-RU"/>
        </w:rPr>
        <w:t>горизонтальное</w:t>
      </w:r>
      <w:r>
        <w:rPr/>
        <w:t xml:space="preserve"> </w:t>
      </w:r>
      <w:r>
        <w:rPr>
          <w:lang w:val="ru-RU"/>
        </w:rPr>
        <w:t>рабочее</w:t>
      </w:r>
      <w:r>
        <w:rPr/>
        <w:t xml:space="preserve"> </w:t>
      </w:r>
      <w:r>
        <w:rPr>
          <w:lang w:val="ru-RU"/>
        </w:rPr>
        <w:t>положение</w:t>
      </w:r>
      <w:r>
        <w:rPr/>
        <w:t>.</w:t>
      </w:r>
    </w:p>
    <w:p>
      <w:pPr>
        <w:pStyle w:val="Style9"/>
        <w:rPr>
          <w:lang w:val="ru-RU"/>
        </w:rPr>
      </w:pPr>
      <w:r>
        <w:rPr>
          <w:lang w:val="ru-RU"/>
        </w:rPr>
        <w:t>2. Снять маслозаправочную винт-пробку и добавить масло рекомендуемой марки до средней точки (до среднего отверстия) рабочего диапазона уровня масла. Добавление приблизительно 1.0 литра (1.1 амер. кварты) масла доведет его уровень до средней точки диапазона уровня масла. Установить на место маслозаправочную винт-пробку.</w:t>
      </w:r>
    </w:p>
    <w:p>
      <w:pPr>
        <w:pStyle w:val="Normal"/>
        <w:jc w:val="center"/>
        <w:rPr>
          <w:sz w:val="24"/>
          <w:lang w:val="en-US"/>
        </w:rPr>
      </w:pPr>
      <w:r>
        <w:rPr>
          <w:sz w:val="24"/>
          <w:lang w:val="en-US"/>
        </w:rPr>
        <w:drawing>
          <wp:inline distT="0" distB="0" distL="0" distR="0">
            <wp:extent cx="3743960" cy="1475740"/>
            <wp:effectExtent l="0" t="0" r="0" b="0"/>
            <wp:docPr id="41" name="Imag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4" descr=""/>
                    <pic:cNvPicPr>
                      <a:picLocks noChangeAspect="1" noChangeArrowheads="1"/>
                    </pic:cNvPicPr>
                  </pic:nvPicPr>
                  <pic:blipFill>
                    <a:blip r:embed="rId51"/>
                    <a:srcRect l="-10" t="-24" r="-10" b="-24"/>
                    <a:stretch>
                      <a:fillRect/>
                    </a:stretch>
                  </pic:blipFill>
                  <pic:spPr bwMode="auto">
                    <a:xfrm>
                      <a:off x="0" y="0"/>
                      <a:ext cx="3743960" cy="1475740"/>
                    </a:xfrm>
                    <a:prstGeom prst="rect">
                      <a:avLst/>
                    </a:prstGeom>
                  </pic:spPr>
                </pic:pic>
              </a:graphicData>
            </a:graphic>
          </wp:inline>
        </w:drawing>
      </w:r>
    </w:p>
    <w:p>
      <w:pPr>
        <w:pStyle w:val="Style8"/>
        <w:rPr/>
      </w:pPr>
      <w:r>
        <w:rPr/>
        <w:t xml:space="preserve">a – </w:t>
      </w:r>
      <w:r>
        <w:rPr>
          <w:lang w:val="ru-RU"/>
        </w:rPr>
        <w:t>Рабочий</w:t>
      </w:r>
      <w:r>
        <w:rPr/>
        <w:t xml:space="preserve"> </w:t>
      </w:r>
      <w:r>
        <w:rPr>
          <w:lang w:val="ru-RU"/>
        </w:rPr>
        <w:t>диапазон</w:t>
      </w:r>
      <w:r>
        <w:rPr/>
        <w:t xml:space="preserve"> </w:t>
      </w:r>
      <w:r>
        <w:rPr>
          <w:lang w:val="ru-RU"/>
        </w:rPr>
        <w:t>уровня</w:t>
      </w:r>
      <w:r>
        <w:rPr/>
        <w:t xml:space="preserve"> </w:t>
      </w:r>
      <w:r>
        <w:rPr>
          <w:lang w:val="ru-RU"/>
        </w:rPr>
        <w:t>масла</w:t>
      </w:r>
      <w:r>
        <w:rPr/>
        <w:t xml:space="preserve"> </w:t>
      </w:r>
    </w:p>
    <w:p>
      <w:pPr>
        <w:pStyle w:val="Style8"/>
        <w:rPr/>
      </w:pPr>
      <w:r>
        <w:rPr/>
        <w:t>b</w:t>
      </w:r>
      <w:r>
        <w:rPr>
          <w:lang w:val="ru-RU"/>
        </w:rPr>
        <w:t xml:space="preserve"> – Средняя точка </w:t>
      </w:r>
    </w:p>
    <w:p>
      <w:pPr>
        <w:pStyle w:val="Style8"/>
        <w:rPr/>
      </w:pPr>
      <w:r>
        <w:rPr/>
        <w:t>c</w:t>
      </w:r>
      <w:r>
        <w:rPr>
          <w:lang w:val="ru-RU"/>
        </w:rPr>
        <w:t xml:space="preserve"> – Щуп контроля уровня масла </w:t>
      </w:r>
    </w:p>
    <w:p>
      <w:pPr>
        <w:pStyle w:val="Style8"/>
        <w:rPr/>
      </w:pPr>
      <w:r>
        <w:rPr/>
        <w:t>d</w:t>
      </w:r>
      <w:r>
        <w:rPr>
          <w:lang w:val="ru-RU"/>
        </w:rPr>
        <w:t xml:space="preserve"> – Маслозаправочная пробка</w:t>
      </w:r>
    </w:p>
    <w:p>
      <w:pPr>
        <w:pStyle w:val="Style9"/>
        <w:rPr>
          <w:lang w:val="ru-RU"/>
        </w:rPr>
      </w:pPr>
      <w:r>
        <w:rPr>
          <w:lang w:val="ru-RU"/>
        </w:rPr>
        <w:t>3. Прогнать двигатель на оборотах холостого хода в течение 5 минут и проверить на утечки. Остановить двигатель и проверить уровень масла с помощью щупа для проверки уровня масла. При</w:t>
      </w:r>
      <w:r>
        <w:rPr/>
        <w:t xml:space="preserve"> </w:t>
      </w:r>
      <w:r>
        <w:rPr>
          <w:lang w:val="ru-RU"/>
        </w:rPr>
        <w:t>необходимости</w:t>
      </w:r>
      <w:r>
        <w:rPr/>
        <w:t xml:space="preserve"> </w:t>
      </w:r>
      <w:r>
        <w:rPr>
          <w:lang w:val="ru-RU"/>
        </w:rPr>
        <w:t>дозаправить</w:t>
      </w:r>
      <w:r>
        <w:rPr>
          <w:spacing w:val="-1"/>
          <w:lang w:val="ru-RU"/>
        </w:rPr>
        <w:t>.</w:t>
      </w:r>
    </w:p>
    <w:p>
      <w:pPr>
        <w:pStyle w:val="Heading3"/>
        <w:ind w:hanging="0" w:left="0"/>
        <w:rPr/>
      </w:pPr>
      <w:r>
        <w:rPr/>
        <w:t>Подготовка к постановке на хранение</w:t>
      </w:r>
    </w:p>
    <w:p>
      <w:pPr>
        <w:pStyle w:val="L"/>
        <w:spacing w:before="0" w:after="120"/>
        <w:rPr>
          <w:lang w:val="ru-RU"/>
        </w:rPr>
      </w:pPr>
      <w:r>
        <w:rPr>
          <w:lang w:val="ru-RU"/>
        </w:rPr>
        <w:t xml:space="preserve">Основной целью подготовки ПЛМ к постановке на хранение является защита его от ржавления, коррозии и повреждения, которые могут быть вызваны замерзанием оставшейся в нем воды. </w:t>
      </w:r>
    </w:p>
    <w:p>
      <w:pPr>
        <w:pStyle w:val="13"/>
        <w:rPr>
          <w:lang w:val="ru-RU"/>
        </w:rPr>
      </w:pPr>
      <w:r>
        <w:rPr>
          <w:lang w:val="ru-RU"/>
        </w:rPr>
        <w:t>При подготовке ПЛМ к постановке на внесезонное или длительное хранение (от двух месяцев и более) неукоснительно соблюдать указанные ниже процедуры подготовки и хранения.</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lang w:val="ru-RU"/>
              </w:rPr>
            </w:pP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Без достаточного количества воды в системе охлаждения двигатель, водяной насос и другие блоки будут перегреваться. Это приведет к их повреждению.  Во время работы обеспечить непрерывную подачу достаточного количества воды в водозаборники. </w:t>
            </w:r>
          </w:p>
          <w:p>
            <w:pPr>
              <w:pStyle w:val="Normal"/>
              <w:rPr>
                <w:color w:val="000000"/>
                <w:lang w:val="ru-RU"/>
              </w:rPr>
            </w:pPr>
            <w:r>
              <w:rPr>
                <w:color w:val="000000"/>
                <w:lang w:val="ru-RU"/>
              </w:rPr>
            </w:r>
          </w:p>
        </w:tc>
      </w:tr>
    </w:tbl>
    <w:p>
      <w:pPr>
        <w:pStyle w:val="Normal"/>
        <w:rPr>
          <w:color w:val="000000"/>
          <w:lang w:val="en-US"/>
        </w:rPr>
      </w:pPr>
      <w:r>
        <w:rPr>
          <w:color w:val="000000"/>
          <w:lang w:val="en-US"/>
        </w:rPr>
      </w:r>
      <w:r>
        <w:br w:type="page"/>
      </w:r>
    </w:p>
    <w:p>
      <w:pPr>
        <w:pStyle w:val="Heading5"/>
        <w:ind w:hanging="0" w:left="0"/>
        <w:rPr/>
      </w:pPr>
      <w:r>
        <w:rPr/>
        <w:t xml:space="preserve">ТОПЛИВНАЯ СИСТЕМА </w:t>
      </w:r>
    </w:p>
    <w:p>
      <w:pPr>
        <w:pStyle w:val="13"/>
        <w:rPr>
          <w:rFonts w:cs="Arial"/>
          <w:b/>
          <w:bCs w:val="false"/>
          <w:lang w:val="ru-RU"/>
        </w:rPr>
      </w:pPr>
      <w:r>
        <w:rPr>
          <w:rFonts w:cs="Arial"/>
          <w:b/>
          <w:bCs w:val="false"/>
          <w:lang w:val="ru-RU"/>
        </w:rPr>
        <w:t>ВАЖНО: Во время хранения бензин, содержащий (этиловый или метиловый) спирт, может вызвать образование кислоты и повредить топливную систему. Если используемый бензин содержит спирт, рекомендуется слить по возможности весь остаток бензина из топливного бака, удаленного топливопровода и топливной системы двигателя.</w:t>
      </w:r>
    </w:p>
    <w:p>
      <w:pPr>
        <w:pStyle w:val="13"/>
        <w:rPr/>
      </w:pPr>
      <w:r>
        <w:rPr>
          <w:lang w:val="ru-RU"/>
        </w:rPr>
        <w:t>Чтобы не допустить образования нагара и осадка, залить в топливный бак и в топливную систему двигателя очищенное (стабилизированное) топливо. После</w:t>
      </w:r>
      <w:r>
        <w:rPr/>
        <w:t xml:space="preserve"> </w:t>
      </w:r>
      <w:r>
        <w:rPr>
          <w:lang w:val="ru-RU"/>
        </w:rPr>
        <w:t>этого</w:t>
      </w:r>
      <w:r>
        <w:rPr/>
        <w:t xml:space="preserve"> </w:t>
      </w:r>
      <w:r>
        <w:rPr>
          <w:lang w:val="ru-RU"/>
        </w:rPr>
        <w:t>выполнить</w:t>
      </w:r>
      <w:r>
        <w:rPr/>
        <w:t xml:space="preserve"> </w:t>
      </w:r>
      <w:r>
        <w:rPr>
          <w:lang w:val="ru-RU"/>
        </w:rPr>
        <w:t>следующие</w:t>
      </w:r>
      <w:r>
        <w:rPr/>
        <w:t xml:space="preserve"> </w:t>
      </w:r>
      <w:r>
        <w:rPr>
          <w:lang w:val="ru-RU"/>
        </w:rPr>
        <w:t>действия</w:t>
      </w:r>
      <w:r>
        <w:rPr/>
        <w:t xml:space="preserve">: </w:t>
      </w:r>
    </w:p>
    <w:p>
      <w:pPr>
        <w:pStyle w:val="Style15"/>
        <w:numPr>
          <w:ilvl w:val="0"/>
          <w:numId w:val="8"/>
        </w:numPr>
        <w:ind w:hanging="0" w:left="0"/>
        <w:rPr>
          <w:lang w:val="ru-RU"/>
        </w:rPr>
      </w:pPr>
      <w:r>
        <w:rPr>
          <w:rFonts w:cs="Arial"/>
          <w:u w:val="single"/>
          <w:lang w:val="ru-RU"/>
        </w:rPr>
        <w:t>Переносной топливный бак.</w:t>
      </w:r>
      <w:r>
        <w:rPr>
          <w:rFonts w:cs="Arial"/>
          <w:lang w:val="ru-RU"/>
        </w:rPr>
        <w:t xml:space="preserve"> Залить в топливный бак нужное количество стабилизатора бензина «</w:t>
      </w:r>
      <w:r>
        <w:rPr>
          <w:rFonts w:cs="Arial"/>
        </w:rPr>
        <w:t>Gasoline</w:t>
      </w:r>
      <w:r>
        <w:rPr>
          <w:rFonts w:cs="Arial"/>
          <w:lang w:val="ru-RU"/>
        </w:rPr>
        <w:t xml:space="preserve"> </w:t>
      </w:r>
      <w:r>
        <w:rPr>
          <w:rFonts w:cs="Arial"/>
        </w:rPr>
        <w:t>Stabilizer</w:t>
      </w:r>
      <w:r>
        <w:rPr>
          <w:rFonts w:cs="Arial"/>
          <w:lang w:val="ru-RU"/>
        </w:rPr>
        <w:t>» (с соблюдением указаний на емкости, в которой он поставляется). При этом для смешивания стабилизатора с топливом топливный бак необходимо хорошо покачать.</w:t>
      </w:r>
    </w:p>
    <w:p>
      <w:pPr>
        <w:pStyle w:val="Style15"/>
        <w:numPr>
          <w:ilvl w:val="0"/>
          <w:numId w:val="8"/>
        </w:numPr>
        <w:ind w:hanging="0" w:left="0"/>
        <w:rPr>
          <w:lang w:val="ru-RU"/>
        </w:rPr>
      </w:pPr>
      <w:r>
        <w:rPr>
          <w:rFonts w:cs="Arial"/>
          <w:u w:val="single"/>
          <w:lang w:val="ru-RU"/>
        </w:rPr>
        <w:t>Стационарный топливный бак.</w:t>
      </w:r>
      <w:r>
        <w:rPr>
          <w:rFonts w:cs="Arial"/>
          <w:lang w:val="ru-RU"/>
        </w:rPr>
        <w:t xml:space="preserve"> Залить в отдельную канистру нужное количество стабилизатора бензина «</w:t>
      </w:r>
      <w:r>
        <w:rPr>
          <w:rFonts w:cs="Arial"/>
        </w:rPr>
        <w:t>Gasoline</w:t>
      </w:r>
      <w:r>
        <w:rPr>
          <w:rFonts w:cs="Arial"/>
          <w:lang w:val="ru-RU"/>
        </w:rPr>
        <w:t xml:space="preserve"> </w:t>
      </w:r>
      <w:r>
        <w:rPr>
          <w:rFonts w:cs="Arial"/>
        </w:rPr>
        <w:t>Stabilizer</w:t>
      </w:r>
      <w:r>
        <w:rPr>
          <w:rFonts w:cs="Arial"/>
          <w:lang w:val="ru-RU"/>
        </w:rPr>
        <w:t>» (с соблюдением указаний на емкости, в которой он поставляется) и смешать его примерно с 1 литром (1 квартой) бензина. Затем залить эту смесь в топливный бак.</w:t>
      </w:r>
    </w:p>
    <w:p>
      <w:pPr>
        <w:pStyle w:val="Style15"/>
        <w:numPr>
          <w:ilvl w:val="0"/>
          <w:numId w:val="8"/>
        </w:numPr>
        <w:ind w:hanging="0" w:left="0"/>
        <w:rPr>
          <w:lang w:val="ru-RU"/>
        </w:rPr>
      </w:pPr>
      <w:r>
        <w:rPr>
          <w:rFonts w:cs="Arial"/>
          <w:lang w:val="ru-RU"/>
        </w:rPr>
        <w:t>Поместить ПЛМ в воду или подсоединить промывочное приспособление для циркуляции холодной воды. Прогнать двигатель в течение 10 минут для того, чтобы топливо заполнило всю топливную систему двигателя.</w:t>
      </w:r>
    </w:p>
    <w:tbl>
      <w:tblPr>
        <w:tblW w:w="9354" w:type="dxa"/>
        <w:jc w:val="right"/>
        <w:tblInd w:w="0" w:type="dxa"/>
        <w:tblLayout w:type="fixed"/>
        <w:tblCellMar>
          <w:top w:w="0" w:type="dxa"/>
          <w:left w:w="40" w:type="dxa"/>
          <w:bottom w:w="0" w:type="dxa"/>
          <w:right w:w="40" w:type="dxa"/>
        </w:tblCellMar>
      </w:tblPr>
      <w:tblGrid>
        <w:gridCol w:w="3902"/>
        <w:gridCol w:w="5452"/>
      </w:tblGrid>
      <w:tr>
        <w:trPr>
          <w:trHeight w:val="23" w:hRule="atLeast"/>
        </w:trPr>
        <w:tc>
          <w:tcPr>
            <w:tcW w:w="3902"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Промывочное приспособление –</w:t>
            </w:r>
          </w:p>
          <w:p>
            <w:pPr>
              <w:pStyle w:val="Normal"/>
              <w:widowControl w:val="false"/>
              <w:shd w:fill="FFFFFF" w:val="clear"/>
              <w:autoSpaceDE w:val="false"/>
              <w:rPr>
                <w:rFonts w:cs="Arial"/>
                <w:sz w:val="18"/>
              </w:rPr>
            </w:pPr>
            <w:r>
              <w:rPr>
                <w:rFonts w:cs="Arial"/>
                <w:color w:val="000000"/>
                <w:sz w:val="18"/>
                <w:lang w:val="en-US"/>
              </w:rPr>
              <w:t>Flushing</w:t>
            </w:r>
            <w:r>
              <w:rPr>
                <w:rFonts w:cs="Arial"/>
                <w:color w:val="000000"/>
                <w:sz w:val="18"/>
              </w:rPr>
              <w:t xml:space="preserve"> </w:t>
            </w:r>
            <w:r>
              <w:rPr>
                <w:rFonts w:cs="Arial"/>
                <w:color w:val="000000"/>
                <w:sz w:val="18"/>
                <w:lang w:val="en-US"/>
              </w:rPr>
              <w:t>Device</w:t>
            </w:r>
          </w:p>
        </w:tc>
        <w:tc>
          <w:tcPr>
            <w:tcW w:w="5452"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91-44357Q2</w:t>
            </w:r>
          </w:p>
        </w:tc>
      </w:tr>
    </w:tbl>
    <w:p>
      <w:pPr>
        <w:pStyle w:val="Heading4"/>
        <w:ind w:hanging="0" w:left="0"/>
        <w:rPr>
          <w:color w:val="000000"/>
          <w:spacing w:val="-5"/>
          <w:szCs w:val="26"/>
        </w:rPr>
      </w:pPr>
      <w:r>
        <w:rPr>
          <w:color w:val="000000"/>
          <w:spacing w:val="-5"/>
          <w:szCs w:val="26"/>
        </w:rPr>
        <w:t>Защита внешних узлов ПЛМ</w:t>
      </w:r>
    </w:p>
    <w:p>
      <w:pPr>
        <w:pStyle w:val="Style15"/>
        <w:numPr>
          <w:ilvl w:val="0"/>
          <w:numId w:val="8"/>
        </w:numPr>
        <w:ind w:hanging="0" w:left="0"/>
        <w:rPr>
          <w:lang w:val="ru-RU"/>
        </w:rPr>
      </w:pPr>
      <w:r>
        <w:rPr>
          <w:rFonts w:cs="Arial"/>
          <w:lang w:val="ru-RU"/>
        </w:rPr>
        <w:t>Смазать все узлы и детали ПЛМ, указанные в Регламенте осмотра, проверки и техобслуживания выше.</w:t>
      </w:r>
    </w:p>
    <w:p>
      <w:pPr>
        <w:pStyle w:val="Style15"/>
        <w:numPr>
          <w:ilvl w:val="0"/>
          <w:numId w:val="8"/>
        </w:numPr>
        <w:ind w:hanging="0" w:left="0"/>
        <w:rPr>
          <w:lang w:val="ru-RU"/>
        </w:rPr>
      </w:pPr>
      <w:r>
        <w:rPr>
          <w:rFonts w:cs="Arial"/>
          <w:lang w:val="ru-RU"/>
        </w:rPr>
        <w:t>Подкрасить все места, где повреждена краска.</w:t>
      </w:r>
    </w:p>
    <w:p>
      <w:pPr>
        <w:pStyle w:val="Style15"/>
        <w:numPr>
          <w:ilvl w:val="0"/>
          <w:numId w:val="8"/>
        </w:numPr>
        <w:ind w:hanging="0" w:left="0"/>
        <w:rPr>
          <w:lang w:val="ru-RU"/>
        </w:rPr>
      </w:pPr>
      <w:r>
        <w:rPr>
          <w:rFonts w:cs="Arial"/>
          <w:lang w:val="ru-RU"/>
        </w:rPr>
        <w:t xml:space="preserve">Напылить антикоррозийный защитный состав </w:t>
      </w:r>
      <w:r>
        <w:rPr>
          <w:lang w:val="ru-RU"/>
        </w:rPr>
        <w:t>Quicksilver или Mercury Precision Lubricants Corrosion Guard</w:t>
      </w:r>
      <w:r>
        <w:rPr>
          <w:rFonts w:cs="Arial"/>
          <w:lang w:val="ru-RU"/>
        </w:rPr>
        <w:t xml:space="preserve"> на внешние металлические поверхности (кроме антикоррозионных анодов).</w:t>
      </w:r>
    </w:p>
    <w:tbl>
      <w:tblPr>
        <w:tblW w:w="9354" w:type="dxa"/>
        <w:jc w:val="right"/>
        <w:tblInd w:w="0" w:type="dxa"/>
        <w:tblLayout w:type="fixed"/>
        <w:tblCellMar>
          <w:top w:w="0" w:type="dxa"/>
          <w:left w:w="40" w:type="dxa"/>
          <w:bottom w:w="0" w:type="dxa"/>
          <w:right w:w="40" w:type="dxa"/>
        </w:tblCellMar>
      </w:tblPr>
      <w:tblGrid>
        <w:gridCol w:w="1763"/>
        <w:gridCol w:w="2748"/>
        <w:gridCol w:w="2748"/>
        <w:gridCol w:w="2095"/>
      </w:tblGrid>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bCs/>
                <w:sz w:val="18"/>
              </w:rPr>
            </w:pPr>
            <w:r>
              <w:rPr>
                <w:rFonts w:cs="Arial"/>
                <w:b/>
                <w:bCs/>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bCs/>
                <w:sz w:val="18"/>
              </w:rPr>
            </w:pPr>
            <w:r>
              <w:rPr>
                <w:rFonts w:cs="Arial"/>
                <w:b/>
                <w:bCs/>
                <w:color w:val="000000"/>
                <w:sz w:val="18"/>
              </w:rPr>
              <w:t>Наименование</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20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21" w:right="0"/>
              <w:jc w:val="left"/>
              <w:rPr>
                <w:rFonts w:cs="Arial"/>
                <w:sz w:val="18"/>
                <w:lang w:val="en-US"/>
              </w:rPr>
            </w:pPr>
            <w:r>
              <w:rPr>
                <w:rFonts w:cs="Arial"/>
                <w:sz w:val="18"/>
                <w:lang w:val="en-US"/>
              </w:rPr>
              <w:drawing>
                <wp:inline distT="0" distB="0" distL="0" distR="0">
                  <wp:extent cx="647065" cy="276860"/>
                  <wp:effectExtent l="0" t="0" r="0" b="0"/>
                  <wp:docPr id="42" name="Imag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5" descr=""/>
                          <pic:cNvPicPr>
                            <a:picLocks noChangeAspect="1" noChangeArrowheads="1"/>
                          </pic:cNvPicPr>
                        </pic:nvPicPr>
                        <pic:blipFill>
                          <a:blip r:embed="rId52"/>
                          <a:srcRect l="-56" t="-130" r="-56" b="-130"/>
                          <a:stretch>
                            <a:fillRect/>
                          </a:stretch>
                        </pic:blipFill>
                        <pic:spPr bwMode="auto">
                          <a:xfrm>
                            <a:off x="0" y="0"/>
                            <a:ext cx="647065" cy="276860"/>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Защитная противокоррозионная смазка - </w:t>
            </w:r>
            <w:r>
              <w:rPr>
                <w:rFonts w:cs="Arial"/>
                <w:color w:val="000000"/>
                <w:sz w:val="18"/>
                <w:lang w:val="en-US"/>
              </w:rPr>
              <w:t>Corrosion</w:t>
            </w:r>
            <w:r>
              <w:rPr>
                <w:rFonts w:cs="Arial"/>
                <w:color w:val="000000"/>
                <w:sz w:val="18"/>
              </w:rPr>
              <w:t xml:space="preserve"> </w:t>
            </w:r>
            <w:r>
              <w:rPr>
                <w:rFonts w:cs="Arial"/>
                <w:color w:val="000000"/>
                <w:sz w:val="18"/>
                <w:lang w:val="en-US"/>
              </w:rPr>
              <w:t>Guard</w:t>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78" w:right="187"/>
              <w:jc w:val="center"/>
              <w:rPr>
                <w:rFonts w:cs="Arial"/>
                <w:sz w:val="18"/>
              </w:rPr>
            </w:pPr>
            <w:r>
              <w:rPr>
                <w:rFonts w:cs="Arial"/>
                <w:color w:val="000000"/>
                <w:sz w:val="18"/>
              </w:rPr>
              <w:t xml:space="preserve">Наружные металлические поверхности (кроме </w:t>
            </w:r>
            <w:r>
              <w:rPr>
                <w:rFonts w:cs="Arial"/>
                <w:sz w:val="18"/>
              </w:rPr>
              <w:t>антикоррозионных анодов</w:t>
            </w:r>
            <w:r>
              <w:rPr>
                <w:rFonts w:cs="Arial"/>
                <w:color w:val="000000"/>
                <w:sz w:val="18"/>
              </w:rPr>
              <w:t>)</w:t>
            </w:r>
          </w:p>
        </w:tc>
        <w:tc>
          <w:tcPr>
            <w:tcW w:w="209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92-802878 55</w:t>
            </w:r>
          </w:p>
        </w:tc>
      </w:tr>
    </w:tbl>
    <w:p>
      <w:pPr>
        <w:pStyle w:val="Heading4"/>
        <w:ind w:hanging="0" w:left="0"/>
        <w:rPr>
          <w:color w:val="000000"/>
          <w:spacing w:val="-5"/>
          <w:sz w:val="26"/>
          <w:szCs w:val="26"/>
        </w:rPr>
      </w:pPr>
      <w:r>
        <w:rPr>
          <w:color w:val="000000"/>
          <w:spacing w:val="-5"/>
          <w:sz w:val="26"/>
          <w:szCs w:val="26"/>
        </w:rPr>
        <w:t>Защита внутренних узлов двигателя</w:t>
      </w:r>
    </w:p>
    <w:p>
      <w:pPr>
        <w:pStyle w:val="Style15"/>
        <w:numPr>
          <w:ilvl w:val="0"/>
          <w:numId w:val="8"/>
        </w:numPr>
        <w:ind w:hanging="0" w:left="0"/>
        <w:rPr>
          <w:lang w:val="ru-RU"/>
        </w:rPr>
      </w:pPr>
      <w:r>
        <w:rPr>
          <w:lang w:val="ru-RU"/>
        </w:rPr>
        <w:t>Снять свечи зажигания и впрыснуть небольшое количество моторного масла внутрь каждого цилиндра.</w:t>
      </w:r>
    </w:p>
    <w:p>
      <w:pPr>
        <w:pStyle w:val="Style15"/>
        <w:numPr>
          <w:ilvl w:val="0"/>
          <w:numId w:val="8"/>
        </w:numPr>
        <w:ind w:hanging="0" w:left="0"/>
        <w:rPr>
          <w:lang w:val="ru-RU"/>
        </w:rPr>
      </w:pPr>
      <w:r>
        <w:rPr>
          <w:lang w:val="ru-RU"/>
        </w:rPr>
        <w:t>Вручную несколько раз провернуть маховик для равномерного распределения масла в цилиндрах. Установить на место свечи.</w:t>
      </w:r>
    </w:p>
    <w:p>
      <w:pPr>
        <w:pStyle w:val="Style15"/>
        <w:numPr>
          <w:ilvl w:val="0"/>
          <w:numId w:val="8"/>
        </w:numPr>
        <w:ind w:hanging="0" w:left="0"/>
        <w:rPr>
          <w:lang w:val="ru-RU"/>
        </w:rPr>
      </w:pPr>
      <w:r>
        <w:rPr>
          <w:lang w:val="ru-RU"/>
        </w:rPr>
        <w:t>Заменить масло двигателя.</w:t>
      </w:r>
    </w:p>
    <w:p>
      <w:pPr>
        <w:pStyle w:val="Heading4"/>
        <w:ind w:hanging="0" w:left="0"/>
        <w:rPr/>
      </w:pPr>
      <w:r>
        <w:rPr/>
        <w:t>Редуктор</w:t>
      </w:r>
    </w:p>
    <w:p>
      <w:pPr>
        <w:pStyle w:val="Style15"/>
        <w:numPr>
          <w:ilvl w:val="0"/>
          <w:numId w:val="8"/>
        </w:numPr>
        <w:ind w:hanging="0" w:left="0"/>
        <w:rPr>
          <w:lang w:val="ru-RU"/>
        </w:rPr>
      </w:pPr>
      <w:r>
        <w:rPr>
          <w:lang w:val="ru-RU"/>
        </w:rPr>
        <w:t>Провести дренаж и затем заправку редуктора (см. главу Масло и смазка редуктора).</w:t>
      </w:r>
    </w:p>
    <w:p>
      <w:pPr>
        <w:pStyle w:val="Heading4"/>
        <w:ind w:hanging="0" w:left="0"/>
        <w:rPr/>
      </w:pPr>
      <w:r>
        <w:rPr/>
        <w:t>Положение ПЛМ при хранении</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rPr>
            </w:pP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rFonts w:cs="Arial"/>
                <w:spacing w:val="-4"/>
                <w:lang w:val="ru-RU"/>
              </w:rPr>
              <w:t>Если ПЛМ установлен и хранится в наклонном положении, то при температуре замерзания оставшаяся в системе охлаждения вода или дождевая вода, которая может попасть в выхлопной канал гребного винта в редукторе, может замерзнуть и вызвать повреждение ПЛМ. Ставить ПЛИ на хранение в положении полного наклона вниз.</w:t>
            </w:r>
          </w:p>
          <w:p>
            <w:pPr>
              <w:pStyle w:val="Style13"/>
              <w:rPr>
                <w:rFonts w:cs="Arial"/>
                <w:color w:val="000000"/>
                <w:lang w:val="ru-RU"/>
              </w:rPr>
            </w:pPr>
            <w:r>
              <w:rPr>
                <w:rFonts w:cs="Arial"/>
                <w:color w:val="000000"/>
                <w:lang w:val="ru-RU"/>
              </w:rPr>
            </w:r>
          </w:p>
        </w:tc>
      </w:tr>
    </w:tbl>
    <w:p>
      <w:pPr>
        <w:pStyle w:val="Normal"/>
        <w:rPr>
          <w:color w:val="000000"/>
        </w:rPr>
      </w:pPr>
      <w:r>
        <w:rPr>
          <w:color w:val="000000"/>
        </w:rPr>
      </w:r>
      <w:r>
        <w:br w:type="page"/>
      </w:r>
    </w:p>
    <w:p>
      <w:pPr>
        <w:pStyle w:val="Style15"/>
        <w:numPr>
          <w:ilvl w:val="0"/>
          <w:numId w:val="8"/>
        </w:numPr>
        <w:ind w:hanging="0" w:left="0"/>
        <w:rPr>
          <w:lang w:val="ru-RU"/>
        </w:rPr>
      </w:pPr>
      <w:r>
        <w:rPr>
          <w:lang w:val="ru-RU"/>
        </w:rPr>
        <w:t>Для того, чтобы не допустить возникновения проблем, которые могут быть вызваны попаданием масла в цилиндры из поддона картера</w:t>
      </w:r>
      <w:r>
        <w:rPr>
          <w:spacing w:val="-1"/>
          <w:lang w:val="ru-RU"/>
        </w:rPr>
        <w:t>, хранить ПЛМ только в одном из указанных ниже четырех положений:</w:t>
      </w:r>
    </w:p>
    <w:p>
      <w:pPr>
        <w:pStyle w:val="Normal"/>
        <w:jc w:val="center"/>
        <w:rPr>
          <w:sz w:val="24"/>
          <w:lang w:val="en-US"/>
        </w:rPr>
      </w:pPr>
      <w:r>
        <w:rPr>
          <w:sz w:val="24"/>
          <w:lang w:val="en-US"/>
        </w:rPr>
        <w:drawing>
          <wp:inline distT="0" distB="0" distL="0" distR="0">
            <wp:extent cx="2970530" cy="2057400"/>
            <wp:effectExtent l="0" t="0" r="0" b="0"/>
            <wp:docPr id="43" name="Imag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6" descr=""/>
                    <pic:cNvPicPr>
                      <a:picLocks noChangeAspect="1" noChangeArrowheads="1"/>
                    </pic:cNvPicPr>
                  </pic:nvPicPr>
                  <pic:blipFill>
                    <a:blip r:embed="rId53"/>
                    <a:srcRect l="-12" t="-17" r="-12" b="-17"/>
                    <a:stretch>
                      <a:fillRect/>
                    </a:stretch>
                  </pic:blipFill>
                  <pic:spPr bwMode="auto">
                    <a:xfrm>
                      <a:off x="0" y="0"/>
                      <a:ext cx="2970530" cy="20574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Вертикальное положение </w:t>
            </w:r>
          </w:p>
          <w:p>
            <w:pPr>
              <w:pStyle w:val="Style8"/>
              <w:rPr/>
            </w:pPr>
            <w:r>
              <w:rPr/>
              <w:t>b</w:t>
            </w:r>
            <w:r>
              <w:rPr>
                <w:lang w:val="ru-RU"/>
              </w:rPr>
              <w:t xml:space="preserve"> – Румпелем вниз</w:t>
            </w:r>
          </w:p>
        </w:tc>
        <w:tc>
          <w:tcPr>
            <w:tcW w:w="5211" w:type="dxa"/>
            <w:tcBorders/>
          </w:tcPr>
          <w:p>
            <w:pPr>
              <w:pStyle w:val="Style8"/>
              <w:rPr/>
            </w:pPr>
            <w:r>
              <w:rPr/>
              <w:t>c</w:t>
            </w:r>
            <w:r>
              <w:rPr>
                <w:lang w:val="ru-RU"/>
              </w:rPr>
              <w:t xml:space="preserve"> – Передней стороной вверх </w:t>
            </w:r>
          </w:p>
          <w:p>
            <w:pPr>
              <w:pStyle w:val="Style8"/>
              <w:rPr/>
            </w:pPr>
            <w:r>
              <w:rPr/>
              <w:t>d</w:t>
            </w:r>
            <w:r>
              <w:rPr>
                <w:lang w:val="ru-RU"/>
              </w:rPr>
              <w:t xml:space="preserve"> - Передней стороной вниз</w:t>
            </w:r>
          </w:p>
        </w:tc>
      </w:tr>
    </w:tbl>
    <w:p>
      <w:pPr>
        <w:pStyle w:val="Style15"/>
        <w:numPr>
          <w:ilvl w:val="0"/>
          <w:numId w:val="8"/>
        </w:numPr>
        <w:ind w:hanging="0" w:left="0"/>
        <w:rPr>
          <w:lang w:val="ru-RU"/>
        </w:rPr>
      </w:pPr>
      <w:r>
        <w:rPr>
          <w:b/>
          <w:bCs w:val="false"/>
          <w:lang w:val="ru-RU"/>
        </w:rPr>
        <w:t>НИ В КОЕМ СЛУЧАЕ НЕ</w:t>
      </w:r>
      <w:r>
        <w:rPr>
          <w:lang w:val="ru-RU"/>
        </w:rPr>
        <w:t xml:space="preserve"> хранить и </w:t>
      </w:r>
      <w:r>
        <w:rPr>
          <w:b/>
          <w:bCs w:val="false"/>
          <w:lang w:val="ru-RU"/>
        </w:rPr>
        <w:t>НЕ</w:t>
      </w:r>
      <w:r>
        <w:rPr>
          <w:lang w:val="ru-RU"/>
        </w:rPr>
        <w:t xml:space="preserve"> транспортировать ПЛМ в указанном ниже положении. В противном случае двигатель может быть поврежден в результате вытекания масла из картера</w:t>
      </w:r>
      <w:r>
        <w:rPr>
          <w:spacing w:val="-1"/>
          <w:lang w:val="ru-RU"/>
        </w:rPr>
        <w:t>.</w:t>
      </w:r>
    </w:p>
    <w:p>
      <w:pPr>
        <w:pStyle w:val="Style15"/>
        <w:numPr>
          <w:ilvl w:val="0"/>
          <w:numId w:val="0"/>
        </w:numPr>
        <w:ind w:hanging="0" w:left="851" w:right="0"/>
        <w:rPr>
          <w:lang w:val="ru-RU"/>
        </w:rPr>
      </w:pPr>
      <w:r>
        <w:rPr>
          <w:lang w:val="ru-RU"/>
        </w:rPr>
      </w:r>
    </w:p>
    <w:p>
      <w:pPr>
        <w:pStyle w:val="Normal"/>
        <w:jc w:val="center"/>
        <w:rPr>
          <w:sz w:val="24"/>
          <w:lang w:val="en-US"/>
        </w:rPr>
      </w:pPr>
      <w:r>
        <w:rPr>
          <w:sz w:val="24"/>
          <w:lang w:val="en-US"/>
        </w:rPr>
        <w:drawing>
          <wp:inline distT="0" distB="0" distL="0" distR="0">
            <wp:extent cx="1066800" cy="723900"/>
            <wp:effectExtent l="0" t="0" r="0" b="0"/>
            <wp:docPr id="44" name="Image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7" descr=""/>
                    <pic:cNvPicPr>
                      <a:picLocks noChangeAspect="1" noChangeArrowheads="1"/>
                    </pic:cNvPicPr>
                  </pic:nvPicPr>
                  <pic:blipFill>
                    <a:blip r:embed="rId54"/>
                    <a:srcRect l="-34" t="-50" r="-34" b="-50"/>
                    <a:stretch>
                      <a:fillRect/>
                    </a:stretch>
                  </pic:blipFill>
                  <pic:spPr bwMode="auto">
                    <a:xfrm>
                      <a:off x="0" y="0"/>
                      <a:ext cx="1066800" cy="723900"/>
                    </a:xfrm>
                    <a:prstGeom prst="rect">
                      <a:avLst/>
                    </a:prstGeom>
                  </pic:spPr>
                </pic:pic>
              </a:graphicData>
            </a:graphic>
          </wp:inline>
        </w:drawing>
      </w:r>
    </w:p>
    <w:p>
      <w:pPr>
        <w:pStyle w:val="Heading4"/>
        <w:ind w:hanging="0" w:left="0"/>
        <w:rPr/>
      </w:pPr>
      <w:r>
        <w:rPr/>
        <w:t>Хранение аккумуляторной батареи</w:t>
      </w:r>
    </w:p>
    <w:p>
      <w:pPr>
        <w:pStyle w:val="Style15"/>
        <w:numPr>
          <w:ilvl w:val="0"/>
          <w:numId w:val="8"/>
        </w:numPr>
        <w:ind w:hanging="0" w:left="0"/>
        <w:rPr>
          <w:lang w:val="ru-RU"/>
        </w:rPr>
      </w:pPr>
      <w:r>
        <w:rPr>
          <w:lang w:val="ru-RU"/>
        </w:rPr>
        <w:t>Выполнить указания завода-изготовителя по хранению и подзарядке аккумуляторной батареи.</w:t>
      </w:r>
    </w:p>
    <w:p>
      <w:pPr>
        <w:pStyle w:val="Style15"/>
        <w:numPr>
          <w:ilvl w:val="0"/>
          <w:numId w:val="8"/>
        </w:numPr>
        <w:ind w:hanging="0" w:left="0"/>
        <w:rPr>
          <w:lang w:val="ru-RU"/>
        </w:rPr>
      </w:pPr>
      <w:r>
        <w:rPr>
          <w:lang w:val="ru-RU"/>
        </w:rPr>
        <w:t>Снять аккумуляторную батарею с лодки и проверить уровень воды. При необходимости подзарядить.</w:t>
      </w:r>
    </w:p>
    <w:p>
      <w:pPr>
        <w:pStyle w:val="Style15"/>
        <w:numPr>
          <w:ilvl w:val="0"/>
          <w:numId w:val="8"/>
        </w:numPr>
        <w:ind w:hanging="0" w:left="0"/>
        <w:rPr>
          <w:lang w:val="ru-RU"/>
        </w:rPr>
      </w:pPr>
      <w:r>
        <w:rPr>
          <w:lang w:val="ru-RU"/>
        </w:rPr>
        <w:t xml:space="preserve">Хранить в сухом прохладном помещении. </w:t>
      </w:r>
    </w:p>
    <w:p>
      <w:pPr>
        <w:pStyle w:val="Style15"/>
        <w:numPr>
          <w:ilvl w:val="0"/>
          <w:numId w:val="8"/>
        </w:numPr>
        <w:ind w:hanging="0" w:left="0"/>
        <w:rPr>
          <w:lang w:val="ru-RU"/>
        </w:rPr>
      </w:pPr>
      <w:r>
        <w:rPr>
          <w:lang w:val="ru-RU"/>
        </w:rPr>
        <w:t>Во время хранения периодически проверять уровень воды и подзаряжать аккумуляторную батарею.</w:t>
      </w:r>
      <w:r>
        <w:br w:type="page"/>
      </w:r>
    </w:p>
    <w:p>
      <w:pPr>
        <w:pStyle w:val="Normal"/>
        <w:rPr/>
      </w:pPr>
      <w:r>
        <w:rPr>
          <w:b/>
          <w:bCs/>
          <w:color w:val="000000"/>
          <w:sz w:val="28"/>
          <w:szCs w:val="28"/>
        </w:rPr>
        <w:t>Для</w:t>
      </w:r>
      <w:r>
        <w:rPr>
          <w:b/>
          <w:bCs/>
          <w:color w:val="000000"/>
          <w:sz w:val="28"/>
          <w:szCs w:val="28"/>
          <w:lang w:val="en-US"/>
        </w:rPr>
        <w:t xml:space="preserve"> </w:t>
      </w:r>
      <w:r>
        <w:rPr>
          <w:b/>
          <w:bCs/>
          <w:color w:val="000000"/>
          <w:sz w:val="28"/>
          <w:szCs w:val="28"/>
        </w:rPr>
        <w:t>заметок</w:t>
      </w:r>
      <w:r>
        <w:rPr>
          <w:b/>
          <w:bCs/>
          <w:color w:val="000000"/>
          <w:sz w:val="28"/>
          <w:szCs w:val="28"/>
          <w:lang w:val="en-US"/>
        </w:rPr>
        <w:t>:</w:t>
      </w:r>
    </w:p>
    <w:p>
      <w:pPr>
        <w:sectPr>
          <w:headerReference w:type="even" r:id="rId55"/>
          <w:headerReference w:type="default" r:id="rId56"/>
          <w:footerReference w:type="even" r:id="rId57"/>
          <w:footerReference w:type="default" r:id="rId58"/>
          <w:type w:val="oddPage"/>
          <w:pgSz w:w="11906" w:h="16838"/>
          <w:pgMar w:left="1134" w:right="567" w:gutter="0" w:header="709" w:top="964" w:footer="709" w:bottom="1134"/>
          <w:pgNumType w:start="1" w:fmt="decimal"/>
          <w:formProt w:val="false"/>
          <w:textDirection w:val="lrTb"/>
          <w:docGrid w:type="default" w:linePitch="360" w:charSpace="0"/>
        </w:sectPr>
        <w:pStyle w:val="Normal"/>
        <w:rPr>
          <w:rFonts w:eastAsia="Arial"/>
          <w:color w:val="000000"/>
          <w:lang w:val="en-US"/>
        </w:rPr>
      </w:pPr>
      <w:r>
        <w:rPr>
          <w:rFonts w:eastAsia="Arial"/>
          <w:color w:val="000000"/>
          <w:lang w:val="en-US"/>
        </w:rPr>
        <w:t xml:space="preserve"> </w:t>
      </w:r>
    </w:p>
    <w:p>
      <w:pPr>
        <w:pStyle w:val="Heading1"/>
        <w:ind w:hanging="0" w:left="0"/>
        <w:rPr>
          <w:bCs w:val="false"/>
          <w:color w:val="000000"/>
          <w:lang w:val="ru-RU"/>
        </w:rPr>
      </w:pPr>
      <w:r>
        <w:rPr>
          <w:bCs w:val="false"/>
          <w:color w:val="000000"/>
          <w:lang w:val="ru-RU"/>
        </w:rPr>
        <w:t>Основная информация</w:t>
      </w:r>
    </w:p>
    <w:p>
      <w:pPr>
        <w:pStyle w:val="Heading2"/>
        <w:ind w:hanging="0" w:left="0"/>
        <w:rPr>
          <w:lang w:val="ru-RU"/>
        </w:rPr>
      </w:pPr>
      <w:r>
        <w:rPr>
          <w:lang w:val="ru-RU"/>
        </w:rPr>
        <w:t>Раздел 1С – Общие сведения</w:t>
      </w:r>
      <w:r>
        <mc:AlternateContent>
          <mc:Choice Requires="wps">
            <w:drawing>
              <wp:anchor behindDoc="0" distT="0" distB="0" distL="114935" distR="114935" simplePos="0" locked="0" layoutInCell="1" allowOverlap="1" relativeHeight="826">
                <wp:simplePos x="0" y="0"/>
                <wp:positionH relativeFrom="column">
                  <wp:posOffset>6053455</wp:posOffset>
                </wp:positionH>
                <wp:positionV relativeFrom="paragraph">
                  <wp:posOffset>110490</wp:posOffset>
                </wp:positionV>
                <wp:extent cx="467995" cy="694690"/>
                <wp:effectExtent l="0" t="0" r="0" b="0"/>
                <wp:wrapNone/>
                <wp:docPr id="45" name="Frame6"/>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rPr>
                            </w:pPr>
                            <w:r>
                              <w:rPr>
                                <w:b/>
                                <w:bCs/>
                                <w:color w:val="FFFFFF"/>
                                <w:sz w:val="40"/>
                              </w:rPr>
                              <w:t>1</w:t>
                            </w:r>
                          </w:p>
                          <w:p>
                            <w:pPr>
                              <w:pStyle w:val="Normal"/>
                              <w:jc w:val="right"/>
                              <w:rPr>
                                <w:b/>
                                <w:bCs/>
                                <w:color w:val="FFFFFF"/>
                                <w:sz w:val="40"/>
                              </w:rPr>
                            </w:pPr>
                            <w:r>
                              <w:rPr>
                                <w:b/>
                                <w:bCs/>
                                <w:color w:val="FFFFFF"/>
                                <w:sz w:val="40"/>
                              </w:rPr>
                              <w:t>С</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8.7pt;mso-position-vertical-relative:text;margin-left:476.65pt;mso-position-horizontal-relative:text">
                <v:textbox>
                  <w:txbxContent>
                    <w:p>
                      <w:pPr>
                        <w:pStyle w:val="Normal"/>
                        <w:jc w:val="right"/>
                        <w:rPr>
                          <w:b/>
                          <w:bCs/>
                          <w:color w:val="FFFFFF"/>
                          <w:sz w:val="40"/>
                        </w:rPr>
                      </w:pPr>
                      <w:r>
                        <w:rPr>
                          <w:b/>
                          <w:bCs/>
                          <w:color w:val="FFFFFF"/>
                          <w:sz w:val="40"/>
                        </w:rPr>
                        <w:t>1</w:t>
                      </w:r>
                    </w:p>
                    <w:p>
                      <w:pPr>
                        <w:pStyle w:val="Normal"/>
                        <w:jc w:val="right"/>
                        <w:rPr>
                          <w:b/>
                          <w:bCs/>
                          <w:color w:val="FFFFFF"/>
                          <w:sz w:val="40"/>
                        </w:rPr>
                      </w:pPr>
                      <w:r>
                        <w:rPr>
                          <w:b/>
                          <w:bCs/>
                          <w:color w:val="FFFFFF"/>
                          <w:sz w:val="40"/>
                        </w:rPr>
                        <w:t>С</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00" w:leader="dot"/>
              </w:tabs>
              <w:ind w:left="5" w:right="674"/>
              <w:jc w:val="left"/>
              <w:rPr/>
            </w:pPr>
            <w:r>
              <w:rPr>
                <w:color w:val="000000"/>
                <w:sz w:val="18"/>
                <w:szCs w:val="18"/>
              </w:rPr>
              <w:t xml:space="preserve">Модель с дистанционным управлением 15/20 </w:t>
            </w:r>
            <w:r>
              <w:rPr>
                <w:color w:val="000000"/>
                <w:sz w:val="18"/>
                <w:szCs w:val="18"/>
                <w:lang w:val="en-US"/>
              </w:rPr>
              <w:t>FourStroke</w:t>
            </w:r>
            <w:r>
              <w:rPr>
                <w:color w:val="000000"/>
                <w:sz w:val="18"/>
                <w:szCs w:val="18"/>
              </w:rPr>
              <w:t xml:space="preserve"> – Вид спереди</w:t>
              <w:tab/>
              <w:t>1</w:t>
            </w:r>
            <w:r>
              <w:rPr>
                <w:color w:val="000000"/>
                <w:sz w:val="18"/>
                <w:szCs w:val="18"/>
                <w:lang w:val="en-US"/>
              </w:rPr>
              <w:t>C</w:t>
            </w:r>
            <w:r>
              <w:rPr>
                <w:color w:val="000000"/>
                <w:sz w:val="18"/>
                <w:szCs w:val="18"/>
              </w:rPr>
              <w:t>-3</w:t>
            </w:r>
          </w:p>
          <w:p>
            <w:pPr>
              <w:pStyle w:val="Normal"/>
              <w:shd w:fill="FFFFFF" w:val="clear"/>
              <w:tabs>
                <w:tab w:val="clear" w:pos="709"/>
                <w:tab w:val="right" w:pos="4800" w:leader="dot"/>
              </w:tabs>
              <w:ind w:left="5" w:right="674"/>
              <w:jc w:val="left"/>
              <w:rPr/>
            </w:pPr>
            <w:r>
              <w:rPr>
                <w:color w:val="000000"/>
                <w:sz w:val="18"/>
                <w:szCs w:val="18"/>
              </w:rPr>
              <w:t xml:space="preserve">Румпельная модель 15/20 </w:t>
            </w:r>
            <w:r>
              <w:rPr>
                <w:color w:val="000000"/>
                <w:sz w:val="18"/>
                <w:szCs w:val="18"/>
                <w:lang w:val="en-US"/>
              </w:rPr>
              <w:t>FourStroke</w:t>
            </w:r>
            <w:r>
              <w:rPr>
                <w:color w:val="000000"/>
                <w:sz w:val="18"/>
                <w:szCs w:val="18"/>
              </w:rPr>
              <w:t xml:space="preserve"> – Вид спереди </w:t>
              <w:tab/>
              <w:t>1</w:t>
            </w:r>
            <w:r>
              <w:rPr>
                <w:color w:val="000000"/>
                <w:sz w:val="18"/>
                <w:szCs w:val="18"/>
                <w:lang w:val="en-US"/>
              </w:rPr>
              <w:t>C</w:t>
            </w:r>
            <w:r>
              <w:rPr>
                <w:color w:val="000000"/>
                <w:sz w:val="18"/>
                <w:szCs w:val="18"/>
              </w:rPr>
              <w:t>-4</w:t>
            </w:r>
          </w:p>
          <w:p>
            <w:pPr>
              <w:pStyle w:val="Normal"/>
              <w:shd w:fill="FFFFFF" w:val="clear"/>
              <w:tabs>
                <w:tab w:val="clear" w:pos="709"/>
                <w:tab w:val="right" w:pos="4800" w:leader="dot"/>
              </w:tabs>
              <w:ind w:left="5" w:right="674"/>
              <w:jc w:val="left"/>
              <w:rPr/>
            </w:pPr>
            <w:r>
              <w:rPr>
                <w:color w:val="000000"/>
                <w:sz w:val="18"/>
                <w:szCs w:val="18"/>
              </w:rPr>
              <w:t xml:space="preserve">Модель с дистанционным управлением 15/20 </w:t>
            </w:r>
            <w:r>
              <w:rPr>
                <w:color w:val="000000"/>
                <w:sz w:val="18"/>
                <w:szCs w:val="18"/>
                <w:lang w:val="en-US"/>
              </w:rPr>
              <w:t>FourStroke</w:t>
            </w:r>
            <w:r>
              <w:rPr>
                <w:color w:val="000000"/>
                <w:sz w:val="18"/>
                <w:szCs w:val="18"/>
              </w:rPr>
              <w:t xml:space="preserve"> – Вид со стороны правого борта</w:t>
              <w:tab/>
              <w:t>1</w:t>
            </w:r>
            <w:r>
              <w:rPr>
                <w:color w:val="000000"/>
                <w:sz w:val="18"/>
                <w:szCs w:val="18"/>
                <w:lang w:val="en-US"/>
              </w:rPr>
              <w:t>C</w:t>
            </w:r>
            <w:r>
              <w:rPr>
                <w:color w:val="000000"/>
                <w:sz w:val="18"/>
                <w:szCs w:val="18"/>
              </w:rPr>
              <w:t>-5</w:t>
            </w:r>
          </w:p>
          <w:p>
            <w:pPr>
              <w:pStyle w:val="Normal"/>
              <w:shd w:fill="FFFFFF" w:val="clear"/>
              <w:tabs>
                <w:tab w:val="clear" w:pos="709"/>
                <w:tab w:val="right" w:pos="4800" w:leader="dot"/>
              </w:tabs>
              <w:ind w:left="5" w:right="674"/>
              <w:jc w:val="left"/>
              <w:rPr/>
            </w:pPr>
            <w:r>
              <w:rPr>
                <w:color w:val="000000"/>
                <w:sz w:val="18"/>
                <w:szCs w:val="18"/>
              </w:rPr>
              <w:t xml:space="preserve">Румпельная модель 15/20 </w:t>
            </w:r>
            <w:r>
              <w:rPr>
                <w:color w:val="000000"/>
                <w:sz w:val="18"/>
                <w:szCs w:val="18"/>
                <w:lang w:val="en-US"/>
              </w:rPr>
              <w:t>FourStroke</w:t>
            </w:r>
            <w:r>
              <w:rPr>
                <w:color w:val="000000"/>
                <w:sz w:val="18"/>
                <w:szCs w:val="18"/>
              </w:rPr>
              <w:t xml:space="preserve"> – Вид со стороны правого борта </w:t>
              <w:tab/>
              <w:t>1</w:t>
            </w:r>
            <w:r>
              <w:rPr>
                <w:color w:val="000000"/>
                <w:sz w:val="18"/>
                <w:szCs w:val="18"/>
                <w:lang w:val="en-US"/>
              </w:rPr>
              <w:t>C</w:t>
            </w:r>
            <w:r>
              <w:rPr>
                <w:color w:val="000000"/>
                <w:sz w:val="18"/>
                <w:szCs w:val="18"/>
              </w:rPr>
              <w:t>-6</w:t>
            </w:r>
          </w:p>
          <w:p>
            <w:pPr>
              <w:pStyle w:val="Normal"/>
              <w:shd w:fill="FFFFFF" w:val="clear"/>
              <w:tabs>
                <w:tab w:val="clear" w:pos="709"/>
                <w:tab w:val="right" w:pos="4800" w:leader="dot"/>
              </w:tabs>
              <w:ind w:left="5" w:right="674"/>
              <w:jc w:val="left"/>
              <w:rPr/>
            </w:pPr>
            <w:r>
              <w:rPr>
                <w:color w:val="000000"/>
                <w:sz w:val="18"/>
                <w:szCs w:val="18"/>
              </w:rPr>
              <w:t xml:space="preserve">Модель 15/20 </w:t>
            </w:r>
            <w:r>
              <w:rPr>
                <w:color w:val="000000"/>
                <w:sz w:val="18"/>
                <w:szCs w:val="18"/>
                <w:lang w:val="en-US"/>
              </w:rPr>
              <w:t>FourStroke</w:t>
            </w:r>
            <w:r>
              <w:rPr>
                <w:color w:val="000000"/>
                <w:sz w:val="18"/>
                <w:szCs w:val="18"/>
              </w:rPr>
              <w:t xml:space="preserve"> – Вид со стороны левого борта</w:t>
              <w:tab/>
              <w:t>1</w:t>
            </w:r>
            <w:r>
              <w:rPr>
                <w:color w:val="000000"/>
                <w:sz w:val="18"/>
                <w:szCs w:val="18"/>
                <w:lang w:val="en-US"/>
              </w:rPr>
              <w:t>C</w:t>
            </w:r>
            <w:r>
              <w:rPr>
                <w:color w:val="000000"/>
                <w:sz w:val="18"/>
                <w:szCs w:val="18"/>
              </w:rPr>
              <w:t>-7</w:t>
            </w:r>
          </w:p>
          <w:p>
            <w:pPr>
              <w:pStyle w:val="Normal"/>
              <w:shd w:fill="FFFFFF" w:val="clear"/>
              <w:tabs>
                <w:tab w:val="clear" w:pos="709"/>
                <w:tab w:val="right" w:pos="4800" w:leader="dot"/>
              </w:tabs>
              <w:ind w:left="5" w:right="674"/>
              <w:jc w:val="left"/>
              <w:rPr/>
            </w:pPr>
            <w:r>
              <w:rPr>
                <w:color w:val="000000"/>
                <w:sz w:val="18"/>
                <w:szCs w:val="18"/>
              </w:rPr>
              <w:t xml:space="preserve">Модель 15/20 </w:t>
            </w:r>
            <w:r>
              <w:rPr>
                <w:color w:val="000000"/>
                <w:sz w:val="18"/>
                <w:szCs w:val="18"/>
                <w:lang w:val="en-US"/>
              </w:rPr>
              <w:t>FourStroke</w:t>
            </w:r>
            <w:r>
              <w:rPr>
                <w:color w:val="000000"/>
                <w:sz w:val="18"/>
                <w:szCs w:val="18"/>
              </w:rPr>
              <w:t xml:space="preserve"> – Вид со стороны  кормы </w:t>
              <w:tab/>
              <w:t>1</w:t>
            </w:r>
            <w:r>
              <w:rPr>
                <w:color w:val="000000"/>
                <w:sz w:val="18"/>
                <w:szCs w:val="18"/>
                <w:lang w:val="en-US"/>
              </w:rPr>
              <w:t>C</w:t>
            </w:r>
            <w:r>
              <w:rPr>
                <w:color w:val="000000"/>
                <w:sz w:val="18"/>
                <w:szCs w:val="18"/>
              </w:rPr>
              <w:t>-8</w:t>
            </w:r>
          </w:p>
          <w:p>
            <w:pPr>
              <w:pStyle w:val="Normal"/>
              <w:shd w:fill="FFFFFF" w:val="clear"/>
              <w:tabs>
                <w:tab w:val="clear" w:pos="709"/>
                <w:tab w:val="right" w:pos="4800" w:leader="dot"/>
              </w:tabs>
              <w:ind w:left="5" w:right="674"/>
              <w:jc w:val="left"/>
              <w:rPr/>
            </w:pPr>
            <w:r>
              <w:rPr>
                <w:color w:val="000000"/>
                <w:sz w:val="18"/>
                <w:szCs w:val="18"/>
              </w:rPr>
              <w:t xml:space="preserve">Модель 15/20 </w:t>
            </w:r>
            <w:r>
              <w:rPr>
                <w:color w:val="000000"/>
                <w:sz w:val="18"/>
                <w:szCs w:val="18"/>
                <w:lang w:val="en-US"/>
              </w:rPr>
              <w:t>FourStroke</w:t>
            </w:r>
            <w:r>
              <w:rPr>
                <w:color w:val="000000"/>
                <w:sz w:val="18"/>
                <w:szCs w:val="18"/>
              </w:rPr>
              <w:t xml:space="preserve"> – Вид сверху </w:t>
              <w:tab/>
              <w:t>1</w:t>
            </w:r>
            <w:r>
              <w:rPr>
                <w:color w:val="000000"/>
                <w:sz w:val="18"/>
                <w:szCs w:val="18"/>
                <w:lang w:val="en-US"/>
              </w:rPr>
              <w:t>C</w:t>
            </w:r>
            <w:r>
              <w:rPr>
                <w:color w:val="000000"/>
                <w:sz w:val="18"/>
                <w:szCs w:val="18"/>
              </w:rPr>
              <w:t>-9</w:t>
            </w:r>
          </w:p>
          <w:p>
            <w:pPr>
              <w:pStyle w:val="Normal"/>
              <w:shd w:fill="FFFFFF" w:val="clear"/>
              <w:tabs>
                <w:tab w:val="clear" w:pos="709"/>
                <w:tab w:val="right" w:pos="4800" w:leader="dot"/>
              </w:tabs>
              <w:ind w:left="5" w:right="674"/>
              <w:jc w:val="left"/>
              <w:rPr/>
            </w:pPr>
            <w:r>
              <w:rPr>
                <w:color w:val="000000"/>
                <w:sz w:val="18"/>
                <w:szCs w:val="18"/>
              </w:rPr>
              <w:t xml:space="preserve">Место расположения серийного номера </w:t>
              <w:tab/>
              <w:t>1</w:t>
            </w:r>
            <w:r>
              <w:rPr>
                <w:color w:val="000000"/>
                <w:sz w:val="18"/>
                <w:szCs w:val="18"/>
                <w:lang w:val="en-US"/>
              </w:rPr>
              <w:t>C</w:t>
            </w:r>
            <w:r>
              <w:rPr>
                <w:color w:val="000000"/>
                <w:sz w:val="18"/>
                <w:szCs w:val="18"/>
              </w:rPr>
              <w:t>-10</w:t>
            </w:r>
          </w:p>
          <w:p>
            <w:pPr>
              <w:pStyle w:val="Normal"/>
              <w:shd w:fill="FFFFFF" w:val="clear"/>
              <w:tabs>
                <w:tab w:val="clear" w:pos="709"/>
                <w:tab w:val="right" w:pos="4800" w:leader="dot"/>
              </w:tabs>
              <w:ind w:left="5" w:right="674"/>
              <w:jc w:val="left"/>
              <w:rPr/>
            </w:pPr>
            <w:r>
              <w:rPr>
                <w:color w:val="000000"/>
                <w:spacing w:val="-6"/>
                <w:sz w:val="18"/>
                <w:szCs w:val="18"/>
              </w:rPr>
              <w:t>Факторы влияния на КПД двигателя</w:t>
            </w:r>
            <w:r>
              <w:rPr>
                <w:color w:val="000000"/>
                <w:sz w:val="18"/>
                <w:szCs w:val="18"/>
              </w:rPr>
              <w:t xml:space="preserve"> </w:t>
              <w:tab/>
              <w:t>1</w:t>
            </w:r>
            <w:r>
              <w:rPr>
                <w:color w:val="000000"/>
                <w:sz w:val="18"/>
                <w:szCs w:val="18"/>
                <w:lang w:val="en-US"/>
              </w:rPr>
              <w:t>C</w:t>
            </w:r>
            <w:r>
              <w:rPr>
                <w:color w:val="000000"/>
                <w:sz w:val="18"/>
                <w:szCs w:val="18"/>
              </w:rPr>
              <w:t>-10</w:t>
            </w:r>
          </w:p>
          <w:p>
            <w:pPr>
              <w:pStyle w:val="Normal"/>
              <w:shd w:fill="FFFFFF" w:val="clear"/>
              <w:tabs>
                <w:tab w:val="clear" w:pos="709"/>
                <w:tab w:val="right" w:pos="4800" w:leader="dot"/>
              </w:tabs>
              <w:ind w:firstLine="355" w:left="5" w:right="674"/>
              <w:jc w:val="left"/>
              <w:rPr/>
            </w:pPr>
            <w:r>
              <w:rPr>
                <w:color w:val="000000"/>
                <w:spacing w:val="-10"/>
                <w:sz w:val="18"/>
                <w:szCs w:val="18"/>
              </w:rPr>
              <w:t xml:space="preserve">Погодные условия </w:t>
            </w:r>
            <w:r>
              <w:rPr>
                <w:color w:val="000000"/>
                <w:sz w:val="18"/>
                <w:szCs w:val="18"/>
              </w:rPr>
              <w:tab/>
              <w:t>1</w:t>
            </w:r>
            <w:r>
              <w:rPr>
                <w:color w:val="000000"/>
                <w:sz w:val="18"/>
                <w:szCs w:val="18"/>
                <w:lang w:val="en-US"/>
              </w:rPr>
              <w:t>C</w:t>
            </w:r>
            <w:r>
              <w:rPr>
                <w:color w:val="000000"/>
                <w:sz w:val="18"/>
                <w:szCs w:val="18"/>
              </w:rPr>
              <w:t>-10</w:t>
            </w:r>
          </w:p>
          <w:p>
            <w:pPr>
              <w:pStyle w:val="Normal"/>
              <w:shd w:fill="FFFFFF" w:val="clear"/>
              <w:tabs>
                <w:tab w:val="clear" w:pos="709"/>
                <w:tab w:val="right" w:pos="4800" w:leader="dot"/>
              </w:tabs>
              <w:ind w:left="360" w:right="674"/>
              <w:jc w:val="left"/>
              <w:rPr/>
            </w:pPr>
            <w:r>
              <w:rPr>
                <w:color w:val="000000"/>
                <w:spacing w:val="-2"/>
                <w:sz w:val="18"/>
                <w:szCs w:val="18"/>
              </w:rPr>
              <w:t xml:space="preserve">Распределение груза (пассажиров и оснастки) </w:t>
            </w:r>
            <w:r>
              <w:rPr>
                <w:color w:val="000000"/>
                <w:spacing w:val="-7"/>
                <w:sz w:val="18"/>
                <w:szCs w:val="18"/>
              </w:rPr>
              <w:t xml:space="preserve">в лодке </w:t>
            </w:r>
            <w:r>
              <w:rPr>
                <w:color w:val="000000"/>
                <w:sz w:val="18"/>
                <w:szCs w:val="18"/>
              </w:rPr>
              <w:tab/>
              <w:t>1</w:t>
            </w:r>
            <w:r>
              <w:rPr>
                <w:color w:val="000000"/>
                <w:sz w:val="18"/>
                <w:szCs w:val="18"/>
                <w:lang w:val="en-US"/>
              </w:rPr>
              <w:t>C</w:t>
            </w:r>
            <w:r>
              <w:rPr>
                <w:color w:val="000000"/>
                <w:sz w:val="18"/>
                <w:szCs w:val="18"/>
              </w:rPr>
              <w:t>-11</w:t>
            </w:r>
          </w:p>
          <w:p>
            <w:pPr>
              <w:pStyle w:val="Normal"/>
              <w:shd w:fill="FFFFFF" w:val="clear"/>
              <w:tabs>
                <w:tab w:val="clear" w:pos="709"/>
                <w:tab w:val="right" w:pos="4800" w:leader="dot"/>
              </w:tabs>
              <w:ind w:firstLine="355" w:left="5" w:right="674"/>
              <w:jc w:val="left"/>
              <w:rPr/>
            </w:pPr>
            <w:r>
              <w:rPr>
                <w:color w:val="000000"/>
                <w:spacing w:val="-6"/>
                <w:sz w:val="18"/>
                <w:szCs w:val="18"/>
              </w:rPr>
              <w:t xml:space="preserve">Днище лодки </w:t>
            </w:r>
            <w:r>
              <w:rPr>
                <w:color w:val="000000"/>
                <w:sz w:val="18"/>
                <w:szCs w:val="18"/>
              </w:rPr>
              <w:tab/>
              <w:t>1</w:t>
            </w:r>
            <w:r>
              <w:rPr>
                <w:color w:val="000000"/>
                <w:sz w:val="18"/>
                <w:szCs w:val="18"/>
                <w:lang w:val="en-US"/>
              </w:rPr>
              <w:t>C</w:t>
            </w:r>
            <w:r>
              <w:rPr>
                <w:color w:val="000000"/>
                <w:sz w:val="18"/>
                <w:szCs w:val="18"/>
              </w:rPr>
              <w:t>-11</w:t>
            </w:r>
          </w:p>
          <w:p>
            <w:pPr>
              <w:pStyle w:val="Normal"/>
              <w:shd w:fill="FFFFFF" w:val="clear"/>
              <w:tabs>
                <w:tab w:val="clear" w:pos="709"/>
                <w:tab w:val="right" w:pos="4800" w:leader="dot"/>
              </w:tabs>
              <w:ind w:firstLine="355" w:left="5" w:right="674"/>
              <w:jc w:val="left"/>
              <w:rPr/>
            </w:pPr>
            <w:r>
              <w:rPr>
                <w:color w:val="000000"/>
                <w:spacing w:val="-8"/>
                <w:sz w:val="18"/>
                <w:szCs w:val="18"/>
              </w:rPr>
              <w:t xml:space="preserve">Водопроницаемость </w:t>
            </w:r>
            <w:r>
              <w:rPr>
                <w:color w:val="000000"/>
                <w:sz w:val="18"/>
                <w:szCs w:val="18"/>
              </w:rPr>
              <w:tab/>
              <w:t>1</w:t>
            </w:r>
            <w:r>
              <w:rPr>
                <w:color w:val="000000"/>
                <w:sz w:val="18"/>
                <w:szCs w:val="18"/>
                <w:lang w:val="en-US"/>
              </w:rPr>
              <w:t>C</w:t>
            </w:r>
            <w:r>
              <w:rPr>
                <w:color w:val="000000"/>
                <w:sz w:val="18"/>
                <w:szCs w:val="18"/>
              </w:rPr>
              <w:t>-11</w:t>
            </w:r>
          </w:p>
          <w:p>
            <w:pPr>
              <w:pStyle w:val="Normal"/>
              <w:shd w:fill="FFFFFF" w:val="clear"/>
              <w:tabs>
                <w:tab w:val="clear" w:pos="709"/>
                <w:tab w:val="right" w:pos="4800" w:leader="dot"/>
              </w:tabs>
              <w:ind w:firstLine="355" w:left="5" w:right="674"/>
              <w:jc w:val="left"/>
              <w:rPr/>
            </w:pPr>
            <w:r>
              <w:rPr>
                <w:color w:val="000000"/>
                <w:spacing w:val="-9"/>
                <w:sz w:val="18"/>
                <w:szCs w:val="18"/>
              </w:rPr>
              <w:t>Кавитация</w:t>
            </w:r>
            <w:r>
              <w:rPr>
                <w:color w:val="000000"/>
                <w:sz w:val="18"/>
                <w:szCs w:val="18"/>
              </w:rPr>
              <w:t xml:space="preserve"> </w:t>
              <w:tab/>
              <w:t>1</w:t>
            </w:r>
            <w:r>
              <w:rPr>
                <w:color w:val="000000"/>
                <w:sz w:val="18"/>
                <w:szCs w:val="18"/>
                <w:lang w:val="en-US"/>
              </w:rPr>
              <w:t>C</w:t>
            </w:r>
            <w:r>
              <w:rPr>
                <w:color w:val="000000"/>
                <w:sz w:val="18"/>
                <w:szCs w:val="18"/>
              </w:rPr>
              <w:t>-11</w:t>
            </w:r>
          </w:p>
          <w:p>
            <w:pPr>
              <w:pStyle w:val="Normal"/>
              <w:shd w:fill="FFFFFF" w:val="clear"/>
              <w:tabs>
                <w:tab w:val="clear" w:pos="709"/>
                <w:tab w:val="right" w:pos="4800" w:leader="dot"/>
              </w:tabs>
              <w:ind w:firstLine="355" w:left="5" w:right="674"/>
              <w:jc w:val="left"/>
              <w:rPr/>
            </w:pPr>
            <w:r>
              <w:rPr>
                <w:color w:val="000000"/>
                <w:spacing w:val="-6"/>
                <w:sz w:val="18"/>
                <w:szCs w:val="18"/>
              </w:rPr>
              <w:t xml:space="preserve">Высота над уровнем моря и климат </w:t>
            </w:r>
            <w:r>
              <w:rPr>
                <w:color w:val="000000"/>
                <w:sz w:val="18"/>
                <w:szCs w:val="18"/>
              </w:rPr>
              <w:tab/>
              <w:t>1</w:t>
            </w:r>
            <w:r>
              <w:rPr>
                <w:color w:val="000000"/>
                <w:sz w:val="18"/>
                <w:szCs w:val="18"/>
                <w:lang w:val="en-US"/>
              </w:rPr>
              <w:t>C</w:t>
            </w:r>
            <w:r>
              <w:rPr>
                <w:color w:val="000000"/>
                <w:sz w:val="18"/>
                <w:szCs w:val="18"/>
              </w:rPr>
              <w:t>-11</w:t>
            </w:r>
          </w:p>
          <w:p>
            <w:pPr>
              <w:pStyle w:val="Normal"/>
              <w:shd w:fill="FFFFFF" w:val="clear"/>
              <w:tabs>
                <w:tab w:val="clear" w:pos="709"/>
                <w:tab w:val="right" w:pos="4800" w:leader="dot"/>
              </w:tabs>
              <w:ind w:firstLine="355" w:left="5" w:right="674"/>
              <w:jc w:val="left"/>
              <w:rPr/>
            </w:pPr>
            <w:r>
              <w:rPr>
                <w:color w:val="000000"/>
                <w:spacing w:val="-8"/>
                <w:sz w:val="18"/>
                <w:szCs w:val="18"/>
              </w:rPr>
              <w:t>Детонация</w:t>
            </w:r>
            <w:r>
              <w:rPr>
                <w:color w:val="000000"/>
                <w:sz w:val="18"/>
                <w:szCs w:val="18"/>
              </w:rPr>
              <w:t xml:space="preserve"> </w:t>
              <w:tab/>
              <w:t>1</w:t>
            </w:r>
            <w:r>
              <w:rPr>
                <w:color w:val="000000"/>
                <w:sz w:val="18"/>
                <w:szCs w:val="18"/>
                <w:lang w:val="en-US"/>
              </w:rPr>
              <w:t>C</w:t>
            </w:r>
            <w:r>
              <w:rPr>
                <w:color w:val="000000"/>
                <w:sz w:val="18"/>
                <w:szCs w:val="18"/>
              </w:rPr>
              <w:t>-12</w:t>
            </w:r>
          </w:p>
          <w:p>
            <w:pPr>
              <w:pStyle w:val="Normal"/>
              <w:shd w:fill="FFFFFF" w:val="clear"/>
              <w:tabs>
                <w:tab w:val="clear" w:pos="709"/>
                <w:tab w:val="right" w:pos="4800" w:leader="dot"/>
              </w:tabs>
              <w:ind w:left="5" w:right="674"/>
              <w:jc w:val="left"/>
              <w:rPr>
                <w:color w:val="000000"/>
                <w:sz w:val="18"/>
                <w:szCs w:val="18"/>
              </w:rPr>
            </w:pPr>
            <w:r>
              <w:rPr>
                <w:color w:val="000000"/>
                <w:spacing w:val="-6"/>
                <w:sz w:val="18"/>
                <w:szCs w:val="18"/>
              </w:rPr>
              <w:t xml:space="preserve">Выбор гребного винта </w:t>
            </w:r>
            <w:r>
              <w:rPr>
                <w:color w:val="000000"/>
                <w:sz w:val="18"/>
              </w:rPr>
              <w:tab/>
              <w:t>1</w:t>
            </w:r>
            <w:r>
              <w:rPr>
                <w:color w:val="000000"/>
                <w:sz w:val="18"/>
                <w:lang w:val="en-US"/>
              </w:rPr>
              <w:t>C</w:t>
            </w:r>
            <w:r>
              <w:rPr>
                <w:color w:val="000000"/>
                <w:sz w:val="18"/>
              </w:rPr>
              <w:t>-12</w:t>
            </w:r>
          </w:p>
          <w:p>
            <w:pPr>
              <w:pStyle w:val="Normal"/>
              <w:shd w:fill="FFFFFF" w:val="clear"/>
              <w:tabs>
                <w:tab w:val="clear" w:pos="709"/>
                <w:tab w:val="right" w:pos="4800" w:leader="dot"/>
              </w:tabs>
              <w:ind w:left="5" w:right="674"/>
              <w:jc w:val="left"/>
              <w:rPr/>
            </w:pPr>
            <w:r>
              <w:rPr>
                <w:color w:val="000000"/>
                <w:spacing w:val="-8"/>
                <w:sz w:val="18"/>
                <w:szCs w:val="18"/>
              </w:rPr>
              <w:t xml:space="preserve">Действия после полного затопления </w:t>
            </w:r>
            <w:r>
              <w:rPr>
                <w:color w:val="000000"/>
                <w:sz w:val="18"/>
                <w:szCs w:val="18"/>
              </w:rPr>
              <w:tab/>
              <w:t>1</w:t>
            </w:r>
            <w:r>
              <w:rPr>
                <w:color w:val="000000"/>
                <w:sz w:val="18"/>
                <w:szCs w:val="18"/>
                <w:lang w:val="en-US"/>
              </w:rPr>
              <w:t>C</w:t>
            </w:r>
            <w:r>
              <w:rPr>
                <w:color w:val="000000"/>
                <w:sz w:val="18"/>
                <w:szCs w:val="18"/>
              </w:rPr>
              <w:t>-13</w:t>
            </w:r>
          </w:p>
          <w:p>
            <w:pPr>
              <w:pStyle w:val="Normal"/>
              <w:shd w:fill="FFFFFF" w:val="clear"/>
              <w:tabs>
                <w:tab w:val="clear" w:pos="709"/>
                <w:tab w:val="right" w:pos="4800" w:leader="dot"/>
              </w:tabs>
              <w:ind w:left="360" w:right="674"/>
              <w:jc w:val="left"/>
              <w:rPr/>
            </w:pPr>
            <w:r>
              <w:rPr>
                <w:color w:val="000000"/>
                <w:spacing w:val="-3"/>
                <w:sz w:val="18"/>
                <w:szCs w:val="18"/>
              </w:rPr>
              <w:t>После затопления двигателя во время работы (Специальные инструкции</w:t>
            </w:r>
            <w:r>
              <w:rPr>
                <w:color w:val="000000"/>
                <w:spacing w:val="-8"/>
                <w:sz w:val="18"/>
                <w:szCs w:val="18"/>
              </w:rPr>
              <w:t>)</w:t>
            </w:r>
            <w:r>
              <w:rPr>
                <w:color w:val="000000"/>
                <w:sz w:val="18"/>
                <w:szCs w:val="18"/>
              </w:rPr>
              <w:tab/>
              <w:t>1</w:t>
            </w:r>
            <w:r>
              <w:rPr>
                <w:color w:val="000000"/>
                <w:sz w:val="18"/>
                <w:szCs w:val="18"/>
                <w:lang w:val="en-US"/>
              </w:rPr>
              <w:t>C</w:t>
            </w:r>
            <w:r>
              <w:rPr>
                <w:color w:val="000000"/>
                <w:sz w:val="18"/>
                <w:szCs w:val="18"/>
              </w:rPr>
              <w:t>-13</w:t>
            </w:r>
          </w:p>
          <w:p>
            <w:pPr>
              <w:pStyle w:val="Normal"/>
              <w:shd w:fill="FFFFFF" w:val="clear"/>
              <w:tabs>
                <w:tab w:val="clear" w:pos="709"/>
                <w:tab w:val="right" w:pos="4800" w:leader="dot"/>
              </w:tabs>
              <w:ind w:left="360" w:right="674"/>
              <w:jc w:val="left"/>
              <w:rPr/>
            </w:pPr>
            <w:r>
              <w:rPr>
                <w:color w:val="000000"/>
                <w:spacing w:val="-4"/>
                <w:sz w:val="18"/>
                <w:szCs w:val="18"/>
              </w:rPr>
              <w:t>После затопления в морском бассейне (</w:t>
            </w:r>
            <w:r>
              <w:rPr>
                <w:color w:val="000000"/>
                <w:spacing w:val="-3"/>
                <w:sz w:val="18"/>
                <w:szCs w:val="18"/>
              </w:rPr>
              <w:t>Специальные инструкции</w:t>
            </w:r>
            <w:r>
              <w:rPr>
                <w:color w:val="000000"/>
                <w:spacing w:val="-4"/>
                <w:sz w:val="18"/>
                <w:szCs w:val="18"/>
              </w:rPr>
              <w:t xml:space="preserve">) </w:t>
            </w:r>
            <w:r>
              <w:rPr>
                <w:color w:val="000000"/>
                <w:sz w:val="18"/>
                <w:szCs w:val="18"/>
              </w:rPr>
              <w:tab/>
              <w:t>1</w:t>
            </w:r>
            <w:r>
              <w:rPr>
                <w:color w:val="000000"/>
                <w:sz w:val="18"/>
                <w:szCs w:val="18"/>
                <w:lang w:val="en-US"/>
              </w:rPr>
              <w:t>C</w:t>
            </w:r>
            <w:r>
              <w:rPr>
                <w:color w:val="000000"/>
                <w:sz w:val="18"/>
                <w:szCs w:val="18"/>
              </w:rPr>
              <w:t>-13</w:t>
            </w:r>
          </w:p>
          <w:p>
            <w:pPr>
              <w:pStyle w:val="Normal"/>
              <w:tabs>
                <w:tab w:val="clear" w:pos="709"/>
                <w:tab w:val="right" w:pos="4994" w:leader="dot"/>
              </w:tabs>
              <w:ind w:right="674"/>
              <w:jc w:val="left"/>
              <w:rPr>
                <w:color w:val="000000"/>
                <w:sz w:val="18"/>
                <w:szCs w:val="18"/>
              </w:rPr>
            </w:pPr>
            <w:r>
              <w:rPr>
                <w:color w:val="000000"/>
                <w:sz w:val="18"/>
                <w:szCs w:val="18"/>
              </w:rPr>
            </w:r>
          </w:p>
        </w:tc>
        <w:tc>
          <w:tcPr>
            <w:tcW w:w="5211" w:type="dxa"/>
            <w:tcBorders>
              <w:top w:val="single" w:sz="6" w:space="0" w:color="000000"/>
              <w:bottom w:val="single" w:sz="6" w:space="0" w:color="000000"/>
            </w:tcBorders>
          </w:tcPr>
          <w:p>
            <w:pPr>
              <w:pStyle w:val="Normal"/>
              <w:shd w:fill="FFFFFF" w:val="clear"/>
              <w:tabs>
                <w:tab w:val="clear" w:pos="709"/>
                <w:tab w:val="right" w:pos="4800" w:leader="dot"/>
              </w:tabs>
              <w:ind w:hanging="10" w:left="370" w:right="845"/>
              <w:jc w:val="left"/>
              <w:rPr/>
            </w:pPr>
            <w:r>
              <w:rPr>
                <w:color w:val="000000"/>
                <w:spacing w:val="-3"/>
                <w:sz w:val="18"/>
                <w:szCs w:val="18"/>
              </w:rPr>
              <w:t xml:space="preserve">После затопления в пресноводном бассейне (Специальные инструкции) </w:t>
            </w:r>
            <w:r>
              <w:rPr>
                <w:color w:val="000000"/>
                <w:sz w:val="18"/>
                <w:szCs w:val="18"/>
              </w:rPr>
              <w:tab/>
              <w:t>1</w:t>
            </w:r>
            <w:r>
              <w:rPr>
                <w:color w:val="000000"/>
                <w:sz w:val="18"/>
                <w:szCs w:val="18"/>
                <w:lang w:val="en-US"/>
              </w:rPr>
              <w:t>C</w:t>
            </w:r>
            <w:r>
              <w:rPr>
                <w:color w:val="000000"/>
                <w:sz w:val="18"/>
                <w:szCs w:val="18"/>
              </w:rPr>
              <w:t>-13</w:t>
            </w:r>
          </w:p>
          <w:p>
            <w:pPr>
              <w:pStyle w:val="Normal"/>
              <w:shd w:fill="FFFFFF" w:val="clear"/>
              <w:tabs>
                <w:tab w:val="clear" w:pos="709"/>
                <w:tab w:val="right" w:pos="4800" w:leader="dot"/>
              </w:tabs>
              <w:ind w:left="5" w:right="845"/>
              <w:jc w:val="left"/>
              <w:rPr/>
            </w:pPr>
            <w:r>
              <w:rPr>
                <w:color w:val="000000"/>
                <w:spacing w:val="-1"/>
                <w:sz w:val="18"/>
                <w:szCs w:val="18"/>
              </w:rPr>
              <w:t xml:space="preserve">Замена гребного винта </w:t>
            </w:r>
            <w:r>
              <w:rPr>
                <w:color w:val="000000"/>
                <w:sz w:val="18"/>
                <w:szCs w:val="18"/>
              </w:rPr>
              <w:tab/>
              <w:t>1</w:t>
            </w:r>
            <w:r>
              <w:rPr>
                <w:color w:val="000000"/>
                <w:sz w:val="18"/>
                <w:szCs w:val="18"/>
                <w:lang w:val="en-US"/>
              </w:rPr>
              <w:t>C</w:t>
            </w:r>
            <w:r>
              <w:rPr>
                <w:color w:val="000000"/>
                <w:sz w:val="18"/>
                <w:szCs w:val="18"/>
              </w:rPr>
              <w:t>-14</w:t>
            </w:r>
          </w:p>
          <w:p>
            <w:pPr>
              <w:pStyle w:val="Normal"/>
              <w:shd w:fill="FFFFFF" w:val="clear"/>
              <w:tabs>
                <w:tab w:val="clear" w:pos="709"/>
                <w:tab w:val="right" w:pos="4800" w:leader="dot"/>
              </w:tabs>
              <w:ind w:left="5" w:right="845"/>
              <w:jc w:val="left"/>
              <w:rPr/>
            </w:pPr>
            <w:r>
              <w:rPr>
                <w:color w:val="000000"/>
                <w:spacing w:val="-3"/>
                <w:sz w:val="18"/>
                <w:szCs w:val="18"/>
              </w:rPr>
              <w:t xml:space="preserve">Регулировка триммера </w:t>
            </w:r>
            <w:r>
              <w:rPr>
                <w:color w:val="000000"/>
                <w:sz w:val="18"/>
                <w:szCs w:val="18"/>
              </w:rPr>
              <w:tab/>
              <w:t>1</w:t>
            </w:r>
            <w:r>
              <w:rPr>
                <w:color w:val="000000"/>
                <w:sz w:val="18"/>
                <w:szCs w:val="18"/>
                <w:lang w:val="en-US"/>
              </w:rPr>
              <w:t>C</w:t>
            </w:r>
            <w:r>
              <w:rPr>
                <w:color w:val="000000"/>
                <w:sz w:val="18"/>
                <w:szCs w:val="18"/>
              </w:rPr>
              <w:t>-15</w:t>
            </w:r>
          </w:p>
          <w:p>
            <w:pPr>
              <w:pStyle w:val="Normal"/>
              <w:shd w:fill="FFFFFF" w:val="clear"/>
              <w:tabs>
                <w:tab w:val="clear" w:pos="709"/>
                <w:tab w:val="right" w:pos="4800" w:leader="dot"/>
              </w:tabs>
              <w:ind w:left="5" w:right="845"/>
              <w:jc w:val="left"/>
              <w:rPr/>
            </w:pPr>
            <w:r>
              <w:rPr>
                <w:color w:val="000000"/>
                <w:spacing w:val="-3"/>
                <w:sz w:val="18"/>
                <w:szCs w:val="18"/>
              </w:rPr>
              <w:t>Проверка компрессии</w:t>
            </w:r>
            <w:r>
              <w:rPr>
                <w:color w:val="000000"/>
                <w:sz w:val="18"/>
                <w:szCs w:val="18"/>
              </w:rPr>
              <w:t xml:space="preserve"> </w:t>
              <w:tab/>
              <w:t>1</w:t>
            </w:r>
            <w:r>
              <w:rPr>
                <w:color w:val="000000"/>
                <w:sz w:val="18"/>
                <w:szCs w:val="18"/>
                <w:lang w:val="en-US"/>
              </w:rPr>
              <w:t>C</w:t>
            </w:r>
            <w:r>
              <w:rPr>
                <w:color w:val="000000"/>
                <w:sz w:val="18"/>
                <w:szCs w:val="18"/>
              </w:rPr>
              <w:t>-15</w:t>
            </w:r>
          </w:p>
          <w:p>
            <w:pPr>
              <w:pStyle w:val="Normal"/>
              <w:shd w:fill="FFFFFF" w:val="clear"/>
              <w:tabs>
                <w:tab w:val="clear" w:pos="709"/>
                <w:tab w:val="right" w:pos="4800" w:leader="dot"/>
              </w:tabs>
              <w:ind w:left="5" w:right="845"/>
              <w:jc w:val="left"/>
              <w:rPr/>
            </w:pPr>
            <w:r>
              <w:rPr>
                <w:color w:val="000000"/>
                <w:spacing w:val="-3"/>
                <w:sz w:val="18"/>
                <w:szCs w:val="18"/>
              </w:rPr>
              <w:t>Проверка цилиндра на утечку</w:t>
            </w:r>
            <w:r>
              <w:rPr>
                <w:color w:val="000000"/>
                <w:sz w:val="18"/>
                <w:szCs w:val="18"/>
              </w:rPr>
              <w:t xml:space="preserve"> </w:t>
              <w:tab/>
              <w:t>1</w:t>
            </w:r>
            <w:r>
              <w:rPr>
                <w:color w:val="000000"/>
                <w:sz w:val="18"/>
                <w:szCs w:val="18"/>
                <w:lang w:val="en-US"/>
              </w:rPr>
              <w:t>C</w:t>
            </w:r>
            <w:r>
              <w:rPr>
                <w:color w:val="000000"/>
                <w:sz w:val="18"/>
                <w:szCs w:val="18"/>
              </w:rPr>
              <w:t>-16</w:t>
            </w:r>
          </w:p>
          <w:p>
            <w:pPr>
              <w:pStyle w:val="Normal"/>
              <w:shd w:fill="FFFFFF" w:val="clear"/>
              <w:tabs>
                <w:tab w:val="clear" w:pos="709"/>
                <w:tab w:val="right" w:pos="4800" w:leader="dot"/>
              </w:tabs>
              <w:ind w:firstLine="355" w:left="5" w:right="845"/>
              <w:jc w:val="left"/>
              <w:rPr/>
            </w:pPr>
            <w:r>
              <w:rPr>
                <w:color w:val="000000"/>
                <w:sz w:val="18"/>
                <w:szCs w:val="18"/>
              </w:rPr>
              <w:t xml:space="preserve">Анализ </w:t>
              <w:tab/>
              <w:t>1</w:t>
            </w:r>
            <w:r>
              <w:rPr>
                <w:color w:val="000000"/>
                <w:sz w:val="18"/>
                <w:szCs w:val="18"/>
                <w:lang w:val="en-US"/>
              </w:rPr>
              <w:t>C</w:t>
            </w:r>
            <w:r>
              <w:rPr>
                <w:color w:val="000000"/>
                <w:sz w:val="18"/>
                <w:szCs w:val="18"/>
              </w:rPr>
              <w:t>-16</w:t>
            </w:r>
          </w:p>
          <w:p>
            <w:pPr>
              <w:pStyle w:val="Normal"/>
              <w:shd w:fill="FFFFFF" w:val="clear"/>
              <w:tabs>
                <w:tab w:val="clear" w:pos="709"/>
                <w:tab w:val="right" w:pos="4800" w:leader="dot"/>
              </w:tabs>
              <w:ind w:left="5" w:right="845"/>
              <w:jc w:val="left"/>
              <w:rPr/>
            </w:pPr>
            <w:r>
              <w:rPr>
                <w:color w:val="000000"/>
                <w:spacing w:val="-3"/>
                <w:sz w:val="18"/>
                <w:szCs w:val="18"/>
              </w:rPr>
              <w:t>Процедуры покраски</w:t>
            </w:r>
            <w:r>
              <w:rPr>
                <w:color w:val="000000"/>
                <w:sz w:val="18"/>
                <w:szCs w:val="18"/>
              </w:rPr>
              <w:t xml:space="preserve"> </w:t>
              <w:tab/>
              <w:t>1</w:t>
            </w:r>
            <w:r>
              <w:rPr>
                <w:color w:val="000000"/>
                <w:sz w:val="18"/>
                <w:szCs w:val="18"/>
                <w:lang w:val="en-US"/>
              </w:rPr>
              <w:t>C</w:t>
            </w:r>
            <w:r>
              <w:rPr>
                <w:color w:val="000000"/>
                <w:sz w:val="18"/>
                <w:szCs w:val="18"/>
              </w:rPr>
              <w:t>-17</w:t>
            </w:r>
          </w:p>
          <w:p>
            <w:pPr>
              <w:pStyle w:val="Normal"/>
              <w:shd w:fill="FFFFFF" w:val="clear"/>
              <w:tabs>
                <w:tab w:val="clear" w:pos="709"/>
                <w:tab w:val="right" w:pos="4800" w:leader="dot"/>
              </w:tabs>
              <w:ind w:firstLine="355" w:left="5" w:right="845"/>
              <w:jc w:val="left"/>
              <w:rPr/>
            </w:pPr>
            <w:r>
              <w:rPr>
                <w:color w:val="000000"/>
                <w:spacing w:val="-2"/>
                <w:sz w:val="18"/>
                <w:szCs w:val="18"/>
              </w:rPr>
              <w:t xml:space="preserve">Гребные винты  </w:t>
            </w:r>
            <w:r>
              <w:rPr>
                <w:color w:val="000000"/>
                <w:sz w:val="18"/>
                <w:szCs w:val="18"/>
              </w:rPr>
              <w:tab/>
              <w:t>1</w:t>
            </w:r>
            <w:r>
              <w:rPr>
                <w:color w:val="000000"/>
                <w:sz w:val="18"/>
                <w:szCs w:val="18"/>
                <w:lang w:val="en-US"/>
              </w:rPr>
              <w:t>C</w:t>
            </w:r>
            <w:r>
              <w:rPr>
                <w:color w:val="000000"/>
                <w:sz w:val="18"/>
                <w:szCs w:val="18"/>
              </w:rPr>
              <w:t>-17</w:t>
            </w:r>
          </w:p>
          <w:p>
            <w:pPr>
              <w:pStyle w:val="Normal"/>
              <w:shd w:fill="FFFFFF" w:val="clear"/>
              <w:tabs>
                <w:tab w:val="clear" w:pos="709"/>
                <w:tab w:val="right" w:pos="4800" w:leader="dot"/>
              </w:tabs>
              <w:ind w:firstLine="355" w:left="5" w:right="845"/>
              <w:jc w:val="left"/>
              <w:rPr/>
            </w:pPr>
            <w:r>
              <w:rPr>
                <w:color w:val="000000"/>
                <w:spacing w:val="-2"/>
                <w:sz w:val="18"/>
                <w:szCs w:val="18"/>
              </w:rPr>
              <w:t>Редуктор</w:t>
            </w:r>
            <w:r>
              <w:rPr>
                <w:color w:val="000000"/>
                <w:spacing w:val="-2"/>
                <w:sz w:val="18"/>
                <w:szCs w:val="18"/>
                <w:lang w:val="en-US"/>
              </w:rPr>
              <w:t xml:space="preserve"> </w:t>
            </w:r>
            <w:r>
              <w:rPr>
                <w:color w:val="000000"/>
                <w:sz w:val="18"/>
                <w:szCs w:val="18"/>
                <w:lang w:val="en-US"/>
              </w:rPr>
              <w:tab/>
              <w:t>1C-17</w:t>
            </w:r>
          </w:p>
          <w:p>
            <w:pPr>
              <w:pStyle w:val="Normal"/>
              <w:shd w:fill="FFFFFF" w:val="clear"/>
              <w:tabs>
                <w:tab w:val="clear" w:pos="709"/>
                <w:tab w:val="right" w:pos="4800" w:leader="dot"/>
              </w:tabs>
              <w:ind w:left="5" w:right="845"/>
              <w:jc w:val="left"/>
              <w:rPr/>
            </w:pPr>
            <w:r>
              <w:rPr>
                <w:color w:val="000000"/>
                <w:sz w:val="18"/>
                <w:szCs w:val="18"/>
              </w:rPr>
              <w:t>Транспортировка опасных материалов (</w:t>
            </w:r>
            <w:r>
              <w:rPr>
                <w:color w:val="000000"/>
                <w:sz w:val="18"/>
                <w:szCs w:val="18"/>
                <w:lang w:val="en-US"/>
              </w:rPr>
              <w:t>HazMat</w:t>
            </w:r>
            <w:r>
              <w:rPr>
                <w:color w:val="000000"/>
                <w:sz w:val="18"/>
                <w:szCs w:val="18"/>
              </w:rPr>
              <w:t xml:space="preserve">) и двигателя/компонентов, содержащих опасные материалы </w:t>
              <w:tab/>
              <w:t>1</w:t>
            </w:r>
            <w:r>
              <w:rPr>
                <w:color w:val="000000"/>
                <w:sz w:val="18"/>
                <w:szCs w:val="18"/>
                <w:lang w:val="en-US"/>
              </w:rPr>
              <w:t>C</w:t>
            </w:r>
            <w:r>
              <w:rPr>
                <w:color w:val="000000"/>
                <w:sz w:val="18"/>
                <w:szCs w:val="18"/>
              </w:rPr>
              <w:t>-18</w:t>
            </w:r>
          </w:p>
          <w:p>
            <w:pPr>
              <w:pStyle w:val="Normal"/>
              <w:shd w:fill="FFFFFF" w:val="clear"/>
              <w:tabs>
                <w:tab w:val="clear" w:pos="709"/>
                <w:tab w:val="right" w:pos="4800" w:leader="dot"/>
              </w:tabs>
              <w:ind w:firstLine="355" w:left="5" w:right="845"/>
              <w:jc w:val="left"/>
              <w:rPr/>
            </w:pPr>
            <w:r>
              <w:rPr>
                <w:color w:val="000000"/>
                <w:sz w:val="18"/>
                <w:szCs w:val="18"/>
              </w:rPr>
              <w:t>Сервисный бюллетень ПЛМ 2005-6</w:t>
              <w:tab/>
              <w:t>1</w:t>
            </w:r>
            <w:r>
              <w:rPr>
                <w:color w:val="000000"/>
                <w:sz w:val="18"/>
                <w:szCs w:val="18"/>
                <w:lang w:val="en-US"/>
              </w:rPr>
              <w:t>C</w:t>
            </w:r>
            <w:r>
              <w:rPr>
                <w:color w:val="000000"/>
                <w:sz w:val="18"/>
                <w:szCs w:val="18"/>
              </w:rPr>
              <w:t>-18</w:t>
            </w:r>
          </w:p>
          <w:p>
            <w:pPr>
              <w:pStyle w:val="Normal"/>
              <w:shd w:fill="FFFFFF" w:val="clear"/>
              <w:tabs>
                <w:tab w:val="clear" w:pos="709"/>
                <w:tab w:val="right" w:pos="4800" w:leader="dot"/>
              </w:tabs>
              <w:ind w:firstLine="355" w:left="5" w:right="845"/>
              <w:jc w:val="left"/>
              <w:rPr/>
            </w:pPr>
            <w:r>
              <w:rPr>
                <w:color w:val="000000"/>
                <w:sz w:val="18"/>
                <w:szCs w:val="18"/>
              </w:rPr>
              <w:t xml:space="preserve">Обзор правил и нормативов </w:t>
              <w:tab/>
              <w:t>1</w:t>
            </w:r>
            <w:r>
              <w:rPr>
                <w:color w:val="000000"/>
                <w:sz w:val="18"/>
                <w:szCs w:val="18"/>
                <w:lang w:val="en-US"/>
              </w:rPr>
              <w:t>C</w:t>
            </w:r>
            <w:r>
              <w:rPr>
                <w:color w:val="000000"/>
                <w:sz w:val="18"/>
                <w:szCs w:val="18"/>
              </w:rPr>
              <w:t>-18</w:t>
            </w:r>
          </w:p>
          <w:p>
            <w:pPr>
              <w:pStyle w:val="Normal"/>
              <w:shd w:fill="FFFFFF" w:val="clear"/>
              <w:tabs>
                <w:tab w:val="clear" w:pos="709"/>
                <w:tab w:val="right" w:pos="4800" w:leader="dot"/>
              </w:tabs>
              <w:ind w:firstLine="355" w:left="5" w:right="845"/>
              <w:jc w:val="left"/>
              <w:rPr/>
            </w:pPr>
            <w:r>
              <w:rPr>
                <w:color w:val="000000"/>
                <w:sz w:val="18"/>
                <w:szCs w:val="18"/>
              </w:rPr>
              <w:t xml:space="preserve">Обзор требований к обучению персонала </w:t>
              <w:tab/>
              <w:t>1</w:t>
            </w:r>
            <w:r>
              <w:rPr>
                <w:color w:val="000000"/>
                <w:sz w:val="18"/>
                <w:szCs w:val="18"/>
                <w:lang w:val="en-US"/>
              </w:rPr>
              <w:t>C</w:t>
            </w:r>
            <w:r>
              <w:rPr>
                <w:color w:val="000000"/>
                <w:sz w:val="18"/>
                <w:szCs w:val="18"/>
              </w:rPr>
              <w:t>-18</w:t>
            </w:r>
          </w:p>
          <w:p>
            <w:pPr>
              <w:pStyle w:val="Normal"/>
              <w:shd w:fill="FFFFFF" w:val="clear"/>
              <w:tabs>
                <w:tab w:val="clear" w:pos="709"/>
                <w:tab w:val="right" w:pos="4800" w:leader="dot"/>
              </w:tabs>
              <w:ind w:hanging="10" w:left="370" w:right="845"/>
              <w:jc w:val="left"/>
              <w:rPr/>
            </w:pPr>
            <w:r>
              <w:rPr>
                <w:color w:val="000000"/>
                <w:sz w:val="18"/>
                <w:szCs w:val="18"/>
              </w:rPr>
              <w:t xml:space="preserve">Транспортировка полностью собранного двигателя и основных узлов и блоков </w:t>
              <w:tab/>
              <w:t>1</w:t>
            </w:r>
            <w:r>
              <w:rPr>
                <w:color w:val="000000"/>
                <w:sz w:val="18"/>
                <w:szCs w:val="18"/>
                <w:lang w:val="en-US"/>
              </w:rPr>
              <w:t>C</w:t>
            </w:r>
            <w:r>
              <w:rPr>
                <w:color w:val="000000"/>
                <w:sz w:val="18"/>
                <w:szCs w:val="18"/>
              </w:rPr>
              <w:t>-19</w:t>
            </w:r>
          </w:p>
          <w:p>
            <w:pPr>
              <w:pStyle w:val="Normal"/>
              <w:shd w:fill="FFFFFF" w:val="clear"/>
              <w:tabs>
                <w:tab w:val="clear" w:pos="709"/>
                <w:tab w:val="right" w:pos="4800" w:leader="dot"/>
              </w:tabs>
              <w:ind w:hanging="10" w:left="370" w:right="845"/>
              <w:jc w:val="left"/>
              <w:rPr/>
            </w:pPr>
            <w:r>
              <w:rPr>
                <w:color w:val="000000"/>
                <w:sz w:val="18"/>
                <w:szCs w:val="18"/>
              </w:rPr>
              <w:t xml:space="preserve">Дополнительная информация по опасным материалам </w:t>
              <w:tab/>
              <w:t>1</w:t>
            </w:r>
            <w:r>
              <w:rPr>
                <w:color w:val="000000"/>
                <w:sz w:val="18"/>
                <w:szCs w:val="18"/>
                <w:lang w:val="en-US"/>
              </w:rPr>
              <w:t>C</w:t>
            </w:r>
            <w:r>
              <w:rPr>
                <w:color w:val="000000"/>
                <w:sz w:val="18"/>
                <w:szCs w:val="18"/>
              </w:rPr>
              <w:t>-19</w:t>
            </w:r>
          </w:p>
          <w:p>
            <w:pPr>
              <w:pStyle w:val="Normal"/>
              <w:shd w:fill="FFFFFF" w:val="clear"/>
              <w:tabs>
                <w:tab w:val="clear" w:pos="709"/>
                <w:tab w:val="right" w:pos="4800" w:leader="dot"/>
              </w:tabs>
              <w:ind w:left="5" w:right="845"/>
              <w:jc w:val="left"/>
              <w:rPr/>
            </w:pPr>
            <w:r>
              <w:rPr>
                <w:color w:val="000000"/>
                <w:spacing w:val="-2"/>
                <w:sz w:val="18"/>
                <w:szCs w:val="18"/>
              </w:rPr>
              <w:t xml:space="preserve">Нанесение маркировок </w:t>
            </w:r>
            <w:r>
              <w:rPr>
                <w:color w:val="000000"/>
                <w:sz w:val="18"/>
                <w:szCs w:val="18"/>
              </w:rPr>
              <w:tab/>
              <w:t>1</w:t>
            </w:r>
            <w:r>
              <w:rPr>
                <w:color w:val="000000"/>
                <w:sz w:val="18"/>
                <w:szCs w:val="18"/>
                <w:lang w:val="en-US"/>
              </w:rPr>
              <w:t>C</w:t>
            </w:r>
            <w:r>
              <w:rPr>
                <w:color w:val="000000"/>
                <w:sz w:val="18"/>
                <w:szCs w:val="18"/>
              </w:rPr>
              <w:t>-19</w:t>
            </w:r>
          </w:p>
          <w:p>
            <w:pPr>
              <w:pStyle w:val="Normal"/>
              <w:shd w:fill="FFFFFF" w:val="clear"/>
              <w:tabs>
                <w:tab w:val="clear" w:pos="709"/>
                <w:tab w:val="right" w:pos="4800" w:leader="dot"/>
              </w:tabs>
              <w:ind w:firstLine="355" w:left="5" w:right="845"/>
              <w:jc w:val="left"/>
              <w:rPr/>
            </w:pPr>
            <w:r>
              <w:rPr>
                <w:color w:val="000000"/>
                <w:spacing w:val="-4"/>
                <w:sz w:val="18"/>
                <w:szCs w:val="18"/>
              </w:rPr>
              <w:t xml:space="preserve">Удаление маркировок </w:t>
            </w:r>
            <w:r>
              <w:rPr>
                <w:color w:val="000000"/>
                <w:sz w:val="18"/>
                <w:szCs w:val="18"/>
              </w:rPr>
              <w:tab/>
              <w:t>1</w:t>
            </w:r>
            <w:r>
              <w:rPr>
                <w:color w:val="000000"/>
                <w:sz w:val="18"/>
                <w:szCs w:val="18"/>
                <w:lang w:val="en-US"/>
              </w:rPr>
              <w:t>C</w:t>
            </w:r>
            <w:r>
              <w:rPr>
                <w:color w:val="000000"/>
                <w:sz w:val="18"/>
                <w:szCs w:val="18"/>
              </w:rPr>
              <w:t>-19</w:t>
            </w:r>
          </w:p>
          <w:p>
            <w:pPr>
              <w:pStyle w:val="Normal"/>
              <w:shd w:fill="FFFFFF" w:val="clear"/>
              <w:tabs>
                <w:tab w:val="clear" w:pos="709"/>
                <w:tab w:val="right" w:pos="4800" w:leader="dot"/>
              </w:tabs>
              <w:ind w:firstLine="355" w:left="5" w:right="845"/>
              <w:jc w:val="left"/>
              <w:rPr>
                <w:sz w:val="18"/>
                <w:szCs w:val="18"/>
              </w:rPr>
            </w:pPr>
            <w:r>
              <w:rPr>
                <w:color w:val="000000"/>
                <w:spacing w:val="-1"/>
                <w:sz w:val="18"/>
                <w:szCs w:val="18"/>
              </w:rPr>
              <w:t>Инструкции по нанесению маркировок</w:t>
            </w:r>
            <w:r>
              <w:rPr>
                <w:color w:val="000000"/>
                <w:sz w:val="18"/>
                <w:szCs w:val="18"/>
              </w:rPr>
              <w:t xml:space="preserve"> </w:t>
              <w:tab/>
              <w:t>1</w:t>
            </w:r>
            <w:r>
              <w:rPr>
                <w:color w:val="000000"/>
                <w:sz w:val="18"/>
                <w:szCs w:val="18"/>
                <w:lang w:val="en-US"/>
              </w:rPr>
              <w:t>C</w:t>
            </w:r>
            <w:r>
              <w:rPr>
                <w:color w:val="000000"/>
                <w:sz w:val="18"/>
                <w:szCs w:val="18"/>
              </w:rPr>
              <w:t>-19</w:t>
            </w:r>
          </w:p>
        </w:tc>
      </w:tr>
    </w:tbl>
    <w:p>
      <w:pPr>
        <w:pStyle w:val="Normal"/>
        <w:jc w:val="center"/>
        <w:rPr/>
      </w:pPr>
      <w:r>
        <w:rPr/>
      </w:r>
      <w:r>
        <w:br w:type="page"/>
      </w:r>
    </w:p>
    <w:p>
      <w:pPr>
        <w:pStyle w:val="Heading4"/>
        <w:ind w:hanging="0" w:left="0"/>
        <w:rPr/>
      </w:pPr>
      <w:r>
        <w:rPr/>
        <w:t>Смазки, масла, герметики, клеящие средства</w:t>
      </w:r>
    </w:p>
    <w:tbl>
      <w:tblPr>
        <w:tblW w:w="9354" w:type="dxa"/>
        <w:jc w:val="right"/>
        <w:tblInd w:w="0" w:type="dxa"/>
        <w:tblLayout w:type="fixed"/>
        <w:tblCellMar>
          <w:top w:w="0" w:type="dxa"/>
          <w:left w:w="40" w:type="dxa"/>
          <w:bottom w:w="0" w:type="dxa"/>
          <w:right w:w="40" w:type="dxa"/>
        </w:tblCellMar>
      </w:tblPr>
      <w:tblGrid>
        <w:gridCol w:w="1999"/>
        <w:gridCol w:w="3222"/>
        <w:gridCol w:w="2009"/>
        <w:gridCol w:w="2124"/>
      </w:tblGrid>
      <w:tr>
        <w:trPr>
          <w:trHeight w:val="23" w:hRule="atLeast"/>
        </w:trPr>
        <w:tc>
          <w:tcPr>
            <w:tcW w:w="19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bCs/>
                <w:sz w:val="18"/>
              </w:rPr>
            </w:pPr>
            <w:r>
              <w:rPr>
                <w:rFonts w:cs="Arial"/>
                <w:b/>
                <w:bCs/>
                <w:color w:val="000000"/>
                <w:sz w:val="18"/>
              </w:rPr>
              <w:t>Тюбик №</w:t>
            </w:r>
          </w:p>
        </w:tc>
        <w:tc>
          <w:tcPr>
            <w:tcW w:w="322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36" w:right="0"/>
              <w:rPr>
                <w:rFonts w:cs="Arial"/>
                <w:b/>
                <w:bCs/>
                <w:sz w:val="18"/>
              </w:rPr>
            </w:pPr>
            <w:r>
              <w:rPr>
                <w:rFonts w:cs="Arial"/>
                <w:b/>
                <w:bCs/>
                <w:color w:val="000000"/>
                <w:sz w:val="18"/>
              </w:rPr>
              <w:t>Наименование</w:t>
            </w:r>
          </w:p>
        </w:tc>
        <w:tc>
          <w:tcPr>
            <w:tcW w:w="200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2" w:right="0"/>
              <w:rPr>
                <w:rFonts w:cs="Arial"/>
                <w:b/>
                <w:bCs/>
                <w:sz w:val="18"/>
              </w:rPr>
            </w:pPr>
            <w:r>
              <w:rPr>
                <w:rFonts w:cs="Arial"/>
                <w:b/>
                <w:bCs/>
                <w:color w:val="000000"/>
                <w:sz w:val="18"/>
              </w:rPr>
              <w:t>Точка смазки</w:t>
            </w:r>
          </w:p>
        </w:tc>
        <w:tc>
          <w:tcPr>
            <w:tcW w:w="21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9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sz w:val="18"/>
                <w:lang w:val="en-US"/>
              </w:rPr>
              <w:drawing>
                <wp:inline distT="0" distB="0" distL="0" distR="0">
                  <wp:extent cx="532130" cy="219075"/>
                  <wp:effectExtent l="0" t="0" r="0" b="0"/>
                  <wp:docPr id="46" name="Image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8" descr=""/>
                          <pic:cNvPicPr>
                            <a:picLocks noChangeAspect="1" noChangeArrowheads="1"/>
                          </pic:cNvPicPr>
                        </pic:nvPicPr>
                        <pic:blipFill>
                          <a:blip r:embed="rId59"/>
                          <a:srcRect l="-68" t="-162" r="-68" b="-162"/>
                          <a:stretch>
                            <a:fillRect/>
                          </a:stretch>
                        </pic:blipFill>
                        <pic:spPr bwMode="auto">
                          <a:xfrm>
                            <a:off x="0" y="0"/>
                            <a:ext cx="532130" cy="219075"/>
                          </a:xfrm>
                          <a:prstGeom prst="rect">
                            <a:avLst/>
                          </a:prstGeom>
                        </pic:spPr>
                      </pic:pic>
                    </a:graphicData>
                  </a:graphic>
                </wp:inline>
              </w:drawing>
            </w:r>
          </w:p>
        </w:tc>
        <w:tc>
          <w:tcPr>
            <w:tcW w:w="322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Антикоррозийная смазка</w:t>
            </w:r>
            <w:r>
              <w:rPr>
                <w:rFonts w:cs="Arial"/>
                <w:color w:val="000000"/>
                <w:sz w:val="18"/>
                <w:lang w:val="en-US"/>
              </w:rPr>
              <w:t xml:space="preserve"> - Anti-Corrosion Grease</w:t>
            </w:r>
          </w:p>
        </w:tc>
        <w:tc>
          <w:tcPr>
            <w:tcW w:w="20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0" w:right="0"/>
              <w:jc w:val="left"/>
              <w:rPr>
                <w:rFonts w:cs="Arial"/>
                <w:sz w:val="18"/>
              </w:rPr>
            </w:pPr>
            <w:r>
              <w:rPr>
                <w:rFonts w:cs="Arial"/>
                <w:color w:val="000000"/>
                <w:sz w:val="18"/>
              </w:rPr>
              <w:t xml:space="preserve">Вал гребного винта </w:t>
            </w:r>
          </w:p>
        </w:tc>
        <w:tc>
          <w:tcPr>
            <w:tcW w:w="212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92-802867Q 1</w:t>
            </w:r>
          </w:p>
        </w:tc>
      </w:tr>
      <w:tr>
        <w:trPr>
          <w:trHeight w:val="23" w:hRule="atLeast"/>
        </w:trPr>
        <w:tc>
          <w:tcPr>
            <w:tcW w:w="19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sz w:val="18"/>
                <w:lang w:val="en-US"/>
              </w:rPr>
              <w:drawing>
                <wp:inline distT="0" distB="0" distL="0" distR="0">
                  <wp:extent cx="551180" cy="200025"/>
                  <wp:effectExtent l="0" t="0" r="0" b="0"/>
                  <wp:docPr id="47" name="Image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9" descr=""/>
                          <pic:cNvPicPr>
                            <a:picLocks noChangeAspect="1" noChangeArrowheads="1"/>
                          </pic:cNvPicPr>
                        </pic:nvPicPr>
                        <pic:blipFill>
                          <a:blip r:embed="rId60"/>
                          <a:srcRect l="-65" t="-182" r="-65" b="-182"/>
                          <a:stretch>
                            <a:fillRect/>
                          </a:stretch>
                        </pic:blipFill>
                        <pic:spPr bwMode="auto">
                          <a:xfrm>
                            <a:off x="0" y="0"/>
                            <a:ext cx="551180" cy="200025"/>
                          </a:xfrm>
                          <a:prstGeom prst="rect">
                            <a:avLst/>
                          </a:prstGeom>
                        </pic:spPr>
                      </pic:pic>
                    </a:graphicData>
                  </a:graphic>
                </wp:inline>
              </w:drawing>
            </w:r>
          </w:p>
        </w:tc>
        <w:tc>
          <w:tcPr>
            <w:tcW w:w="322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00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0" w:right="0"/>
              <w:jc w:val="left"/>
              <w:rPr>
                <w:rFonts w:cs="Arial"/>
                <w:sz w:val="18"/>
              </w:rPr>
            </w:pPr>
            <w:r>
              <w:rPr>
                <w:rFonts w:cs="Arial"/>
                <w:color w:val="000000"/>
                <w:sz w:val="18"/>
              </w:rPr>
              <w:t>Вал гребного винта</w:t>
            </w:r>
          </w:p>
        </w:tc>
        <w:tc>
          <w:tcPr>
            <w:tcW w:w="212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Heading4"/>
        <w:ind w:hanging="0" w:left="0"/>
        <w:rPr/>
      </w:pPr>
      <w:r>
        <w:rPr/>
        <w:t xml:space="preserve">Специальный инструмент </w:t>
      </w:r>
    </w:p>
    <w:p>
      <w:pPr>
        <w:pStyle w:val="Normal"/>
        <w:rPr>
          <w:color w:val="000000"/>
        </w:rPr>
      </w:pPr>
      <w:r>
        <w:rPr>
          <w:color w:val="000000"/>
        </w:rPr>
      </w:r>
    </w:p>
    <w:tbl>
      <w:tblPr>
        <w:tblW w:w="9354" w:type="dxa"/>
        <w:jc w:val="right"/>
        <w:tblInd w:w="0" w:type="dxa"/>
        <w:tblLayout w:type="fixed"/>
        <w:tblCellMar>
          <w:top w:w="0" w:type="dxa"/>
          <w:left w:w="40" w:type="dxa"/>
          <w:bottom w:w="0" w:type="dxa"/>
          <w:right w:w="40" w:type="dxa"/>
        </w:tblCellMar>
      </w:tblPr>
      <w:tblGrid>
        <w:gridCol w:w="3896"/>
        <w:gridCol w:w="5458"/>
      </w:tblGrid>
      <w:tr>
        <w:trPr>
          <w:trHeight w:val="23" w:hRule="atLeast"/>
        </w:trPr>
        <w:tc>
          <w:tcPr>
            <w:tcW w:w="3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Тестер проверки на утечку – Комплект манометров с обвязкой – </w:t>
            </w:r>
          </w:p>
          <w:p>
            <w:pPr>
              <w:pStyle w:val="Normal"/>
              <w:widowControl w:val="false"/>
              <w:shd w:fill="FFFFFF" w:val="clear"/>
              <w:autoSpaceDE w:val="false"/>
              <w:jc w:val="left"/>
              <w:rPr>
                <w:rFonts w:cs="Arial"/>
                <w:sz w:val="18"/>
                <w:lang w:val="en-US"/>
              </w:rPr>
            </w:pPr>
            <w:r>
              <w:rPr>
                <w:rFonts w:cs="Arial"/>
                <w:color w:val="000000"/>
                <w:sz w:val="18"/>
                <w:lang w:val="en-US"/>
              </w:rPr>
              <w:t>Cylinder Leakage Tester</w:t>
            </w:r>
          </w:p>
        </w:tc>
        <w:tc>
          <w:tcPr>
            <w:tcW w:w="54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70" w:right="0"/>
              <w:rPr>
                <w:rFonts w:cs="Arial"/>
                <w:sz w:val="18"/>
                <w:lang w:val="en-US"/>
              </w:rPr>
            </w:pPr>
            <w:r>
              <w:rPr>
                <w:rFonts w:cs="Arial"/>
                <w:color w:val="000000"/>
                <w:sz w:val="18"/>
                <w:lang w:val="en-US"/>
              </w:rPr>
              <w:t>Snap-On EEPV309A</w:t>
            </w:r>
          </w:p>
        </w:tc>
      </w:tr>
      <w:tr>
        <w:trPr>
          <w:trHeight w:val="23" w:hRule="atLeast"/>
        </w:trPr>
        <w:tc>
          <w:tcPr>
            <w:tcW w:w="3896"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5458"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96" w:type="dxa"/>
            <w:tcBorders>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lang w:val="en-US"/>
              </w:rPr>
            </w:pPr>
            <w:r>
              <w:rPr>
                <w:rFonts w:cs="Arial"/>
                <w:sz w:val="18"/>
                <w:lang w:val="en-US"/>
              </w:rPr>
              <w:drawing>
                <wp:inline distT="0" distB="0" distL="0" distR="0">
                  <wp:extent cx="1706245" cy="913130"/>
                  <wp:effectExtent l="0" t="0" r="0" b="0"/>
                  <wp:docPr id="48" name="Image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0" descr=""/>
                          <pic:cNvPicPr>
                            <a:picLocks noChangeAspect="1" noChangeArrowheads="1"/>
                          </pic:cNvPicPr>
                        </pic:nvPicPr>
                        <pic:blipFill>
                          <a:blip r:embed="rId61"/>
                          <a:srcRect l="-21" t="-39" r="-21" b="-39"/>
                          <a:stretch>
                            <a:fillRect/>
                          </a:stretch>
                        </pic:blipFill>
                        <pic:spPr bwMode="auto">
                          <a:xfrm>
                            <a:off x="0" y="0"/>
                            <a:ext cx="1706245" cy="913130"/>
                          </a:xfrm>
                          <a:prstGeom prst="rect">
                            <a:avLst/>
                          </a:prstGeom>
                        </pic:spPr>
                      </pic:pic>
                    </a:graphicData>
                  </a:graphic>
                </wp:inline>
              </w:drawing>
            </w:r>
          </w:p>
        </w:tc>
        <w:tc>
          <w:tcPr>
            <w:tcW w:w="5458" w:type="dxa"/>
            <w:tcBorders>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eastAsia="Arial" w:cs="Arial"/>
                <w:color w:val="000000"/>
                <w:sz w:val="18"/>
              </w:rPr>
              <w:t xml:space="preserve">  </w:t>
            </w:r>
            <w:r>
              <w:rPr>
                <w:rFonts w:cs="Arial"/>
                <w:color w:val="000000"/>
                <w:sz w:val="18"/>
              </w:rPr>
              <w:t>Предназначен для проверки цилиндров на утечку.</w:t>
            </w:r>
          </w:p>
        </w:tc>
      </w:tr>
    </w:tbl>
    <w:p>
      <w:pPr>
        <w:pStyle w:val="Normal"/>
        <w:rPr>
          <w:color w:val="000000"/>
        </w:rPr>
      </w:pPr>
      <w:r>
        <w:rPr>
          <w:color w:val="000000"/>
        </w:rPr>
      </w:r>
      <w:r>
        <w:br w:type="page"/>
      </w:r>
    </w:p>
    <w:p>
      <w:pPr>
        <w:pStyle w:val="Heading3"/>
        <w:ind w:hanging="0" w:left="0"/>
        <w:jc w:val="left"/>
        <w:rPr/>
      </w:pPr>
      <w:r>
        <w:rPr/>
        <w:t>Модель с д</w:t>
      </w:r>
      <w:r>
        <w:rPr>
          <w:color w:val="000000"/>
          <w:szCs w:val="18"/>
        </w:rPr>
        <w:t>истанционным управлением 15/20 FourStroke – Вид спереди</w:t>
      </w:r>
    </w:p>
    <w:p>
      <w:pPr>
        <w:pStyle w:val="Normal"/>
        <w:jc w:val="center"/>
        <w:rPr>
          <w:sz w:val="24"/>
          <w:lang w:val="en-US"/>
        </w:rPr>
      </w:pPr>
      <w:r>
        <w:rPr>
          <w:sz w:val="24"/>
          <w:lang w:val="en-US"/>
        </w:rPr>
        <w:drawing>
          <wp:inline distT="0" distB="0" distL="0" distR="0">
            <wp:extent cx="4753610" cy="5409565"/>
            <wp:effectExtent l="0" t="0" r="0" b="0"/>
            <wp:docPr id="49" name="Image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1" descr=""/>
                    <pic:cNvPicPr>
                      <a:picLocks noChangeAspect="1" noChangeArrowheads="1"/>
                    </pic:cNvPicPr>
                  </pic:nvPicPr>
                  <pic:blipFill>
                    <a:blip r:embed="rId62"/>
                    <a:srcRect l="-8" t="-7" r="-8" b="-7"/>
                    <a:stretch>
                      <a:fillRect/>
                    </a:stretch>
                  </pic:blipFill>
                  <pic:spPr bwMode="auto">
                    <a:xfrm>
                      <a:off x="0" y="0"/>
                      <a:ext cx="4753610" cy="5409565"/>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Ручка стартера с механизмом возврата пусковой веревки </w:t>
            </w:r>
          </w:p>
          <w:p>
            <w:pPr>
              <w:pStyle w:val="Style8"/>
              <w:ind w:left="900" w:right="0"/>
              <w:jc w:val="left"/>
              <w:rPr/>
            </w:pPr>
            <w:r>
              <w:rPr/>
              <w:t>b</w:t>
            </w:r>
            <w:r>
              <w:rPr>
                <w:lang w:val="ru-RU"/>
              </w:rPr>
              <w:t xml:space="preserve"> - Крышка клеммодержателя проводов кабеля</w:t>
            </w:r>
          </w:p>
          <w:p>
            <w:pPr>
              <w:pStyle w:val="Style8"/>
              <w:ind w:left="900" w:right="0"/>
              <w:jc w:val="left"/>
              <w:rPr/>
            </w:pPr>
            <w:r>
              <w:rPr/>
              <w:t>c</w:t>
            </w:r>
            <w:r>
              <w:rPr>
                <w:lang w:val="ru-RU"/>
              </w:rPr>
              <w:t xml:space="preserve"> – Соединение топливной линии </w:t>
            </w:r>
          </w:p>
          <w:p>
            <w:pPr>
              <w:pStyle w:val="Style8"/>
              <w:ind w:left="900" w:right="0"/>
              <w:jc w:val="left"/>
              <w:rPr/>
            </w:pPr>
            <w:r>
              <w:rPr/>
              <w:t>d</w:t>
            </w:r>
            <w:r>
              <w:rPr>
                <w:lang w:val="ru-RU"/>
              </w:rPr>
              <w:t xml:space="preserve"> – Кабели аккумуляторной батареи (модели с электрозапуском)</w:t>
            </w:r>
          </w:p>
          <w:p>
            <w:pPr>
              <w:pStyle w:val="Style8"/>
              <w:ind w:left="900" w:right="0"/>
              <w:jc w:val="left"/>
              <w:rPr/>
            </w:pPr>
            <w:r>
              <w:rPr/>
              <w:t>e</w:t>
            </w:r>
            <w:r>
              <w:rPr>
                <w:lang w:val="ru-RU"/>
              </w:rPr>
              <w:t xml:space="preserve"> – Приводная штанга рулевого управления (модели с дистанционным пультом)</w:t>
            </w:r>
          </w:p>
          <w:p>
            <w:pPr>
              <w:pStyle w:val="Style8"/>
              <w:ind w:left="900" w:right="0"/>
              <w:jc w:val="left"/>
              <w:rPr/>
            </w:pPr>
            <w:r>
              <w:rPr/>
              <w:t>f</w:t>
            </w:r>
            <w:r>
              <w:rPr>
                <w:lang w:val="ru-RU"/>
              </w:rPr>
              <w:t xml:space="preserve"> – Тавотница трубы механизма наклона </w:t>
            </w:r>
          </w:p>
        </w:tc>
        <w:tc>
          <w:tcPr>
            <w:tcW w:w="5211" w:type="dxa"/>
            <w:tcBorders/>
          </w:tcPr>
          <w:p>
            <w:pPr>
              <w:pStyle w:val="Style8"/>
              <w:ind w:left="370" w:right="0"/>
              <w:jc w:val="left"/>
              <w:rPr/>
            </w:pPr>
            <w:r>
              <w:rPr/>
              <w:t>g</w:t>
            </w:r>
            <w:r>
              <w:rPr>
                <w:lang w:val="ru-RU"/>
              </w:rPr>
              <w:t xml:space="preserve"> – Ручка для переноса мотора</w:t>
            </w:r>
          </w:p>
          <w:p>
            <w:pPr>
              <w:pStyle w:val="Style8"/>
              <w:ind w:left="370" w:right="0"/>
              <w:jc w:val="left"/>
              <w:rPr/>
            </w:pPr>
            <w:r>
              <w:rPr/>
              <w:t>h</w:t>
            </w:r>
            <w:r>
              <w:rPr>
                <w:lang w:val="ru-RU"/>
              </w:rPr>
              <w:t xml:space="preserve"> – Защитная пластина</w:t>
            </w:r>
          </w:p>
          <w:p>
            <w:pPr>
              <w:pStyle w:val="Style8"/>
              <w:ind w:left="370" w:right="0"/>
              <w:jc w:val="left"/>
              <w:rPr/>
            </w:pPr>
            <w:r>
              <w:rPr/>
              <w:t xml:space="preserve">i – </w:t>
            </w:r>
            <w:r>
              <w:rPr>
                <w:lang w:val="ru-RU"/>
              </w:rPr>
              <w:t xml:space="preserve">Лампочка низкого давления масла </w:t>
            </w:r>
          </w:p>
          <w:p>
            <w:pPr>
              <w:pStyle w:val="Style8"/>
              <w:ind w:left="370" w:right="0"/>
              <w:jc w:val="left"/>
              <w:rPr/>
            </w:pPr>
            <w:r>
              <w:rPr/>
              <w:t>j</w:t>
            </w:r>
            <w:r>
              <w:rPr>
                <w:lang w:val="ru-RU"/>
              </w:rPr>
              <w:t xml:space="preserve"> – Проходная монтажная прокладка </w:t>
            </w:r>
          </w:p>
          <w:p>
            <w:pPr>
              <w:pStyle w:val="Style8"/>
              <w:ind w:left="370" w:right="0"/>
              <w:jc w:val="left"/>
              <w:rPr/>
            </w:pPr>
            <w:r>
              <w:rPr/>
              <w:t>k</w:t>
            </w:r>
            <w:r>
              <w:rPr>
                <w:lang w:val="ru-RU"/>
              </w:rPr>
              <w:t xml:space="preserve"> – Соленоид системы управления углом наклона (</w:t>
            </w:r>
            <w:r>
              <w:rPr/>
              <w:t>Power</w:t>
            </w:r>
            <w:r>
              <w:rPr>
                <w:lang w:val="ru-RU"/>
              </w:rPr>
              <w:t xml:space="preserve"> </w:t>
            </w:r>
            <w:r>
              <w:rPr/>
              <w:t>Tilt</w:t>
            </w:r>
            <w:r>
              <w:rPr>
                <w:lang w:val="ru-RU"/>
              </w:rPr>
              <w:t>)</w:t>
            </w:r>
          </w:p>
          <w:p>
            <w:pPr>
              <w:pStyle w:val="Style8"/>
              <w:ind w:left="370" w:right="0"/>
              <w:jc w:val="left"/>
              <w:rPr/>
            </w:pPr>
            <w:r>
              <w:rPr/>
              <w:t>I</w:t>
            </w:r>
            <w:r>
              <w:rPr>
                <w:lang w:val="ru-RU"/>
              </w:rPr>
              <w:t xml:space="preserve"> – Разъем жгута двигателя </w:t>
            </w:r>
          </w:p>
        </w:tc>
      </w:tr>
    </w:tbl>
    <w:p>
      <w:pPr>
        <w:pStyle w:val="Normal"/>
        <w:rPr>
          <w:color w:val="000000"/>
        </w:rPr>
      </w:pPr>
      <w:r>
        <w:rPr>
          <w:color w:val="000000"/>
        </w:rPr>
      </w:r>
      <w:r>
        <w:br w:type="page"/>
      </w:r>
    </w:p>
    <w:p>
      <w:pPr>
        <w:pStyle w:val="Heading3"/>
        <w:ind w:hanging="0" w:left="0"/>
        <w:rPr/>
      </w:pPr>
      <w:r>
        <w:rPr>
          <w:color w:val="000000"/>
          <w:szCs w:val="18"/>
        </w:rPr>
        <w:t xml:space="preserve">Румпельная модель 15/20 </w:t>
      </w:r>
      <w:r>
        <w:rPr>
          <w:color w:val="000000"/>
          <w:szCs w:val="18"/>
          <w:lang w:val="en-US"/>
        </w:rPr>
        <w:t>FourStroke</w:t>
      </w:r>
      <w:r>
        <w:rPr>
          <w:color w:val="000000"/>
          <w:szCs w:val="18"/>
        </w:rPr>
        <w:t xml:space="preserve"> – Вид спереди</w:t>
      </w:r>
    </w:p>
    <w:p>
      <w:pPr>
        <w:pStyle w:val="Normal"/>
        <w:jc w:val="center"/>
        <w:rPr>
          <w:sz w:val="24"/>
          <w:lang w:val="en-US"/>
        </w:rPr>
      </w:pPr>
      <w:r>
        <w:rPr>
          <w:sz w:val="24"/>
          <w:lang w:val="en-US"/>
        </w:rPr>
        <w:drawing>
          <wp:inline distT="0" distB="0" distL="0" distR="0">
            <wp:extent cx="5905500" cy="5466715"/>
            <wp:effectExtent l="0" t="0" r="0" b="0"/>
            <wp:docPr id="50" name="Image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2" descr=""/>
                    <pic:cNvPicPr>
                      <a:picLocks noChangeAspect="1" noChangeArrowheads="1"/>
                    </pic:cNvPicPr>
                  </pic:nvPicPr>
                  <pic:blipFill>
                    <a:blip r:embed="rId63"/>
                    <a:srcRect l="-6" t="-7" r="-6" b="-7"/>
                    <a:stretch>
                      <a:fillRect/>
                    </a:stretch>
                  </pic:blipFill>
                  <pic:spPr bwMode="auto">
                    <a:xfrm>
                      <a:off x="0" y="0"/>
                      <a:ext cx="5905500" cy="54667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Ручка стартера с механизмом возврата пусковой веревки </w:t>
            </w:r>
          </w:p>
          <w:p>
            <w:pPr>
              <w:pStyle w:val="Style8"/>
              <w:ind w:left="900" w:right="0"/>
              <w:jc w:val="left"/>
              <w:rPr/>
            </w:pPr>
            <w:r>
              <w:rPr/>
              <w:t>b</w:t>
            </w:r>
            <w:r>
              <w:rPr>
                <w:lang w:val="ru-RU"/>
              </w:rPr>
              <w:t xml:space="preserve"> - Крышка клеммодержателя кабелей</w:t>
            </w:r>
          </w:p>
          <w:p>
            <w:pPr>
              <w:pStyle w:val="Style8"/>
              <w:ind w:left="900" w:right="0"/>
              <w:jc w:val="left"/>
              <w:rPr/>
            </w:pPr>
            <w:r>
              <w:rPr/>
              <w:t>c</w:t>
            </w:r>
            <w:r>
              <w:rPr>
                <w:lang w:val="ru-RU"/>
              </w:rPr>
              <w:t xml:space="preserve"> – Соединение топливной линии</w:t>
            </w:r>
          </w:p>
          <w:p>
            <w:pPr>
              <w:pStyle w:val="Style8"/>
              <w:ind w:left="900" w:right="0"/>
              <w:jc w:val="left"/>
              <w:rPr/>
            </w:pPr>
            <w:r>
              <w:rPr/>
              <w:t>d</w:t>
            </w:r>
            <w:r>
              <w:rPr>
                <w:lang w:val="ru-RU"/>
              </w:rPr>
              <w:t xml:space="preserve"> – Кнопка останова </w:t>
            </w:r>
          </w:p>
          <w:p>
            <w:pPr>
              <w:pStyle w:val="Style8"/>
              <w:ind w:left="900" w:right="0"/>
              <w:jc w:val="left"/>
              <w:rPr/>
            </w:pPr>
            <w:r>
              <w:rPr/>
              <w:t>e</w:t>
            </w:r>
            <w:r>
              <w:rPr>
                <w:lang w:val="ru-RU"/>
              </w:rPr>
              <w:t xml:space="preserve"> – Ручка фрикционного регулятора усилия управления дроссельной заслонкой </w:t>
            </w:r>
          </w:p>
          <w:p>
            <w:pPr>
              <w:pStyle w:val="Style8"/>
              <w:ind w:left="900" w:right="0"/>
              <w:jc w:val="left"/>
              <w:rPr/>
            </w:pPr>
            <w:r>
              <w:rPr/>
              <w:t>f</w:t>
            </w:r>
            <w:r>
              <w:rPr>
                <w:lang w:val="ru-RU"/>
              </w:rPr>
              <w:t xml:space="preserve"> – Выключатель аварийного останова типа стропка </w:t>
            </w:r>
          </w:p>
          <w:p>
            <w:pPr>
              <w:pStyle w:val="Style8"/>
              <w:ind w:left="900" w:right="0"/>
              <w:jc w:val="left"/>
              <w:rPr/>
            </w:pPr>
            <w:r>
              <w:rPr/>
              <w:t>g</w:t>
            </w:r>
            <w:r>
              <w:rPr>
                <w:lang w:val="ru-RU"/>
              </w:rPr>
              <w:t xml:space="preserve"> - Тавотница трубы механизма наклона</w:t>
            </w:r>
          </w:p>
        </w:tc>
        <w:tc>
          <w:tcPr>
            <w:tcW w:w="5211" w:type="dxa"/>
            <w:tcBorders/>
          </w:tcPr>
          <w:p>
            <w:pPr>
              <w:pStyle w:val="Style8"/>
              <w:ind w:left="550" w:right="0"/>
              <w:jc w:val="left"/>
              <w:rPr/>
            </w:pPr>
            <w:r>
              <w:rPr/>
              <w:t>h</w:t>
            </w:r>
            <w:r>
              <w:rPr>
                <w:lang w:val="ru-RU"/>
              </w:rPr>
              <w:t xml:space="preserve"> – Защитная пластина </w:t>
            </w:r>
          </w:p>
          <w:p>
            <w:pPr>
              <w:pStyle w:val="Style8"/>
              <w:ind w:left="550" w:right="0"/>
              <w:jc w:val="left"/>
              <w:rPr/>
            </w:pPr>
            <w:r>
              <w:rPr/>
              <w:t>i</w:t>
            </w:r>
            <w:r>
              <w:rPr>
                <w:lang w:val="ru-RU"/>
              </w:rPr>
              <w:t xml:space="preserve"> – Регулятор усилия поворота (фрикционный регулятор усилия рулевого управления) </w:t>
            </w:r>
          </w:p>
          <w:p>
            <w:pPr>
              <w:pStyle w:val="Style8"/>
              <w:ind w:left="550" w:right="0"/>
              <w:jc w:val="left"/>
              <w:rPr/>
            </w:pPr>
            <w:r>
              <w:rPr/>
              <w:t>j</w:t>
            </w:r>
            <w:r>
              <w:rPr>
                <w:lang w:val="ru-RU"/>
              </w:rPr>
              <w:t xml:space="preserve"> – Кнопка запуска (моделей с электрозапуском) </w:t>
            </w:r>
          </w:p>
          <w:p>
            <w:pPr>
              <w:pStyle w:val="Style8"/>
              <w:ind w:left="550" w:right="0"/>
              <w:jc w:val="left"/>
              <w:rPr/>
            </w:pPr>
            <w:r>
              <w:rPr/>
              <w:t>k</w:t>
            </w:r>
            <w:r>
              <w:rPr>
                <w:lang w:val="ru-RU"/>
              </w:rPr>
              <w:t xml:space="preserve"> - Лампочка низкого давления масла </w:t>
            </w:r>
          </w:p>
          <w:p>
            <w:pPr>
              <w:pStyle w:val="Style8"/>
              <w:ind w:left="550" w:right="0"/>
              <w:jc w:val="left"/>
              <w:rPr/>
            </w:pPr>
            <w:r>
              <w:rPr/>
              <w:t>I</w:t>
            </w:r>
            <w:r>
              <w:rPr>
                <w:lang w:val="ru-RU"/>
              </w:rPr>
              <w:t xml:space="preserve"> – Ручка подсоса / быстрого холостого хода </w:t>
            </w:r>
          </w:p>
          <w:p>
            <w:pPr>
              <w:pStyle w:val="Style8"/>
              <w:ind w:left="550" w:right="0"/>
              <w:jc w:val="left"/>
              <w:rPr/>
            </w:pPr>
            <w:r>
              <w:rPr/>
              <w:t>m</w:t>
            </w:r>
            <w:r>
              <w:rPr>
                <w:lang w:val="ru-RU"/>
              </w:rPr>
              <w:t xml:space="preserve"> – Лампочка / кнопка обогатителя </w:t>
            </w:r>
          </w:p>
        </w:tc>
      </w:tr>
    </w:tbl>
    <w:p>
      <w:pPr>
        <w:pStyle w:val="Normal"/>
        <w:rPr>
          <w:color w:val="000000"/>
        </w:rPr>
      </w:pPr>
      <w:r>
        <w:rPr>
          <w:color w:val="000000"/>
        </w:rPr>
      </w:r>
      <w:r>
        <w:br w:type="page"/>
      </w:r>
    </w:p>
    <w:p>
      <w:pPr>
        <w:pStyle w:val="Heading3"/>
        <w:spacing w:before="240" w:after="0"/>
        <w:ind w:hanging="0" w:left="0"/>
        <w:jc w:val="left"/>
        <w:rPr/>
      </w:pPr>
      <w:r>
        <w:rPr/>
        <w:t>Модель с д</w:t>
      </w:r>
      <w:r>
        <w:rPr>
          <w:color w:val="000000"/>
          <w:szCs w:val="18"/>
        </w:rPr>
        <w:t xml:space="preserve">истанционным управлением 15/20 </w:t>
      </w:r>
      <w:r>
        <w:rPr>
          <w:color w:val="000000"/>
          <w:szCs w:val="18"/>
          <w:lang w:val="en-US"/>
        </w:rPr>
        <w:t>FourStroke</w:t>
      </w:r>
      <w:r>
        <w:rPr>
          <w:color w:val="000000"/>
          <w:szCs w:val="18"/>
        </w:rPr>
        <w:t xml:space="preserve"> – </w:t>
      </w:r>
    </w:p>
    <w:p>
      <w:pPr>
        <w:pStyle w:val="Heading3"/>
        <w:spacing w:before="0" w:after="240"/>
        <w:ind w:hanging="0" w:left="0"/>
        <w:jc w:val="left"/>
        <w:rPr/>
      </w:pPr>
      <w:r>
        <w:rPr>
          <w:color w:val="000000"/>
          <w:szCs w:val="18"/>
        </w:rPr>
        <w:t>Вид со стороны правого борта</w:t>
      </w:r>
      <w:r>
        <w:rPr/>
        <w:t xml:space="preserve"> </w:t>
      </w:r>
    </w:p>
    <w:p>
      <w:pPr>
        <w:pStyle w:val="Normal"/>
        <w:jc w:val="center"/>
        <w:rPr>
          <w:sz w:val="24"/>
        </w:rPr>
      </w:pPr>
      <w:r>
        <w:rPr>
          <w:sz w:val="24"/>
          <w:lang w:val="en-US"/>
        </w:rPr>
        <w:drawing>
          <wp:inline distT="0" distB="0" distL="0" distR="0">
            <wp:extent cx="6191250" cy="4685030"/>
            <wp:effectExtent l="0" t="0" r="0" b="0"/>
            <wp:docPr id="51" name="Image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3" descr=""/>
                    <pic:cNvPicPr>
                      <a:picLocks noChangeAspect="1" noChangeArrowheads="1"/>
                    </pic:cNvPicPr>
                  </pic:nvPicPr>
                  <pic:blipFill>
                    <a:blip r:embed="rId64"/>
                    <a:srcRect l="-6" t="-8" r="-6" b="-8"/>
                    <a:stretch>
                      <a:fillRect/>
                    </a:stretch>
                  </pic:blipFill>
                  <pic:spPr bwMode="auto">
                    <a:xfrm>
                      <a:off x="0" y="0"/>
                      <a:ext cx="6191250" cy="4685030"/>
                    </a:xfrm>
                    <a:prstGeom prst="rect">
                      <a:avLst/>
                    </a:prstGeom>
                  </pic:spPr>
                </pic:pic>
              </a:graphicData>
            </a:graphic>
          </wp:inline>
        </w:drawing>
      </w:r>
    </w:p>
    <w:p>
      <w:pPr>
        <w:pStyle w:val="Normal"/>
        <w:jc w:val="center"/>
        <w:rPr>
          <w:sz w:val="24"/>
        </w:rPr>
      </w:pPr>
      <w:r>
        <w:rPr>
          <w:sz w:val="24"/>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Ручка стартера с механизмом возврата пусковой веревки </w:t>
            </w:r>
          </w:p>
          <w:p>
            <w:pPr>
              <w:pStyle w:val="Style8"/>
              <w:ind w:left="900" w:right="0"/>
              <w:jc w:val="left"/>
              <w:rPr/>
            </w:pPr>
            <w:r>
              <w:rPr/>
              <w:t>b</w:t>
            </w:r>
            <w:r>
              <w:rPr>
                <w:lang w:val="ru-RU"/>
              </w:rPr>
              <w:t xml:space="preserve"> – Глушитель шума всасываемого воздуха </w:t>
            </w:r>
          </w:p>
          <w:p>
            <w:pPr>
              <w:pStyle w:val="Style8"/>
              <w:ind w:left="900" w:right="0"/>
              <w:jc w:val="left"/>
              <w:rPr/>
            </w:pPr>
            <w:r>
              <w:rPr/>
              <w:t>c</w:t>
            </w:r>
            <w:r>
              <w:rPr>
                <w:lang w:val="ru-RU"/>
              </w:rPr>
              <w:t xml:space="preserve"> – Крышка выхода проводов / кабелей</w:t>
            </w:r>
          </w:p>
          <w:p>
            <w:pPr>
              <w:pStyle w:val="Style8"/>
              <w:ind w:left="900" w:right="0"/>
              <w:jc w:val="left"/>
              <w:rPr/>
            </w:pPr>
            <w:r>
              <w:rPr/>
              <w:t>d</w:t>
            </w:r>
            <w:r>
              <w:rPr>
                <w:lang w:val="ru-RU"/>
              </w:rPr>
              <w:t xml:space="preserve"> – Защитная пластина </w:t>
            </w:r>
          </w:p>
          <w:p>
            <w:pPr>
              <w:pStyle w:val="Style8"/>
              <w:ind w:left="900" w:right="0"/>
              <w:jc w:val="left"/>
              <w:rPr/>
            </w:pPr>
            <w:r>
              <w:rPr/>
              <w:t>e</w:t>
            </w:r>
            <w:r>
              <w:rPr>
                <w:lang w:val="ru-RU"/>
              </w:rPr>
              <w:t xml:space="preserve"> – Ремень угла наклона (модель </w:t>
            </w:r>
            <w:r>
              <w:rPr/>
              <w:t>ProKicker</w:t>
            </w:r>
            <w:r>
              <w:rPr>
                <w:lang w:val="ru-RU"/>
              </w:rPr>
              <w:t>)</w:t>
            </w:r>
          </w:p>
          <w:p>
            <w:pPr>
              <w:pStyle w:val="Style8"/>
              <w:ind w:left="900" w:right="0"/>
              <w:jc w:val="left"/>
              <w:rPr/>
            </w:pPr>
            <w:r>
              <w:rPr/>
              <w:t>f</w:t>
            </w:r>
            <w:r>
              <w:rPr>
                <w:lang w:val="ru-RU"/>
              </w:rPr>
              <w:t xml:space="preserve"> – Транцевый кронштейн</w:t>
            </w:r>
          </w:p>
          <w:p>
            <w:pPr>
              <w:pStyle w:val="Style8"/>
              <w:ind w:left="900" w:right="0"/>
              <w:jc w:val="left"/>
              <w:rPr/>
            </w:pPr>
            <w:r>
              <w:rPr/>
              <w:t>g</w:t>
            </w:r>
            <w:r>
              <w:rPr>
                <w:lang w:val="ru-RU"/>
              </w:rPr>
              <w:t xml:space="preserve"> – Поворотный кронштейн</w:t>
            </w:r>
          </w:p>
          <w:p>
            <w:pPr>
              <w:pStyle w:val="Style8"/>
              <w:ind w:left="900" w:right="0"/>
              <w:jc w:val="left"/>
              <w:rPr/>
            </w:pPr>
            <w:r>
              <w:rPr/>
              <w:t>h</w:t>
            </w:r>
            <w:r>
              <w:rPr>
                <w:lang w:val="ru-RU"/>
              </w:rPr>
              <w:t xml:space="preserve"> – Шильдик с серийным номером </w:t>
            </w:r>
          </w:p>
          <w:p>
            <w:pPr>
              <w:pStyle w:val="Style8"/>
              <w:ind w:left="900" w:right="0"/>
              <w:jc w:val="left"/>
              <w:rPr/>
            </w:pPr>
            <w:r>
              <w:rPr/>
              <w:t xml:space="preserve">i – </w:t>
            </w:r>
            <w:r>
              <w:rPr>
                <w:lang w:val="ru-RU"/>
              </w:rPr>
              <w:t>Маслодренажная</w:t>
            </w:r>
            <w:r>
              <w:rPr/>
              <w:t xml:space="preserve"> </w:t>
            </w:r>
            <w:r>
              <w:rPr>
                <w:lang w:val="ru-RU"/>
              </w:rPr>
              <w:t>винт</w:t>
            </w:r>
            <w:r>
              <w:rPr/>
              <w:t>-</w:t>
            </w:r>
            <w:r>
              <w:rPr>
                <w:lang w:val="ru-RU"/>
              </w:rPr>
              <w:t>пробка</w:t>
            </w:r>
            <w:r>
              <w:rPr/>
              <w:t xml:space="preserve"> </w:t>
            </w:r>
          </w:p>
          <w:p>
            <w:pPr>
              <w:pStyle w:val="Style8"/>
              <w:ind w:left="900" w:right="0"/>
              <w:jc w:val="left"/>
              <w:rPr/>
            </w:pPr>
            <w:r>
              <w:rPr/>
              <w:t>j</w:t>
            </w:r>
            <w:r>
              <w:rPr>
                <w:lang w:val="ru-RU"/>
              </w:rPr>
              <w:t xml:space="preserve"> – Вал механизма переключения передач </w:t>
            </w:r>
          </w:p>
        </w:tc>
        <w:tc>
          <w:tcPr>
            <w:tcW w:w="5211" w:type="dxa"/>
            <w:tcBorders/>
          </w:tcPr>
          <w:p>
            <w:pPr>
              <w:pStyle w:val="Style8"/>
              <w:ind w:left="550" w:right="0"/>
              <w:jc w:val="left"/>
              <w:rPr/>
            </w:pPr>
            <w:r>
              <w:rPr/>
              <w:t>k</w:t>
            </w:r>
            <w:r>
              <w:rPr>
                <w:lang w:val="ru-RU"/>
              </w:rPr>
              <w:t xml:space="preserve"> – Выключатель системы управления углом наклона (</w:t>
            </w:r>
            <w:r>
              <w:rPr/>
              <w:t>Power</w:t>
            </w:r>
            <w:r>
              <w:rPr>
                <w:lang w:val="ru-RU"/>
              </w:rPr>
              <w:t xml:space="preserve"> </w:t>
            </w:r>
            <w:r>
              <w:rPr/>
              <w:t>Tilt</w:t>
            </w:r>
            <w:r>
              <w:rPr>
                <w:lang w:val="ru-RU"/>
              </w:rPr>
              <w:t>) на обтекателе</w:t>
            </w:r>
          </w:p>
          <w:p>
            <w:pPr>
              <w:pStyle w:val="Style8"/>
              <w:ind w:left="550" w:right="0"/>
              <w:jc w:val="left"/>
              <w:rPr/>
            </w:pPr>
            <w:r>
              <w:rPr/>
              <w:t>I</w:t>
            </w:r>
            <w:r>
              <w:rPr>
                <w:lang w:val="ru-RU"/>
              </w:rPr>
              <w:t xml:space="preserve"> </w:t>
            </w:r>
            <w:r>
              <w:rPr/>
              <w:t xml:space="preserve">- </w:t>
            </w:r>
            <w:r>
              <w:rPr>
                <w:lang w:val="ru-RU"/>
              </w:rPr>
              <w:t>Карбюратор</w:t>
            </w:r>
          </w:p>
          <w:p>
            <w:pPr>
              <w:pStyle w:val="Style8"/>
              <w:ind w:left="550" w:right="0"/>
              <w:jc w:val="left"/>
              <w:rPr/>
            </w:pPr>
            <w:r>
              <w:rPr/>
              <w:t>m</w:t>
            </w:r>
            <w:r>
              <w:rPr>
                <w:lang w:val="ru-RU"/>
              </w:rPr>
              <w:t xml:space="preserve"> – Впускной коллектор </w:t>
            </w:r>
          </w:p>
          <w:p>
            <w:pPr>
              <w:pStyle w:val="Style8"/>
              <w:ind w:left="550" w:right="0"/>
              <w:jc w:val="left"/>
              <w:rPr/>
            </w:pPr>
            <w:r>
              <w:rPr/>
              <w:t>n</w:t>
            </w:r>
            <w:r>
              <w:rPr>
                <w:lang w:val="ru-RU"/>
              </w:rPr>
              <w:t xml:space="preserve"> – Регулятор напряжения (модели с электрозапуском)</w:t>
            </w:r>
          </w:p>
          <w:p>
            <w:pPr>
              <w:pStyle w:val="Style8"/>
              <w:ind w:left="550" w:right="0"/>
              <w:jc w:val="left"/>
              <w:rPr/>
            </w:pPr>
            <w:r>
              <w:rPr/>
              <w:t>o</w:t>
            </w:r>
            <w:r>
              <w:rPr>
                <w:lang w:val="ru-RU"/>
              </w:rPr>
              <w:t xml:space="preserve"> – Предохранитель регулятора напряжения (20 А)</w:t>
            </w:r>
          </w:p>
          <w:p>
            <w:pPr>
              <w:pStyle w:val="Style8"/>
              <w:ind w:left="550" w:right="0"/>
              <w:jc w:val="left"/>
              <w:rPr/>
            </w:pPr>
            <w:r>
              <w:rPr/>
              <w:t>p</w:t>
            </w:r>
            <w:r>
              <w:rPr>
                <w:lang w:val="ru-RU"/>
              </w:rPr>
              <w:t xml:space="preserve"> – Соленоид подсоса</w:t>
            </w:r>
          </w:p>
          <w:p>
            <w:pPr>
              <w:pStyle w:val="Style8"/>
              <w:ind w:left="550" w:right="0"/>
              <w:jc w:val="left"/>
              <w:rPr/>
            </w:pPr>
            <w:r>
              <w:rPr/>
              <w:t>q</w:t>
            </w:r>
            <w:r>
              <w:rPr>
                <w:lang w:val="ru-RU"/>
              </w:rPr>
              <w:t xml:space="preserve"> – Такелажная петля (рым-болт)</w:t>
            </w:r>
          </w:p>
          <w:p>
            <w:pPr>
              <w:pStyle w:val="Style8"/>
              <w:ind w:left="550" w:right="0"/>
              <w:jc w:val="left"/>
              <w:rPr/>
            </w:pPr>
            <w:r>
              <w:rPr/>
              <w:t xml:space="preserve">r – </w:t>
            </w:r>
            <w:r>
              <w:rPr>
                <w:lang w:val="ru-RU"/>
              </w:rPr>
              <w:t>Трос</w:t>
            </w:r>
            <w:r>
              <w:rPr/>
              <w:t xml:space="preserve"> </w:t>
            </w:r>
            <w:r>
              <w:rPr>
                <w:lang w:val="ru-RU"/>
              </w:rPr>
              <w:t>блокировки</w:t>
            </w:r>
            <w:r>
              <w:rPr/>
              <w:t xml:space="preserve"> </w:t>
            </w:r>
            <w:r>
              <w:rPr>
                <w:lang w:val="ru-RU"/>
              </w:rPr>
              <w:t>запуска</w:t>
            </w:r>
            <w:r>
              <w:rPr/>
              <w:t xml:space="preserve"> </w:t>
            </w:r>
          </w:p>
          <w:p>
            <w:pPr>
              <w:pStyle w:val="Style8"/>
              <w:ind w:left="550" w:right="0"/>
              <w:jc w:val="left"/>
              <w:rPr/>
            </w:pPr>
            <w:r>
              <w:rPr/>
              <w:t>s</w:t>
            </w:r>
            <w:r>
              <w:rPr>
                <w:lang w:val="ru-RU"/>
              </w:rPr>
              <w:t xml:space="preserve"> – Винт регулировки холостого хода </w:t>
            </w:r>
          </w:p>
        </w:tc>
      </w:tr>
    </w:tbl>
    <w:p>
      <w:pPr>
        <w:pStyle w:val="Normal"/>
        <w:rPr>
          <w:color w:val="000000"/>
        </w:rPr>
      </w:pPr>
      <w:r>
        <w:rPr>
          <w:color w:val="000000"/>
        </w:rPr>
      </w:r>
      <w:r>
        <w:br w:type="page"/>
      </w:r>
    </w:p>
    <w:p>
      <w:pPr>
        <w:pStyle w:val="Heading4"/>
        <w:spacing w:before="240" w:after="0"/>
        <w:ind w:hanging="0" w:left="0"/>
        <w:jc w:val="left"/>
        <w:rPr/>
      </w:pPr>
      <w:r>
        <w:rPr>
          <w:color w:val="000000"/>
          <w:sz w:val="32"/>
          <w:szCs w:val="18"/>
        </w:rPr>
        <w:t xml:space="preserve">Румпельная модель 15/20 </w:t>
      </w:r>
      <w:r>
        <w:rPr>
          <w:color w:val="000000"/>
          <w:sz w:val="32"/>
          <w:szCs w:val="18"/>
          <w:lang w:val="en-US"/>
        </w:rPr>
        <w:t>FourStroke</w:t>
      </w:r>
      <w:r>
        <w:rPr>
          <w:color w:val="000000"/>
          <w:sz w:val="32"/>
          <w:szCs w:val="18"/>
        </w:rPr>
        <w:t xml:space="preserve"> – </w:t>
      </w:r>
    </w:p>
    <w:p>
      <w:pPr>
        <w:pStyle w:val="Heading4"/>
        <w:spacing w:before="0" w:after="60"/>
        <w:ind w:hanging="0" w:left="0"/>
        <w:jc w:val="left"/>
        <w:rPr>
          <w:sz w:val="32"/>
        </w:rPr>
      </w:pPr>
      <w:r>
        <w:rPr>
          <w:color w:val="000000"/>
          <w:sz w:val="32"/>
          <w:szCs w:val="18"/>
        </w:rPr>
        <w:t>Вид со стороны правого борта</w:t>
      </w:r>
    </w:p>
    <w:p>
      <w:pPr>
        <w:pStyle w:val="Normal"/>
        <w:rPr>
          <w:sz w:val="24"/>
          <w:lang w:val="en-US"/>
        </w:rPr>
      </w:pPr>
      <w:r>
        <w:rPr>
          <w:sz w:val="24"/>
          <w:lang w:val="en-US"/>
        </w:rPr>
        <w:drawing>
          <wp:inline distT="0" distB="0" distL="0" distR="0">
            <wp:extent cx="6753225" cy="4676775"/>
            <wp:effectExtent l="0" t="0" r="0" b="0"/>
            <wp:docPr id="52" name="Image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44" descr=""/>
                    <pic:cNvPicPr>
                      <a:picLocks noChangeAspect="1" noChangeArrowheads="1"/>
                    </pic:cNvPicPr>
                  </pic:nvPicPr>
                  <pic:blipFill>
                    <a:blip r:embed="rId65"/>
                    <a:srcRect l="-5" t="-8" r="-5" b="-8"/>
                    <a:stretch>
                      <a:fillRect/>
                    </a:stretch>
                  </pic:blipFill>
                  <pic:spPr bwMode="auto">
                    <a:xfrm>
                      <a:off x="0" y="0"/>
                      <a:ext cx="6753225" cy="4676775"/>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Ручка стартера с механизмом возврата пусковой веревки  </w:t>
            </w:r>
          </w:p>
          <w:p>
            <w:pPr>
              <w:pStyle w:val="Style8"/>
              <w:ind w:left="900" w:right="0"/>
              <w:jc w:val="left"/>
              <w:rPr/>
            </w:pPr>
            <w:r>
              <w:rPr/>
              <w:t>b</w:t>
            </w:r>
            <w:r>
              <w:rPr>
                <w:lang w:val="ru-RU"/>
              </w:rPr>
              <w:t xml:space="preserve"> - Глушитель шума всасываемого воздуха </w:t>
            </w:r>
          </w:p>
          <w:p>
            <w:pPr>
              <w:pStyle w:val="Style8"/>
              <w:ind w:left="900" w:right="0"/>
              <w:jc w:val="left"/>
              <w:rPr/>
            </w:pPr>
            <w:r>
              <w:rPr/>
              <w:t>c</w:t>
            </w:r>
            <w:r>
              <w:rPr>
                <w:lang w:val="ru-RU"/>
              </w:rPr>
              <w:t xml:space="preserve"> - Ручка подсоса / быстрого холостого хода </w:t>
            </w:r>
          </w:p>
          <w:p>
            <w:pPr>
              <w:pStyle w:val="Style8"/>
              <w:ind w:left="900" w:right="0"/>
              <w:jc w:val="left"/>
              <w:rPr/>
            </w:pPr>
            <w:r>
              <w:rPr/>
              <w:t>d</w:t>
            </w:r>
            <w:r>
              <w:rPr>
                <w:lang w:val="ru-RU"/>
              </w:rPr>
              <w:t xml:space="preserve"> - Ручка фрикционного регулятора усилия управления дроссельной заслонкой </w:t>
            </w:r>
          </w:p>
          <w:p>
            <w:pPr>
              <w:pStyle w:val="Style8"/>
              <w:ind w:left="900" w:right="0"/>
              <w:jc w:val="left"/>
              <w:rPr/>
            </w:pPr>
            <w:r>
              <w:rPr/>
              <w:t>e</w:t>
            </w:r>
            <w:r>
              <w:rPr>
                <w:lang w:val="ru-RU"/>
              </w:rPr>
              <w:t xml:space="preserve"> - Защитная пластина </w:t>
            </w:r>
          </w:p>
          <w:p>
            <w:pPr>
              <w:pStyle w:val="Style8"/>
              <w:ind w:left="900" w:right="0"/>
              <w:jc w:val="left"/>
              <w:rPr/>
            </w:pPr>
            <w:r>
              <w:rPr/>
              <w:t>f</w:t>
            </w:r>
            <w:r>
              <w:rPr>
                <w:lang w:val="ru-RU"/>
              </w:rPr>
              <w:t xml:space="preserve"> – Рычаг фиксатора угла наклона </w:t>
            </w:r>
          </w:p>
          <w:p>
            <w:pPr>
              <w:pStyle w:val="Style8"/>
              <w:ind w:left="900" w:right="0"/>
              <w:jc w:val="left"/>
              <w:rPr/>
            </w:pPr>
            <w:r>
              <w:rPr/>
              <w:t>g</w:t>
            </w:r>
            <w:r>
              <w:rPr>
                <w:lang w:val="ru-RU"/>
              </w:rPr>
              <w:t xml:space="preserve"> – Поворотный кронштейн </w:t>
            </w:r>
          </w:p>
          <w:p>
            <w:pPr>
              <w:pStyle w:val="Style8"/>
              <w:ind w:left="900" w:right="0"/>
              <w:jc w:val="left"/>
              <w:rPr/>
            </w:pPr>
            <w:r>
              <w:rPr/>
              <w:t>h</w:t>
            </w:r>
            <w:r>
              <w:rPr>
                <w:lang w:val="ru-RU"/>
              </w:rPr>
              <w:t xml:space="preserve"> – Палец / стержень механизма наклона </w:t>
            </w:r>
          </w:p>
          <w:p>
            <w:pPr>
              <w:pStyle w:val="Style8"/>
              <w:ind w:left="900" w:right="0"/>
              <w:jc w:val="left"/>
              <w:rPr/>
            </w:pPr>
            <w:r>
              <w:rPr/>
              <w:t xml:space="preserve">i - </w:t>
            </w:r>
            <w:r>
              <w:rPr>
                <w:lang w:val="ru-RU"/>
              </w:rPr>
              <w:t xml:space="preserve">Шильдик с серийным номером </w:t>
            </w:r>
          </w:p>
          <w:p>
            <w:pPr>
              <w:pStyle w:val="Style8"/>
              <w:ind w:left="900" w:right="0"/>
              <w:jc w:val="left"/>
              <w:rPr/>
            </w:pPr>
            <w:r>
              <w:rPr/>
              <w:t xml:space="preserve">j - </w:t>
            </w:r>
            <w:r>
              <w:rPr>
                <w:lang w:val="ru-RU"/>
              </w:rPr>
              <w:t>Маслодренажная</w:t>
            </w:r>
            <w:r>
              <w:rPr/>
              <w:t xml:space="preserve"> </w:t>
            </w:r>
            <w:r>
              <w:rPr>
                <w:lang w:val="ru-RU"/>
              </w:rPr>
              <w:t>винт</w:t>
            </w:r>
            <w:r>
              <w:rPr/>
              <w:t>-</w:t>
            </w:r>
            <w:r>
              <w:rPr>
                <w:lang w:val="ru-RU"/>
              </w:rPr>
              <w:t>пробка</w:t>
            </w:r>
            <w:r>
              <w:rPr/>
              <w:t xml:space="preserve"> </w:t>
            </w:r>
          </w:p>
          <w:p>
            <w:pPr>
              <w:pStyle w:val="Style8"/>
              <w:ind w:left="900" w:right="0"/>
              <w:jc w:val="left"/>
              <w:rPr/>
            </w:pPr>
            <w:r>
              <w:rPr/>
              <w:t>k</w:t>
            </w:r>
            <w:r>
              <w:rPr>
                <w:lang w:val="ru-RU"/>
              </w:rPr>
              <w:t xml:space="preserve"> - Вал механизма переключения передач </w:t>
            </w:r>
          </w:p>
          <w:p>
            <w:pPr>
              <w:pStyle w:val="Style8"/>
              <w:ind w:left="900" w:right="0"/>
              <w:jc w:val="left"/>
              <w:rPr/>
            </w:pPr>
            <w:r>
              <w:rPr/>
              <w:t>I</w:t>
            </w:r>
            <w:r>
              <w:rPr>
                <w:lang w:val="ru-RU"/>
              </w:rPr>
              <w:t xml:space="preserve"> – Блок механизма угла наклона / вилки реверса (модели с ручным управлением наклоном)</w:t>
            </w:r>
          </w:p>
        </w:tc>
        <w:tc>
          <w:tcPr>
            <w:tcW w:w="5211" w:type="dxa"/>
            <w:tcBorders/>
          </w:tcPr>
          <w:p>
            <w:pPr>
              <w:pStyle w:val="Style8"/>
              <w:ind w:left="550" w:right="0"/>
              <w:jc w:val="left"/>
              <w:rPr/>
            </w:pPr>
            <w:r>
              <w:rPr/>
              <w:t>m</w:t>
            </w:r>
            <w:r>
              <w:rPr>
                <w:lang w:val="ru-RU"/>
              </w:rPr>
              <w:t xml:space="preserve"> – Блокировка реверса (модели с ручным управлением наклоном)</w:t>
            </w:r>
          </w:p>
          <w:p>
            <w:pPr>
              <w:pStyle w:val="Style8"/>
              <w:ind w:left="550" w:right="0"/>
              <w:jc w:val="left"/>
              <w:rPr/>
            </w:pPr>
            <w:r>
              <w:rPr/>
              <w:t>n</w:t>
            </w:r>
            <w:r>
              <w:rPr>
                <w:lang w:val="ru-RU"/>
              </w:rPr>
              <w:t xml:space="preserve"> - Карбюратор</w:t>
            </w:r>
          </w:p>
          <w:p>
            <w:pPr>
              <w:pStyle w:val="Style8"/>
              <w:ind w:left="550" w:right="0"/>
              <w:jc w:val="left"/>
              <w:rPr/>
            </w:pPr>
            <w:r>
              <w:rPr/>
              <w:t>o</w:t>
            </w:r>
            <w:r>
              <w:rPr>
                <w:lang w:val="ru-RU"/>
              </w:rPr>
              <w:t xml:space="preserve"> – Щуп контроля уровня моторного масла </w:t>
            </w:r>
          </w:p>
          <w:p>
            <w:pPr>
              <w:pStyle w:val="Style8"/>
              <w:ind w:left="550" w:right="0"/>
              <w:jc w:val="left"/>
              <w:rPr/>
            </w:pPr>
            <w:r>
              <w:rPr/>
              <w:t>p</w:t>
            </w:r>
            <w:r>
              <w:rPr>
                <w:lang w:val="ru-RU"/>
              </w:rPr>
              <w:t xml:space="preserve"> – Тросы переключения передач / дроссельной заслонки </w:t>
            </w:r>
          </w:p>
          <w:p>
            <w:pPr>
              <w:pStyle w:val="Style8"/>
              <w:ind w:left="550" w:right="0"/>
              <w:jc w:val="left"/>
              <w:rPr/>
            </w:pPr>
            <w:r>
              <w:rPr/>
              <w:t>q</w:t>
            </w:r>
            <w:r>
              <w:rPr>
                <w:lang w:val="ru-RU"/>
              </w:rPr>
              <w:t xml:space="preserve"> – Впускной коллектор</w:t>
            </w:r>
          </w:p>
          <w:p>
            <w:pPr>
              <w:pStyle w:val="Style8"/>
              <w:ind w:left="550" w:right="0"/>
              <w:jc w:val="left"/>
              <w:rPr/>
            </w:pPr>
            <w:r>
              <w:rPr/>
              <w:t>r</w:t>
            </w:r>
            <w:r>
              <w:rPr>
                <w:lang w:val="ru-RU"/>
              </w:rPr>
              <w:t xml:space="preserve"> - Регулятор напряжения (модели с электрозапуском)</w:t>
            </w:r>
          </w:p>
          <w:p>
            <w:pPr>
              <w:pStyle w:val="Style8"/>
              <w:ind w:left="550" w:right="0"/>
              <w:jc w:val="left"/>
              <w:rPr/>
            </w:pPr>
            <w:r>
              <w:rPr/>
              <w:t>s</w:t>
            </w:r>
            <w:r>
              <w:rPr>
                <w:lang w:val="ru-RU"/>
              </w:rPr>
              <w:t xml:space="preserve"> - Предохранитель регулятора напряжения (20 А) (модели с электрозапуском)</w:t>
            </w:r>
          </w:p>
          <w:p>
            <w:pPr>
              <w:pStyle w:val="Style8"/>
              <w:ind w:left="550" w:right="0"/>
              <w:jc w:val="left"/>
              <w:rPr/>
            </w:pPr>
            <w:r>
              <w:rPr/>
              <w:t>t</w:t>
            </w:r>
            <w:r>
              <w:rPr>
                <w:lang w:val="ru-RU"/>
              </w:rPr>
              <w:t xml:space="preserve"> - Такелажная петля (рым-болт) </w:t>
            </w:r>
          </w:p>
          <w:p>
            <w:pPr>
              <w:pStyle w:val="Style8"/>
              <w:ind w:left="550" w:right="0"/>
              <w:jc w:val="left"/>
              <w:rPr/>
            </w:pPr>
            <w:r>
              <w:rPr/>
              <w:t xml:space="preserve">u - </w:t>
            </w:r>
            <w:r>
              <w:rPr>
                <w:lang w:val="ru-RU"/>
              </w:rPr>
              <w:t>Трос</w:t>
            </w:r>
            <w:r>
              <w:rPr/>
              <w:t xml:space="preserve"> </w:t>
            </w:r>
            <w:r>
              <w:rPr>
                <w:lang w:val="ru-RU"/>
              </w:rPr>
              <w:t>блокировки</w:t>
            </w:r>
            <w:r>
              <w:rPr/>
              <w:t xml:space="preserve"> </w:t>
            </w:r>
            <w:r>
              <w:rPr>
                <w:lang w:val="ru-RU"/>
              </w:rPr>
              <w:t>запуска</w:t>
            </w:r>
            <w:r>
              <w:rPr/>
              <w:t xml:space="preserve"> </w:t>
            </w:r>
          </w:p>
          <w:p>
            <w:pPr>
              <w:pStyle w:val="Style8"/>
              <w:ind w:left="550" w:right="0"/>
              <w:jc w:val="left"/>
              <w:rPr/>
            </w:pPr>
            <w:r>
              <w:rPr/>
              <w:t>v</w:t>
            </w:r>
            <w:r>
              <w:rPr>
                <w:lang w:val="ru-RU"/>
              </w:rPr>
              <w:t xml:space="preserve"> – Винт регулировки подсоса </w:t>
            </w:r>
          </w:p>
          <w:p>
            <w:pPr>
              <w:pStyle w:val="Style8"/>
              <w:ind w:left="550" w:right="0"/>
              <w:jc w:val="left"/>
              <w:rPr/>
            </w:pPr>
            <w:r>
              <w:rPr/>
              <w:t>w</w:t>
            </w:r>
            <w:r>
              <w:rPr>
                <w:lang w:val="ru-RU"/>
              </w:rPr>
              <w:t xml:space="preserve"> - Винт регулировки холостого хода  </w:t>
            </w:r>
          </w:p>
          <w:p>
            <w:pPr>
              <w:pStyle w:val="Style8"/>
              <w:ind w:left="550" w:right="0"/>
              <w:jc w:val="left"/>
              <w:rPr/>
            </w:pPr>
            <w:r>
              <w:rPr/>
              <w:t>x</w:t>
            </w:r>
            <w:r>
              <w:rPr>
                <w:lang w:val="ru-RU"/>
              </w:rPr>
              <w:t xml:space="preserve"> – Кнопка управления только дроссельной заслонкой </w:t>
            </w:r>
          </w:p>
        </w:tc>
      </w:tr>
    </w:tbl>
    <w:p>
      <w:pPr>
        <w:pStyle w:val="Normal"/>
        <w:rPr>
          <w:color w:val="000000"/>
        </w:rPr>
      </w:pPr>
      <w:r>
        <w:rPr>
          <w:color w:val="000000"/>
        </w:rPr>
      </w:r>
      <w:r>
        <w:br w:type="page"/>
      </w:r>
    </w:p>
    <w:p>
      <w:pPr>
        <w:pStyle w:val="Heading4"/>
        <w:ind w:hanging="0" w:left="0"/>
        <w:jc w:val="left"/>
        <w:rPr/>
      </w:pPr>
      <w:r>
        <w:rPr>
          <w:color w:val="000000"/>
          <w:sz w:val="32"/>
          <w:szCs w:val="18"/>
        </w:rPr>
        <w:t>Модель 15/20 FourStroke – Вид со стороны левого борта</w:t>
      </w:r>
      <w:r>
        <w:rPr>
          <w:sz w:val="32"/>
          <w:lang w:val="en-US"/>
        </w:rPr>
        <w:t xml:space="preserve"> </w:t>
      </w:r>
    </w:p>
    <w:p>
      <w:pPr>
        <w:pStyle w:val="Normal"/>
        <w:rPr>
          <w:sz w:val="24"/>
          <w:lang w:val="en-US"/>
        </w:rPr>
      </w:pPr>
      <w:r>
        <w:rPr>
          <w:sz w:val="24"/>
          <w:lang w:val="en-US"/>
        </w:rPr>
        <w:drawing>
          <wp:inline distT="0" distB="0" distL="0" distR="0">
            <wp:extent cx="6476365" cy="4561840"/>
            <wp:effectExtent l="0" t="0" r="0" b="0"/>
            <wp:docPr id="53" name="Image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5" descr=""/>
                    <pic:cNvPicPr>
                      <a:picLocks noChangeAspect="1" noChangeArrowheads="1"/>
                    </pic:cNvPicPr>
                  </pic:nvPicPr>
                  <pic:blipFill>
                    <a:blip r:embed="rId66"/>
                    <a:srcRect l="-6" t="-8" r="-6" b="-8"/>
                    <a:stretch>
                      <a:fillRect/>
                    </a:stretch>
                  </pic:blipFill>
                  <pic:spPr bwMode="auto">
                    <a:xfrm>
                      <a:off x="0" y="0"/>
                      <a:ext cx="6476365" cy="4561840"/>
                    </a:xfrm>
                    <a:prstGeom prst="rect">
                      <a:avLst/>
                    </a:prstGeom>
                  </pic:spPr>
                </pic:pic>
              </a:graphicData>
            </a:graphic>
          </wp:inline>
        </w:drawing>
      </w:r>
    </w:p>
    <w:p>
      <w:pPr>
        <w:pStyle w:val="Style8"/>
        <w:rPr/>
      </w:pPr>
      <w:r>
        <w:rPr/>
        <w:t xml:space="preserve">a – </w:t>
      </w:r>
      <w:r>
        <w:rPr>
          <w:lang w:val="ru-RU"/>
        </w:rPr>
        <w:t>Катушка</w:t>
      </w:r>
      <w:r>
        <w:rPr/>
        <w:t xml:space="preserve"> </w:t>
      </w:r>
      <w:r>
        <w:rPr>
          <w:lang w:val="ru-RU"/>
        </w:rPr>
        <w:t>зажигания</w:t>
      </w:r>
      <w:r>
        <w:rPr/>
        <w:t xml:space="preserve"> </w:t>
      </w:r>
    </w:p>
    <w:p>
      <w:pPr>
        <w:pStyle w:val="Style8"/>
        <w:rPr/>
      </w:pPr>
      <w:r>
        <w:rPr/>
        <w:t>b</w:t>
      </w:r>
      <w:r>
        <w:rPr>
          <w:lang w:val="ru-RU"/>
        </w:rPr>
        <w:t xml:space="preserve"> – Блок разрядно-емкостного зажигания (</w:t>
      </w:r>
      <w:r>
        <w:rPr/>
        <w:t>CD</w:t>
      </w:r>
      <w:r>
        <w:rPr>
          <w:lang w:val="ru-RU"/>
        </w:rPr>
        <w:t>)</w:t>
      </w:r>
    </w:p>
    <w:p>
      <w:pPr>
        <w:pStyle w:val="Style8"/>
        <w:rPr/>
      </w:pPr>
      <w:r>
        <w:rPr/>
        <w:t xml:space="preserve">c – </w:t>
      </w:r>
      <w:r>
        <w:rPr>
          <w:lang w:val="ru-RU"/>
        </w:rPr>
        <w:t>Датчик</w:t>
      </w:r>
      <w:r>
        <w:rPr/>
        <w:t xml:space="preserve"> </w:t>
      </w:r>
      <w:r>
        <w:rPr>
          <w:lang w:val="ru-RU"/>
        </w:rPr>
        <w:t>давления</w:t>
      </w:r>
      <w:r>
        <w:rPr/>
        <w:t xml:space="preserve"> </w:t>
      </w:r>
      <w:r>
        <w:rPr>
          <w:lang w:val="ru-RU"/>
        </w:rPr>
        <w:t>масла</w:t>
      </w:r>
      <w:r>
        <w:rPr/>
        <w:t xml:space="preserve"> </w:t>
      </w:r>
    </w:p>
    <w:p>
      <w:pPr>
        <w:pStyle w:val="Style8"/>
        <w:rPr/>
      </w:pPr>
      <w:r>
        <w:rPr/>
        <w:t>d</w:t>
      </w:r>
      <w:r>
        <w:rPr>
          <w:lang w:val="ru-RU"/>
        </w:rPr>
        <w:t xml:space="preserve"> – Масляный фильтр</w:t>
      </w:r>
    </w:p>
    <w:p>
      <w:pPr>
        <w:pStyle w:val="Style8"/>
        <w:rPr/>
      </w:pPr>
      <w:r>
        <w:rPr/>
        <w:t>e</w:t>
      </w:r>
      <w:r>
        <w:rPr>
          <w:lang w:val="ru-RU"/>
        </w:rPr>
        <w:t xml:space="preserve"> – Положительный аккумуляторный кабель (модели с электрозапуском)</w:t>
      </w:r>
    </w:p>
    <w:p>
      <w:pPr>
        <w:pStyle w:val="Style8"/>
        <w:rPr/>
      </w:pPr>
      <w:r>
        <w:rPr/>
        <w:t>f</w:t>
      </w:r>
      <w:r>
        <w:rPr>
          <w:lang w:val="ru-RU"/>
        </w:rPr>
        <w:t xml:space="preserve"> – Кабель стартера (модели с электрозапуском)</w:t>
      </w:r>
    </w:p>
    <w:p>
      <w:pPr>
        <w:pStyle w:val="Style8"/>
        <w:rPr/>
      </w:pPr>
      <w:r>
        <w:rPr/>
        <w:t>g</w:t>
      </w:r>
      <w:r>
        <w:rPr>
          <w:lang w:val="ru-RU"/>
        </w:rPr>
        <w:t xml:space="preserve"> - Стартер (модели с электрозапуском)</w:t>
      </w:r>
    </w:p>
    <w:p>
      <w:pPr>
        <w:pStyle w:val="Style8"/>
        <w:rPr/>
      </w:pPr>
      <w:r>
        <w:rPr/>
        <w:t>h</w:t>
      </w:r>
      <w:r>
        <w:rPr>
          <w:lang w:val="ru-RU"/>
        </w:rPr>
        <w:t xml:space="preserve"> – Соленоид стартера (модели с электрозапуском)</w:t>
      </w:r>
    </w:p>
    <w:p>
      <w:pPr>
        <w:pStyle w:val="Style8"/>
        <w:rPr/>
      </w:pPr>
      <w:r>
        <w:rPr/>
        <w:t>i</w:t>
      </w:r>
      <w:r>
        <w:rPr>
          <w:lang w:val="ru-RU"/>
        </w:rPr>
        <w:t xml:space="preserve"> – 20-амперный предохранитель в цепи стартера / системы управления углом наклона (</w:t>
      </w:r>
      <w:r>
        <w:rPr/>
        <w:t>Power</w:t>
      </w:r>
      <w:r>
        <w:rPr>
          <w:lang w:val="ru-RU"/>
        </w:rPr>
        <w:t xml:space="preserve"> </w:t>
      </w:r>
      <w:r>
        <w:rPr/>
        <w:t>Tilt</w:t>
      </w:r>
      <w:r>
        <w:rPr>
          <w:lang w:val="ru-RU"/>
        </w:rPr>
        <w:t>) (модели с электрозапуском)</w:t>
      </w:r>
      <w:r>
        <w:br w:type="page"/>
      </w:r>
    </w:p>
    <w:p>
      <w:pPr>
        <w:pStyle w:val="Heading3"/>
        <w:ind w:hanging="0" w:left="0"/>
        <w:jc w:val="left"/>
        <w:rPr>
          <w:lang w:val="en-US"/>
        </w:rPr>
      </w:pPr>
      <w:r>
        <w:rPr>
          <w:color w:val="000000"/>
          <w:szCs w:val="18"/>
        </w:rPr>
        <w:t xml:space="preserve">Модель 15/20 FourStroke – Вид со стороны  кормы </w:t>
      </w:r>
    </w:p>
    <w:p>
      <w:pPr>
        <w:pStyle w:val="Normal"/>
        <w:jc w:val="center"/>
        <w:rPr>
          <w:sz w:val="24"/>
          <w:lang w:val="en-US"/>
        </w:rPr>
      </w:pPr>
      <w:r>
        <w:rPr>
          <w:sz w:val="24"/>
          <w:lang w:val="en-US"/>
        </w:rPr>
        <w:drawing>
          <wp:inline distT="0" distB="0" distL="0" distR="0">
            <wp:extent cx="4514850" cy="5038725"/>
            <wp:effectExtent l="0" t="0" r="0" b="0"/>
            <wp:docPr id="54" name="Image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6" descr=""/>
                    <pic:cNvPicPr>
                      <a:picLocks noChangeAspect="1" noChangeArrowheads="1"/>
                    </pic:cNvPicPr>
                  </pic:nvPicPr>
                  <pic:blipFill>
                    <a:blip r:embed="rId67"/>
                    <a:srcRect l="-8" t="-7" r="-8" b="-7"/>
                    <a:stretch>
                      <a:fillRect/>
                    </a:stretch>
                  </pic:blipFill>
                  <pic:spPr bwMode="auto">
                    <a:xfrm>
                      <a:off x="0" y="0"/>
                      <a:ext cx="4514850" cy="5038725"/>
                    </a:xfrm>
                    <a:prstGeom prst="rect">
                      <a:avLst/>
                    </a:prstGeom>
                  </pic:spPr>
                </pic:pic>
              </a:graphicData>
            </a:graphic>
          </wp:inline>
        </w:drawing>
      </w:r>
    </w:p>
    <w:p>
      <w:pPr>
        <w:pStyle w:val="Normal"/>
        <w:rPr>
          <w:color w:val="000000"/>
          <w:sz w:val="24"/>
          <w:lang w:val="en-US"/>
        </w:rPr>
      </w:pPr>
      <w:r>
        <w:rPr>
          <w:color w:val="000000"/>
          <w:sz w:val="24"/>
          <w:lang w:val="en-US"/>
        </w:rPr>
      </w:r>
    </w:p>
    <w:p>
      <w:pPr>
        <w:pStyle w:val="Style8"/>
        <w:rPr/>
      </w:pPr>
      <w:r>
        <w:rPr/>
        <w:t>a</w:t>
      </w:r>
      <w:r>
        <w:rPr>
          <w:lang w:val="ru-RU"/>
        </w:rPr>
        <w:t xml:space="preserve"> - Трос блокировки запуска</w:t>
      </w:r>
    </w:p>
    <w:p>
      <w:pPr>
        <w:pStyle w:val="Style8"/>
        <w:rPr/>
      </w:pPr>
      <w:r>
        <w:rPr/>
        <w:t>b</w:t>
      </w:r>
      <w:r>
        <w:rPr>
          <w:lang w:val="ru-RU"/>
        </w:rPr>
        <w:t xml:space="preserve"> - Предохранитель регулятора напряжения (20 А) (модели с электрозапуском) </w:t>
      </w:r>
    </w:p>
    <w:p>
      <w:pPr>
        <w:pStyle w:val="Style8"/>
        <w:rPr/>
      </w:pPr>
      <w:r>
        <w:rPr/>
        <w:t>c</w:t>
      </w:r>
      <w:r>
        <w:rPr>
          <w:lang w:val="ru-RU"/>
        </w:rPr>
        <w:t xml:space="preserve"> - Регулятор напряжения (модели с электрозапуском)</w:t>
      </w:r>
    </w:p>
    <w:p>
      <w:pPr>
        <w:pStyle w:val="Style8"/>
        <w:rPr/>
      </w:pPr>
      <w:r>
        <w:rPr/>
        <w:t>d</w:t>
      </w:r>
      <w:r>
        <w:rPr>
          <w:lang w:val="ru-RU"/>
        </w:rPr>
        <w:t xml:space="preserve"> – Выпускной шланг топливного насоса </w:t>
      </w:r>
    </w:p>
    <w:p>
      <w:pPr>
        <w:pStyle w:val="Style8"/>
        <w:rPr/>
      </w:pPr>
      <w:r>
        <w:rPr/>
        <w:t xml:space="preserve">e – </w:t>
      </w:r>
      <w:r>
        <w:rPr>
          <w:lang w:val="ru-RU"/>
        </w:rPr>
        <w:t xml:space="preserve">Контрольный шланг </w:t>
      </w:r>
    </w:p>
    <w:p>
      <w:pPr>
        <w:pStyle w:val="Style8"/>
        <w:rPr/>
      </w:pPr>
      <w:r>
        <w:rPr/>
        <w:t xml:space="preserve">f – </w:t>
      </w:r>
      <w:r>
        <w:rPr>
          <w:lang w:val="ru-RU"/>
        </w:rPr>
        <w:t>Защелка</w:t>
      </w:r>
      <w:r>
        <w:rPr/>
        <w:t xml:space="preserve"> </w:t>
      </w:r>
      <w:r>
        <w:rPr>
          <w:lang w:val="ru-RU"/>
        </w:rPr>
        <w:t>обтекателя</w:t>
      </w:r>
      <w:r>
        <w:rPr/>
        <w:t xml:space="preserve"> </w:t>
      </w:r>
    </w:p>
    <w:p>
      <w:pPr>
        <w:pStyle w:val="Style8"/>
        <w:rPr/>
      </w:pPr>
      <w:r>
        <w:rPr/>
        <w:t>g</w:t>
      </w:r>
      <w:r>
        <w:rPr>
          <w:lang w:val="ru-RU"/>
        </w:rPr>
        <w:t xml:space="preserve"> – Заднее выхлопное отверстие </w:t>
      </w:r>
    </w:p>
    <w:p>
      <w:pPr>
        <w:pStyle w:val="Style8"/>
        <w:rPr/>
      </w:pPr>
      <w:r>
        <w:rPr/>
        <w:t>h</w:t>
      </w:r>
      <w:r>
        <w:rPr>
          <w:lang w:val="ru-RU"/>
        </w:rPr>
        <w:t xml:space="preserve"> – Впускной шланг топливного насоса</w:t>
      </w:r>
    </w:p>
    <w:p>
      <w:pPr>
        <w:pStyle w:val="Style8"/>
        <w:rPr/>
      </w:pPr>
      <w:r>
        <w:rPr/>
        <w:t>i</w:t>
      </w:r>
      <w:r>
        <w:rPr>
          <w:lang w:val="ru-RU"/>
        </w:rPr>
        <w:t xml:space="preserve"> – Топливный насос </w:t>
      </w:r>
    </w:p>
    <w:p>
      <w:pPr>
        <w:pStyle w:val="Style8"/>
        <w:rPr/>
      </w:pPr>
      <w:r>
        <w:rPr/>
        <w:t>j</w:t>
      </w:r>
      <w:r>
        <w:rPr>
          <w:lang w:val="ru-RU"/>
        </w:rPr>
        <w:t xml:space="preserve"> – Маслозаправочная крышка (моторного масла) </w:t>
      </w:r>
    </w:p>
    <w:p>
      <w:pPr>
        <w:pStyle w:val="Style8"/>
        <w:rPr/>
      </w:pPr>
      <w:r>
        <w:rPr/>
        <w:t>k</w:t>
      </w:r>
      <w:r>
        <w:rPr>
          <w:lang w:val="ru-RU"/>
        </w:rPr>
        <w:t xml:space="preserve"> – Такелажная петля (рым-болт)</w:t>
      </w:r>
    </w:p>
    <w:p>
      <w:pPr>
        <w:pStyle w:val="Style8"/>
        <w:rPr/>
      </w:pPr>
      <w:r>
        <w:rPr/>
        <w:t>I</w:t>
      </w:r>
      <w:r>
        <w:rPr>
          <w:lang w:val="ru-RU"/>
        </w:rPr>
        <w:t xml:space="preserve"> – Кожух стартера с механизмом возврата пусковой веревки </w:t>
      </w:r>
      <w:r>
        <w:br w:type="page"/>
      </w:r>
    </w:p>
    <w:p>
      <w:pPr>
        <w:pStyle w:val="Heading3"/>
        <w:ind w:hanging="0" w:left="0"/>
        <w:jc w:val="left"/>
        <w:rPr>
          <w:lang w:val="en-US"/>
        </w:rPr>
      </w:pPr>
      <w:r>
        <w:rPr>
          <w:color w:val="000000"/>
          <w:szCs w:val="18"/>
        </w:rPr>
        <w:t>Модель</w:t>
      </w:r>
      <w:r>
        <w:rPr>
          <w:color w:val="000000"/>
          <w:szCs w:val="18"/>
          <w:lang w:val="en-US"/>
        </w:rPr>
        <w:t xml:space="preserve"> 15/20 FourStroke – </w:t>
      </w:r>
      <w:r>
        <w:rPr>
          <w:color w:val="000000"/>
          <w:szCs w:val="18"/>
        </w:rPr>
        <w:t>Вид</w:t>
      </w:r>
      <w:r>
        <w:rPr>
          <w:color w:val="000000"/>
          <w:szCs w:val="18"/>
          <w:lang w:val="en-US"/>
        </w:rPr>
        <w:t xml:space="preserve"> </w:t>
      </w:r>
      <w:r>
        <w:rPr>
          <w:color w:val="000000"/>
          <w:szCs w:val="18"/>
        </w:rPr>
        <w:t>сверху</w:t>
      </w:r>
      <w:r>
        <w:rPr>
          <w:color w:val="000000"/>
          <w:szCs w:val="18"/>
          <w:lang w:val="en-US"/>
        </w:rPr>
        <w:t xml:space="preserve"> </w:t>
      </w:r>
    </w:p>
    <w:p>
      <w:pPr>
        <w:pStyle w:val="Normal"/>
        <w:jc w:val="center"/>
        <w:rPr>
          <w:sz w:val="24"/>
          <w:lang w:val="en-US"/>
        </w:rPr>
      </w:pPr>
      <w:r>
        <w:rPr>
          <w:sz w:val="24"/>
          <w:lang w:val="en-US"/>
        </w:rPr>
        <w:drawing>
          <wp:inline distT="0" distB="0" distL="0" distR="0">
            <wp:extent cx="4885055" cy="5038725"/>
            <wp:effectExtent l="0" t="0" r="0" b="0"/>
            <wp:docPr id="55" name="Image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47" descr=""/>
                    <pic:cNvPicPr>
                      <a:picLocks noChangeAspect="1" noChangeArrowheads="1"/>
                    </pic:cNvPicPr>
                  </pic:nvPicPr>
                  <pic:blipFill>
                    <a:blip r:embed="rId68"/>
                    <a:srcRect l="-7" t="-7" r="-7" b="-7"/>
                    <a:stretch>
                      <a:fillRect/>
                    </a:stretch>
                  </pic:blipFill>
                  <pic:spPr bwMode="auto">
                    <a:xfrm>
                      <a:off x="0" y="0"/>
                      <a:ext cx="4885055" cy="5038725"/>
                    </a:xfrm>
                    <a:prstGeom prst="rect">
                      <a:avLst/>
                    </a:prstGeom>
                  </pic:spPr>
                </pic:pic>
              </a:graphicData>
            </a:graphic>
          </wp:inline>
        </w:drawing>
      </w:r>
    </w:p>
    <w:p>
      <w:pPr>
        <w:pStyle w:val="Style8"/>
        <w:rPr/>
      </w:pPr>
      <w:r>
        <w:rPr/>
        <w:t xml:space="preserve">a – </w:t>
      </w:r>
      <w:r>
        <w:rPr>
          <w:lang w:val="ru-RU"/>
        </w:rPr>
        <w:t>Кронштейн</w:t>
      </w:r>
      <w:r>
        <w:rPr/>
        <w:t xml:space="preserve"> </w:t>
      </w:r>
      <w:r>
        <w:rPr>
          <w:lang w:val="ru-RU"/>
        </w:rPr>
        <w:t>дистанционного</w:t>
      </w:r>
      <w:r>
        <w:rPr/>
        <w:t xml:space="preserve"> </w:t>
      </w:r>
      <w:r>
        <w:rPr>
          <w:lang w:val="ru-RU"/>
        </w:rPr>
        <w:t>пульта</w:t>
      </w:r>
      <w:r>
        <w:rPr/>
        <w:t xml:space="preserve"> (</w:t>
      </w:r>
      <w:r>
        <w:rPr>
          <w:lang w:val="ru-RU"/>
        </w:rPr>
        <w:t>показан</w:t>
      </w:r>
      <w:r>
        <w:rPr/>
        <w:t xml:space="preserve"> </w:t>
      </w:r>
      <w:r>
        <w:rPr>
          <w:lang w:val="ru-RU"/>
        </w:rPr>
        <w:t>со</w:t>
      </w:r>
      <w:r>
        <w:rPr/>
        <w:t xml:space="preserve"> </w:t>
      </w:r>
      <w:r>
        <w:rPr>
          <w:lang w:val="ru-RU"/>
        </w:rPr>
        <w:t>снятой</w:t>
      </w:r>
      <w:r>
        <w:rPr/>
        <w:t xml:space="preserve"> </w:t>
      </w:r>
      <w:r>
        <w:rPr>
          <w:lang w:val="ru-RU"/>
        </w:rPr>
        <w:t>крышкой</w:t>
      </w:r>
      <w:r>
        <w:rPr/>
        <w:t>)</w:t>
      </w:r>
    </w:p>
    <w:p>
      <w:pPr>
        <w:pStyle w:val="Style8"/>
        <w:rPr/>
      </w:pPr>
      <w:r>
        <w:rPr/>
        <w:t xml:space="preserve">b – </w:t>
      </w:r>
      <w:r>
        <w:rPr>
          <w:lang w:val="ru-RU"/>
        </w:rPr>
        <w:t>Маховик</w:t>
      </w:r>
      <w:r>
        <w:rPr/>
        <w:t xml:space="preserve"> </w:t>
      </w:r>
    </w:p>
    <w:p>
      <w:pPr>
        <w:pStyle w:val="Style8"/>
        <w:rPr/>
      </w:pPr>
      <w:r>
        <w:rPr/>
        <w:t>c</w:t>
      </w:r>
      <w:r>
        <w:rPr>
          <w:lang w:val="ru-RU"/>
        </w:rPr>
        <w:t xml:space="preserve"> – Соленоид подсоса (модели с электрозапуском) </w:t>
      </w:r>
    </w:p>
    <w:p>
      <w:pPr>
        <w:pStyle w:val="Style8"/>
        <w:rPr/>
      </w:pPr>
      <w:r>
        <w:rPr/>
        <w:t>d</w:t>
      </w:r>
      <w:r>
        <w:rPr>
          <w:lang w:val="ru-RU"/>
        </w:rPr>
        <w:t xml:space="preserve"> – Приводной зубчатый ремень </w:t>
      </w:r>
    </w:p>
    <w:p>
      <w:pPr>
        <w:pStyle w:val="Style8"/>
        <w:rPr/>
      </w:pPr>
      <w:r>
        <w:rPr/>
        <w:t>e</w:t>
      </w:r>
      <w:r>
        <w:rPr>
          <w:lang w:val="ru-RU"/>
        </w:rPr>
        <w:t xml:space="preserve"> – Ведомая шестерня (распредвала)</w:t>
      </w:r>
    </w:p>
    <w:p>
      <w:pPr>
        <w:pStyle w:val="Style8"/>
        <w:rPr/>
      </w:pPr>
      <w:r>
        <w:rPr/>
        <w:t xml:space="preserve">f – </w:t>
      </w:r>
      <w:r>
        <w:rPr>
          <w:lang w:val="ru-RU"/>
        </w:rPr>
        <w:t xml:space="preserve">Катушка зажигания </w:t>
      </w:r>
    </w:p>
    <w:p>
      <w:pPr>
        <w:pStyle w:val="Style8"/>
        <w:rPr/>
      </w:pPr>
      <w:r>
        <w:rPr/>
        <w:t>g</w:t>
      </w:r>
      <w:r>
        <w:rPr>
          <w:lang w:val="ru-RU"/>
        </w:rPr>
        <w:t xml:space="preserve"> – Стартер (модели с электрозапуском)</w:t>
      </w:r>
      <w:r>
        <w:br w:type="page"/>
      </w:r>
    </w:p>
    <w:p>
      <w:pPr>
        <w:pStyle w:val="Heading3"/>
        <w:ind w:hanging="0" w:left="0"/>
        <w:rPr>
          <w:color w:val="000000"/>
          <w:szCs w:val="18"/>
        </w:rPr>
      </w:pPr>
      <w:r>
        <w:rPr>
          <w:color w:val="000000"/>
          <w:szCs w:val="18"/>
        </w:rPr>
        <w:t xml:space="preserve">Место расположения серийного номера </w:t>
      </w:r>
    </w:p>
    <w:p>
      <w:pPr>
        <w:pStyle w:val="13"/>
        <w:rPr>
          <w:lang w:val="ru-RU"/>
        </w:rPr>
      </w:pPr>
      <w:r>
        <w:rPr>
          <w:rFonts w:cs="Arial"/>
          <w:szCs w:val="24"/>
          <w:lang w:val="ru-RU"/>
        </w:rPr>
        <w:t>Серийный номер ПЛМ находится на нижней правобортной стороне поворотного  кронштейна.</w:t>
      </w:r>
    </w:p>
    <w:p>
      <w:pPr>
        <w:pStyle w:val="Normal"/>
        <w:jc w:val="center"/>
        <w:rPr>
          <w:sz w:val="24"/>
          <w:lang w:val="en-US"/>
        </w:rPr>
      </w:pPr>
      <w:r>
        <w:rPr>
          <w:sz w:val="24"/>
          <w:lang w:val="en-US"/>
        </w:rPr>
        <w:drawing>
          <wp:inline distT="0" distB="0" distL="0" distR="0">
            <wp:extent cx="2257425" cy="1371600"/>
            <wp:effectExtent l="0" t="0" r="0" b="0"/>
            <wp:docPr id="56" name="Image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8" descr=""/>
                    <pic:cNvPicPr>
                      <a:picLocks noChangeAspect="1" noChangeArrowheads="1"/>
                    </pic:cNvPicPr>
                  </pic:nvPicPr>
                  <pic:blipFill>
                    <a:blip r:embed="rId69"/>
                    <a:srcRect l="-16" t="-26" r="-16" b="-26"/>
                    <a:stretch>
                      <a:fillRect/>
                    </a:stretch>
                  </pic:blipFill>
                  <pic:spPr bwMode="auto">
                    <a:xfrm>
                      <a:off x="0" y="0"/>
                      <a:ext cx="2257425" cy="13716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Серийный номер</w:t>
            </w:r>
          </w:p>
          <w:p>
            <w:pPr>
              <w:pStyle w:val="Style8"/>
              <w:rPr/>
            </w:pPr>
            <w:r>
              <w:rPr/>
              <w:t>b</w:t>
            </w:r>
            <w:r>
              <w:rPr>
                <w:lang w:val="ru-RU"/>
              </w:rPr>
              <w:t xml:space="preserve"> - Год выпуска модели</w:t>
            </w:r>
          </w:p>
          <w:p>
            <w:pPr>
              <w:pStyle w:val="Style8"/>
              <w:rPr>
                <w:lang w:val="ru-RU"/>
              </w:rPr>
            </w:pPr>
            <w:r>
              <w:rPr>
                <w:spacing w:val="-1"/>
              </w:rPr>
              <w:t>c</w:t>
            </w:r>
            <w:r>
              <w:rPr>
                <w:spacing w:val="-1"/>
                <w:lang w:val="ru-RU"/>
              </w:rPr>
              <w:t xml:space="preserve"> - Наименование модели</w:t>
            </w:r>
          </w:p>
          <w:p>
            <w:pPr>
              <w:pStyle w:val="Style8"/>
              <w:rPr>
                <w:lang w:val="ru-RU"/>
              </w:rPr>
            </w:pPr>
            <w:r>
              <w:rPr>
                <w:lang w:val="ru-RU"/>
              </w:rPr>
            </w:r>
          </w:p>
        </w:tc>
        <w:tc>
          <w:tcPr>
            <w:tcW w:w="5211" w:type="dxa"/>
            <w:tcBorders/>
          </w:tcPr>
          <w:p>
            <w:pPr>
              <w:pStyle w:val="Style8"/>
              <w:ind w:hanging="180" w:left="370" w:right="0"/>
              <w:jc w:val="left"/>
              <w:rPr/>
            </w:pPr>
            <w:r>
              <w:rPr>
                <w:spacing w:val="-1"/>
              </w:rPr>
              <w:t>d</w:t>
            </w:r>
            <w:r>
              <w:rPr>
                <w:spacing w:val="-1"/>
                <w:lang w:val="ru-RU"/>
              </w:rPr>
              <w:t xml:space="preserve"> - Год производства </w:t>
            </w:r>
          </w:p>
          <w:p>
            <w:pPr>
              <w:pStyle w:val="Style8"/>
              <w:ind w:hanging="180" w:left="370" w:right="0"/>
              <w:jc w:val="left"/>
              <w:rPr>
                <w:lang w:val="ru-RU"/>
              </w:rPr>
            </w:pPr>
            <w:r>
              <w:rPr>
                <w:spacing w:val="-1"/>
              </w:rPr>
              <w:t>e</w:t>
            </w:r>
            <w:r>
              <w:rPr>
                <w:spacing w:val="-1"/>
                <w:lang w:val="ru-RU"/>
              </w:rPr>
              <w:t xml:space="preserve"> - Официально утвержденные сертификационные европейские знаки (там, где применимы</w:t>
            </w:r>
            <w:r>
              <w:rPr>
                <w:spacing w:val="-2"/>
                <w:lang w:val="ru-RU"/>
              </w:rPr>
              <w:t>)</w:t>
            </w:r>
          </w:p>
          <w:p>
            <w:pPr>
              <w:pStyle w:val="Style8"/>
              <w:ind w:hanging="180" w:left="370" w:right="0"/>
              <w:jc w:val="left"/>
              <w:rPr>
                <w:lang w:val="ru-RU"/>
              </w:rPr>
            </w:pPr>
            <w:r>
              <w:rPr>
                <w:lang w:val="ru-RU"/>
              </w:rPr>
            </w:r>
          </w:p>
        </w:tc>
      </w:tr>
    </w:tbl>
    <w:p>
      <w:pPr>
        <w:pStyle w:val="Heading3"/>
        <w:ind w:hanging="0" w:left="0"/>
        <w:rPr/>
      </w:pPr>
      <w:r>
        <w:rPr>
          <w:color w:val="000000"/>
          <w:spacing w:val="-6"/>
          <w:szCs w:val="18"/>
        </w:rPr>
        <w:t>Факторы влияния на КПД двигателя</w:t>
      </w:r>
      <w:r>
        <w:rPr>
          <w:color w:val="000000"/>
          <w:szCs w:val="18"/>
        </w:rPr>
        <w:t xml:space="preserve"> </w:t>
      </w:r>
    </w:p>
    <w:p>
      <w:pPr>
        <w:pStyle w:val="Heading4"/>
        <w:ind w:hanging="0" w:left="0"/>
        <w:rPr>
          <w:color w:val="000000"/>
          <w:spacing w:val="-10"/>
          <w:szCs w:val="18"/>
        </w:rPr>
      </w:pPr>
      <w:r>
        <w:rPr>
          <w:color w:val="000000"/>
          <w:spacing w:val="-10"/>
          <w:szCs w:val="18"/>
        </w:rPr>
        <w:t xml:space="preserve">Погодные условия </w:t>
      </w:r>
    </w:p>
    <w:p>
      <w:pPr>
        <w:pStyle w:val="13"/>
        <w:rPr/>
      </w:pPr>
      <w:r>
        <w:rPr>
          <w:rFonts w:cs="Arial"/>
          <w:lang w:val="ru-RU"/>
        </w:rPr>
        <w:t>Общеизвестно, что погодные условия оказывают значительное влияние на КПД двигателя внутреннего сгорания. Поэтому установленные номинальные значения мощности относятся к такой мощности, которую двигатель развивает при номинальных оборотах, работая в определенных погодных условиях.</w:t>
      </w:r>
    </w:p>
    <w:p>
      <w:pPr>
        <w:pStyle w:val="13"/>
        <w:rPr/>
      </w:pPr>
      <w:r>
        <w:rPr>
          <w:lang w:val="ru-RU"/>
        </w:rPr>
        <w:t>Корпорации-производители договорились о соблюдении международных стандартов испытания двигателей Организации международных стандартов (</w:t>
      </w:r>
      <w:r>
        <w:rPr/>
        <w:t>ISO</w:t>
      </w:r>
      <w:r>
        <w:rPr>
          <w:lang w:val="ru-RU"/>
        </w:rPr>
        <w:t xml:space="preserve">), которые определены в нормативном документе </w:t>
      </w:r>
      <w:r>
        <w:rPr/>
        <w:t>ISO</w:t>
      </w:r>
      <w:r>
        <w:rPr>
          <w:lang w:val="ru-RU"/>
        </w:rPr>
        <w:t xml:space="preserve"> 3046. Эти нормативы стандартизируют расчет мощности на основе данных, полученных при динамометрических измерениях, с приведением всех значений к мощности, которую двигатель развивает на уровне моря при относительной влажности 30%, температуре 25°</w:t>
      </w:r>
      <w:r>
        <w:rPr/>
        <w:t>C</w:t>
      </w:r>
      <w:r>
        <w:rPr>
          <w:lang w:val="ru-RU"/>
        </w:rPr>
        <w:t xml:space="preserve"> (77°</w:t>
      </w:r>
      <w:r>
        <w:rPr/>
        <w:t>F</w:t>
      </w:r>
      <w:r>
        <w:rPr>
          <w:lang w:val="ru-RU"/>
        </w:rPr>
        <w:t>) и барометрическом давлении 29,61 дюймов ртутного столба.</w:t>
      </w:r>
    </w:p>
    <w:p>
      <w:pPr>
        <w:pStyle w:val="13"/>
        <w:rPr/>
      </w:pPr>
      <w:r>
        <w:rPr>
          <w:lang w:val="ru-RU"/>
        </w:rPr>
        <w:t>В летних условиях при высокой температуре, низком атмосферном давлении и высокой относительной влажности КПД двигателя снижается. Это в свою очередь приводит к снижению скорости судна в некоторых случаях на 3-5 км/час (2-3 мили/час). Восстановлению</w:t>
      </w:r>
      <w:r>
        <w:rPr/>
        <w:t xml:space="preserve"> </w:t>
      </w:r>
      <w:r>
        <w:rPr>
          <w:lang w:val="ru-RU"/>
        </w:rPr>
        <w:t>нормальной</w:t>
      </w:r>
      <w:r>
        <w:rPr/>
        <w:t xml:space="preserve"> </w:t>
      </w:r>
      <w:r>
        <w:rPr>
          <w:lang w:val="ru-RU"/>
        </w:rPr>
        <w:t>скорости</w:t>
      </w:r>
      <w:r>
        <w:rPr/>
        <w:t xml:space="preserve"> </w:t>
      </w:r>
      <w:r>
        <w:rPr>
          <w:lang w:val="ru-RU"/>
        </w:rPr>
        <w:t>может</w:t>
      </w:r>
      <w:r>
        <w:rPr/>
        <w:t xml:space="preserve"> </w:t>
      </w:r>
      <w:r>
        <w:rPr>
          <w:lang w:val="ru-RU"/>
        </w:rPr>
        <w:t>способствовать</w:t>
      </w:r>
      <w:r>
        <w:rPr/>
        <w:t xml:space="preserve"> </w:t>
      </w:r>
      <w:r>
        <w:rPr>
          <w:lang w:val="ru-RU"/>
        </w:rPr>
        <w:t>только</w:t>
      </w:r>
      <w:r>
        <w:rPr/>
        <w:t xml:space="preserve"> </w:t>
      </w:r>
      <w:r>
        <w:rPr>
          <w:lang w:val="ru-RU"/>
        </w:rPr>
        <w:t>сухая</w:t>
      </w:r>
      <w:r>
        <w:rPr/>
        <w:t xml:space="preserve"> </w:t>
      </w:r>
      <w:r>
        <w:rPr>
          <w:lang w:val="ru-RU"/>
        </w:rPr>
        <w:t>прохладная</w:t>
      </w:r>
      <w:r>
        <w:rPr/>
        <w:t xml:space="preserve"> </w:t>
      </w:r>
      <w:r>
        <w:rPr>
          <w:lang w:val="ru-RU"/>
        </w:rPr>
        <w:t>погода</w:t>
      </w:r>
      <w:r>
        <w:rPr/>
        <w:t>.</w:t>
      </w:r>
    </w:p>
    <w:p>
      <w:pPr>
        <w:pStyle w:val="13"/>
        <w:rPr/>
      </w:pPr>
      <w:r>
        <w:rPr>
          <w:rFonts w:cs="Arial"/>
          <w:lang w:val="ru-RU"/>
        </w:rPr>
        <w:t>С учетом практических последствий влияния погодных условий двигатель, работающий в жаркий, влажный день, может терять до 14% мощности, по сравнению с мощностью, которую он мог бы развить в сухой свежий день. Мощность, развиваемая любым двигателем внутреннего сгорания, зависит от плотности атмосферного воздуха, который он потребляет, а эта плотность, в свою очередь, зависит от температуры воздуха, давления и содержания паров воды в окружающей среде (или влажности).</w:t>
      </w:r>
    </w:p>
    <w:p>
      <w:pPr>
        <w:pStyle w:val="13"/>
        <w:rPr/>
      </w:pPr>
      <w:r>
        <w:rPr>
          <w:rFonts w:cs="Arial"/>
          <w:lang w:val="ru-RU"/>
        </w:rPr>
        <w:t>Параллельно с потерей мощности, вызванной погодными условиями, происходит вторичная, менее явная и более сложная для определения потеря мощности. Например, при оснастке и регулировке в более холодный и менее влажный период двигатель был оборудован гребным винтом, который позволял ему работать на установленных для него скоростях при полностью открытой дроссельной заслонке. При наступлении более теплой погоды с более высокой влажностью доступная мощность двигателя значительно снижается. Шаг этого гребного винта окажется фактически слишком большим для данных атмосферных условий. Следовательно</w:t>
      </w:r>
      <w:r>
        <w:rPr>
          <w:rFonts w:cs="Arial"/>
        </w:rPr>
        <w:t xml:space="preserve">, </w:t>
      </w:r>
      <w:r>
        <w:rPr>
          <w:rFonts w:cs="Arial"/>
          <w:lang w:val="ru-RU"/>
        </w:rPr>
        <w:t>двигатель</w:t>
      </w:r>
      <w:r>
        <w:rPr>
          <w:rFonts w:cs="Arial"/>
        </w:rPr>
        <w:t xml:space="preserve"> </w:t>
      </w:r>
      <w:r>
        <w:rPr>
          <w:rFonts w:cs="Arial"/>
          <w:lang w:val="ru-RU"/>
        </w:rPr>
        <w:t>будет</w:t>
      </w:r>
      <w:r>
        <w:rPr>
          <w:rFonts w:cs="Arial"/>
        </w:rPr>
        <w:t xml:space="preserve"> </w:t>
      </w:r>
      <w:r>
        <w:rPr>
          <w:rFonts w:cs="Arial"/>
          <w:lang w:val="ru-RU"/>
        </w:rPr>
        <w:t>работать</w:t>
      </w:r>
      <w:r>
        <w:rPr>
          <w:rFonts w:cs="Arial"/>
        </w:rPr>
        <w:t xml:space="preserve"> </w:t>
      </w:r>
      <w:r>
        <w:rPr>
          <w:rFonts w:cs="Arial"/>
          <w:lang w:val="ru-RU"/>
        </w:rPr>
        <w:t>на</w:t>
      </w:r>
      <w:r>
        <w:rPr>
          <w:rFonts w:cs="Arial"/>
        </w:rPr>
        <w:t xml:space="preserve"> </w:t>
      </w:r>
      <w:r>
        <w:rPr>
          <w:rFonts w:cs="Arial"/>
          <w:lang w:val="ru-RU"/>
        </w:rPr>
        <w:t>скорости</w:t>
      </w:r>
      <w:r>
        <w:rPr>
          <w:rFonts w:cs="Arial"/>
        </w:rPr>
        <w:t xml:space="preserve">, </w:t>
      </w:r>
      <w:r>
        <w:rPr>
          <w:rFonts w:cs="Arial"/>
          <w:lang w:val="ru-RU"/>
        </w:rPr>
        <w:t>ниже</w:t>
      </w:r>
      <w:r>
        <w:rPr>
          <w:rFonts w:cs="Arial"/>
        </w:rPr>
        <w:t xml:space="preserve"> </w:t>
      </w:r>
      <w:r>
        <w:rPr>
          <w:rFonts w:cs="Arial"/>
          <w:lang w:val="ru-RU"/>
        </w:rPr>
        <w:t>рекомендованной</w:t>
      </w:r>
      <w:r>
        <w:rPr>
          <w:rFonts w:cs="Arial"/>
        </w:rPr>
        <w:t>.</w:t>
      </w:r>
    </w:p>
    <w:p>
      <w:pPr>
        <w:pStyle w:val="13"/>
        <w:rPr/>
      </w:pPr>
      <w:r>
        <w:rPr>
          <w:rFonts w:cs="Arial"/>
          <w:lang w:val="ru-RU"/>
        </w:rPr>
        <w:t>Номинальная мощность двигателя и обороты двигателя находятся в прямо пропорциональной зависимости. На двигателе, который оборудован винтом большего шага, произойдет дальнейшая потеря мощности на гребном винте с дополнительным снижением скорости судна. Но эту вторичную потерю мощности и скорости можно компенсировать за счет изменения шага гребного винта на меньший, что позволит двигателю вновь работать на рекомендованных оборотах.</w:t>
      </w:r>
      <w:r>
        <w:br w:type="page"/>
      </w:r>
    </w:p>
    <w:p>
      <w:pPr>
        <w:pStyle w:val="13"/>
        <w:rPr/>
      </w:pPr>
      <w:r>
        <w:rPr>
          <w:lang w:val="ru-RU"/>
        </w:rPr>
        <w:t>Чтобы владельцы моторных лодок могли реализовать оптимальную производительность двигателя при изменяющихся погодных условиях, необходимо оснащать двигатель гребным винтом надлежащего шага, который позволит ему работать на оборотах, лежащих в верхнем участке диапазона рекомендованных максимальных скоростей или близких к ним при полностью открытой дроссельной заслонке и нормальной загрузке судна. Это не только позволяет двигателю развивать полную мощность, но и работать, что в равной степени важно, в скоростном диапазоне, который препятствует возникновению повреждений от детонации, что, безусловно, повышает общую надежность и увеличивает срок службы двигателя.</w:t>
      </w:r>
    </w:p>
    <w:p>
      <w:pPr>
        <w:pStyle w:val="Heading4"/>
        <w:ind w:hanging="0" w:left="0"/>
        <w:jc w:val="left"/>
        <w:rPr/>
      </w:pPr>
      <w:r>
        <w:rPr>
          <w:color w:val="000000"/>
          <w:spacing w:val="-2"/>
          <w:szCs w:val="18"/>
        </w:rPr>
        <w:t xml:space="preserve">Распределение груза (пассажиров и оснастки) </w:t>
      </w:r>
      <w:r>
        <w:rPr>
          <w:color w:val="000000"/>
          <w:spacing w:val="-7"/>
          <w:szCs w:val="18"/>
        </w:rPr>
        <w:t>в лодке</w:t>
      </w:r>
    </w:p>
    <w:p>
      <w:pPr>
        <w:pStyle w:val="13"/>
        <w:rPr>
          <w:b/>
          <w:lang w:val="ru-RU"/>
        </w:rPr>
      </w:pPr>
      <w:r>
        <w:rPr>
          <w:b/>
          <w:lang w:val="ru-RU"/>
        </w:rPr>
        <w:t>Смещение груза в сторону кормы:</w:t>
      </w:r>
    </w:p>
    <w:p>
      <w:pPr>
        <w:pStyle w:val="Style20"/>
        <w:numPr>
          <w:ilvl w:val="0"/>
          <w:numId w:val="2"/>
        </w:numPr>
        <w:tabs>
          <w:tab w:val="clear" w:pos="709"/>
          <w:tab w:val="left" w:pos="1080" w:leader="none"/>
        </w:tabs>
        <w:spacing w:before="0" w:after="0"/>
        <w:ind w:hanging="180" w:left="1080" w:right="0"/>
        <w:rPr>
          <w:rFonts w:cs="Arial"/>
          <w:sz w:val="18"/>
          <w:lang w:val="ru-RU"/>
        </w:rPr>
      </w:pPr>
      <w:r>
        <w:rPr>
          <w:rFonts w:cs="Arial"/>
          <w:sz w:val="18"/>
          <w:lang w:val="ru-RU"/>
        </w:rPr>
        <w:t xml:space="preserve">в целом увеличивает скорость и обороты двигателя; </w:t>
      </w:r>
    </w:p>
    <w:p>
      <w:pPr>
        <w:pStyle w:val="Style20"/>
        <w:numPr>
          <w:ilvl w:val="0"/>
          <w:numId w:val="2"/>
        </w:numPr>
        <w:tabs>
          <w:tab w:val="clear" w:pos="709"/>
          <w:tab w:val="left" w:pos="1080" w:leader="none"/>
        </w:tabs>
        <w:spacing w:before="0" w:after="0"/>
        <w:ind w:hanging="180" w:left="1080" w:right="0"/>
        <w:rPr>
          <w:rFonts w:cs="Arial"/>
          <w:sz w:val="18"/>
          <w:lang w:val="ru-RU"/>
        </w:rPr>
      </w:pPr>
      <w:r>
        <w:rPr>
          <w:rFonts w:cs="Arial"/>
          <w:sz w:val="18"/>
          <w:lang w:val="ru-RU"/>
        </w:rPr>
        <w:t>может вызвать подскакивание носа лодки на поверхности неспокойного водоема;</w:t>
      </w:r>
    </w:p>
    <w:p>
      <w:pPr>
        <w:pStyle w:val="Style20"/>
        <w:numPr>
          <w:ilvl w:val="0"/>
          <w:numId w:val="2"/>
        </w:numPr>
        <w:tabs>
          <w:tab w:val="clear" w:pos="709"/>
          <w:tab w:val="left" w:pos="1080" w:leader="none"/>
        </w:tabs>
        <w:spacing w:before="0" w:after="0"/>
        <w:ind w:hanging="180" w:left="1080" w:right="0"/>
        <w:rPr>
          <w:sz w:val="18"/>
          <w:lang w:val="ru-RU"/>
        </w:rPr>
      </w:pPr>
      <w:r>
        <w:rPr>
          <w:sz w:val="18"/>
          <w:lang w:val="ru-RU"/>
        </w:rPr>
        <w:t>может увеличить опасность того, что волны начнут захлестывать и накрывать лодку при выходе из режима скольжения по поверхности воды;</w:t>
      </w:r>
    </w:p>
    <w:p>
      <w:pPr>
        <w:pStyle w:val="Style20"/>
        <w:numPr>
          <w:ilvl w:val="0"/>
          <w:numId w:val="2"/>
        </w:numPr>
        <w:tabs>
          <w:tab w:val="clear" w:pos="709"/>
          <w:tab w:val="left" w:pos="1080" w:leader="none"/>
        </w:tabs>
        <w:spacing w:before="0" w:after="0"/>
        <w:ind w:hanging="180" w:left="1080" w:right="0"/>
        <w:rPr>
          <w:sz w:val="18"/>
          <w:lang w:val="ru-RU"/>
        </w:rPr>
      </w:pPr>
      <w:r>
        <w:rPr>
          <w:sz w:val="18"/>
          <w:lang w:val="ru-RU"/>
        </w:rPr>
        <w:t>если же оно слишком велико, то это может вызвать эффект дельфинирования, т.е. лодка будет подпрыгивать.</w:t>
      </w:r>
    </w:p>
    <w:p>
      <w:pPr>
        <w:pStyle w:val="13"/>
        <w:spacing w:before="120" w:after="0"/>
        <w:rPr>
          <w:b/>
          <w:lang w:val="ru-RU"/>
        </w:rPr>
      </w:pPr>
      <w:r>
        <w:rPr>
          <w:b/>
          <w:lang w:val="ru-RU"/>
        </w:rPr>
        <w:t xml:space="preserve">Смещение груза в сторону носа: </w:t>
      </w:r>
    </w:p>
    <w:p>
      <w:pPr>
        <w:pStyle w:val="Style15"/>
        <w:numPr>
          <w:ilvl w:val="0"/>
          <w:numId w:val="8"/>
        </w:numPr>
        <w:ind w:hanging="0" w:left="0"/>
        <w:rPr>
          <w:lang w:val="ru-RU"/>
        </w:rPr>
      </w:pPr>
      <w:r>
        <w:rPr>
          <w:rFonts w:cs="Arial"/>
          <w:lang w:val="ru-RU"/>
        </w:rPr>
        <w:t>улучшает скольжение по воде;</w:t>
      </w:r>
    </w:p>
    <w:p>
      <w:pPr>
        <w:pStyle w:val="Style15"/>
        <w:numPr>
          <w:ilvl w:val="0"/>
          <w:numId w:val="8"/>
        </w:numPr>
        <w:ind w:hanging="0" w:left="0"/>
        <w:rPr>
          <w:lang w:val="ru-RU"/>
        </w:rPr>
      </w:pPr>
      <w:r>
        <w:rPr>
          <w:lang w:val="ru-RU"/>
        </w:rPr>
        <w:t>в целом улучшает движение по неспокойной воде;</w:t>
      </w:r>
    </w:p>
    <w:p>
      <w:pPr>
        <w:pStyle w:val="Style15"/>
        <w:numPr>
          <w:ilvl w:val="0"/>
          <w:numId w:val="8"/>
        </w:numPr>
        <w:ind w:hanging="0" w:left="0"/>
        <w:rPr>
          <w:lang w:val="ru-RU"/>
        </w:rPr>
      </w:pPr>
      <w:r>
        <w:rPr>
          <w:lang w:val="ru-RU"/>
        </w:rPr>
        <w:t>если оно слишком велико, то может привести к уводу лодки влево или вправо (т.е. непроизвольному носовому рулению).</w:t>
      </w:r>
    </w:p>
    <w:p>
      <w:pPr>
        <w:pStyle w:val="Heading4"/>
        <w:ind w:hanging="0" w:left="0"/>
        <w:jc w:val="left"/>
        <w:rPr>
          <w:color w:val="000000"/>
          <w:spacing w:val="-6"/>
          <w:szCs w:val="18"/>
        </w:rPr>
      </w:pPr>
      <w:r>
        <w:rPr>
          <w:color w:val="000000"/>
          <w:spacing w:val="-6"/>
          <w:szCs w:val="18"/>
        </w:rPr>
        <w:t xml:space="preserve">Днище лодки </w:t>
      </w:r>
    </w:p>
    <w:p>
      <w:pPr>
        <w:pStyle w:val="13"/>
        <w:rPr/>
      </w:pPr>
      <w:r>
        <w:rPr>
          <w:rFonts w:cs="Arial"/>
          <w:lang w:val="ru-RU"/>
        </w:rPr>
        <w:t>Для развития максимальной скорости днище лодки должно быть почти плоским в области соприкосновения с водной поверхностью и особенно прямым и гладким в продольном направлении от носа к корме.</w:t>
      </w:r>
    </w:p>
    <w:p>
      <w:pPr>
        <w:pStyle w:val="Style15"/>
        <w:numPr>
          <w:ilvl w:val="0"/>
          <w:numId w:val="8"/>
        </w:numPr>
        <w:ind w:hanging="0" w:left="0"/>
        <w:rPr>
          <w:lang w:val="ru-RU"/>
        </w:rPr>
      </w:pPr>
      <w:r>
        <w:rPr>
          <w:b/>
          <w:bCs w:val="false"/>
          <w:lang w:val="ru-RU"/>
        </w:rPr>
        <w:t>Вогнутость</w:t>
      </w:r>
      <w:r>
        <w:rPr>
          <w:lang w:val="ru-RU"/>
        </w:rPr>
        <w:t xml:space="preserve"> – Она имеет место тогда, когда, глядя сбоку, днище вогнуто в продольном направлении. Когда лодка скользит/идет в режиме глиссирования, вогнутость приводит к подъему днища лодки в области транца, при этом нос опускается, тем самым значительно увеличивая «смоченную» поверхность и снижая скорость. Вогнутость часто возникает тогда, когда при транспортировке на трейлере или во время хранения опора под лодкой  слишком смещена в сторону транца.</w:t>
      </w:r>
    </w:p>
    <w:p>
      <w:pPr>
        <w:pStyle w:val="Style15"/>
        <w:numPr>
          <w:ilvl w:val="0"/>
          <w:numId w:val="8"/>
        </w:numPr>
        <w:ind w:hanging="0" w:left="0"/>
        <w:rPr>
          <w:lang w:val="ru-RU"/>
        </w:rPr>
      </w:pPr>
      <w:r>
        <w:rPr>
          <w:b/>
          <w:bCs w:val="false"/>
          <w:lang w:val="ru-RU"/>
        </w:rPr>
        <w:t>Выпуклость</w:t>
      </w:r>
      <w:r>
        <w:rPr>
          <w:lang w:val="ru-RU"/>
        </w:rPr>
        <w:t xml:space="preserve"> – Это прямая противоположность вогнутости и имеет место гораздо реже. Выпуклость наблюдается, если, глядя сбоку, днище имеет выпуклую поверхность в продольном направлении, при этом лодка начинает сильно дельфинировать.</w:t>
      </w:r>
    </w:p>
    <w:p>
      <w:pPr>
        <w:pStyle w:val="Style15"/>
        <w:numPr>
          <w:ilvl w:val="0"/>
          <w:numId w:val="8"/>
        </w:numPr>
        <w:ind w:hanging="0" w:left="0"/>
        <w:rPr>
          <w:lang w:val="ru-RU"/>
        </w:rPr>
      </w:pPr>
      <w:r>
        <w:rPr>
          <w:b/>
          <w:bCs w:val="false"/>
          <w:lang w:val="ru-RU"/>
        </w:rPr>
        <w:t xml:space="preserve">Неровность (шероховатость) поверхности </w:t>
      </w:r>
      <w:r>
        <w:rPr>
          <w:lang w:val="ru-RU"/>
        </w:rPr>
        <w:t>- Мох, налипшие ракушки и т.п. на днище лодки или коррозия редуктора ПЛМ увеличивают поверхностное трение и приводят к потере скорости. При необходимости удалять все налипания и чистить поверхность.</w:t>
      </w:r>
    </w:p>
    <w:p>
      <w:pPr>
        <w:pStyle w:val="Heading4"/>
        <w:ind w:hanging="0" w:left="0"/>
        <w:jc w:val="left"/>
        <w:rPr>
          <w:color w:val="000000"/>
          <w:spacing w:val="-8"/>
          <w:szCs w:val="18"/>
        </w:rPr>
      </w:pPr>
      <w:r>
        <w:rPr>
          <w:color w:val="000000"/>
          <w:spacing w:val="-8"/>
          <w:szCs w:val="18"/>
        </w:rPr>
        <w:t xml:space="preserve">Водопроницаемость </w:t>
      </w:r>
    </w:p>
    <w:p>
      <w:pPr>
        <w:pStyle w:val="13"/>
        <w:rPr/>
      </w:pPr>
      <w:r>
        <w:rPr>
          <w:rFonts w:cs="Arial"/>
          <w:lang w:val="ru-RU"/>
        </w:rPr>
        <w:t>Очень важно, чтобы во время монтажа все сквозные крепления через корпус были покрыты и заделаны качественным герметиком морского исполнения. Проникновение воды в транцевую доску и/или корпус лодки приведет к дополнительному увеличению веса лодки (снижению КПД</w:t>
      </w:r>
      <w:r>
        <w:rPr>
          <w:rFonts w:cs="Arial"/>
        </w:rPr>
        <w:t xml:space="preserve">), </w:t>
      </w:r>
      <w:r>
        <w:rPr>
          <w:rFonts w:cs="Arial"/>
          <w:lang w:val="ru-RU"/>
        </w:rPr>
        <w:t>разрушению</w:t>
      </w:r>
      <w:r>
        <w:rPr>
          <w:rFonts w:cs="Arial"/>
        </w:rPr>
        <w:t xml:space="preserve"> </w:t>
      </w:r>
      <w:r>
        <w:rPr>
          <w:rFonts w:cs="Arial"/>
          <w:lang w:val="ru-RU"/>
        </w:rPr>
        <w:t>корпуса</w:t>
      </w:r>
      <w:r>
        <w:rPr>
          <w:rFonts w:cs="Arial"/>
        </w:rPr>
        <w:t xml:space="preserve"> </w:t>
      </w:r>
      <w:r>
        <w:rPr>
          <w:rFonts w:cs="Arial"/>
          <w:lang w:val="ru-RU"/>
        </w:rPr>
        <w:t>и</w:t>
      </w:r>
      <w:r>
        <w:rPr>
          <w:rFonts w:cs="Arial"/>
        </w:rPr>
        <w:t xml:space="preserve">, </w:t>
      </w:r>
      <w:r>
        <w:rPr>
          <w:rFonts w:cs="Arial"/>
          <w:lang w:val="ru-RU"/>
        </w:rPr>
        <w:t>в</w:t>
      </w:r>
      <w:r>
        <w:rPr>
          <w:rFonts w:cs="Arial"/>
        </w:rPr>
        <w:t xml:space="preserve"> </w:t>
      </w:r>
      <w:r>
        <w:rPr>
          <w:rFonts w:cs="Arial"/>
          <w:lang w:val="ru-RU"/>
        </w:rPr>
        <w:t>конечном</w:t>
      </w:r>
      <w:r>
        <w:rPr>
          <w:rFonts w:cs="Arial"/>
        </w:rPr>
        <w:t xml:space="preserve"> </w:t>
      </w:r>
      <w:r>
        <w:rPr>
          <w:rFonts w:cs="Arial"/>
          <w:lang w:val="ru-RU"/>
        </w:rPr>
        <w:t>итоге</w:t>
      </w:r>
      <w:r>
        <w:rPr>
          <w:rFonts w:cs="Arial"/>
        </w:rPr>
        <w:t xml:space="preserve">, </w:t>
      </w:r>
      <w:r>
        <w:rPr>
          <w:rFonts w:cs="Arial"/>
          <w:lang w:val="ru-RU"/>
        </w:rPr>
        <w:t>к</w:t>
      </w:r>
      <w:r>
        <w:rPr>
          <w:rFonts w:cs="Arial"/>
        </w:rPr>
        <w:t xml:space="preserve"> </w:t>
      </w:r>
      <w:r>
        <w:rPr>
          <w:rFonts w:cs="Arial"/>
          <w:lang w:val="ru-RU"/>
        </w:rPr>
        <w:t>поломке</w:t>
      </w:r>
      <w:r>
        <w:rPr>
          <w:rFonts w:cs="Arial"/>
        </w:rPr>
        <w:t xml:space="preserve"> </w:t>
      </w:r>
      <w:r>
        <w:rPr>
          <w:rFonts w:cs="Arial"/>
          <w:lang w:val="ru-RU"/>
        </w:rPr>
        <w:t>элементов</w:t>
      </w:r>
      <w:r>
        <w:rPr>
          <w:rFonts w:cs="Arial"/>
        </w:rPr>
        <w:t xml:space="preserve"> </w:t>
      </w:r>
      <w:r>
        <w:rPr>
          <w:rFonts w:cs="Arial"/>
          <w:lang w:val="ru-RU"/>
        </w:rPr>
        <w:t>конструкции</w:t>
      </w:r>
      <w:r>
        <w:rPr>
          <w:rFonts w:cs="Arial"/>
        </w:rPr>
        <w:t xml:space="preserve"> </w:t>
      </w:r>
      <w:r>
        <w:rPr>
          <w:rFonts w:cs="Arial"/>
          <w:lang w:val="ru-RU"/>
        </w:rPr>
        <w:t>лодки</w:t>
      </w:r>
      <w:r>
        <w:rPr>
          <w:rFonts w:cs="Arial"/>
        </w:rPr>
        <w:t>.</w:t>
      </w:r>
    </w:p>
    <w:p>
      <w:pPr>
        <w:pStyle w:val="Heading4"/>
        <w:ind w:hanging="0" w:left="0"/>
        <w:jc w:val="left"/>
        <w:rPr/>
      </w:pPr>
      <w:r>
        <w:rPr>
          <w:color w:val="000000"/>
          <w:spacing w:val="-9"/>
          <w:szCs w:val="18"/>
        </w:rPr>
        <w:t>Кавитация</w:t>
      </w:r>
      <w:r>
        <w:rPr/>
        <w:t xml:space="preserve"> </w:t>
      </w:r>
    </w:p>
    <w:p>
      <w:pPr>
        <w:pStyle w:val="13"/>
        <w:rPr>
          <w:spacing w:val="8"/>
          <w:lang w:val="ru-RU"/>
        </w:rPr>
      </w:pPr>
      <w:r>
        <w:rPr>
          <w:rFonts w:cs="Arial"/>
          <w:lang w:val="ru-RU"/>
        </w:rPr>
        <w:t>Кавитация возникает тогда, когда поток воды не успевает и не может огибать контур быстро движущихся подводных частей лодки, например, редуктора или гребного винта. При кавитации скорость вращения гребного винта увеличивается, но при этом скорость лодки уменьшается. Кавитация может привести к серьезной эрозии поверхности редуктора или гребного винта. К общим причинам кавитации относится:</w:t>
      </w:r>
    </w:p>
    <w:p>
      <w:pPr>
        <w:pStyle w:val="Style15"/>
        <w:numPr>
          <w:ilvl w:val="0"/>
          <w:numId w:val="8"/>
        </w:numPr>
        <w:ind w:hanging="0" w:left="0"/>
        <w:rPr>
          <w:lang w:val="ru-RU"/>
        </w:rPr>
      </w:pPr>
      <w:r>
        <w:rPr>
          <w:lang w:val="ru-RU"/>
        </w:rPr>
        <w:t>водоросли или другие предметы, которые могут наматываться на гребной винт;</w:t>
      </w:r>
    </w:p>
    <w:p>
      <w:pPr>
        <w:pStyle w:val="Style15"/>
        <w:numPr>
          <w:ilvl w:val="0"/>
          <w:numId w:val="8"/>
        </w:numPr>
        <w:ind w:hanging="0" w:left="0"/>
        <w:rPr>
          <w:lang w:val="ru-RU"/>
        </w:rPr>
      </w:pPr>
      <w:r>
        <w:rPr>
          <w:lang w:val="ru-RU"/>
        </w:rPr>
        <w:t>погнутые лопасти гребного винта;</w:t>
      </w:r>
    </w:p>
    <w:p>
      <w:pPr>
        <w:pStyle w:val="Style15"/>
        <w:numPr>
          <w:ilvl w:val="0"/>
          <w:numId w:val="8"/>
        </w:numPr>
        <w:ind w:hanging="0" w:left="0"/>
        <w:rPr>
          <w:lang w:val="ru-RU"/>
        </w:rPr>
      </w:pPr>
      <w:r>
        <w:rPr>
          <w:spacing w:val="-1"/>
          <w:lang w:val="ru-RU"/>
        </w:rPr>
        <w:t>заусенцы или острые резкие края на гребном винте.</w:t>
      </w:r>
    </w:p>
    <w:p>
      <w:pPr>
        <w:pStyle w:val="Heading4"/>
        <w:ind w:hanging="0" w:left="0"/>
        <w:jc w:val="left"/>
        <w:rPr>
          <w:color w:val="000000"/>
          <w:spacing w:val="-6"/>
          <w:szCs w:val="18"/>
        </w:rPr>
      </w:pPr>
      <w:r>
        <w:rPr>
          <w:color w:val="000000"/>
          <w:spacing w:val="-6"/>
          <w:szCs w:val="18"/>
        </w:rPr>
        <w:t xml:space="preserve">Высота над уровнем моря и климат </w:t>
      </w:r>
    </w:p>
    <w:p>
      <w:pPr>
        <w:pStyle w:val="13"/>
        <w:rPr/>
      </w:pPr>
      <w:r>
        <w:rPr>
          <w:lang w:val="ru-RU"/>
        </w:rPr>
        <w:t>Изменение высоты над уровнем моря и климата влияют на рабочие характеристики (КПД) двигателя. Потеря</w:t>
      </w:r>
      <w:r>
        <w:rPr/>
        <w:t xml:space="preserve"> </w:t>
      </w:r>
      <w:r>
        <w:rPr>
          <w:lang w:val="ru-RU"/>
        </w:rPr>
        <w:t>КПД</w:t>
      </w:r>
      <w:r>
        <w:rPr/>
        <w:t xml:space="preserve"> </w:t>
      </w:r>
      <w:r>
        <w:rPr>
          <w:lang w:val="ru-RU"/>
        </w:rPr>
        <w:t>может</w:t>
      </w:r>
      <w:r>
        <w:rPr/>
        <w:t xml:space="preserve"> </w:t>
      </w:r>
      <w:r>
        <w:rPr>
          <w:lang w:val="ru-RU"/>
        </w:rPr>
        <w:t>быть</w:t>
      </w:r>
      <w:r>
        <w:rPr/>
        <w:t xml:space="preserve"> </w:t>
      </w:r>
      <w:r>
        <w:rPr>
          <w:lang w:val="ru-RU"/>
        </w:rPr>
        <w:t>вызвана</w:t>
      </w:r>
      <w:r>
        <w:rPr>
          <w:spacing w:val="-1"/>
        </w:rPr>
        <w:t>:</w:t>
      </w:r>
    </w:p>
    <w:p>
      <w:pPr>
        <w:pStyle w:val="Style15"/>
        <w:numPr>
          <w:ilvl w:val="0"/>
          <w:numId w:val="8"/>
        </w:numPr>
        <w:ind w:hanging="0" w:left="0"/>
        <w:rPr>
          <w:lang w:val="ru-RU"/>
        </w:rPr>
      </w:pPr>
      <w:r>
        <w:rPr>
          <w:spacing w:val="-2"/>
          <w:lang w:val="ru-RU"/>
        </w:rPr>
        <w:t xml:space="preserve">Эксплуатацией в более высокогорных водоемах; </w:t>
      </w:r>
      <w:r>
        <w:br w:type="page"/>
      </w:r>
    </w:p>
    <w:p>
      <w:pPr>
        <w:pStyle w:val="Style15"/>
        <w:numPr>
          <w:ilvl w:val="0"/>
          <w:numId w:val="8"/>
        </w:numPr>
        <w:ind w:hanging="0" w:left="0"/>
        <w:rPr>
          <w:lang w:val="ru-RU"/>
        </w:rPr>
      </w:pPr>
      <w:r>
        <w:rPr>
          <w:lang w:val="ru-RU"/>
        </w:rPr>
        <w:t>Повышением температуры;</w:t>
      </w:r>
    </w:p>
    <w:p>
      <w:pPr>
        <w:pStyle w:val="Style15"/>
        <w:numPr>
          <w:ilvl w:val="0"/>
          <w:numId w:val="8"/>
        </w:numPr>
        <w:ind w:hanging="0" w:left="0"/>
        <w:rPr>
          <w:lang w:val="ru-RU"/>
        </w:rPr>
      </w:pPr>
      <w:r>
        <w:rPr>
          <w:spacing w:val="-3"/>
          <w:lang w:val="ru-RU"/>
        </w:rPr>
        <w:t>Низким барометрическим давлением;</w:t>
      </w:r>
    </w:p>
    <w:p>
      <w:pPr>
        <w:pStyle w:val="Style15"/>
        <w:numPr>
          <w:ilvl w:val="0"/>
          <w:numId w:val="8"/>
        </w:numPr>
        <w:ind w:hanging="0" w:left="0"/>
        <w:rPr>
          <w:lang w:val="ru-RU"/>
        </w:rPr>
      </w:pPr>
      <w:r>
        <w:rPr>
          <w:lang w:val="ru-RU"/>
        </w:rPr>
        <w:t>Высокой относительной влажностью.</w:t>
      </w:r>
    </w:p>
    <w:p>
      <w:pPr>
        <w:pStyle w:val="13"/>
        <w:spacing w:before="120" w:after="120"/>
        <w:rPr>
          <w:lang w:val="ru-RU"/>
        </w:rPr>
      </w:pPr>
      <w:r>
        <w:rPr>
          <w:lang w:val="ru-RU"/>
        </w:rPr>
        <w:t xml:space="preserve">Для получения оптимального КПД двигателя при изменяющихся погодных условиях очень важно, чтобы  на двигатель был установлен соответствующий гребной винт. Это необходимо для того, чтобы двигатель работал в области верхнего максимального скоростного диапазона или близко к нему при эксплуатации лодки в нормальных погодных условиях с грузом, соответствующим номинальному значению, которое указано в технических характеристиках.  </w:t>
      </w:r>
    </w:p>
    <w:p>
      <w:pPr>
        <w:pStyle w:val="13"/>
        <w:rPr>
          <w:spacing w:val="-1"/>
          <w:lang w:val="ru-RU"/>
        </w:rPr>
      </w:pPr>
      <w:r>
        <w:rPr>
          <w:spacing w:val="-1"/>
          <w:lang w:val="ru-RU"/>
        </w:rPr>
        <w:t xml:space="preserve">В большинстве случаев КПД можно восстановить до нормального уровня за счет изменения шага гребного винта в меньшую сторону. </w:t>
      </w:r>
    </w:p>
    <w:p>
      <w:pPr>
        <w:pStyle w:val="Heading4"/>
        <w:ind w:hanging="0" w:left="0"/>
        <w:jc w:val="left"/>
        <w:rPr/>
      </w:pPr>
      <w:r>
        <w:rPr>
          <w:color w:val="000000"/>
          <w:spacing w:val="-8"/>
          <w:szCs w:val="18"/>
        </w:rPr>
        <w:t>Детонация</w:t>
      </w:r>
      <w:r>
        <w:rPr/>
        <w:t xml:space="preserve"> </w:t>
      </w:r>
    </w:p>
    <w:p>
      <w:pPr>
        <w:pStyle w:val="Style14"/>
        <w:spacing w:before="120" w:after="120"/>
        <w:ind w:left="851" w:right="0"/>
        <w:rPr>
          <w:rFonts w:cs="Arial"/>
          <w:sz w:val="18"/>
          <w:lang w:val="ru-RU"/>
        </w:rPr>
      </w:pPr>
      <w:r>
        <w:rPr>
          <w:rFonts w:cs="Arial"/>
          <w:sz w:val="18"/>
          <w:lang w:val="ru-RU"/>
        </w:rPr>
        <w:t>Детонация в 4-тактном двигателе похожа на «стук» в двигателе автомобиля. По-другому ее можно определить как «дробь» или «звон» при ударах о жесть.</w:t>
      </w:r>
    </w:p>
    <w:p>
      <w:pPr>
        <w:pStyle w:val="Style14"/>
        <w:ind w:left="851" w:right="0"/>
        <w:rPr/>
      </w:pPr>
      <w:r>
        <w:rPr>
          <w:rFonts w:cs="Arial"/>
          <w:sz w:val="18"/>
          <w:lang w:val="ru-RU"/>
        </w:rPr>
        <w:t xml:space="preserve">Детонация – это взрыв несгоревшей части топливно-воздушной смеси после образования искры на свече. Она создает в двигателе сильные ударные взрывные волны, и эти волны часто находят или создают слабые места, например, на своде поршня, головке цилиндра или прокладке, кольцах или перемычках между двумя канавками поршневых колец, поршневых пальцах и роликовых подшипниках. </w:t>
      </w:r>
    </w:p>
    <w:p>
      <w:pPr>
        <w:pStyle w:val="13"/>
        <w:rPr>
          <w:rFonts w:cs="Arial"/>
          <w:lang w:val="ru-RU"/>
        </w:rPr>
      </w:pPr>
      <w:r>
        <w:rPr>
          <w:rFonts w:cs="Arial"/>
          <w:lang w:val="ru-RU"/>
        </w:rPr>
        <w:t>Ниже приведены некоторые из наиболее часто встречающихся причин детонации в применяемых на судах 4-тактных двигателях:</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Слишком сильное опережение момента зажигания.</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Использование бензина с низким октановым числом.</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Слишком большой шаг гребного винта (обороты двигателя ниже максимально рекомендованных).</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Бедная топливная смесь в области полностью открытой дроссельной заслонки.</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 xml:space="preserve">Свечи зажигания (слишком высокий тепловой диапазон) – несвоевременная искра - неправильный порядок зажигания). </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Недостаточное охлаждение двигателя (старение или износ системы охлаждения).</w:t>
      </w:r>
    </w:p>
    <w:p>
      <w:pPr>
        <w:pStyle w:val="Style14"/>
        <w:tabs>
          <w:tab w:val="clear" w:pos="709"/>
          <w:tab w:val="left" w:pos="-1080" w:leader="none"/>
        </w:tabs>
        <w:spacing w:before="0" w:after="0"/>
        <w:ind w:hanging="180" w:left="1440" w:right="0"/>
        <w:rPr/>
      </w:pPr>
      <w:r>
        <w:rPr>
          <w:rFonts w:eastAsia="Symbol" w:cs="Symbol" w:ascii="Symbol" w:hAnsi="Symbol"/>
          <w:sz w:val="18"/>
          <w:lang w:val="ru-RU"/>
        </w:rPr>
        <w:sym w:font="Symbol" w:char="f0b7"/>
      </w:r>
      <w:r>
        <w:rPr>
          <w:rFonts w:eastAsia="Arial" w:cs="Arial"/>
          <w:sz w:val="18"/>
          <w:lang w:val="ru-RU"/>
        </w:rPr>
        <w:t xml:space="preserve"> </w:t>
      </w:r>
      <w:r>
        <w:rPr>
          <w:rFonts w:cs="Arial"/>
          <w:sz w:val="18"/>
          <w:lang w:val="ru-RU"/>
        </w:rPr>
        <w:t>Отложения нагара на стенках камеры сгорания (приводит к увеличению коэффициента компрессии).</w:t>
      </w:r>
    </w:p>
    <w:p>
      <w:pPr>
        <w:pStyle w:val="Style14"/>
        <w:tabs>
          <w:tab w:val="clear" w:pos="709"/>
          <w:tab w:val="left" w:pos="1134" w:leader="none"/>
        </w:tabs>
        <w:spacing w:before="120" w:after="120"/>
        <w:ind w:firstLine="573" w:left="278" w:right="0"/>
        <w:rPr>
          <w:rFonts w:cs="Arial"/>
          <w:sz w:val="18"/>
          <w:lang w:val="ru-RU"/>
        </w:rPr>
      </w:pPr>
      <w:r>
        <w:rPr>
          <w:rFonts w:cs="Arial"/>
          <w:sz w:val="18"/>
          <w:lang w:val="ru-RU"/>
        </w:rPr>
        <w:t>Обычно детонацию можно устранить, если:</w:t>
      </w:r>
    </w:p>
    <w:p>
      <w:pPr>
        <w:pStyle w:val="Style14"/>
        <w:numPr>
          <w:ilvl w:val="0"/>
          <w:numId w:val="18"/>
        </w:numPr>
        <w:tabs>
          <w:tab w:val="clear" w:pos="709"/>
          <w:tab w:val="left" w:pos="-1080" w:leader="none"/>
        </w:tabs>
        <w:spacing w:before="0" w:after="0"/>
        <w:ind w:hanging="357" w:left="1570" w:right="0"/>
        <w:rPr>
          <w:rFonts w:cs="Arial"/>
          <w:sz w:val="18"/>
          <w:lang w:val="ru-RU"/>
        </w:rPr>
      </w:pPr>
      <w:r>
        <w:rPr>
          <w:rFonts w:cs="Arial"/>
          <w:sz w:val="18"/>
          <w:lang w:val="ru-RU"/>
        </w:rPr>
        <w:t>Правильно установить и отрегулировать двигатель.</w:t>
      </w:r>
    </w:p>
    <w:p>
      <w:pPr>
        <w:pStyle w:val="Style15"/>
        <w:numPr>
          <w:ilvl w:val="0"/>
          <w:numId w:val="8"/>
        </w:numPr>
        <w:tabs>
          <w:tab w:val="clear" w:pos="709"/>
          <w:tab w:val="left" w:pos="-1080" w:leader="none"/>
        </w:tabs>
        <w:ind w:hanging="357" w:left="1570" w:right="0"/>
        <w:rPr/>
      </w:pPr>
      <w:r>
        <w:rPr>
          <w:rFonts w:cs="Arial"/>
          <w:lang w:val="ru-RU"/>
        </w:rPr>
        <w:t>Осуществлять техобслуживание и своевременно устранять причины детонации.</w:t>
      </w:r>
    </w:p>
    <w:p>
      <w:pPr>
        <w:pStyle w:val="Heading4"/>
        <w:ind w:hanging="0" w:left="0"/>
        <w:rPr>
          <w:color w:val="000000"/>
          <w:spacing w:val="-6"/>
          <w:szCs w:val="18"/>
        </w:rPr>
      </w:pPr>
      <w:r>
        <w:rPr>
          <w:color w:val="000000"/>
          <w:spacing w:val="-6"/>
          <w:szCs w:val="18"/>
        </w:rPr>
        <w:t>Выбор гребного винта</w:t>
      </w:r>
    </w:p>
    <w:p>
      <w:pPr>
        <w:pStyle w:val="13"/>
        <w:rPr>
          <w:rFonts w:cs="Arial"/>
          <w:b/>
          <w:bCs w:val="false"/>
          <w:lang w:val="ru-RU"/>
        </w:rPr>
      </w:pPr>
      <w:r>
        <w:rPr>
          <w:rFonts w:cs="Arial"/>
          <w:b/>
          <w:bCs w:val="false"/>
          <w:lang w:val="ru-RU"/>
        </w:rPr>
        <w:t xml:space="preserve">ВАЖНО: Двигатели, которые описываются в данном руководстве, оборудованы ограничителем оборотов, который настроен, установлен на верхнее (ограниченное) значение оборотов. Этот предел несколько выше нормального рабочего диапазона двигателя и специально направлен на то, чтобы не допустить повреждения от слишком большого превышения оборотов. Сразу после того, когда обороты падают и укладываются в пределы рекомендованного скоростного рабочего диапазона, двигатель возобновляет нормальную работу.  </w:t>
      </w:r>
    </w:p>
    <w:p>
      <w:pPr>
        <w:pStyle w:val="13"/>
        <w:rPr/>
      </w:pPr>
      <w:r>
        <w:rPr>
          <w:rFonts w:cs="Arial"/>
          <w:lang w:val="ru-RU"/>
        </w:rPr>
        <w:t>Ответственность за оборудование комплекта двигателя и лодки правильным гребным винтом несет производитель лодки и продавец-дилер. См. страницу вебсайта</w:t>
      </w:r>
      <w:r>
        <w:rPr>
          <w:spacing w:val="-1"/>
          <w:szCs w:val="22"/>
          <w:lang w:val="ru-RU"/>
        </w:rPr>
        <w:t xml:space="preserve"> компании </w:t>
      </w:r>
      <w:r>
        <w:rPr>
          <w:spacing w:val="-1"/>
          <w:szCs w:val="22"/>
        </w:rPr>
        <w:t>Mercury</w:t>
      </w:r>
      <w:r>
        <w:rPr>
          <w:spacing w:val="-1"/>
          <w:szCs w:val="22"/>
          <w:lang w:val="ru-RU"/>
        </w:rPr>
        <w:t xml:space="preserve"> </w:t>
      </w:r>
      <w:r>
        <w:rPr>
          <w:spacing w:val="-1"/>
          <w:szCs w:val="22"/>
        </w:rPr>
        <w:t>Marine</w:t>
      </w:r>
      <w:r>
        <w:rPr>
          <w:spacing w:val="-1"/>
          <w:szCs w:val="22"/>
          <w:lang w:val="ru-RU"/>
        </w:rPr>
        <w:t>:</w:t>
      </w:r>
      <w:r>
        <w:rPr>
          <w:lang w:val="ru-RU"/>
        </w:rPr>
        <w:t xml:space="preserve"> </w:t>
      </w:r>
    </w:p>
    <w:p>
      <w:pPr>
        <w:pStyle w:val="13"/>
        <w:rPr>
          <w:b/>
        </w:rPr>
      </w:pPr>
      <w:r>
        <w:rPr>
          <w:b/>
        </w:rPr>
        <w:t>http:// www.mercurymarine.com/everything_you_need_to_know_about_propellers6.</w:t>
      </w:r>
    </w:p>
    <w:p>
      <w:pPr>
        <w:pStyle w:val="13"/>
        <w:rPr/>
      </w:pPr>
      <w:r>
        <w:rPr>
          <w:rFonts w:cs="Arial"/>
          <w:lang w:val="ru-RU"/>
        </w:rPr>
        <w:t>Для</w:t>
      </w:r>
      <w:r>
        <w:rPr>
          <w:rFonts w:cs="Arial"/>
        </w:rPr>
        <w:t xml:space="preserve"> </w:t>
      </w:r>
      <w:r>
        <w:rPr>
          <w:rFonts w:cs="Arial"/>
          <w:lang w:val="ru-RU"/>
        </w:rPr>
        <w:t>обеспечения</w:t>
      </w:r>
      <w:r>
        <w:rPr>
          <w:rFonts w:cs="Arial"/>
        </w:rPr>
        <w:t xml:space="preserve"> </w:t>
      </w:r>
      <w:r>
        <w:rPr>
          <w:rFonts w:cs="Arial"/>
          <w:lang w:val="ru-RU"/>
        </w:rPr>
        <w:t>наилучшей</w:t>
      </w:r>
      <w:r>
        <w:rPr>
          <w:rFonts w:cs="Arial"/>
        </w:rPr>
        <w:t xml:space="preserve"> </w:t>
      </w:r>
      <w:r>
        <w:rPr>
          <w:rFonts w:cs="Arial"/>
          <w:lang w:val="ru-RU"/>
        </w:rPr>
        <w:t>работы</w:t>
      </w:r>
      <w:r>
        <w:rPr>
          <w:rFonts w:cs="Arial"/>
        </w:rPr>
        <w:t xml:space="preserve"> </w:t>
      </w:r>
      <w:r>
        <w:rPr>
          <w:rFonts w:cs="Arial"/>
          <w:lang w:val="ru-RU"/>
        </w:rPr>
        <w:t>выбранной</w:t>
      </w:r>
      <w:r>
        <w:rPr>
          <w:rFonts w:cs="Arial"/>
        </w:rPr>
        <w:t xml:space="preserve"> </w:t>
      </w:r>
      <w:r>
        <w:rPr>
          <w:rFonts w:cs="Arial"/>
          <w:lang w:val="ru-RU"/>
        </w:rPr>
        <w:t>модели</w:t>
      </w:r>
      <w:r>
        <w:rPr>
          <w:rFonts w:cs="Arial"/>
        </w:rPr>
        <w:t xml:space="preserve"> </w:t>
      </w:r>
      <w:r>
        <w:rPr>
          <w:rFonts w:cs="Arial"/>
          <w:lang w:val="ru-RU"/>
        </w:rPr>
        <w:t>ПЛМ</w:t>
      </w:r>
      <w:r>
        <w:rPr>
          <w:rFonts w:cs="Arial"/>
        </w:rPr>
        <w:t xml:space="preserve"> </w:t>
      </w:r>
      <w:r>
        <w:rPr>
          <w:rFonts w:cs="Arial"/>
          <w:lang w:val="ru-RU"/>
        </w:rPr>
        <w:t>на</w:t>
      </w:r>
      <w:r>
        <w:rPr>
          <w:rFonts w:cs="Arial"/>
        </w:rPr>
        <w:t xml:space="preserve"> </w:t>
      </w:r>
      <w:r>
        <w:rPr>
          <w:rFonts w:cs="Arial"/>
          <w:lang w:val="ru-RU"/>
        </w:rPr>
        <w:t>конкретной</w:t>
      </w:r>
      <w:r>
        <w:rPr>
          <w:rFonts w:cs="Arial"/>
        </w:rPr>
        <w:t xml:space="preserve"> </w:t>
      </w:r>
      <w:r>
        <w:rPr>
          <w:rFonts w:cs="Arial"/>
          <w:lang w:val="ru-RU"/>
        </w:rPr>
        <w:t>модели</w:t>
      </w:r>
      <w:r>
        <w:rPr>
          <w:rFonts w:cs="Arial"/>
        </w:rPr>
        <w:t xml:space="preserve"> </w:t>
      </w:r>
      <w:r>
        <w:rPr>
          <w:rFonts w:cs="Arial"/>
          <w:lang w:val="ru-RU"/>
        </w:rPr>
        <w:t>лодки</w:t>
      </w:r>
      <w:r>
        <w:rPr>
          <w:rFonts w:cs="Arial"/>
        </w:rPr>
        <w:t xml:space="preserve"> </w:t>
      </w:r>
      <w:r>
        <w:rPr>
          <w:rFonts w:cs="Arial"/>
          <w:lang w:val="ru-RU"/>
        </w:rPr>
        <w:t>выбрать</w:t>
      </w:r>
      <w:r>
        <w:rPr>
          <w:rFonts w:cs="Arial"/>
        </w:rPr>
        <w:t xml:space="preserve"> </w:t>
      </w:r>
      <w:r>
        <w:rPr>
          <w:rFonts w:cs="Arial"/>
          <w:lang w:val="ru-RU"/>
        </w:rPr>
        <w:t>такой</w:t>
      </w:r>
      <w:r>
        <w:rPr>
          <w:rFonts w:cs="Arial"/>
        </w:rPr>
        <w:t xml:space="preserve"> </w:t>
      </w:r>
      <w:r>
        <w:rPr>
          <w:rFonts w:cs="Arial"/>
          <w:lang w:val="ru-RU"/>
        </w:rPr>
        <w:t>гребной</w:t>
      </w:r>
      <w:r>
        <w:rPr>
          <w:rFonts w:cs="Arial"/>
        </w:rPr>
        <w:t xml:space="preserve"> </w:t>
      </w:r>
      <w:r>
        <w:rPr>
          <w:rFonts w:cs="Arial"/>
          <w:lang w:val="ru-RU"/>
        </w:rPr>
        <w:t>винт</w:t>
      </w:r>
      <w:r>
        <w:rPr>
          <w:rFonts w:cs="Arial"/>
        </w:rPr>
        <w:t xml:space="preserve">, </w:t>
      </w:r>
      <w:r>
        <w:rPr>
          <w:rFonts w:cs="Arial"/>
          <w:lang w:val="ru-RU"/>
        </w:rPr>
        <w:t>который</w:t>
      </w:r>
      <w:r>
        <w:rPr>
          <w:rFonts w:cs="Arial"/>
        </w:rPr>
        <w:t xml:space="preserve"> </w:t>
      </w:r>
      <w:r>
        <w:rPr>
          <w:rFonts w:cs="Arial"/>
          <w:lang w:val="ru-RU"/>
        </w:rPr>
        <w:t>позволит</w:t>
      </w:r>
      <w:r>
        <w:rPr>
          <w:rFonts w:cs="Arial"/>
        </w:rPr>
        <w:t xml:space="preserve"> </w:t>
      </w:r>
      <w:r>
        <w:rPr>
          <w:rFonts w:cs="Arial"/>
          <w:lang w:val="ru-RU"/>
        </w:rPr>
        <w:t>двигателю</w:t>
      </w:r>
      <w:r>
        <w:rPr>
          <w:rFonts w:cs="Arial"/>
        </w:rPr>
        <w:t xml:space="preserve"> </w:t>
      </w:r>
      <w:r>
        <w:rPr>
          <w:rFonts w:cs="Arial"/>
          <w:lang w:val="ru-RU"/>
        </w:rPr>
        <w:t>работать</w:t>
      </w:r>
      <w:r>
        <w:rPr>
          <w:rFonts w:cs="Arial"/>
        </w:rPr>
        <w:t xml:space="preserve"> </w:t>
      </w:r>
      <w:r>
        <w:rPr>
          <w:rFonts w:cs="Arial"/>
          <w:lang w:val="ru-RU"/>
        </w:rPr>
        <w:t>в</w:t>
      </w:r>
      <w:r>
        <w:rPr>
          <w:rFonts w:cs="Arial"/>
        </w:rPr>
        <w:t xml:space="preserve"> </w:t>
      </w:r>
      <w:r>
        <w:rPr>
          <w:rFonts w:cs="Arial"/>
          <w:lang w:val="ru-RU"/>
        </w:rPr>
        <w:t>верхнем</w:t>
      </w:r>
      <w:r>
        <w:rPr>
          <w:rFonts w:cs="Arial"/>
        </w:rPr>
        <w:t xml:space="preserve"> </w:t>
      </w:r>
      <w:r>
        <w:rPr>
          <w:rFonts w:cs="Arial"/>
          <w:lang w:val="ru-RU"/>
        </w:rPr>
        <w:t>участке</w:t>
      </w:r>
      <w:r>
        <w:rPr>
          <w:rFonts w:cs="Arial"/>
        </w:rPr>
        <w:t xml:space="preserve"> </w:t>
      </w:r>
      <w:r>
        <w:rPr>
          <w:rFonts w:cs="Arial"/>
          <w:lang w:val="ru-RU"/>
        </w:rPr>
        <w:t>рекомендованного</w:t>
      </w:r>
      <w:r>
        <w:rPr>
          <w:rFonts w:cs="Arial"/>
        </w:rPr>
        <w:t xml:space="preserve"> </w:t>
      </w:r>
      <w:r>
        <w:rPr>
          <w:rFonts w:cs="Arial"/>
          <w:lang w:val="ru-RU"/>
        </w:rPr>
        <w:t>скоростного</w:t>
      </w:r>
      <w:r>
        <w:rPr>
          <w:rFonts w:cs="Arial"/>
        </w:rPr>
        <w:t xml:space="preserve"> </w:t>
      </w:r>
      <w:r>
        <w:rPr>
          <w:rFonts w:cs="Arial"/>
          <w:lang w:val="ru-RU"/>
        </w:rPr>
        <w:t>диапазона</w:t>
      </w:r>
      <w:r>
        <w:rPr>
          <w:rFonts w:cs="Arial"/>
        </w:rPr>
        <w:t xml:space="preserve"> </w:t>
      </w:r>
      <w:r>
        <w:rPr>
          <w:rFonts w:cs="Arial"/>
          <w:lang w:val="ru-RU"/>
        </w:rPr>
        <w:t>при</w:t>
      </w:r>
      <w:r>
        <w:rPr>
          <w:rFonts w:cs="Arial"/>
        </w:rPr>
        <w:t xml:space="preserve"> </w:t>
      </w:r>
      <w:r>
        <w:rPr>
          <w:rFonts w:cs="Arial"/>
          <w:lang w:val="ru-RU"/>
        </w:rPr>
        <w:t>полностью</w:t>
      </w:r>
      <w:r>
        <w:rPr>
          <w:rFonts w:cs="Arial"/>
        </w:rPr>
        <w:t xml:space="preserve"> </w:t>
      </w:r>
      <w:r>
        <w:rPr>
          <w:rFonts w:cs="Arial"/>
          <w:lang w:val="ru-RU"/>
        </w:rPr>
        <w:t>открытой</w:t>
      </w:r>
      <w:r>
        <w:rPr>
          <w:rFonts w:cs="Arial"/>
        </w:rPr>
        <w:t xml:space="preserve"> </w:t>
      </w:r>
      <w:r>
        <w:rPr>
          <w:rFonts w:cs="Arial"/>
          <w:lang w:val="ru-RU"/>
        </w:rPr>
        <w:t>дроссельной</w:t>
      </w:r>
      <w:r>
        <w:rPr>
          <w:rFonts w:cs="Arial"/>
        </w:rPr>
        <w:t xml:space="preserve"> </w:t>
      </w:r>
      <w:r>
        <w:rPr>
          <w:rFonts w:cs="Arial"/>
          <w:lang w:val="ru-RU"/>
        </w:rPr>
        <w:t>заслонке</w:t>
      </w:r>
      <w:r>
        <w:rPr>
          <w:rFonts w:cs="Arial"/>
        </w:rPr>
        <w:t xml:space="preserve"> </w:t>
      </w:r>
      <w:r>
        <w:rPr>
          <w:rFonts w:cs="Arial"/>
          <w:lang w:val="ru-RU"/>
        </w:rPr>
        <w:t>и</w:t>
      </w:r>
      <w:r>
        <w:rPr>
          <w:rFonts w:cs="Arial"/>
        </w:rPr>
        <w:t xml:space="preserve"> </w:t>
      </w:r>
      <w:r>
        <w:rPr>
          <w:rFonts w:cs="Arial"/>
          <w:lang w:val="ru-RU"/>
        </w:rPr>
        <w:t>нормальной</w:t>
      </w:r>
      <w:r>
        <w:rPr>
          <w:rFonts w:cs="Arial"/>
        </w:rPr>
        <w:t xml:space="preserve"> </w:t>
      </w:r>
      <w:r>
        <w:rPr>
          <w:rFonts w:cs="Arial"/>
          <w:lang w:val="ru-RU"/>
        </w:rPr>
        <w:t>загрузке</w:t>
      </w:r>
      <w:r>
        <w:rPr>
          <w:rFonts w:cs="Arial"/>
        </w:rPr>
        <w:t xml:space="preserve"> </w:t>
      </w:r>
      <w:r>
        <w:rPr>
          <w:rFonts w:cs="Arial"/>
          <w:lang w:val="ru-RU"/>
        </w:rPr>
        <w:t>лодки</w:t>
      </w:r>
      <w:r>
        <w:rPr>
          <w:rFonts w:cs="Arial"/>
        </w:rPr>
        <w:t>.</w:t>
      </w:r>
    </w:p>
    <w:p>
      <w:pPr>
        <w:pStyle w:val="13"/>
        <w:rPr>
          <w:lang w:val="ru-RU"/>
        </w:rPr>
      </w:pPr>
      <w:r>
        <w:rPr>
          <w:lang w:val="ru-RU"/>
        </w:rPr>
        <w:t>Если работа двигателя при полностью открытой дроссельной заслонке лежит ниже рекомендованного скоростного диапазона, гребной винт необходимо заменить на другой для того, чтобы предотвратить потерю КПД и возможное повреждение двигателя. С другой стороны, работа двигателя выше рекомендованного скоростного диапазона вызовет более сильный износ оборудования и/или приведет к его повреждению.</w:t>
      </w:r>
    </w:p>
    <w:p>
      <w:pPr>
        <w:pStyle w:val="13"/>
        <w:rPr>
          <w:lang w:val="ru-RU"/>
        </w:rPr>
      </w:pPr>
      <w:r>
        <w:rPr>
          <w:rFonts w:cs="Arial"/>
          <w:lang w:val="ru-RU"/>
        </w:rPr>
        <w:t>После первоначального выбора  гребного винта может появиться необходимость замены его на другой, с меньшим шагом, при следующих общих условиях:</w:t>
      </w:r>
    </w:p>
    <w:p>
      <w:pPr>
        <w:pStyle w:val="Style15"/>
        <w:numPr>
          <w:ilvl w:val="0"/>
          <w:numId w:val="8"/>
        </w:numPr>
        <w:ind w:hanging="0" w:left="0"/>
        <w:rPr>
          <w:lang w:val="ru-RU"/>
        </w:rPr>
      </w:pPr>
      <w:r>
        <w:rPr>
          <w:lang w:val="ru-RU"/>
        </w:rPr>
        <w:t>Потепление атмосферного воздуха и увеличение относительной влажности ведет к потере скорости.</w:t>
      </w:r>
    </w:p>
    <w:p>
      <w:pPr>
        <w:pStyle w:val="Style15"/>
        <w:numPr>
          <w:ilvl w:val="0"/>
          <w:numId w:val="8"/>
        </w:numPr>
        <w:ind w:hanging="0" w:left="0"/>
        <w:rPr>
          <w:lang w:val="ru-RU"/>
        </w:rPr>
      </w:pPr>
      <w:r>
        <w:rPr>
          <w:lang w:val="ru-RU"/>
        </w:rPr>
        <w:t>Работа в высокогорных водоемах ведет к потере скорости.</w:t>
      </w:r>
    </w:p>
    <w:p>
      <w:pPr>
        <w:pStyle w:val="Style15"/>
        <w:numPr>
          <w:ilvl w:val="0"/>
          <w:numId w:val="8"/>
        </w:numPr>
        <w:ind w:hanging="0" w:left="0"/>
        <w:rPr>
          <w:lang w:val="ru-RU"/>
        </w:rPr>
      </w:pPr>
      <w:r>
        <w:rPr>
          <w:lang w:val="ru-RU"/>
        </w:rPr>
        <w:t>Работа с загрязненным днищем лодки ведет к потере скорости.</w:t>
      </w:r>
      <w:r>
        <w:br w:type="page"/>
      </w:r>
    </w:p>
    <w:p>
      <w:pPr>
        <w:pStyle w:val="Style15"/>
        <w:numPr>
          <w:ilvl w:val="0"/>
          <w:numId w:val="8"/>
        </w:numPr>
        <w:ind w:hanging="0" w:left="0"/>
        <w:rPr>
          <w:lang w:val="ru-RU"/>
        </w:rPr>
      </w:pPr>
      <w:r>
        <w:rPr>
          <w:lang w:val="ru-RU"/>
        </w:rPr>
        <w:t>Работа с увеличенной нагрузкой на лодку (дополнительное количество пассажиров, буксирование водных лыжников и т.д.) ведет к потере скорости.</w:t>
      </w:r>
    </w:p>
    <w:p>
      <w:pPr>
        <w:pStyle w:val="Style15"/>
        <w:numPr>
          <w:ilvl w:val="0"/>
          <w:numId w:val="0"/>
        </w:numPr>
        <w:ind w:hanging="0" w:left="851" w:right="0"/>
        <w:rPr>
          <w:lang w:val="ru-RU"/>
        </w:rPr>
      </w:pPr>
      <w:r>
        <w:rPr>
          <w:spacing w:val="1"/>
          <w:lang w:val="ru-RU"/>
        </w:rPr>
        <w:t>Для лучшего ускорения, например, для буксировки водных лыжников, рекомендуется использовать гребные винты со следующим по значению меньшим шагом.  При использовании гребного винта с меньшим шагом не допускать работы двигателя при полностью открытой дроссельной заслонке. Это не относится к буксировке водных лыжников.</w:t>
      </w:r>
    </w:p>
    <w:p>
      <w:pPr>
        <w:pStyle w:val="Heading3"/>
        <w:ind w:hanging="0" w:left="0"/>
        <w:jc w:val="left"/>
        <w:rPr/>
      </w:pPr>
      <w:r>
        <w:rPr>
          <w:color w:val="000000"/>
          <w:spacing w:val="-8"/>
          <w:szCs w:val="18"/>
        </w:rPr>
        <w:t>Действия после полного затопления</w:t>
      </w:r>
      <w:r>
        <w:rPr/>
        <w:t xml:space="preserve"> </w:t>
      </w:r>
    </w:p>
    <w:p>
      <w:pPr>
        <w:pStyle w:val="Heading4"/>
        <w:ind w:hanging="0" w:left="0"/>
        <w:jc w:val="left"/>
        <w:rPr>
          <w:lang w:val="en-US"/>
        </w:rPr>
      </w:pPr>
      <w:r>
        <w:rPr>
          <w:color w:val="000000"/>
          <w:spacing w:val="-3"/>
          <w:szCs w:val="18"/>
        </w:rPr>
        <w:t>После</w:t>
      </w:r>
      <w:r>
        <w:rPr>
          <w:color w:val="000000"/>
          <w:spacing w:val="-3"/>
          <w:szCs w:val="18"/>
          <w:lang w:val="en-US"/>
        </w:rPr>
        <w:t xml:space="preserve"> </w:t>
      </w:r>
      <w:r>
        <w:rPr>
          <w:color w:val="000000"/>
          <w:spacing w:val="-3"/>
          <w:szCs w:val="18"/>
        </w:rPr>
        <w:t>затопления</w:t>
      </w:r>
      <w:r>
        <w:rPr>
          <w:color w:val="000000"/>
          <w:spacing w:val="-3"/>
          <w:szCs w:val="18"/>
          <w:lang w:val="en-US"/>
        </w:rPr>
        <w:t xml:space="preserve"> </w:t>
      </w:r>
      <w:r>
        <w:rPr>
          <w:color w:val="000000"/>
          <w:spacing w:val="-3"/>
          <w:szCs w:val="18"/>
        </w:rPr>
        <w:t>двигателя</w:t>
      </w:r>
      <w:r>
        <w:rPr>
          <w:color w:val="000000"/>
          <w:spacing w:val="-3"/>
          <w:szCs w:val="18"/>
          <w:lang w:val="en-US"/>
        </w:rPr>
        <w:t xml:space="preserve"> </w:t>
      </w:r>
      <w:r>
        <w:rPr>
          <w:color w:val="000000"/>
          <w:spacing w:val="-3"/>
          <w:szCs w:val="18"/>
        </w:rPr>
        <w:t>во</w:t>
      </w:r>
      <w:r>
        <w:rPr>
          <w:color w:val="000000"/>
          <w:spacing w:val="-3"/>
          <w:szCs w:val="18"/>
          <w:lang w:val="en-US"/>
        </w:rPr>
        <w:t xml:space="preserve"> </w:t>
      </w:r>
      <w:r>
        <w:rPr>
          <w:color w:val="000000"/>
          <w:spacing w:val="-3"/>
          <w:szCs w:val="18"/>
        </w:rPr>
        <w:t>время</w:t>
      </w:r>
      <w:r>
        <w:rPr>
          <w:color w:val="000000"/>
          <w:spacing w:val="-3"/>
          <w:szCs w:val="18"/>
          <w:lang w:val="en-US"/>
        </w:rPr>
        <w:t xml:space="preserve"> </w:t>
      </w:r>
      <w:r>
        <w:rPr>
          <w:color w:val="000000"/>
          <w:spacing w:val="-3"/>
          <w:szCs w:val="18"/>
        </w:rPr>
        <w:t>работы</w:t>
      </w:r>
      <w:r>
        <w:rPr>
          <w:color w:val="000000"/>
          <w:spacing w:val="-3"/>
          <w:szCs w:val="18"/>
          <w:lang w:val="en-US"/>
        </w:rPr>
        <w:t xml:space="preserve"> (</w:t>
      </w:r>
      <w:r>
        <w:rPr>
          <w:color w:val="000000"/>
          <w:spacing w:val="-3"/>
          <w:szCs w:val="18"/>
        </w:rPr>
        <w:t>Специальные</w:t>
      </w:r>
      <w:r>
        <w:rPr>
          <w:color w:val="000000"/>
          <w:spacing w:val="-3"/>
          <w:szCs w:val="18"/>
          <w:lang w:val="en-US"/>
        </w:rPr>
        <w:t xml:space="preserve"> </w:t>
      </w:r>
      <w:r>
        <w:rPr>
          <w:color w:val="000000"/>
          <w:spacing w:val="-3"/>
          <w:szCs w:val="18"/>
        </w:rPr>
        <w:t>инструкции</w:t>
      </w:r>
      <w:r>
        <w:rPr>
          <w:color w:val="000000"/>
          <w:spacing w:val="-8"/>
          <w:szCs w:val="18"/>
          <w:lang w:val="en-US"/>
        </w:rPr>
        <w:t>)</w:t>
      </w:r>
    </w:p>
    <w:p>
      <w:pPr>
        <w:pStyle w:val="13"/>
        <w:rPr>
          <w:lang w:val="ru-RU"/>
        </w:rPr>
      </w:pPr>
      <w:r>
        <w:rPr>
          <w:rFonts w:cs="Arial"/>
          <w:lang w:val="ru-RU"/>
        </w:rPr>
        <w:t>При затоплении двигателя во время его работы значительно увеличивается вероятность повреждения его внутренних узлов и деталей. Сразу после подъема двигателя из водоема снять свечи зажигания. Если после подъема двигателя на поверхность и проворачивания маховика он не вращается свободно, то существует вероятность повреждения его внутренних узлов и деталей (погнуты шатун и/или коленвал). Если это так, то необходимо разобрать блок двигателя для его осмотра.</w:t>
      </w:r>
    </w:p>
    <w:p>
      <w:pPr>
        <w:pStyle w:val="Heading4"/>
        <w:ind w:hanging="0" w:left="0"/>
        <w:jc w:val="left"/>
        <w:rPr/>
      </w:pPr>
      <w:r>
        <w:rPr>
          <w:color w:val="000000"/>
          <w:spacing w:val="-4"/>
          <w:szCs w:val="18"/>
        </w:rPr>
        <w:t>После затопления в морском бассейне (</w:t>
      </w:r>
      <w:r>
        <w:rPr>
          <w:color w:val="000000"/>
          <w:spacing w:val="-3"/>
          <w:szCs w:val="18"/>
        </w:rPr>
        <w:t>Специальные инструкции</w:t>
      </w:r>
      <w:r>
        <w:rPr>
          <w:color w:val="000000"/>
          <w:spacing w:val="-4"/>
          <w:szCs w:val="18"/>
        </w:rPr>
        <w:t>)</w:t>
      </w:r>
    </w:p>
    <w:p>
      <w:pPr>
        <w:pStyle w:val="13"/>
        <w:rPr>
          <w:lang w:val="ru-RU"/>
        </w:rPr>
      </w:pPr>
      <w:r>
        <w:rPr>
          <w:lang w:val="ru-RU"/>
        </w:rPr>
        <w:t>После затопления, учитывая коррозийное воздействие морской воды на внутренние узлы и детали двигателя, перед запуском его необходимо полностью разобрать.</w:t>
      </w:r>
    </w:p>
    <w:p>
      <w:pPr>
        <w:pStyle w:val="Heading4"/>
        <w:ind w:hanging="0" w:left="0"/>
        <w:jc w:val="left"/>
        <w:rPr>
          <w:color w:val="000000"/>
          <w:spacing w:val="-3"/>
          <w:szCs w:val="18"/>
        </w:rPr>
      </w:pPr>
      <w:r>
        <w:rPr>
          <w:color w:val="000000"/>
          <w:spacing w:val="-3"/>
          <w:szCs w:val="18"/>
        </w:rPr>
        <w:t xml:space="preserve">После затопления в пресноводном бассейне (Специальные инструкции) </w:t>
      </w:r>
    </w:p>
    <w:p>
      <w:pPr>
        <w:pStyle w:val="Style10"/>
        <w:numPr>
          <w:ilvl w:val="0"/>
          <w:numId w:val="0"/>
        </w:numPr>
        <w:ind w:hanging="180" w:left="1080" w:right="0"/>
        <w:rPr>
          <w:rFonts w:cs="Arial"/>
        </w:rPr>
      </w:pPr>
      <w:r>
        <w:rPr>
          <w:rFonts w:cs="Arial"/>
        </w:rPr>
        <w:t>1. Как можно быстрее поднять двигатель со дна водоема.</w:t>
      </w:r>
    </w:p>
    <w:p>
      <w:pPr>
        <w:pStyle w:val="Style10"/>
        <w:numPr>
          <w:ilvl w:val="0"/>
          <w:numId w:val="0"/>
        </w:numPr>
        <w:ind w:hanging="180" w:left="1080" w:right="0"/>
        <w:rPr>
          <w:rFonts w:cs="Arial"/>
        </w:rPr>
      </w:pPr>
      <w:r>
        <w:rPr>
          <w:rFonts w:cs="Arial"/>
        </w:rPr>
        <w:t>2. Снять обтекатель.</w:t>
      </w:r>
    </w:p>
    <w:p>
      <w:pPr>
        <w:pStyle w:val="Style10"/>
        <w:numPr>
          <w:ilvl w:val="0"/>
          <w:numId w:val="0"/>
        </w:numPr>
        <w:ind w:hanging="180" w:left="1080" w:right="0"/>
        <w:rPr>
          <w:rFonts w:cs="Arial"/>
        </w:rPr>
      </w:pPr>
      <w:r>
        <w:rPr>
          <w:rFonts w:cs="Arial"/>
        </w:rPr>
        <w:t xml:space="preserve">3. Промыть наружные поверхности и узлы ПЛМ чистой водой для удаления грязи, водорослей и т.д.. Если в блок двигателя попал песок, НИ В КОЕМ СЛУЧАЕ НЕ запускать двигатель, иначе это приведет к серьезному повреждению блока цилиндров. Если необходимо, прочистить все его узлы и детали, блок двигателя разобрать.  </w:t>
      </w:r>
    </w:p>
    <w:p>
      <w:pPr>
        <w:pStyle w:val="Style10"/>
        <w:numPr>
          <w:ilvl w:val="0"/>
          <w:numId w:val="0"/>
        </w:numPr>
        <w:ind w:hanging="180" w:left="1080" w:right="0"/>
        <w:rPr>
          <w:rFonts w:cs="Arial"/>
          <w:spacing w:val="-17"/>
        </w:rPr>
      </w:pPr>
      <w:r>
        <w:rPr>
          <w:rFonts w:cs="Arial"/>
        </w:rPr>
        <w:t>4. Снять свечи зажигания и максимально удалить воду из блока цилиндров двигателя. В случае переносных двигателей большую часть воды можно удалить, положив двигатель горизонтально (вниз отверстиями под свечи зажигания) и вращая маховик,.</w:t>
      </w:r>
    </w:p>
    <w:p>
      <w:pPr>
        <w:pStyle w:val="Style10"/>
        <w:numPr>
          <w:ilvl w:val="0"/>
          <w:numId w:val="0"/>
        </w:numPr>
        <w:ind w:hanging="180" w:left="1080" w:right="0"/>
        <w:rPr>
          <w:rFonts w:cs="Arial"/>
          <w:spacing w:val="-11"/>
        </w:rPr>
      </w:pPr>
      <w:r>
        <w:rPr>
          <w:spacing w:val="1"/>
        </w:rPr>
        <w:t xml:space="preserve">5. </w:t>
      </w:r>
      <w:r>
        <w:rPr>
          <w:rFonts w:cs="Arial"/>
        </w:rPr>
        <w:t xml:space="preserve">Заменить моторное масло двигателя. Кратковременно прогнать ПЛМ и проверить ПЛМ на присутствие воды в масле. Если в масле есть вода (при этом оно будет молочного цвета), слить масло и заправить новым маслом, как указано выше. </w:t>
      </w:r>
    </w:p>
    <w:p>
      <w:pPr>
        <w:pStyle w:val="Style10"/>
        <w:numPr>
          <w:ilvl w:val="0"/>
          <w:numId w:val="0"/>
        </w:numPr>
        <w:ind w:hanging="180" w:left="1080" w:right="0"/>
        <w:rPr>
          <w:rFonts w:cs="Arial"/>
        </w:rPr>
      </w:pPr>
      <w:r>
        <w:rPr>
          <w:rFonts w:cs="Arial"/>
        </w:rPr>
        <w:t>6. Залить спирт в двигатель через горловину карбюратора. Спирт свяжет воду. Вновь провернуть маховик.</w:t>
      </w:r>
    </w:p>
    <w:p>
      <w:pPr>
        <w:pStyle w:val="Style10"/>
        <w:numPr>
          <w:ilvl w:val="0"/>
          <w:numId w:val="0"/>
        </w:numPr>
        <w:ind w:hanging="180" w:left="1080" w:right="0"/>
        <w:rPr>
          <w:rFonts w:cs="Arial"/>
        </w:rPr>
      </w:pPr>
      <w:r>
        <w:rPr>
          <w:rFonts w:cs="Arial"/>
        </w:rPr>
        <w:t>7. Перевернуть двигатель и залить спирт в отверстия для свечей зажигания и провернуть маховик.</w:t>
      </w:r>
    </w:p>
    <w:p>
      <w:pPr>
        <w:pStyle w:val="Style9"/>
        <w:ind w:hanging="180" w:left="1080" w:right="0"/>
        <w:rPr>
          <w:spacing w:val="6"/>
          <w:lang w:val="ru-RU"/>
        </w:rPr>
      </w:pPr>
      <w:r>
        <w:rPr>
          <w:spacing w:val="6"/>
          <w:lang w:val="ru-RU"/>
        </w:rPr>
        <w:t>8.</w:t>
        <w:tab/>
        <w:t xml:space="preserve">По возможности при двигателе с перевернутыми </w:t>
      </w:r>
      <w:r>
        <w:rPr>
          <w:rFonts w:cs="Arial"/>
          <w:lang w:val="ru-RU"/>
        </w:rPr>
        <w:t>вниз отверстиями под свечи зажигания вращать маховик, одновременно заливая моторное масло в горловину карбюратора.</w:t>
      </w:r>
    </w:p>
    <w:p>
      <w:pPr>
        <w:pStyle w:val="Style9"/>
        <w:ind w:hanging="180" w:left="1080" w:right="0"/>
        <w:rPr/>
      </w:pPr>
      <w:r>
        <w:rPr>
          <w:lang w:val="ru-RU"/>
        </w:rPr>
        <w:t>9.</w:t>
        <w:tab/>
      </w:r>
      <w:r>
        <w:rPr>
          <w:rFonts w:cs="Arial"/>
          <w:lang w:val="ru-RU"/>
        </w:rPr>
        <w:t xml:space="preserve">Вновь перевернуть двигатель и залить приблизительно одну чайную ложку моторного масла в каждое отверстие под свечи зажигания. Провернуть маховик для распределения масла по всему объему цилиндров. </w:t>
      </w:r>
    </w:p>
    <w:p>
      <w:pPr>
        <w:pStyle w:val="Style10"/>
        <w:numPr>
          <w:ilvl w:val="0"/>
          <w:numId w:val="0"/>
        </w:numPr>
        <w:ind w:hanging="180" w:left="1080" w:right="0"/>
        <w:rPr>
          <w:rFonts w:cs="Arial"/>
        </w:rPr>
      </w:pPr>
      <w:r>
        <w:rPr>
          <w:rFonts w:cs="Arial"/>
        </w:rPr>
        <w:t>10.   Снять и прочистить карбюратор и топливный насос.</w:t>
      </w:r>
    </w:p>
    <w:p>
      <w:pPr>
        <w:pStyle w:val="Style10"/>
        <w:numPr>
          <w:ilvl w:val="0"/>
          <w:numId w:val="0"/>
        </w:numPr>
        <w:ind w:hanging="180" w:left="1080" w:right="0"/>
        <w:rPr/>
      </w:pPr>
      <w:r>
        <w:rPr>
          <w:rFonts w:cs="Arial"/>
        </w:rPr>
        <w:t>11.   Просушить всю проводку электросистемы, ее узлы и детали сжатым воздухом.</w:t>
      </w:r>
    </w:p>
    <w:p>
      <w:pPr>
        <w:pStyle w:val="Style9"/>
        <w:ind w:hanging="180" w:left="1080" w:right="0"/>
        <w:rPr>
          <w:spacing w:val="-19"/>
          <w:lang w:val="ru-RU"/>
        </w:rPr>
      </w:pPr>
      <w:r>
        <w:rPr>
          <w:rFonts w:cs="Arial"/>
          <w:lang w:val="ru-RU"/>
        </w:rPr>
        <w:t>12.  Разобрать стартер двигателя и просушить все внутренние детали сжатым воздухом. Внимательно проследить за тем, чтобы не утерялись пружины щеток.</w:t>
      </w:r>
    </w:p>
    <w:p>
      <w:pPr>
        <w:pStyle w:val="Style10"/>
        <w:numPr>
          <w:ilvl w:val="0"/>
          <w:numId w:val="0"/>
        </w:numPr>
        <w:ind w:hanging="180" w:left="1080" w:right="0"/>
        <w:rPr>
          <w:rFonts w:cs="Arial"/>
        </w:rPr>
      </w:pPr>
      <w:r>
        <w:rPr>
          <w:rFonts w:cs="Arial"/>
        </w:rPr>
        <w:t>13.  Поставить на место свечи зажигания, карбюратор и топливный насос.</w:t>
      </w:r>
    </w:p>
    <w:p>
      <w:pPr>
        <w:pStyle w:val="Style9"/>
        <w:ind w:hanging="180" w:left="1080" w:right="0"/>
        <w:rPr/>
      </w:pPr>
      <w:r>
        <w:rPr>
          <w:rFonts w:cs="Arial"/>
          <w:lang w:val="ru-RU"/>
        </w:rPr>
        <w:t>14. Попробовать запустить двигатель, заправив его свежим топливом. Если двигатель запустится, погонять его не менее одного часа для удаления из него всех остатков воды.</w:t>
      </w:r>
    </w:p>
    <w:p>
      <w:pPr>
        <w:pStyle w:val="Style9"/>
        <w:ind w:hanging="180" w:left="1080" w:right="0"/>
        <w:rPr>
          <w:lang w:val="ru-RU"/>
        </w:rPr>
      </w:pPr>
      <w:r>
        <w:rPr>
          <w:lang w:val="ru-RU"/>
        </w:rPr>
        <w:t xml:space="preserve">15. </w:t>
      </w:r>
      <w:r>
        <w:rPr>
          <w:rFonts w:cs="Arial"/>
          <w:lang w:val="ru-RU"/>
        </w:rPr>
        <w:t>Если двигатель не запустится, определить причину (топливо, электросистема, механика). Двигатель должен быть запущен в работу не позднее 2 часов после подъема ПЛМ из воды, иначе могут возникнуть серьезные повреждения внутренних узлов и деталей. Если это условие выполнить не представляется возможным, необходимо разобрать двигатель и прочистить все узлы и детали. Смазать маслом в максимально короткий срок.</w:t>
      </w:r>
    </w:p>
    <w:p>
      <w:pPr>
        <w:pStyle w:val="Style9"/>
        <w:rPr>
          <w:lang w:val="ru-RU"/>
        </w:rPr>
      </w:pPr>
      <w:r>
        <w:rPr>
          <w:lang w:val="ru-RU"/>
        </w:rPr>
      </w:r>
      <w:r>
        <w:br w:type="page"/>
      </w:r>
    </w:p>
    <w:p>
      <w:pPr>
        <w:pStyle w:val="Heading3"/>
        <w:ind w:hanging="0" w:left="0"/>
        <w:rPr>
          <w:color w:val="000000"/>
          <w:spacing w:val="-1"/>
          <w:szCs w:val="18"/>
        </w:rPr>
      </w:pPr>
      <w:r>
        <w:rPr>
          <w:color w:val="000000"/>
          <w:spacing w:val="-1"/>
          <w:szCs w:val="18"/>
        </w:rPr>
        <w:t xml:space="preserve">Замена гребного винта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Вращающийся гребной винт может привести к тяжелым телесным повреждениям или смерти. Ни в коем случае не допускать работы поднятой из воды лодки с установленным гребным винтом. Перед установкой или демонтажем гребного винта для того, чтобы не допустить случайного запуска двигателя, переключить поворотно-откидную колонку в нейтральное положение и привести в сцепление выключатель аварийного останова типа стропка. Вставить деревянный брус между лопастью гребного винта и противокавитационной плитой.</w:t>
            </w:r>
          </w:p>
          <w:p>
            <w:pPr>
              <w:pStyle w:val="Style13"/>
              <w:rPr>
                <w:rFonts w:cs="Arial"/>
                <w:color w:val="000000"/>
                <w:lang w:val="ru-RU"/>
              </w:rPr>
            </w:pPr>
            <w:r>
              <w:rPr>
                <w:rFonts w:cs="Arial"/>
                <w:color w:val="000000"/>
                <w:lang w:val="ru-RU"/>
              </w:rPr>
            </w:r>
          </w:p>
        </w:tc>
      </w:tr>
    </w:tbl>
    <w:p>
      <w:pPr>
        <w:pStyle w:val="Style9"/>
        <w:rPr/>
      </w:pPr>
      <w:r>
        <w:rPr/>
        <w:t xml:space="preserve">1. </w:t>
      </w:r>
      <w:r>
        <w:rPr>
          <w:bCs/>
          <w:lang w:val="ru-RU"/>
        </w:rPr>
        <w:t>Во</w:t>
      </w:r>
      <w:r>
        <w:rPr>
          <w:bCs/>
        </w:rPr>
        <w:t xml:space="preserve"> </w:t>
      </w:r>
      <w:r>
        <w:rPr>
          <w:bCs/>
          <w:lang w:val="ru-RU"/>
        </w:rPr>
        <w:t>избежание</w:t>
      </w:r>
      <w:r>
        <w:rPr>
          <w:bCs/>
        </w:rPr>
        <w:t xml:space="preserve"> </w:t>
      </w:r>
      <w:r>
        <w:rPr>
          <w:bCs/>
          <w:lang w:val="ru-RU"/>
        </w:rPr>
        <w:t>случайного</w:t>
      </w:r>
      <w:r>
        <w:rPr>
          <w:bCs/>
        </w:rPr>
        <w:t xml:space="preserve"> </w:t>
      </w:r>
      <w:r>
        <w:rPr>
          <w:bCs/>
          <w:lang w:val="ru-RU"/>
        </w:rPr>
        <w:t>запуска</w:t>
      </w:r>
      <w:r>
        <w:rPr>
          <w:bCs/>
        </w:rPr>
        <w:t xml:space="preserve"> </w:t>
      </w:r>
      <w:r>
        <w:rPr>
          <w:bCs/>
          <w:lang w:val="ru-RU"/>
        </w:rPr>
        <w:t>двигателя</w:t>
      </w:r>
      <w:r>
        <w:rPr>
          <w:bCs/>
        </w:rPr>
        <w:t xml:space="preserve"> </w:t>
      </w:r>
      <w:r>
        <w:rPr>
          <w:bCs/>
          <w:lang w:val="ru-RU"/>
        </w:rPr>
        <w:t>снять</w:t>
      </w:r>
      <w:r>
        <w:rPr>
          <w:bCs/>
        </w:rPr>
        <w:t xml:space="preserve"> </w:t>
      </w:r>
      <w:r>
        <w:rPr>
          <w:bCs/>
          <w:lang w:val="ru-RU"/>
        </w:rPr>
        <w:t>провод</w:t>
      </w:r>
      <w:r>
        <w:rPr>
          <w:bCs/>
        </w:rPr>
        <w:t xml:space="preserve"> </w:t>
      </w:r>
      <w:r>
        <w:rPr>
          <w:bCs/>
          <w:lang w:val="ru-RU"/>
        </w:rPr>
        <w:t>свечи</w:t>
      </w:r>
      <w:r>
        <w:rPr>
          <w:bCs/>
        </w:rPr>
        <w:t xml:space="preserve"> </w:t>
      </w:r>
      <w:r>
        <w:rPr>
          <w:bCs/>
          <w:lang w:val="ru-RU"/>
        </w:rPr>
        <w:t>зажигания</w:t>
      </w:r>
      <w:r>
        <w:rPr/>
        <w:t>.</w:t>
      </w:r>
    </w:p>
    <w:p>
      <w:pPr>
        <w:pStyle w:val="Normal"/>
        <w:jc w:val="center"/>
        <w:rPr>
          <w:sz w:val="24"/>
          <w:lang w:val="en-US"/>
        </w:rPr>
      </w:pPr>
      <w:r>
        <w:rPr>
          <w:sz w:val="24"/>
          <w:lang w:val="en-US"/>
        </w:rPr>
        <w:drawing>
          <wp:inline distT="0" distB="0" distL="0" distR="0">
            <wp:extent cx="1475740" cy="1104900"/>
            <wp:effectExtent l="0" t="0" r="0" b="0"/>
            <wp:docPr id="57" name="Image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9" descr=""/>
                    <pic:cNvPicPr>
                      <a:picLocks noChangeAspect="1" noChangeArrowheads="1"/>
                    </pic:cNvPicPr>
                  </pic:nvPicPr>
                  <pic:blipFill>
                    <a:blip r:embed="rId70"/>
                    <a:srcRect l="-24" t="-32" r="-24" b="-32"/>
                    <a:stretch>
                      <a:fillRect/>
                    </a:stretch>
                  </pic:blipFill>
                  <pic:spPr bwMode="auto">
                    <a:xfrm>
                      <a:off x="0" y="0"/>
                      <a:ext cx="1475740" cy="1104900"/>
                    </a:xfrm>
                    <a:prstGeom prst="rect">
                      <a:avLst/>
                    </a:prstGeom>
                  </pic:spPr>
                </pic:pic>
              </a:graphicData>
            </a:graphic>
          </wp:inline>
        </w:drawing>
      </w:r>
    </w:p>
    <w:p>
      <w:pPr>
        <w:pStyle w:val="Style9"/>
        <w:rPr/>
      </w:pPr>
      <w:r>
        <w:rPr>
          <w:lang w:val="ru-RU"/>
        </w:rPr>
        <w:t>2. Установить рычаг переключения передач на нейтральное положение (</w:t>
      </w:r>
      <w:r>
        <w:rPr/>
        <w:t>N</w:t>
      </w:r>
      <w:r>
        <w:rPr>
          <w:lang w:val="ru-RU"/>
        </w:rPr>
        <w:t>).</w:t>
      </w:r>
    </w:p>
    <w:p>
      <w:pPr>
        <w:pStyle w:val="Normal"/>
        <w:jc w:val="center"/>
        <w:rPr>
          <w:sz w:val="24"/>
          <w:lang w:val="en-US"/>
        </w:rPr>
      </w:pPr>
      <w:r>
        <w:rPr>
          <w:sz w:val="24"/>
          <w:lang w:val="en-US"/>
        </w:rPr>
        <w:drawing>
          <wp:inline distT="0" distB="0" distL="0" distR="0">
            <wp:extent cx="2915920" cy="1467485"/>
            <wp:effectExtent l="0" t="0" r="0" b="0"/>
            <wp:docPr id="58" name="Image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0" descr=""/>
                    <pic:cNvPicPr>
                      <a:picLocks noChangeAspect="1" noChangeArrowheads="1"/>
                    </pic:cNvPicPr>
                  </pic:nvPicPr>
                  <pic:blipFill>
                    <a:blip r:embed="rId71"/>
                    <a:srcRect l="-12" t="-25" r="-12" b="-25"/>
                    <a:stretch>
                      <a:fillRect/>
                    </a:stretch>
                  </pic:blipFill>
                  <pic:spPr bwMode="auto">
                    <a:xfrm>
                      <a:off x="0" y="0"/>
                      <a:ext cx="2915920" cy="14674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b/>
                <w:bCs/>
                <w:lang w:val="ru-RU"/>
              </w:rPr>
              <w:t xml:space="preserve"> </w:t>
            </w:r>
            <w:r>
              <w:rPr>
                <w:lang w:val="ru-RU"/>
              </w:rPr>
              <w:t xml:space="preserve">- Задний ход </w:t>
            </w:r>
          </w:p>
          <w:p>
            <w:pPr>
              <w:pStyle w:val="Style8"/>
              <w:rPr/>
            </w:pPr>
            <w:r>
              <w:rPr/>
              <w:t>b</w:t>
            </w:r>
            <w:r>
              <w:rPr>
                <w:b/>
                <w:bCs/>
                <w:lang w:val="ru-RU"/>
              </w:rPr>
              <w:t xml:space="preserve"> </w:t>
            </w:r>
            <w:r>
              <w:rPr>
                <w:lang w:val="ru-RU"/>
              </w:rPr>
              <w:t>- Нейтральное положение</w:t>
            </w:r>
          </w:p>
          <w:p>
            <w:pPr>
              <w:pStyle w:val="Style8"/>
              <w:rPr>
                <w:lang w:val="ru-RU"/>
              </w:rPr>
            </w:pPr>
            <w:r>
              <w:rPr>
                <w:lang w:val="ru-RU"/>
              </w:rPr>
            </w:r>
          </w:p>
        </w:tc>
        <w:tc>
          <w:tcPr>
            <w:tcW w:w="5211" w:type="dxa"/>
            <w:tcBorders/>
          </w:tcPr>
          <w:p>
            <w:pPr>
              <w:pStyle w:val="Style8"/>
              <w:rPr/>
            </w:pPr>
            <w:r>
              <w:rPr/>
              <w:t>c</w:t>
            </w:r>
            <w:r>
              <w:rPr>
                <w:lang w:val="ru-RU"/>
              </w:rPr>
              <w:t xml:space="preserve"> - Передний ход</w:t>
            </w:r>
          </w:p>
        </w:tc>
      </w:tr>
    </w:tbl>
    <w:p>
      <w:pPr>
        <w:pStyle w:val="Style9"/>
        <w:rPr/>
      </w:pPr>
      <w:r>
        <w:rPr/>
        <w:t>3.</w:t>
        <w:tab/>
      </w:r>
      <w:r>
        <w:rPr>
          <w:lang w:val="ru-RU"/>
        </w:rPr>
        <w:t>Выпрямить</w:t>
      </w:r>
      <w:r>
        <w:rPr/>
        <w:t xml:space="preserve"> </w:t>
      </w:r>
      <w:r>
        <w:rPr>
          <w:lang w:val="ru-RU"/>
        </w:rPr>
        <w:t>концы</w:t>
      </w:r>
      <w:r>
        <w:rPr/>
        <w:t xml:space="preserve"> </w:t>
      </w:r>
      <w:r>
        <w:rPr>
          <w:lang w:val="ru-RU"/>
        </w:rPr>
        <w:t>шплинта</w:t>
      </w:r>
      <w:r>
        <w:rPr/>
        <w:t xml:space="preserve"> </w:t>
      </w:r>
      <w:r>
        <w:rPr>
          <w:lang w:val="ru-RU"/>
        </w:rPr>
        <w:t>и</w:t>
      </w:r>
      <w:r>
        <w:rPr/>
        <w:t xml:space="preserve"> </w:t>
      </w:r>
      <w:r>
        <w:rPr>
          <w:lang w:val="ru-RU"/>
        </w:rPr>
        <w:t>снять</w:t>
      </w:r>
      <w:r>
        <w:rPr/>
        <w:t xml:space="preserve"> </w:t>
      </w:r>
      <w:r>
        <w:rPr>
          <w:lang w:val="ru-RU"/>
        </w:rPr>
        <w:t>шплинт</w:t>
      </w:r>
      <w:r>
        <w:rPr/>
        <w:t>.</w:t>
      </w:r>
    </w:p>
    <w:p>
      <w:pPr>
        <w:pStyle w:val="Style9"/>
        <w:rPr/>
      </w:pPr>
      <w:r>
        <w:rPr>
          <w:lang w:val="ru-RU"/>
        </w:rPr>
        <w:t>4.</w:t>
        <w:tab/>
      </w:r>
      <w:r>
        <w:rPr>
          <w:rFonts w:cs="Arial"/>
          <w:lang w:val="ru-RU"/>
        </w:rPr>
        <w:t xml:space="preserve">Для того, чтобы зафиксировать гребной винт и отвернуть гайку гребного винта, заклинить гребной винт, вставив деревянный брус между редуктором и гребным винтом. Отвернуть и снять гайку гребного винта. </w:t>
      </w:r>
    </w:p>
    <w:p>
      <w:pPr>
        <w:pStyle w:val="Style9"/>
        <w:rPr/>
      </w:pPr>
      <w:r>
        <w:rPr>
          <w:lang w:val="ru-RU"/>
        </w:rPr>
        <w:t>5.</w:t>
        <w:tab/>
      </w:r>
      <w:r>
        <w:rPr>
          <w:rFonts w:cs="Arial"/>
          <w:lang w:val="ru-RU"/>
        </w:rPr>
        <w:t>Стянуть гребной винт строго в осевом направлении.</w:t>
      </w:r>
      <w:r>
        <w:rPr>
          <w:spacing w:val="7"/>
          <w:lang w:val="ru-RU"/>
        </w:rPr>
        <w:t xml:space="preserve"> Если винт заклинило на валу и снять его не представляется возможным, то для выполнения этой операции пригласить специалиста полномочного дилера. </w:t>
      </w:r>
    </w:p>
    <w:p>
      <w:pPr>
        <w:pStyle w:val="13"/>
        <w:rPr>
          <w:color w:val="000000"/>
        </w:rPr>
      </w:pPr>
      <w:r>
        <w:rPr>
          <w:rFonts w:cs="Arial"/>
          <w:b/>
          <w:spacing w:val="-6"/>
          <w:lang w:val="ru-RU"/>
        </w:rPr>
        <w:t>ВАЖНО</w:t>
      </w:r>
      <w:r>
        <w:rPr>
          <w:rFonts w:cs="Arial"/>
          <w:b/>
          <w:spacing w:val="-6"/>
        </w:rPr>
        <w:t xml:space="preserve">: </w:t>
      </w:r>
      <w:r>
        <w:rPr>
          <w:rFonts w:cs="Arial"/>
          <w:b/>
          <w:spacing w:val="-6"/>
          <w:lang w:val="ru-RU"/>
        </w:rPr>
        <w:t>Во</w:t>
      </w:r>
      <w:r>
        <w:rPr>
          <w:rFonts w:cs="Arial"/>
          <w:b/>
          <w:spacing w:val="-6"/>
        </w:rPr>
        <w:t xml:space="preserve"> </w:t>
      </w:r>
      <w:r>
        <w:rPr>
          <w:rFonts w:cs="Arial"/>
          <w:b/>
          <w:spacing w:val="-6"/>
          <w:lang w:val="ru-RU"/>
        </w:rPr>
        <w:t>избежание</w:t>
      </w:r>
      <w:r>
        <w:rPr>
          <w:rFonts w:cs="Arial"/>
          <w:b/>
          <w:spacing w:val="-6"/>
        </w:rPr>
        <w:t xml:space="preserve"> </w:t>
      </w:r>
      <w:r>
        <w:rPr>
          <w:rFonts w:cs="Arial"/>
          <w:b/>
          <w:spacing w:val="-6"/>
          <w:lang w:val="ru-RU"/>
        </w:rPr>
        <w:t>коррозии</w:t>
      </w:r>
      <w:r>
        <w:rPr>
          <w:rFonts w:cs="Arial"/>
          <w:b/>
          <w:spacing w:val="-6"/>
        </w:rPr>
        <w:t xml:space="preserve"> </w:t>
      </w:r>
      <w:r>
        <w:rPr>
          <w:rFonts w:cs="Arial"/>
          <w:b/>
          <w:spacing w:val="-6"/>
          <w:lang w:val="ru-RU"/>
        </w:rPr>
        <w:t>ступицы</w:t>
      </w:r>
      <w:r>
        <w:rPr>
          <w:rFonts w:cs="Arial"/>
          <w:b/>
          <w:spacing w:val="-6"/>
        </w:rPr>
        <w:t xml:space="preserve"> </w:t>
      </w:r>
      <w:r>
        <w:rPr>
          <w:rFonts w:cs="Arial"/>
          <w:b/>
          <w:spacing w:val="-6"/>
          <w:lang w:val="ru-RU"/>
        </w:rPr>
        <w:t>гребного</w:t>
      </w:r>
      <w:r>
        <w:rPr>
          <w:rFonts w:cs="Arial"/>
          <w:b/>
          <w:spacing w:val="-6"/>
        </w:rPr>
        <w:t xml:space="preserve"> </w:t>
      </w:r>
      <w:r>
        <w:rPr>
          <w:rFonts w:cs="Arial"/>
          <w:b/>
          <w:spacing w:val="-6"/>
          <w:lang w:val="ru-RU"/>
        </w:rPr>
        <w:t>винта</w:t>
      </w:r>
      <w:r>
        <w:rPr>
          <w:rFonts w:cs="Arial"/>
          <w:b/>
          <w:spacing w:val="-6"/>
        </w:rPr>
        <w:t xml:space="preserve"> </w:t>
      </w:r>
      <w:r>
        <w:rPr>
          <w:rFonts w:cs="Arial"/>
          <w:b/>
          <w:spacing w:val="-6"/>
          <w:lang w:val="ru-RU"/>
        </w:rPr>
        <w:t>и</w:t>
      </w:r>
      <w:r>
        <w:rPr>
          <w:rFonts w:cs="Arial"/>
          <w:b/>
          <w:spacing w:val="-6"/>
        </w:rPr>
        <w:t xml:space="preserve"> </w:t>
      </w:r>
      <w:r>
        <w:rPr>
          <w:rFonts w:cs="Arial"/>
          <w:b/>
          <w:spacing w:val="-6"/>
          <w:lang w:val="ru-RU"/>
        </w:rPr>
        <w:t>заедания</w:t>
      </w:r>
      <w:r>
        <w:rPr>
          <w:rFonts w:cs="Arial"/>
          <w:b/>
          <w:spacing w:val="-6"/>
        </w:rPr>
        <w:t xml:space="preserve">, </w:t>
      </w:r>
      <w:r>
        <w:rPr>
          <w:rFonts w:cs="Arial"/>
          <w:b/>
          <w:spacing w:val="-6"/>
          <w:lang w:val="ru-RU"/>
        </w:rPr>
        <w:t>заклинивания</w:t>
      </w:r>
      <w:r>
        <w:rPr>
          <w:rFonts w:cs="Arial"/>
          <w:b/>
          <w:spacing w:val="-6"/>
        </w:rPr>
        <w:t xml:space="preserve"> </w:t>
      </w:r>
      <w:r>
        <w:rPr>
          <w:rFonts w:cs="Arial"/>
          <w:b/>
          <w:spacing w:val="-6"/>
          <w:lang w:val="ru-RU"/>
        </w:rPr>
        <w:t>на</w:t>
      </w:r>
      <w:r>
        <w:rPr>
          <w:rFonts w:cs="Arial"/>
          <w:b/>
          <w:spacing w:val="-6"/>
        </w:rPr>
        <w:t xml:space="preserve"> </w:t>
      </w:r>
      <w:r>
        <w:rPr>
          <w:rFonts w:cs="Arial"/>
          <w:b/>
          <w:spacing w:val="-6"/>
          <w:lang w:val="ru-RU"/>
        </w:rPr>
        <w:t>валу</w:t>
      </w:r>
      <w:r>
        <w:rPr>
          <w:rFonts w:cs="Arial"/>
          <w:b/>
          <w:spacing w:val="-6"/>
        </w:rPr>
        <w:t xml:space="preserve"> </w:t>
      </w:r>
      <w:r>
        <w:rPr>
          <w:rFonts w:cs="Arial"/>
          <w:b/>
          <w:spacing w:val="-6"/>
          <w:lang w:val="ru-RU"/>
        </w:rPr>
        <w:t>гребного</w:t>
      </w:r>
      <w:r>
        <w:rPr>
          <w:rFonts w:cs="Arial"/>
          <w:b/>
          <w:spacing w:val="-6"/>
        </w:rPr>
        <w:t xml:space="preserve"> </w:t>
      </w:r>
      <w:r>
        <w:rPr>
          <w:rFonts w:cs="Arial"/>
          <w:b/>
          <w:spacing w:val="-6"/>
          <w:lang w:val="ru-RU"/>
        </w:rPr>
        <w:t>винта</w:t>
      </w:r>
      <w:r>
        <w:rPr>
          <w:rFonts w:cs="Arial"/>
          <w:b/>
          <w:spacing w:val="-6"/>
        </w:rPr>
        <w:t xml:space="preserve">, </w:t>
      </w:r>
      <w:r>
        <w:rPr>
          <w:rFonts w:cs="Arial"/>
          <w:b/>
          <w:spacing w:val="-6"/>
          <w:lang w:val="ru-RU"/>
        </w:rPr>
        <w:t>особенно</w:t>
      </w:r>
      <w:r>
        <w:rPr>
          <w:rFonts w:cs="Arial"/>
          <w:b/>
          <w:spacing w:val="-6"/>
        </w:rPr>
        <w:t xml:space="preserve"> </w:t>
      </w:r>
      <w:r>
        <w:rPr>
          <w:rFonts w:cs="Arial"/>
          <w:b/>
          <w:spacing w:val="-6"/>
          <w:lang w:val="ru-RU"/>
        </w:rPr>
        <w:t>в</w:t>
      </w:r>
      <w:r>
        <w:rPr>
          <w:rFonts w:cs="Arial"/>
          <w:b/>
          <w:spacing w:val="-6"/>
        </w:rPr>
        <w:t xml:space="preserve"> </w:t>
      </w:r>
      <w:r>
        <w:rPr>
          <w:rFonts w:cs="Arial"/>
          <w:b/>
          <w:spacing w:val="-6"/>
          <w:lang w:val="ru-RU"/>
        </w:rPr>
        <w:t>морской</w:t>
      </w:r>
      <w:r>
        <w:rPr>
          <w:rFonts w:cs="Arial"/>
          <w:b/>
          <w:spacing w:val="-6"/>
        </w:rPr>
        <w:t xml:space="preserve"> </w:t>
      </w:r>
      <w:r>
        <w:rPr>
          <w:rFonts w:cs="Arial"/>
          <w:b/>
          <w:spacing w:val="-6"/>
          <w:lang w:val="ru-RU"/>
        </w:rPr>
        <w:t>воде</w:t>
      </w:r>
      <w:r>
        <w:rPr>
          <w:rFonts w:cs="Arial"/>
          <w:b/>
          <w:spacing w:val="-6"/>
        </w:rPr>
        <w:t xml:space="preserve">, </w:t>
      </w:r>
      <w:r>
        <w:rPr>
          <w:rFonts w:cs="Arial"/>
          <w:b/>
          <w:spacing w:val="-6"/>
          <w:lang w:val="ru-RU"/>
        </w:rPr>
        <w:t>всегда</w:t>
      </w:r>
      <w:r>
        <w:rPr>
          <w:rFonts w:cs="Arial"/>
          <w:b/>
          <w:spacing w:val="-6"/>
        </w:rPr>
        <w:t xml:space="preserve"> </w:t>
      </w:r>
      <w:r>
        <w:rPr>
          <w:rFonts w:cs="Arial"/>
          <w:b/>
          <w:spacing w:val="-6"/>
          <w:lang w:val="ru-RU"/>
        </w:rPr>
        <w:t>наносить</w:t>
      </w:r>
      <w:r>
        <w:rPr>
          <w:rFonts w:cs="Arial"/>
          <w:b/>
          <w:spacing w:val="-6"/>
        </w:rPr>
        <w:t xml:space="preserve"> </w:t>
      </w:r>
      <w:r>
        <w:rPr>
          <w:rFonts w:cs="Arial"/>
          <w:b/>
          <w:spacing w:val="-6"/>
          <w:lang w:val="ru-RU"/>
        </w:rPr>
        <w:t>слой</w:t>
      </w:r>
      <w:r>
        <w:rPr>
          <w:rFonts w:cs="Arial"/>
          <w:b/>
          <w:spacing w:val="-6"/>
        </w:rPr>
        <w:t xml:space="preserve">  </w:t>
      </w:r>
      <w:r>
        <w:rPr>
          <w:rFonts w:cs="Arial"/>
          <w:b/>
          <w:spacing w:val="-6"/>
          <w:lang w:val="ru-RU"/>
        </w:rPr>
        <w:t>рекомендованной</w:t>
      </w:r>
      <w:r>
        <w:rPr>
          <w:rFonts w:cs="Arial"/>
          <w:b/>
          <w:spacing w:val="-6"/>
        </w:rPr>
        <w:t xml:space="preserve"> </w:t>
      </w:r>
      <w:r>
        <w:rPr>
          <w:rFonts w:cs="Arial"/>
          <w:b/>
          <w:spacing w:val="-6"/>
          <w:lang w:val="ru-RU"/>
        </w:rPr>
        <w:t>смазки</w:t>
      </w:r>
      <w:r>
        <w:rPr>
          <w:rFonts w:cs="Arial"/>
          <w:b/>
          <w:spacing w:val="-6"/>
        </w:rPr>
        <w:t xml:space="preserve"> </w:t>
      </w:r>
      <w:r>
        <w:rPr>
          <w:rFonts w:cs="Arial"/>
          <w:b/>
          <w:spacing w:val="-6"/>
          <w:lang w:val="ru-RU"/>
        </w:rPr>
        <w:t>или</w:t>
      </w:r>
      <w:r>
        <w:rPr>
          <w:rFonts w:cs="Arial"/>
          <w:b/>
          <w:spacing w:val="-6"/>
        </w:rPr>
        <w:t xml:space="preserve"> </w:t>
      </w:r>
      <w:r>
        <w:rPr>
          <w:rFonts w:cs="Arial"/>
          <w:b/>
          <w:spacing w:val="-6"/>
          <w:lang w:val="ru-RU"/>
        </w:rPr>
        <w:t>масла</w:t>
      </w:r>
      <w:r>
        <w:rPr>
          <w:rFonts w:cs="Arial"/>
          <w:b/>
          <w:spacing w:val="-6"/>
        </w:rPr>
        <w:t xml:space="preserve"> </w:t>
      </w:r>
      <w:r>
        <w:rPr>
          <w:rFonts w:cs="Arial"/>
          <w:b/>
          <w:spacing w:val="-6"/>
          <w:lang w:val="ru-RU"/>
        </w:rPr>
        <w:t>на</w:t>
      </w:r>
      <w:r>
        <w:rPr>
          <w:rFonts w:cs="Arial"/>
          <w:b/>
          <w:spacing w:val="-6"/>
        </w:rPr>
        <w:t xml:space="preserve"> </w:t>
      </w:r>
      <w:r>
        <w:rPr>
          <w:rFonts w:cs="Arial"/>
          <w:b/>
          <w:spacing w:val="-6"/>
          <w:lang w:val="ru-RU"/>
        </w:rPr>
        <w:t>вал</w:t>
      </w:r>
      <w:r>
        <w:rPr>
          <w:rFonts w:cs="Arial"/>
          <w:b/>
          <w:spacing w:val="-6"/>
        </w:rPr>
        <w:t xml:space="preserve"> </w:t>
      </w:r>
      <w:r>
        <w:rPr>
          <w:rFonts w:cs="Arial"/>
          <w:b/>
          <w:spacing w:val="-6"/>
          <w:lang w:val="ru-RU"/>
        </w:rPr>
        <w:t>гребного</w:t>
      </w:r>
      <w:r>
        <w:rPr>
          <w:rFonts w:cs="Arial"/>
          <w:b/>
          <w:spacing w:val="-6"/>
        </w:rPr>
        <w:t xml:space="preserve"> </w:t>
      </w:r>
      <w:r>
        <w:rPr>
          <w:rFonts w:cs="Arial"/>
          <w:b/>
          <w:spacing w:val="-6"/>
          <w:lang w:val="ru-RU"/>
        </w:rPr>
        <w:t>винта</w:t>
      </w:r>
      <w:r>
        <w:rPr>
          <w:rFonts w:cs="Arial"/>
          <w:b/>
          <w:spacing w:val="-6"/>
        </w:rPr>
        <w:t xml:space="preserve"> </w:t>
      </w:r>
      <w:r>
        <w:rPr>
          <w:rFonts w:cs="Arial"/>
          <w:b/>
          <w:spacing w:val="-6"/>
          <w:lang w:val="ru-RU"/>
        </w:rPr>
        <w:t>по</w:t>
      </w:r>
      <w:r>
        <w:rPr>
          <w:rFonts w:cs="Arial"/>
          <w:b/>
          <w:spacing w:val="-6"/>
        </w:rPr>
        <w:t xml:space="preserve"> </w:t>
      </w:r>
      <w:r>
        <w:rPr>
          <w:rFonts w:cs="Arial"/>
          <w:b/>
          <w:spacing w:val="-6"/>
          <w:lang w:val="ru-RU"/>
        </w:rPr>
        <w:t>всей</w:t>
      </w:r>
      <w:r>
        <w:rPr>
          <w:rFonts w:cs="Arial"/>
          <w:b/>
          <w:spacing w:val="-6"/>
        </w:rPr>
        <w:t xml:space="preserve"> </w:t>
      </w:r>
      <w:r>
        <w:rPr>
          <w:rFonts w:cs="Arial"/>
          <w:b/>
          <w:spacing w:val="-6"/>
          <w:lang w:val="ru-RU"/>
        </w:rPr>
        <w:t>его</w:t>
      </w:r>
      <w:r>
        <w:rPr>
          <w:rFonts w:cs="Arial"/>
          <w:b/>
          <w:spacing w:val="-6"/>
        </w:rPr>
        <w:t xml:space="preserve"> </w:t>
      </w:r>
      <w:r>
        <w:rPr>
          <w:rFonts w:cs="Arial"/>
          <w:b/>
          <w:spacing w:val="-6"/>
          <w:lang w:val="ru-RU"/>
        </w:rPr>
        <w:t>поверхности</w:t>
      </w:r>
      <w:r>
        <w:rPr>
          <w:rFonts w:cs="Arial"/>
          <w:b/>
          <w:spacing w:val="-6"/>
        </w:rPr>
        <w:t xml:space="preserve"> </w:t>
      </w:r>
      <w:r>
        <w:rPr>
          <w:rFonts w:cs="Arial"/>
          <w:b/>
          <w:spacing w:val="-6"/>
          <w:lang w:val="ru-RU"/>
        </w:rPr>
        <w:t>в</w:t>
      </w:r>
      <w:r>
        <w:rPr>
          <w:rFonts w:cs="Arial"/>
          <w:b/>
          <w:spacing w:val="-6"/>
        </w:rPr>
        <w:t xml:space="preserve"> </w:t>
      </w:r>
      <w:r>
        <w:rPr>
          <w:rFonts w:cs="Arial"/>
          <w:b/>
          <w:spacing w:val="-6"/>
          <w:lang w:val="ru-RU"/>
        </w:rPr>
        <w:t>установленные</w:t>
      </w:r>
      <w:r>
        <w:rPr>
          <w:rFonts w:cs="Arial"/>
          <w:b/>
          <w:spacing w:val="-6"/>
        </w:rPr>
        <w:t xml:space="preserve"> </w:t>
      </w:r>
      <w:r>
        <w:rPr>
          <w:rFonts w:cs="Arial"/>
          <w:b/>
          <w:spacing w:val="-6"/>
          <w:lang w:val="ru-RU"/>
        </w:rPr>
        <w:t>регламентом</w:t>
      </w:r>
      <w:r>
        <w:rPr>
          <w:rFonts w:cs="Arial"/>
          <w:b/>
          <w:spacing w:val="-6"/>
        </w:rPr>
        <w:t xml:space="preserve"> </w:t>
      </w:r>
      <w:r>
        <w:rPr>
          <w:rFonts w:cs="Arial"/>
          <w:b/>
          <w:spacing w:val="-6"/>
          <w:lang w:val="ru-RU"/>
        </w:rPr>
        <w:t>сроки</w:t>
      </w:r>
      <w:r>
        <w:rPr>
          <w:rFonts w:cs="Arial"/>
          <w:b/>
          <w:spacing w:val="-6"/>
        </w:rPr>
        <w:t xml:space="preserve">, </w:t>
      </w:r>
      <w:r>
        <w:rPr>
          <w:rFonts w:cs="Arial"/>
          <w:b/>
          <w:spacing w:val="-6"/>
          <w:lang w:val="ru-RU"/>
        </w:rPr>
        <w:t>а</w:t>
      </w:r>
      <w:r>
        <w:rPr>
          <w:rFonts w:cs="Arial"/>
          <w:b/>
          <w:spacing w:val="-6"/>
        </w:rPr>
        <w:t xml:space="preserve"> </w:t>
      </w:r>
      <w:r>
        <w:rPr>
          <w:rFonts w:cs="Arial"/>
          <w:b/>
          <w:spacing w:val="-6"/>
          <w:lang w:val="ru-RU"/>
        </w:rPr>
        <w:t>также</w:t>
      </w:r>
      <w:r>
        <w:rPr>
          <w:rFonts w:cs="Arial"/>
          <w:b/>
          <w:spacing w:val="-6"/>
        </w:rPr>
        <w:t xml:space="preserve"> </w:t>
      </w:r>
      <w:r>
        <w:rPr>
          <w:rFonts w:cs="Arial"/>
          <w:b/>
          <w:spacing w:val="-6"/>
          <w:lang w:val="ru-RU"/>
        </w:rPr>
        <w:t>при</w:t>
      </w:r>
      <w:r>
        <w:rPr>
          <w:rFonts w:cs="Arial"/>
          <w:b/>
          <w:spacing w:val="-6"/>
        </w:rPr>
        <w:t xml:space="preserve"> </w:t>
      </w:r>
      <w:r>
        <w:rPr>
          <w:rFonts w:cs="Arial"/>
          <w:b/>
          <w:spacing w:val="-6"/>
          <w:lang w:val="ru-RU"/>
        </w:rPr>
        <w:t>каждом</w:t>
      </w:r>
      <w:r>
        <w:rPr>
          <w:rFonts w:cs="Arial"/>
          <w:b/>
          <w:spacing w:val="-6"/>
        </w:rPr>
        <w:t xml:space="preserve"> </w:t>
      </w:r>
      <w:r>
        <w:rPr>
          <w:rFonts w:cs="Arial"/>
          <w:b/>
          <w:spacing w:val="-6"/>
          <w:lang w:val="ru-RU"/>
        </w:rPr>
        <w:t>демонтаже</w:t>
      </w:r>
      <w:r>
        <w:rPr>
          <w:rFonts w:cs="Arial"/>
          <w:b/>
          <w:spacing w:val="-6"/>
        </w:rPr>
        <w:t xml:space="preserve"> </w:t>
      </w:r>
      <w:r>
        <w:rPr>
          <w:rFonts w:cs="Arial"/>
          <w:b/>
          <w:spacing w:val="-6"/>
          <w:lang w:val="ru-RU"/>
        </w:rPr>
        <w:t>гребного</w:t>
      </w:r>
      <w:r>
        <w:rPr>
          <w:rFonts w:cs="Arial"/>
          <w:b/>
          <w:spacing w:val="-6"/>
        </w:rPr>
        <w:t xml:space="preserve"> </w:t>
      </w:r>
      <w:r>
        <w:rPr>
          <w:rFonts w:cs="Arial"/>
          <w:b/>
          <w:spacing w:val="-6"/>
          <w:lang w:val="ru-RU"/>
        </w:rPr>
        <w:t>винта</w:t>
      </w:r>
      <w:r>
        <w:rPr>
          <w:rFonts w:cs="Arial"/>
          <w:b/>
          <w:spacing w:val="-6"/>
        </w:rPr>
        <w:t>.</w:t>
      </w:r>
    </w:p>
    <w:p>
      <w:pPr>
        <w:pStyle w:val="Style9"/>
        <w:rPr/>
      </w:pPr>
      <w:r>
        <w:rPr/>
        <w:t>6.</w:t>
        <w:tab/>
      </w:r>
      <w:r>
        <w:rPr>
          <w:rFonts w:cs="Arial"/>
          <w:lang w:val="ru-RU"/>
        </w:rPr>
        <w:t>Смазать</w:t>
      </w:r>
      <w:r>
        <w:rPr>
          <w:rFonts w:cs="Arial"/>
        </w:rPr>
        <w:t xml:space="preserve"> </w:t>
      </w:r>
      <w:r>
        <w:rPr>
          <w:rFonts w:cs="Arial"/>
          <w:lang w:val="ru-RU"/>
        </w:rPr>
        <w:t>вал</w:t>
      </w:r>
      <w:r>
        <w:rPr>
          <w:rFonts w:cs="Arial"/>
        </w:rPr>
        <w:t xml:space="preserve"> </w:t>
      </w:r>
      <w:r>
        <w:rPr>
          <w:rFonts w:cs="Arial"/>
          <w:lang w:val="ru-RU"/>
        </w:rPr>
        <w:t>гребного</w:t>
      </w:r>
      <w:r>
        <w:rPr>
          <w:rFonts w:cs="Arial"/>
        </w:rPr>
        <w:t xml:space="preserve"> </w:t>
      </w:r>
      <w:r>
        <w:rPr>
          <w:rFonts w:cs="Arial"/>
          <w:lang w:val="ru-RU"/>
        </w:rPr>
        <w:t>винта</w:t>
      </w:r>
      <w:r>
        <w:rPr>
          <w:rFonts w:cs="Arial"/>
        </w:rPr>
        <w:t xml:space="preserve"> </w:t>
      </w:r>
      <w:r>
        <w:rPr>
          <w:rFonts w:cs="Arial"/>
          <w:lang w:val="ru-RU"/>
        </w:rPr>
        <w:t>фирменной</w:t>
      </w:r>
      <w:r>
        <w:rPr>
          <w:rFonts w:cs="Arial"/>
        </w:rPr>
        <w:t xml:space="preserve"> </w:t>
      </w:r>
      <w:r>
        <w:rPr>
          <w:rFonts w:cs="Arial"/>
          <w:lang w:val="ru-RU"/>
        </w:rPr>
        <w:t>антикоррозийной</w:t>
      </w:r>
      <w:r>
        <w:rPr>
          <w:rFonts w:cs="Arial"/>
        </w:rPr>
        <w:t xml:space="preserve"> </w:t>
      </w:r>
      <w:r>
        <w:rPr>
          <w:rFonts w:cs="Arial"/>
          <w:lang w:val="ru-RU"/>
        </w:rPr>
        <w:t>смазкой</w:t>
      </w:r>
      <w:r>
        <w:rPr>
          <w:rFonts w:cs="Arial"/>
        </w:rPr>
        <w:t xml:space="preserve"> Quicksilver/Mercury </w:t>
      </w:r>
      <w:r>
        <w:rPr>
          <w:spacing w:val="8"/>
        </w:rPr>
        <w:t xml:space="preserve">Precision   Lubricants </w:t>
      </w:r>
      <w:r>
        <w:rPr>
          <w:rFonts w:cs="Arial"/>
        </w:rPr>
        <w:t xml:space="preserve">Anti-Corrosion Grease </w:t>
      </w:r>
      <w:r>
        <w:rPr>
          <w:rFonts w:cs="Arial"/>
          <w:lang w:val="ru-RU"/>
        </w:rPr>
        <w:t>или</w:t>
      </w:r>
      <w:r>
        <w:rPr>
          <w:rFonts w:cs="Arial"/>
        </w:rPr>
        <w:t xml:space="preserve"> </w:t>
      </w:r>
      <w:r>
        <w:rPr>
          <w:rFonts w:cs="Arial"/>
          <w:lang w:val="ru-RU"/>
        </w:rPr>
        <w:t>смазкой</w:t>
      </w:r>
      <w:r>
        <w:rPr>
          <w:rFonts w:cs="Arial"/>
        </w:rPr>
        <w:t xml:space="preserve"> </w:t>
      </w:r>
      <w:r>
        <w:rPr>
          <w:rFonts w:cs="Arial"/>
          <w:lang w:val="ru-RU"/>
        </w:rPr>
        <w:t>с</w:t>
      </w:r>
      <w:r>
        <w:rPr>
          <w:rFonts w:cs="Arial"/>
        </w:rPr>
        <w:t xml:space="preserve"> </w:t>
      </w:r>
      <w:r>
        <w:rPr>
          <w:rFonts w:cs="Arial"/>
          <w:lang w:val="ru-RU"/>
        </w:rPr>
        <w:t>тефлоновой</w:t>
      </w:r>
      <w:r>
        <w:rPr>
          <w:rFonts w:cs="Arial"/>
        </w:rPr>
        <w:t xml:space="preserve"> </w:t>
      </w:r>
      <w:r>
        <w:rPr>
          <w:rFonts w:cs="Arial"/>
          <w:lang w:val="ru-RU"/>
        </w:rPr>
        <w:t>присадкой</w:t>
      </w:r>
      <w:r>
        <w:rPr>
          <w:rFonts w:cs="Arial"/>
        </w:rPr>
        <w:t xml:space="preserve"> 2-4-C w/Teflon.</w:t>
      </w:r>
    </w:p>
    <w:p>
      <w:pPr>
        <w:pStyle w:val="Normal"/>
        <w:jc w:val="center"/>
        <w:rPr>
          <w:sz w:val="24"/>
          <w:lang w:val="en-US"/>
        </w:rPr>
      </w:pPr>
      <w:r>
        <w:rPr>
          <w:sz w:val="24"/>
          <w:lang w:val="en-US"/>
        </w:rPr>
        <w:drawing>
          <wp:inline distT="0" distB="0" distL="0" distR="0">
            <wp:extent cx="1351915" cy="1417955"/>
            <wp:effectExtent l="0" t="0" r="0" b="0"/>
            <wp:docPr id="59" name="Image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51" descr=""/>
                    <pic:cNvPicPr>
                      <a:picLocks noChangeAspect="1" noChangeArrowheads="1"/>
                    </pic:cNvPicPr>
                  </pic:nvPicPr>
                  <pic:blipFill>
                    <a:blip r:embed="rId72"/>
                    <a:srcRect l="-27" t="-25" r="-27" b="-25"/>
                    <a:stretch>
                      <a:fillRect/>
                    </a:stretch>
                  </pic:blipFill>
                  <pic:spPr bwMode="auto">
                    <a:xfrm>
                      <a:off x="0" y="0"/>
                      <a:ext cx="1351915" cy="1417955"/>
                    </a:xfrm>
                    <a:prstGeom prst="rect">
                      <a:avLst/>
                    </a:prstGeom>
                  </pic:spPr>
                </pic:pic>
              </a:graphicData>
            </a:graphic>
          </wp:inline>
        </w:drawing>
      </w:r>
      <w:r>
        <w:br w:type="page"/>
      </w:r>
    </w:p>
    <w:p>
      <w:pPr>
        <w:pStyle w:val="Normal"/>
        <w:rPr>
          <w:color w:val="000000"/>
          <w:sz w:val="24"/>
          <w:lang w:val="en-US"/>
        </w:rPr>
      </w:pPr>
      <w:r>
        <w:rPr>
          <w:color w:val="000000"/>
          <w:sz w:val="24"/>
          <w:lang w:val="en-US"/>
        </w:rPr>
      </w:r>
    </w:p>
    <w:tbl>
      <w:tblPr>
        <w:tblW w:w="9354" w:type="dxa"/>
        <w:jc w:val="right"/>
        <w:tblInd w:w="0" w:type="dxa"/>
        <w:tblLayout w:type="fixed"/>
        <w:tblCellMar>
          <w:top w:w="0" w:type="dxa"/>
          <w:left w:w="40" w:type="dxa"/>
          <w:bottom w:w="0" w:type="dxa"/>
          <w:right w:w="40" w:type="dxa"/>
        </w:tblCellMar>
      </w:tblPr>
      <w:tblGrid>
        <w:gridCol w:w="1784"/>
        <w:gridCol w:w="2748"/>
        <w:gridCol w:w="2737"/>
        <w:gridCol w:w="2085"/>
      </w:tblGrid>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bCs/>
                <w:sz w:val="18"/>
              </w:rPr>
            </w:pPr>
            <w:r>
              <w:rPr>
                <w:rFonts w:cs="Arial"/>
                <w:b/>
                <w:bCs/>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bCs/>
                <w:sz w:val="18"/>
              </w:rPr>
            </w:pPr>
            <w:r>
              <w:rPr>
                <w:rFonts w:cs="Arial"/>
                <w:b/>
                <w:bCs/>
                <w:color w:val="000000"/>
                <w:sz w:val="18"/>
              </w:rPr>
              <w:t>Наименование</w:t>
            </w:r>
          </w:p>
        </w:tc>
        <w:tc>
          <w:tcPr>
            <w:tcW w:w="273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48" w:right="0"/>
              <w:rPr>
                <w:rFonts w:cs="Arial"/>
                <w:b/>
                <w:bCs/>
                <w:sz w:val="18"/>
              </w:rPr>
            </w:pPr>
            <w:r>
              <w:rPr>
                <w:rFonts w:cs="Arial"/>
                <w:b/>
                <w:bCs/>
                <w:color w:val="000000"/>
                <w:sz w:val="18"/>
              </w:rPr>
              <w:t>Точка смазки</w:t>
            </w:r>
          </w:p>
        </w:tc>
        <w:tc>
          <w:tcPr>
            <w:tcW w:w="20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sz w:val="18"/>
                <w:lang w:val="en-US"/>
              </w:rPr>
              <w:drawing>
                <wp:inline distT="0" distB="0" distL="0" distR="0">
                  <wp:extent cx="581025" cy="200025"/>
                  <wp:effectExtent l="0" t="0" r="0" b="0"/>
                  <wp:docPr id="60" name="Image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52" descr=""/>
                          <pic:cNvPicPr>
                            <a:picLocks noChangeAspect="1" noChangeArrowheads="1"/>
                          </pic:cNvPicPr>
                        </pic:nvPicPr>
                        <pic:blipFill>
                          <a:blip r:embed="rId73"/>
                          <a:srcRect l="-62" t="-182" r="-62" b="-182"/>
                          <a:stretch>
                            <a:fillRect/>
                          </a:stretch>
                        </pic:blipFill>
                        <pic:spPr bwMode="auto">
                          <a:xfrm>
                            <a:off x="0" y="0"/>
                            <a:ext cx="581025" cy="200025"/>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Антикоррозийная смазка</w:t>
            </w:r>
            <w:r>
              <w:rPr>
                <w:rFonts w:cs="Arial"/>
                <w:color w:val="000000"/>
                <w:sz w:val="18"/>
                <w:lang w:val="en-US"/>
              </w:rPr>
              <w:t xml:space="preserve"> - Anti-Corrosion Grease</w:t>
            </w:r>
          </w:p>
        </w:tc>
        <w:tc>
          <w:tcPr>
            <w:tcW w:w="273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76" w:right="0"/>
              <w:jc w:val="left"/>
              <w:rPr>
                <w:rFonts w:cs="Arial"/>
                <w:sz w:val="18"/>
                <w:lang w:val="en-US"/>
              </w:rPr>
            </w:pPr>
            <w:r>
              <w:rPr>
                <w:rFonts w:cs="Arial"/>
                <w:color w:val="000000"/>
                <w:sz w:val="18"/>
              </w:rPr>
              <w:t xml:space="preserve">Вал гребного винта </w:t>
            </w:r>
          </w:p>
        </w:tc>
        <w:tc>
          <w:tcPr>
            <w:tcW w:w="20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92-802867Q 1</w:t>
            </w:r>
          </w:p>
        </w:tc>
      </w:tr>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sz w:val="18"/>
                <w:lang w:val="en-US"/>
              </w:rPr>
            </w:pPr>
            <w:r>
              <w:rPr>
                <w:rFonts w:cs="Arial"/>
                <w:sz w:val="18"/>
                <w:lang w:val="en-US"/>
              </w:rPr>
              <w:drawing>
                <wp:inline distT="0" distB="0" distL="0" distR="0">
                  <wp:extent cx="608965" cy="208280"/>
                  <wp:effectExtent l="0" t="0" r="0" b="0"/>
                  <wp:docPr id="61" name="Image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53" descr=""/>
                          <pic:cNvPicPr>
                            <a:picLocks noChangeAspect="1" noChangeArrowheads="1"/>
                          </pic:cNvPicPr>
                        </pic:nvPicPr>
                        <pic:blipFill>
                          <a:blip r:embed="rId74"/>
                          <a:srcRect l="-59" t="-174" r="-59" b="-174"/>
                          <a:stretch>
                            <a:fillRect/>
                          </a:stretch>
                        </pic:blipFill>
                        <pic:spPr bwMode="auto">
                          <a:xfrm>
                            <a:off x="0" y="0"/>
                            <a:ext cx="608965" cy="208280"/>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3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76" w:right="0"/>
              <w:jc w:val="left"/>
              <w:rPr>
                <w:rFonts w:cs="Arial"/>
                <w:sz w:val="18"/>
              </w:rPr>
            </w:pPr>
            <w:r>
              <w:rPr>
                <w:rFonts w:cs="Arial"/>
                <w:color w:val="000000"/>
                <w:sz w:val="18"/>
              </w:rPr>
              <w:t>Вал гребного винта</w:t>
            </w:r>
          </w:p>
        </w:tc>
        <w:tc>
          <w:tcPr>
            <w:tcW w:w="20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pPr>
      <w:r>
        <w:rPr>
          <w:lang w:val="ru-RU"/>
        </w:rPr>
        <w:t>7.</w:t>
        <w:tab/>
        <w:t>Установить переднюю упорную шайбу, гребной винт, заднюю упорную</w:t>
      </w:r>
      <w:r>
        <w:rPr/>
        <w:t xml:space="preserve"> </w:t>
      </w:r>
      <w:r>
        <w:rPr>
          <w:lang w:val="ru-RU"/>
        </w:rPr>
        <w:t>шайбу</w:t>
      </w:r>
      <w:r>
        <w:rPr/>
        <w:t xml:space="preserve"> </w:t>
      </w:r>
      <w:r>
        <w:rPr>
          <w:lang w:val="ru-RU"/>
        </w:rPr>
        <w:t>и</w:t>
      </w:r>
      <w:r>
        <w:rPr/>
        <w:t xml:space="preserve"> </w:t>
      </w:r>
      <w:r>
        <w:rPr>
          <w:lang w:val="ru-RU"/>
        </w:rPr>
        <w:t>гайку</w:t>
      </w:r>
      <w:r>
        <w:rPr/>
        <w:t xml:space="preserve"> </w:t>
      </w:r>
      <w:r>
        <w:rPr>
          <w:lang w:val="ru-RU"/>
        </w:rPr>
        <w:t>гребного</w:t>
      </w:r>
      <w:r>
        <w:rPr/>
        <w:t xml:space="preserve"> </w:t>
      </w:r>
      <w:r>
        <w:rPr>
          <w:lang w:val="ru-RU"/>
        </w:rPr>
        <w:t>винта</w:t>
      </w:r>
      <w:r>
        <w:rPr/>
        <w:t xml:space="preserve"> </w:t>
      </w:r>
      <w:r>
        <w:rPr>
          <w:lang w:val="ru-RU"/>
        </w:rPr>
        <w:t>на</w:t>
      </w:r>
      <w:r>
        <w:rPr/>
        <w:t xml:space="preserve"> </w:t>
      </w:r>
      <w:r>
        <w:rPr>
          <w:lang w:val="ru-RU"/>
        </w:rPr>
        <w:t>вал</w:t>
      </w:r>
      <w:r>
        <w:rPr/>
        <w:t>.</w:t>
      </w:r>
    </w:p>
    <w:p>
      <w:pPr>
        <w:pStyle w:val="Style9"/>
        <w:rPr/>
      </w:pPr>
      <w:r>
        <w:rPr>
          <w:lang w:val="ru-RU"/>
        </w:rPr>
        <w:t>8.</w:t>
        <w:tab/>
      </w:r>
      <w:r>
        <w:rPr>
          <w:spacing w:val="7"/>
          <w:lang w:val="ru-RU"/>
        </w:rPr>
        <w:t xml:space="preserve">Для того, чтобы затянуть гайку и не допустить проворачивания вала, вставить деревянный брус между редуктором и гребным винтом. Зашплинтовать гайку гребного винта на валу с помощью шплинта. </w:t>
      </w:r>
    </w:p>
    <w:p>
      <w:pPr>
        <w:pStyle w:val="Normal"/>
        <w:jc w:val="center"/>
        <w:rPr>
          <w:sz w:val="24"/>
          <w:lang w:val="en-US"/>
        </w:rPr>
      </w:pPr>
      <w:r>
        <w:rPr>
          <w:sz w:val="24"/>
          <w:lang w:val="en-US"/>
        </w:rPr>
        <w:drawing>
          <wp:inline distT="0" distB="0" distL="0" distR="0">
            <wp:extent cx="2515235" cy="1810385"/>
            <wp:effectExtent l="0" t="0" r="0" b="0"/>
            <wp:docPr id="62" name="Image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4" descr=""/>
                    <pic:cNvPicPr>
                      <a:picLocks noChangeAspect="1" noChangeArrowheads="1"/>
                    </pic:cNvPicPr>
                  </pic:nvPicPr>
                  <pic:blipFill>
                    <a:blip r:embed="rId75"/>
                    <a:srcRect l="-14" t="-20" r="-14" b="-20"/>
                    <a:stretch>
                      <a:fillRect/>
                    </a:stretch>
                  </pic:blipFill>
                  <pic:spPr bwMode="auto">
                    <a:xfrm>
                      <a:off x="0" y="0"/>
                      <a:ext cx="2515235" cy="18103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jc w:val="left"/>
              <w:rPr/>
            </w:pPr>
            <w:r>
              <w:rPr>
                <w:b/>
                <w:bCs/>
              </w:rPr>
              <w:t>a</w:t>
            </w:r>
            <w:r>
              <w:rPr>
                <w:b/>
                <w:bCs/>
                <w:lang w:val="ru-RU"/>
              </w:rPr>
              <w:t xml:space="preserve"> </w:t>
            </w:r>
            <w:r>
              <w:rPr>
                <w:lang w:val="ru-RU"/>
              </w:rPr>
              <w:t>- Шплинт</w:t>
            </w:r>
          </w:p>
          <w:p>
            <w:pPr>
              <w:pStyle w:val="Style8"/>
              <w:jc w:val="left"/>
              <w:rPr>
                <w:lang w:val="ru-RU"/>
              </w:rPr>
            </w:pPr>
            <w:r>
              <w:rPr>
                <w:b/>
                <w:bCs/>
                <w:spacing w:val="-1"/>
              </w:rPr>
              <w:t>b</w:t>
            </w:r>
            <w:r>
              <w:rPr>
                <w:b/>
                <w:bCs/>
                <w:spacing w:val="-1"/>
                <w:lang w:val="ru-RU"/>
              </w:rPr>
              <w:t xml:space="preserve"> </w:t>
            </w:r>
            <w:r>
              <w:rPr>
                <w:spacing w:val="-1"/>
                <w:lang w:val="ru-RU"/>
              </w:rPr>
              <w:t>- Гайка гребного винта</w:t>
            </w:r>
          </w:p>
          <w:p>
            <w:pPr>
              <w:pStyle w:val="Style8"/>
              <w:jc w:val="left"/>
              <w:rPr>
                <w:lang w:val="ru-RU"/>
              </w:rPr>
            </w:pPr>
            <w:r>
              <w:rPr>
                <w:b/>
                <w:bCs/>
                <w:spacing w:val="-1"/>
              </w:rPr>
              <w:t>c</w:t>
            </w:r>
            <w:r>
              <w:rPr>
                <w:b/>
                <w:bCs/>
                <w:spacing w:val="-1"/>
                <w:lang w:val="ru-RU"/>
              </w:rPr>
              <w:t xml:space="preserve"> </w:t>
            </w:r>
            <w:r>
              <w:rPr>
                <w:spacing w:val="-1"/>
                <w:lang w:val="ru-RU"/>
              </w:rPr>
              <w:t xml:space="preserve">- Задняя упорная шайба </w:t>
            </w:r>
          </w:p>
        </w:tc>
        <w:tc>
          <w:tcPr>
            <w:tcW w:w="5211" w:type="dxa"/>
            <w:tcBorders/>
          </w:tcPr>
          <w:p>
            <w:pPr>
              <w:pStyle w:val="Style8"/>
              <w:jc w:val="left"/>
              <w:rPr>
                <w:lang w:val="ru-RU"/>
              </w:rPr>
            </w:pPr>
            <w:r>
              <w:rPr>
                <w:b/>
                <w:bCs/>
                <w:spacing w:val="1"/>
              </w:rPr>
              <w:t>d</w:t>
            </w:r>
            <w:r>
              <w:rPr>
                <w:b/>
                <w:bCs/>
                <w:spacing w:val="1"/>
                <w:lang w:val="ru-RU"/>
              </w:rPr>
              <w:t xml:space="preserve"> </w:t>
            </w:r>
            <w:r>
              <w:rPr>
                <w:spacing w:val="1"/>
                <w:lang w:val="ru-RU"/>
              </w:rPr>
              <w:t>- Гребной винт</w:t>
            </w:r>
          </w:p>
          <w:p>
            <w:pPr>
              <w:pStyle w:val="Style8"/>
              <w:jc w:val="left"/>
              <w:rPr>
                <w:lang w:val="ru-RU"/>
              </w:rPr>
            </w:pPr>
            <w:r>
              <w:rPr>
                <w:b/>
                <w:bCs/>
                <w:spacing w:val="-1"/>
              </w:rPr>
              <w:t>e</w:t>
            </w:r>
            <w:r>
              <w:rPr>
                <w:b/>
                <w:bCs/>
                <w:spacing w:val="-1"/>
                <w:lang w:val="ru-RU"/>
              </w:rPr>
              <w:t xml:space="preserve"> </w:t>
            </w:r>
            <w:r>
              <w:rPr>
                <w:spacing w:val="-1"/>
                <w:lang w:val="ru-RU"/>
              </w:rPr>
              <w:t xml:space="preserve">- Передняя упорная шайба </w:t>
            </w:r>
          </w:p>
        </w:tc>
      </w:tr>
    </w:tbl>
    <w:p>
      <w:pPr>
        <w:pStyle w:val="Heading3"/>
        <w:ind w:hanging="0" w:left="0"/>
        <w:rPr>
          <w:color w:val="000000"/>
          <w:spacing w:val="-3"/>
          <w:szCs w:val="18"/>
        </w:rPr>
      </w:pPr>
      <w:r>
        <w:rPr>
          <w:color w:val="000000"/>
          <w:spacing w:val="-3"/>
          <w:szCs w:val="18"/>
        </w:rPr>
        <w:t xml:space="preserve">Регулировка триммера </w:t>
      </w:r>
    </w:p>
    <w:p>
      <w:pPr>
        <w:pStyle w:val="13"/>
        <w:rPr>
          <w:lang w:val="ru-RU"/>
        </w:rPr>
      </w:pPr>
      <w:r>
        <w:rPr>
          <w:lang w:val="ru-RU"/>
        </w:rPr>
        <w:t>Рулевой момент вращения гребного винта будет вызывать увод лодки в одном направлении. Этот рулевой момент считается нормальным явлением, которое происходит в результате того, что триммер отрегулирован так, что вал гребного винта не находится параллельно водной поверхности. Во многих случаях триммер позволяет скомпенсировать рулевой момент и может быть отрегулирован в допустимых пределах для уменьшения любого неравного рулевого усилия.</w:t>
      </w:r>
    </w:p>
    <w:p>
      <w:pPr>
        <w:pStyle w:val="Normal"/>
        <w:jc w:val="center"/>
        <w:rPr>
          <w:sz w:val="24"/>
          <w:lang w:val="en-US"/>
        </w:rPr>
      </w:pPr>
      <w:r>
        <w:rPr>
          <w:sz w:val="24"/>
          <w:lang w:val="en-US"/>
        </w:rPr>
        <w:drawing>
          <wp:inline distT="0" distB="0" distL="0" distR="0">
            <wp:extent cx="1475740" cy="1151890"/>
            <wp:effectExtent l="0" t="0" r="0" b="0"/>
            <wp:docPr id="63" name="Image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55" descr=""/>
                    <pic:cNvPicPr>
                      <a:picLocks noChangeAspect="1" noChangeArrowheads="1"/>
                    </pic:cNvPicPr>
                  </pic:nvPicPr>
                  <pic:blipFill>
                    <a:blip r:embed="rId76"/>
                    <a:srcRect l="-24" t="-31" r="-24" b="-31"/>
                    <a:stretch>
                      <a:fillRect/>
                    </a:stretch>
                  </pic:blipFill>
                  <pic:spPr bwMode="auto">
                    <a:xfrm>
                      <a:off x="0" y="0"/>
                      <a:ext cx="1475740" cy="1151890"/>
                    </a:xfrm>
                    <a:prstGeom prst="rect">
                      <a:avLst/>
                    </a:prstGeom>
                  </pic:spPr>
                </pic:pic>
              </a:graphicData>
            </a:graphic>
          </wp:inline>
        </w:drawing>
      </w:r>
    </w:p>
    <w:p>
      <w:pPr>
        <w:pStyle w:val="13"/>
        <w:rPr>
          <w:b/>
          <w:i/>
          <w:i/>
          <w:spacing w:val="7"/>
          <w:lang w:val="ru-RU"/>
        </w:rPr>
      </w:pPr>
      <w:r>
        <w:rPr>
          <w:b/>
          <w:bCs w:val="false"/>
          <w:i/>
          <w:iCs/>
          <w:lang w:val="ru-RU"/>
        </w:rPr>
        <w:t>ПРИМЕЧАНИЕ:</w:t>
      </w:r>
      <w:r>
        <w:rPr>
          <w:i/>
          <w:iCs/>
          <w:lang w:val="ru-RU"/>
        </w:rPr>
        <w:t xml:space="preserve"> Если установлен ПЛМ с противокавитационной плитой, которая находится приблизительно на 50 мм (2”) или более выше днища лодки, то регулировка триммера даст лишь очень незначительную компенсацию рулевого момента.</w:t>
      </w:r>
    </w:p>
    <w:p>
      <w:pPr>
        <w:pStyle w:val="13"/>
        <w:rPr>
          <w:rFonts w:cs="Arial"/>
          <w:lang w:val="ru-RU"/>
        </w:rPr>
      </w:pPr>
      <w:r>
        <w:rPr>
          <w:rFonts w:cs="Arial"/>
          <w:lang w:val="ru-RU"/>
        </w:rPr>
        <w:t xml:space="preserve">Эксплуатировать лодку на нормальной крейсерской скорости с триммером, который отрегулирован на нужное положение. Повернуть лодку влево и вправо и отметить, в какую сторону лодка поворачивается легче. </w:t>
      </w:r>
    </w:p>
    <w:p>
      <w:pPr>
        <w:pStyle w:val="13"/>
        <w:rPr>
          <w:lang w:val="ru-RU"/>
        </w:rPr>
      </w:pPr>
      <w:r>
        <w:rPr>
          <w:rFonts w:cs="Arial"/>
          <w:lang w:val="ru-RU"/>
        </w:rPr>
        <w:t>Если требуется регулировка, ослабить болт триммера и каждый раз понемногу регулировать его положение.  Если лодка поворачивается легче влево, сдвинуть сбегающую заднюю кромку триммера влево. Если лодка поворачивается легче вправо, сдвинуть сбегающую заднюю кромку триммера вправо.</w:t>
      </w:r>
      <w:r>
        <w:rPr>
          <w:rFonts w:cs="Arial"/>
          <w:szCs w:val="22"/>
          <w:lang w:val="ru-RU"/>
        </w:rPr>
        <w:t xml:space="preserve"> Снова затянуть болт и повторно проверить поворот лодки вправо и влево.</w:t>
      </w:r>
    </w:p>
    <w:p>
      <w:pPr>
        <w:pStyle w:val="Heading3"/>
        <w:ind w:hanging="0" w:left="0"/>
        <w:rPr/>
      </w:pPr>
      <w:r>
        <w:rPr>
          <w:color w:val="000000"/>
          <w:spacing w:val="-3"/>
          <w:szCs w:val="18"/>
        </w:rPr>
        <w:t>Проверка компрессии</w:t>
      </w:r>
      <w:r>
        <w:rPr>
          <w:color w:val="000000"/>
          <w:szCs w:val="18"/>
        </w:rPr>
        <w:t xml:space="preserve"> </w:t>
      </w:r>
    </w:p>
    <w:p>
      <w:pPr>
        <w:pStyle w:val="Style9"/>
        <w:rPr>
          <w:lang w:val="ru-RU"/>
        </w:rPr>
      </w:pPr>
      <w:r>
        <w:rPr>
          <w:lang w:val="ru-RU"/>
        </w:rPr>
        <w:t>1.</w:t>
        <w:tab/>
        <w:t>Снять свечи зажигания.</w:t>
      </w:r>
    </w:p>
    <w:p>
      <w:pPr>
        <w:pStyle w:val="Style9"/>
        <w:rPr>
          <w:spacing w:val="-16"/>
          <w:lang w:val="ru-RU"/>
        </w:rPr>
      </w:pPr>
      <w:r>
        <w:rPr>
          <w:lang w:val="ru-RU"/>
        </w:rPr>
        <w:t>2.</w:t>
        <w:tab/>
        <w:t>Установить компрессиметр в отверстие под свечу зажигания.</w:t>
      </w:r>
    </w:p>
    <w:p>
      <w:pPr>
        <w:pStyle w:val="Style9"/>
        <w:rPr/>
      </w:pPr>
      <w:r>
        <w:rPr>
          <w:lang w:val="ru-RU"/>
        </w:rPr>
        <w:t>3.</w:t>
        <w:tab/>
        <w:t>Держать дроссельную заслонку в полностью открытом положении (</w:t>
      </w:r>
      <w:r>
        <w:rPr/>
        <w:t>W</w:t>
      </w:r>
      <w:r>
        <w:rPr>
          <w:lang w:val="ru-RU"/>
        </w:rPr>
        <w:t>.</w:t>
      </w:r>
      <w:r>
        <w:rPr/>
        <w:t>O</w:t>
      </w:r>
      <w:r>
        <w:rPr>
          <w:lang w:val="ru-RU"/>
        </w:rPr>
        <w:t>.</w:t>
      </w:r>
      <w:r>
        <w:rPr/>
        <w:t>T</w:t>
      </w:r>
      <w:r>
        <w:rPr>
          <w:lang w:val="ru-RU"/>
        </w:rPr>
        <w:t>.).</w:t>
      </w:r>
      <w:r>
        <w:br w:type="page"/>
      </w:r>
    </w:p>
    <w:p>
      <w:pPr>
        <w:pStyle w:val="Style9"/>
        <w:rPr>
          <w:lang w:val="ru-RU"/>
        </w:rPr>
      </w:pPr>
      <w:r>
        <w:rPr>
          <w:lang w:val="ru-RU"/>
        </w:rPr>
        <w:t>4.</w:t>
        <w:tab/>
        <w:t xml:space="preserve">Дергать за пусковую веревку или заводить двигатель до тех пор, пока компрессиметр не зафиксирует пикового значения компрессии. Записать это значение. </w:t>
      </w:r>
    </w:p>
    <w:p>
      <w:pPr>
        <w:pStyle w:val="Style9"/>
        <w:ind w:hanging="229" w:left="1080" w:right="0"/>
        <w:rPr>
          <w:rFonts w:cs="Arial"/>
          <w:lang w:val="ru-RU"/>
        </w:rPr>
      </w:pPr>
      <w:r>
        <w:rPr>
          <w:rFonts w:cs="Arial"/>
          <w:spacing w:val="5"/>
          <w:lang w:val="ru-RU"/>
        </w:rPr>
        <w:t xml:space="preserve">5. Проверить и записать значение компрессии каждого цилиндра. </w:t>
      </w:r>
      <w:r>
        <w:rPr>
          <w:rFonts w:cs="Arial"/>
          <w:lang w:val="ru-RU"/>
        </w:rPr>
        <w:t xml:space="preserve">Самое высокое и самое низкое измеренные значения не должны отличаться более, чем на 15 %. Значение ниже </w:t>
      </w:r>
      <w:r>
        <w:rPr>
          <w:rFonts w:cs="Arial"/>
          <w:spacing w:val="1"/>
          <w:lang w:val="ru-RU"/>
        </w:rPr>
        <w:t>827.4 кПа (</w:t>
      </w:r>
      <w:r>
        <w:rPr>
          <w:rFonts w:cs="Arial"/>
          <w:lang w:val="ru-RU"/>
        </w:rPr>
        <w:t>120 фунт./кв. дюйм.) может свидетельствовать о полном износе двигателя. Ниже приведена таблица, не отражающая компрессию какого-либо конкретного фактически испытываемого двигателя. Она приведена лишь в качестве примера.</w:t>
      </w:r>
    </w:p>
    <w:tbl>
      <w:tblPr>
        <w:tblW w:w="9354" w:type="dxa"/>
        <w:jc w:val="left"/>
        <w:tblInd w:w="842" w:type="dxa"/>
        <w:tblLayout w:type="fixed"/>
        <w:tblCellMar>
          <w:top w:w="0" w:type="dxa"/>
          <w:left w:w="0" w:type="dxa"/>
          <w:bottom w:w="0" w:type="dxa"/>
          <w:right w:w="0" w:type="dxa"/>
        </w:tblCellMar>
      </w:tblPr>
      <w:tblGrid>
        <w:gridCol w:w="1853"/>
        <w:gridCol w:w="3719"/>
        <w:gridCol w:w="3782"/>
      </w:tblGrid>
      <w:tr>
        <w:trPr/>
        <w:tc>
          <w:tcPr>
            <w:tcW w:w="1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color w:val="000000"/>
                <w:sz w:val="18"/>
              </w:rPr>
            </w:pPr>
            <w:r>
              <w:rPr>
                <w:rFonts w:cs="Arial"/>
                <w:b/>
                <w:color w:val="000000"/>
                <w:sz w:val="18"/>
              </w:rPr>
            </w:r>
          </w:p>
        </w:tc>
        <w:tc>
          <w:tcPr>
            <w:tcW w:w="7501"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89" w:right="0"/>
              <w:rPr>
                <w:rFonts w:cs="Arial"/>
                <w:b/>
                <w:color w:val="000000"/>
                <w:sz w:val="18"/>
              </w:rPr>
            </w:pPr>
            <w:r>
              <w:rPr>
                <w:rFonts w:cs="Arial"/>
                <w:b/>
                <w:color w:val="000000"/>
                <w:sz w:val="18"/>
                <w:szCs w:val="22"/>
              </w:rPr>
              <w:t>Разница давления при проверке компрессии</w:t>
            </w:r>
          </w:p>
        </w:tc>
      </w:tr>
      <w:tr>
        <w:trPr/>
        <w:tc>
          <w:tcPr>
            <w:tcW w:w="1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i/>
                <w:i/>
                <w:iCs/>
                <w:color w:val="000000"/>
                <w:sz w:val="18"/>
              </w:rPr>
            </w:pPr>
            <w:r>
              <w:rPr>
                <w:rFonts w:cs="Arial"/>
                <w:b/>
                <w:bCs/>
                <w:i/>
                <w:iCs/>
                <w:color w:val="000000"/>
                <w:sz w:val="18"/>
                <w:szCs w:val="22"/>
              </w:rPr>
              <w:t>Состояние</w:t>
            </w:r>
          </w:p>
        </w:tc>
        <w:tc>
          <w:tcPr>
            <w:tcW w:w="371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672"/>
              <w:jc w:val="right"/>
              <w:rPr>
                <w:rFonts w:cs="Arial"/>
                <w:b/>
                <w:bCs/>
                <w:i/>
                <w:i/>
                <w:iCs/>
                <w:color w:val="000000"/>
                <w:sz w:val="18"/>
              </w:rPr>
            </w:pPr>
            <w:r>
              <w:rPr>
                <w:rFonts w:cs="Arial"/>
                <w:b/>
                <w:bCs/>
                <w:i/>
                <w:iCs/>
                <w:color w:val="000000"/>
                <w:sz w:val="18"/>
                <w:szCs w:val="22"/>
              </w:rPr>
              <w:t>Максимальное значение</w:t>
            </w:r>
          </w:p>
        </w:tc>
        <w:tc>
          <w:tcPr>
            <w:tcW w:w="3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34" w:right="0"/>
              <w:rPr>
                <w:rFonts w:cs="Arial"/>
                <w:b/>
                <w:bCs/>
                <w:i/>
                <w:i/>
                <w:iCs/>
                <w:color w:val="000000"/>
                <w:sz w:val="18"/>
              </w:rPr>
            </w:pPr>
            <w:r>
              <w:rPr>
                <w:rFonts w:cs="Arial"/>
                <w:b/>
                <w:bCs/>
                <w:i/>
                <w:iCs/>
                <w:color w:val="000000"/>
                <w:sz w:val="18"/>
                <w:szCs w:val="22"/>
              </w:rPr>
              <w:t xml:space="preserve">Минимальное значение </w:t>
            </w:r>
          </w:p>
        </w:tc>
      </w:tr>
      <w:tr>
        <w:trPr/>
        <w:tc>
          <w:tcPr>
            <w:tcW w:w="1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Хорошее</w:t>
            </w:r>
          </w:p>
        </w:tc>
        <w:tc>
          <w:tcPr>
            <w:tcW w:w="371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629"/>
              <w:jc w:val="right"/>
              <w:rPr>
                <w:rFonts w:cs="Arial"/>
                <w:color w:val="000000"/>
                <w:sz w:val="18"/>
              </w:rPr>
            </w:pPr>
            <w:r>
              <w:rPr>
                <w:rFonts w:cs="Arial"/>
                <w:color w:val="000000"/>
                <w:sz w:val="18"/>
                <w:szCs w:val="22"/>
              </w:rPr>
              <w:t>1241 кПа (180 фунт./кв.дюйм.)</w:t>
            </w:r>
          </w:p>
        </w:tc>
        <w:tc>
          <w:tcPr>
            <w:tcW w:w="3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72" w:right="0"/>
              <w:rPr>
                <w:rFonts w:cs="Arial"/>
                <w:color w:val="000000"/>
                <w:sz w:val="18"/>
              </w:rPr>
            </w:pPr>
            <w:r>
              <w:rPr>
                <w:rFonts w:cs="Arial"/>
                <w:color w:val="000000"/>
                <w:sz w:val="18"/>
                <w:szCs w:val="22"/>
              </w:rPr>
              <w:t>1062 кПа (154 фунт./кв.дюйм.)</w:t>
            </w:r>
          </w:p>
        </w:tc>
      </w:tr>
      <w:tr>
        <w:trPr/>
        <w:tc>
          <w:tcPr>
            <w:tcW w:w="1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Плохое</w:t>
            </w:r>
          </w:p>
        </w:tc>
        <w:tc>
          <w:tcPr>
            <w:tcW w:w="371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629"/>
              <w:jc w:val="right"/>
              <w:rPr>
                <w:rFonts w:cs="Arial"/>
                <w:color w:val="000000"/>
                <w:sz w:val="18"/>
              </w:rPr>
            </w:pPr>
            <w:r>
              <w:rPr>
                <w:rFonts w:cs="Arial"/>
                <w:color w:val="000000"/>
                <w:sz w:val="18"/>
                <w:szCs w:val="22"/>
              </w:rPr>
              <w:t>1172 кПа (170 фунт./кв.дюйм.)</w:t>
            </w:r>
          </w:p>
        </w:tc>
        <w:tc>
          <w:tcPr>
            <w:tcW w:w="3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29" w:right="0"/>
              <w:rPr>
                <w:rFonts w:cs="Arial"/>
                <w:color w:val="000000"/>
                <w:sz w:val="18"/>
              </w:rPr>
            </w:pPr>
            <w:r>
              <w:rPr>
                <w:rFonts w:cs="Arial"/>
                <w:color w:val="000000"/>
                <w:sz w:val="18"/>
                <w:szCs w:val="22"/>
              </w:rPr>
              <w:t>972.2 кПа (141 фунт./кв.дюйм.)</w:t>
            </w:r>
          </w:p>
        </w:tc>
      </w:tr>
    </w:tbl>
    <w:p>
      <w:pPr>
        <w:pStyle w:val="Style9"/>
        <w:rPr>
          <w:lang w:val="ru-RU"/>
        </w:rPr>
      </w:pPr>
      <w:r>
        <w:rPr>
          <w:lang w:val="ru-RU"/>
        </w:rPr>
        <w:t>6.</w:t>
        <w:tab/>
        <w:t>Найти разницу между максимальным значением и минимально допустимым значением компрессии по следующей формуле:</w:t>
      </w:r>
      <w:r>
        <w:rPr>
          <w:spacing w:val="6"/>
          <w:lang w:val="ru-RU"/>
        </w:rPr>
        <w:t xml:space="preserve"> максимальное измеренное значение компрессии </w:t>
      </w:r>
      <w:r>
        <w:rPr>
          <w:spacing w:val="6"/>
        </w:rPr>
        <w:t>x</w:t>
      </w:r>
      <w:r>
        <w:rPr>
          <w:spacing w:val="6"/>
          <w:lang w:val="ru-RU"/>
        </w:rPr>
        <w:t xml:space="preserve"> 0.85 = наименьшее допустимое значение разницы. </w:t>
      </w:r>
      <w:r>
        <w:rPr/>
        <w:t xml:space="preserve">1241 </w:t>
      </w:r>
      <w:r>
        <w:rPr>
          <w:lang w:val="ru-RU"/>
        </w:rPr>
        <w:t>кПа</w:t>
      </w:r>
      <w:r>
        <w:rPr/>
        <w:t xml:space="preserve"> X 0.85 = 1054.85 </w:t>
      </w:r>
      <w:r>
        <w:rPr>
          <w:lang w:val="ru-RU"/>
        </w:rPr>
        <w:t>кПа</w:t>
      </w:r>
      <w:r>
        <w:rPr/>
        <w:t xml:space="preserve"> (180 x 0.85 = 153 </w:t>
      </w:r>
      <w:r>
        <w:rPr>
          <w:lang w:val="ru-RU"/>
        </w:rPr>
        <w:t>фунт</w:t>
      </w:r>
      <w:r>
        <w:rPr/>
        <w:t>./</w:t>
      </w:r>
      <w:r>
        <w:rPr>
          <w:lang w:val="ru-RU"/>
        </w:rPr>
        <w:t>кв.дюйм</w:t>
      </w:r>
      <w:r>
        <w:rPr/>
        <w:t>.).</w:t>
      </w:r>
    </w:p>
    <w:p>
      <w:pPr>
        <w:pStyle w:val="Style9"/>
        <w:rPr>
          <w:lang w:val="ru-RU"/>
        </w:rPr>
      </w:pPr>
      <w:r>
        <w:rPr>
          <w:lang w:val="ru-RU"/>
        </w:rPr>
        <w:t>7.</w:t>
        <w:tab/>
        <w:t>Проверка компрессии является очень важным этапом проверки двигателя, поскольку двигатель с низкой или неравномерной компрессией невозможно правильно настроить и отрегулировать для получения оптимально высокого КПД. Поэтому перед настройкой и регулировкой двигателя существенно важным фактором является корректировка ненормальной компрессии.</w:t>
      </w:r>
    </w:p>
    <w:p>
      <w:pPr>
        <w:pStyle w:val="Style9"/>
        <w:rPr>
          <w:lang w:val="ru-RU"/>
        </w:rPr>
      </w:pPr>
      <w:r>
        <w:rPr>
          <w:lang w:val="ru-RU"/>
        </w:rPr>
        <w:t>8.</w:t>
        <w:tab/>
      </w:r>
      <w:r>
        <w:rPr>
          <w:spacing w:val="3"/>
          <w:lang w:val="ru-RU"/>
        </w:rPr>
        <w:t>Царапины на стенках цилиндров: Если блок двигателя проявляет любые признаки  перегрева, например, изменение цвета или подгорание краски, осмотреть и проверить цилиндры на царапины или другие повреждения, как указано в Разделе 4 Блок двигателя.</w:t>
      </w:r>
    </w:p>
    <w:p>
      <w:pPr>
        <w:pStyle w:val="Heading3"/>
        <w:ind w:hanging="0" w:left="0"/>
        <w:rPr/>
      </w:pPr>
      <w:r>
        <w:rPr>
          <w:color w:val="000000"/>
          <w:spacing w:val="-3"/>
          <w:szCs w:val="18"/>
        </w:rPr>
        <w:t>Проверка цилиндра на утечку</w:t>
      </w:r>
      <w:r>
        <w:rPr>
          <w:color w:val="000000"/>
          <w:szCs w:val="18"/>
        </w:rPr>
        <w:t xml:space="preserve"> </w:t>
      </w:r>
    </w:p>
    <w:p>
      <w:pPr>
        <w:pStyle w:val="13"/>
        <w:rPr>
          <w:b/>
          <w:i/>
          <w:i/>
          <w:lang w:val="ru-RU"/>
        </w:rPr>
      </w:pPr>
      <w:r>
        <w:rPr>
          <w:rFonts w:cs="Arial"/>
          <w:b/>
          <w:bCs w:val="false"/>
          <w:i/>
          <w:iCs/>
          <w:lang w:val="ru-RU"/>
        </w:rPr>
        <w:t>ПРИМЕЧАНИЕ:</w:t>
      </w:r>
      <w:r>
        <w:rPr>
          <w:rFonts w:cs="Arial"/>
          <w:i/>
          <w:iCs/>
          <w:lang w:val="ru-RU"/>
        </w:rPr>
        <w:t xml:space="preserve"> Проверка цилиндра на степень утечки вместе с проверкой компрессии позволяют механику определить источник механической неисправности путем измерения величины утечки в цилиндре двигателя. Соответствующие процедуры проверки см. в инструкциях на прибор (тестер) завода-изготовителя.</w:t>
      </w:r>
    </w:p>
    <w:p>
      <w:pPr>
        <w:pStyle w:val="13"/>
        <w:rPr/>
      </w:pPr>
      <w:r>
        <w:rPr>
          <w:rFonts w:cs="Arial"/>
          <w:b/>
          <w:bCs w:val="false"/>
          <w:i/>
          <w:iCs/>
          <w:lang w:val="ru-RU"/>
        </w:rPr>
        <w:t>ПРИМЕЧАНИЕ:</w:t>
      </w:r>
      <w:r>
        <w:rPr>
          <w:rFonts w:cs="Arial"/>
          <w:i/>
          <w:iCs/>
          <w:lang w:val="ru-RU"/>
        </w:rPr>
        <w:t xml:space="preserve"> Диаметр отверстия под свечу зажигания составляет 12 мм. Использовать адаптер Snap-On</w:t>
      </w:r>
      <w:r>
        <w:rPr/>
        <w:t xml:space="preserve"> со снятым сердечником (золотником) клапана.</w:t>
      </w:r>
    </w:p>
    <w:tbl>
      <w:tblPr>
        <w:tblW w:w="9354" w:type="dxa"/>
        <w:jc w:val="right"/>
        <w:tblInd w:w="0" w:type="dxa"/>
        <w:tblLayout w:type="fixed"/>
        <w:tblCellMar>
          <w:top w:w="0" w:type="dxa"/>
          <w:left w:w="40" w:type="dxa"/>
          <w:bottom w:w="0" w:type="dxa"/>
          <w:right w:w="40" w:type="dxa"/>
        </w:tblCellMar>
      </w:tblPr>
      <w:tblGrid>
        <w:gridCol w:w="3884"/>
        <w:gridCol w:w="5470"/>
      </w:tblGrid>
      <w:tr>
        <w:trPr>
          <w:trHeight w:val="23" w:hRule="atLeast"/>
        </w:trPr>
        <w:tc>
          <w:tcPr>
            <w:tcW w:w="38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Тестер проверки цилиндра на утечку –</w:t>
            </w:r>
          </w:p>
          <w:p>
            <w:pPr>
              <w:pStyle w:val="Normal"/>
              <w:widowControl w:val="false"/>
              <w:shd w:fill="FFFFFF" w:val="clear"/>
              <w:autoSpaceDE w:val="false"/>
              <w:rPr>
                <w:rFonts w:cs="Arial"/>
                <w:sz w:val="18"/>
                <w:lang w:val="en-US"/>
              </w:rPr>
            </w:pPr>
            <w:r>
              <w:rPr>
                <w:rFonts w:cs="Arial"/>
                <w:color w:val="000000"/>
                <w:sz w:val="18"/>
                <w:lang w:val="en-US"/>
              </w:rPr>
              <w:t>Cylinder Leakage Tester</w:t>
            </w:r>
          </w:p>
        </w:tc>
        <w:tc>
          <w:tcPr>
            <w:tcW w:w="54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Snap-On EEPV309A</w:t>
            </w:r>
          </w:p>
        </w:tc>
      </w:tr>
    </w:tbl>
    <w:p>
      <w:pPr>
        <w:pStyle w:val="Heading4"/>
        <w:ind w:hanging="0" w:left="0"/>
        <w:rPr/>
      </w:pPr>
      <w:r>
        <w:rPr>
          <w:color w:val="000000"/>
          <w:szCs w:val="18"/>
        </w:rPr>
        <w:t>Анализ</w:t>
      </w:r>
      <w:r>
        <w:rPr>
          <w:lang w:val="en-US"/>
        </w:rPr>
        <w:t xml:space="preserve"> </w:t>
      </w:r>
    </w:p>
    <w:p>
      <w:pPr>
        <w:pStyle w:val="13"/>
        <w:rPr>
          <w:rFonts w:cs="Arial"/>
          <w:sz w:val="20"/>
          <w:lang w:val="ru-RU"/>
        </w:rPr>
      </w:pPr>
      <w:r>
        <w:rPr>
          <w:rFonts w:cs="Arial"/>
          <w:lang w:val="ru-RU"/>
        </w:rPr>
        <w:t>В связи со стандартными допусками на двигатель и износом двигателя ни один цилиндр не обеспечивает 100% герметичность, т.е. течь, равную 0%. Важно лишь, чтобы при испытании эти показания между цилиндрами были в некоторой степени постоянны. Разница 15% - 30% указывает на слишком большую течь (негерметичность). Крупногабаритные двигатели в сравнении с малогабаритными имеют больший процент показаний негерметичности (течи).</w:t>
      </w:r>
    </w:p>
    <w:p>
      <w:pPr>
        <w:pStyle w:val="13"/>
        <w:rPr>
          <w:rFonts w:cs="Arial"/>
          <w:sz w:val="20"/>
          <w:lang w:val="ru-RU"/>
        </w:rPr>
      </w:pPr>
      <w:r>
        <w:rPr>
          <w:rFonts w:cs="Arial"/>
          <w:lang w:val="ru-RU"/>
        </w:rPr>
        <w:t>Если наблюдается чрезмерная течь, необходимо сначала проверить и убедиться в том, что поршень находится в верхней мертвой точке такта сжатия. Если открыт выхлопной или впускной клапан, то, естественно, происходит разгерметизация.</w:t>
      </w:r>
    </w:p>
    <w:p>
      <w:pPr>
        <w:pStyle w:val="13"/>
        <w:rPr/>
      </w:pPr>
      <w:r>
        <w:rPr/>
        <w:t>Для определения причины высокого процента течи (разгерметизации), необходимо локализовать место, где происходит утечка воздуха. Путем прослушивания определить, не выходит ли воздух через впускной канал карбюратора, через соседние отверстия свечей зажигания, через выхлопную трубу, заправочную винт-пробку картера. Для локализации источника утечки в цилиндре руководствоваться приведенной ниже таблицей:</w:t>
      </w:r>
    </w:p>
    <w:tbl>
      <w:tblPr>
        <w:tblW w:w="9354" w:type="dxa"/>
        <w:jc w:val="left"/>
        <w:tblInd w:w="842" w:type="dxa"/>
        <w:tblLayout w:type="fixed"/>
        <w:tblCellMar>
          <w:top w:w="0" w:type="dxa"/>
          <w:left w:w="0" w:type="dxa"/>
          <w:bottom w:w="0" w:type="dxa"/>
          <w:right w:w="0" w:type="dxa"/>
        </w:tblCellMar>
      </w:tblPr>
      <w:tblGrid>
        <w:gridCol w:w="4672"/>
        <w:gridCol w:w="4682"/>
      </w:tblGrid>
      <w:tr>
        <w:trPr/>
        <w:tc>
          <w:tcPr>
            <w:tcW w:w="4672"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autoSpaceDE w:val="false"/>
              <w:jc w:val="center"/>
              <w:rPr/>
            </w:pPr>
            <w:r>
              <w:rPr>
                <w:rFonts w:cs="Arial"/>
                <w:b/>
                <w:bCs/>
                <w:color w:val="000000"/>
                <w:sz w:val="18"/>
              </w:rPr>
              <w:t>Воздух выходит из:</w:t>
            </w:r>
            <w:r>
              <w:rPr>
                <w:rFonts w:cs="Arial"/>
                <w:b/>
                <w:bCs/>
                <w:sz w:val="18"/>
              </w:rPr>
              <w:t xml:space="preserve"> </w:t>
            </w:r>
          </w:p>
        </w:tc>
        <w:tc>
          <w:tcPr>
            <w:tcW w:w="4682"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autoSpaceDE w:val="false"/>
              <w:ind w:right="-1"/>
              <w:jc w:val="center"/>
              <w:rPr>
                <w:rFonts w:cs="Arial"/>
                <w:b/>
                <w:bCs/>
                <w:sz w:val="18"/>
              </w:rPr>
            </w:pPr>
            <w:r>
              <w:rPr>
                <w:rFonts w:cs="Arial"/>
                <w:b/>
                <w:bCs/>
                <w:color w:val="000000"/>
                <w:sz w:val="18"/>
              </w:rPr>
              <w:t>Возможная неисправность:</w:t>
            </w:r>
          </w:p>
        </w:tc>
      </w:tr>
      <w:tr>
        <w:trPr/>
        <w:tc>
          <w:tcPr>
            <w:tcW w:w="46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Карбюратора</w:t>
            </w:r>
          </w:p>
        </w:tc>
        <w:tc>
          <w:tcPr>
            <w:tcW w:w="4682" w:type="dxa"/>
            <w:tcBorders>
              <w:top w:val="single" w:sz="6" w:space="0" w:color="000000"/>
              <w:left w:val="single" w:sz="6" w:space="0" w:color="000000"/>
              <w:bottom w:val="single" w:sz="6" w:space="0" w:color="000000"/>
              <w:right w:val="single" w:sz="6" w:space="0" w:color="000000"/>
            </w:tcBorders>
            <w:shd w:fill="FFFFFF" w:val="clear"/>
            <w:vAlign w:val="bottom"/>
          </w:tcPr>
          <w:p>
            <w:pPr>
              <w:pStyle w:val="Normal"/>
              <w:shd w:fill="FFFFFF" w:val="clear"/>
              <w:autoSpaceDE w:val="false"/>
              <w:jc w:val="center"/>
              <w:rPr/>
            </w:pPr>
            <w:r>
              <w:rPr>
                <w:rFonts w:cs="Arial"/>
                <w:color w:val="000000"/>
                <w:sz w:val="18"/>
              </w:rPr>
              <w:t>Впускного клапана</w:t>
            </w:r>
            <w:r>
              <w:rPr>
                <w:rFonts w:cs="Arial"/>
                <w:sz w:val="18"/>
              </w:rPr>
              <w:t xml:space="preserve"> </w:t>
            </w:r>
          </w:p>
        </w:tc>
      </w:tr>
      <w:tr>
        <w:trPr/>
        <w:tc>
          <w:tcPr>
            <w:tcW w:w="46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Выхлопной системы</w:t>
            </w:r>
          </w:p>
        </w:tc>
        <w:tc>
          <w:tcPr>
            <w:tcW w:w="4682" w:type="dxa"/>
            <w:tcBorders>
              <w:top w:val="single" w:sz="6" w:space="0" w:color="000000"/>
              <w:left w:val="single" w:sz="6" w:space="0" w:color="000000"/>
              <w:bottom w:val="single" w:sz="6" w:space="0" w:color="000000"/>
              <w:right w:val="single" w:sz="6" w:space="0" w:color="000000"/>
            </w:tcBorders>
            <w:shd w:fill="FFFFFF" w:val="clear"/>
            <w:vAlign w:val="bottom"/>
          </w:tcPr>
          <w:p>
            <w:pPr>
              <w:pStyle w:val="Normal"/>
              <w:shd w:fill="FFFFFF" w:val="clear"/>
              <w:autoSpaceDE w:val="false"/>
              <w:jc w:val="center"/>
              <w:rPr>
                <w:rFonts w:cs="Arial"/>
                <w:sz w:val="18"/>
              </w:rPr>
            </w:pPr>
            <w:r>
              <w:rPr>
                <w:rFonts w:cs="Arial"/>
                <w:color w:val="000000"/>
                <w:sz w:val="18"/>
              </w:rPr>
              <w:t>Выхлопного клапана</w:t>
            </w:r>
          </w:p>
        </w:tc>
      </w:tr>
      <w:tr>
        <w:trPr/>
        <w:tc>
          <w:tcPr>
            <w:tcW w:w="46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rPr>
              <w:t>Маслозаправочной винт-пробки картера</w:t>
            </w:r>
          </w:p>
        </w:tc>
        <w:tc>
          <w:tcPr>
            <w:tcW w:w="4682" w:type="dxa"/>
            <w:tcBorders>
              <w:top w:val="single" w:sz="6" w:space="0" w:color="000000"/>
              <w:left w:val="single" w:sz="6" w:space="0" w:color="000000"/>
              <w:bottom w:val="single" w:sz="6" w:space="0" w:color="000000"/>
              <w:right w:val="single" w:sz="6" w:space="0" w:color="000000"/>
            </w:tcBorders>
            <w:shd w:fill="FFFFFF" w:val="clear"/>
            <w:vAlign w:val="bottom"/>
          </w:tcPr>
          <w:p>
            <w:pPr>
              <w:pStyle w:val="Normal"/>
              <w:shd w:fill="FFFFFF" w:val="clear"/>
              <w:autoSpaceDE w:val="false"/>
              <w:jc w:val="center"/>
              <w:rPr>
                <w:rFonts w:cs="Arial"/>
                <w:sz w:val="18"/>
              </w:rPr>
            </w:pPr>
            <w:r>
              <w:rPr>
                <w:rFonts w:cs="Arial"/>
                <w:color w:val="000000"/>
                <w:sz w:val="18"/>
              </w:rPr>
              <w:t>Поршня или поршневых колец</w:t>
            </w:r>
          </w:p>
        </w:tc>
      </w:tr>
      <w:tr>
        <w:trPr/>
        <w:tc>
          <w:tcPr>
            <w:tcW w:w="46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rPr>
              <w:t>Соседних цилиндров</w:t>
            </w:r>
          </w:p>
        </w:tc>
        <w:tc>
          <w:tcPr>
            <w:tcW w:w="4682" w:type="dxa"/>
            <w:tcBorders>
              <w:top w:val="single" w:sz="6" w:space="0" w:color="000000"/>
              <w:left w:val="single" w:sz="6" w:space="0" w:color="000000"/>
              <w:bottom w:val="single" w:sz="6" w:space="0" w:color="000000"/>
              <w:right w:val="single" w:sz="6" w:space="0" w:color="000000"/>
            </w:tcBorders>
            <w:shd w:fill="FFFFFF" w:val="clear"/>
            <w:vAlign w:val="bottom"/>
          </w:tcPr>
          <w:p>
            <w:pPr>
              <w:pStyle w:val="Normal"/>
              <w:shd w:fill="FFFFFF" w:val="clear"/>
              <w:autoSpaceDE w:val="false"/>
              <w:jc w:val="center"/>
              <w:rPr>
                <w:rFonts w:cs="Arial"/>
                <w:color w:val="000000"/>
                <w:sz w:val="18"/>
              </w:rPr>
            </w:pPr>
            <w:r>
              <w:rPr>
                <w:rFonts w:cs="Arial"/>
                <w:color w:val="000000"/>
                <w:sz w:val="18"/>
              </w:rPr>
              <w:t>Прокладки головки цилиндров</w:t>
            </w:r>
          </w:p>
        </w:tc>
      </w:tr>
    </w:tbl>
    <w:p>
      <w:pPr>
        <w:pStyle w:val="Normal"/>
        <w:rPr>
          <w:color w:val="000000"/>
          <w:lang w:val="en-US"/>
        </w:rPr>
      </w:pPr>
      <w:r>
        <w:rPr>
          <w:color w:val="000000"/>
          <w:lang w:val="en-US"/>
        </w:rPr>
      </w:r>
      <w:r>
        <w:br w:type="page"/>
      </w:r>
    </w:p>
    <w:p>
      <w:pPr>
        <w:pStyle w:val="Heading3"/>
        <w:ind w:hanging="0" w:left="0"/>
        <w:rPr>
          <w:lang w:val="en-US"/>
        </w:rPr>
      </w:pPr>
      <w:r>
        <w:rPr>
          <w:color w:val="000000"/>
          <w:spacing w:val="-3"/>
          <w:szCs w:val="18"/>
          <w:lang w:val="en-US"/>
        </w:rPr>
        <w:t>Процедуры покраски</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Постоянное</w:t>
            </w:r>
            <w:r>
              <w:rPr>
                <w:color w:val="000000"/>
              </w:rPr>
              <w:t xml:space="preserve"> </w:t>
            </w:r>
            <w:r>
              <w:rPr>
                <w:color w:val="000000"/>
                <w:lang w:val="ru-RU"/>
              </w:rPr>
              <w:t>воздействие</w:t>
            </w:r>
            <w:r>
              <w:rPr>
                <w:color w:val="000000"/>
              </w:rPr>
              <w:t xml:space="preserve"> </w:t>
            </w:r>
            <w:r>
              <w:rPr>
                <w:color w:val="000000"/>
                <w:lang w:val="ru-RU"/>
              </w:rPr>
              <w:t>взвешенных</w:t>
            </w:r>
            <w:r>
              <w:rPr>
                <w:color w:val="000000"/>
              </w:rPr>
              <w:t xml:space="preserve"> </w:t>
            </w:r>
            <w:r>
              <w:rPr>
                <w:color w:val="000000"/>
                <w:lang w:val="ru-RU"/>
              </w:rPr>
              <w:t>в</w:t>
            </w:r>
            <w:r>
              <w:rPr>
                <w:color w:val="000000"/>
              </w:rPr>
              <w:t xml:space="preserve"> </w:t>
            </w:r>
            <w:r>
              <w:rPr>
                <w:color w:val="000000"/>
                <w:lang w:val="ru-RU"/>
              </w:rPr>
              <w:t>воздухе</w:t>
            </w:r>
            <w:r>
              <w:rPr>
                <w:color w:val="000000"/>
              </w:rPr>
              <w:t xml:space="preserve"> </w:t>
            </w:r>
            <w:r>
              <w:rPr>
                <w:color w:val="000000"/>
                <w:lang w:val="ru-RU"/>
              </w:rPr>
              <w:t>частиц</w:t>
            </w:r>
            <w:r>
              <w:rPr>
                <w:color w:val="000000"/>
              </w:rPr>
              <w:t xml:space="preserve">, </w:t>
            </w:r>
            <w:r>
              <w:rPr>
                <w:color w:val="000000"/>
                <w:lang w:val="ru-RU"/>
              </w:rPr>
              <w:t>например</w:t>
            </w:r>
            <w:r>
              <w:rPr>
                <w:color w:val="000000"/>
              </w:rPr>
              <w:t xml:space="preserve">, </w:t>
            </w:r>
            <w:r>
              <w:rPr>
                <w:color w:val="000000"/>
                <w:lang w:val="ru-RU"/>
              </w:rPr>
              <w:t>химических</w:t>
            </w:r>
            <w:r>
              <w:rPr>
                <w:color w:val="000000"/>
              </w:rPr>
              <w:t xml:space="preserve"> </w:t>
            </w:r>
            <w:r>
              <w:rPr>
                <w:color w:val="000000"/>
                <w:lang w:val="ru-RU"/>
              </w:rPr>
              <w:t>испарений</w:t>
            </w:r>
            <w:r>
              <w:rPr>
                <w:color w:val="000000"/>
              </w:rPr>
              <w:t xml:space="preserve">, </w:t>
            </w:r>
            <w:r>
              <w:rPr>
                <w:color w:val="000000"/>
                <w:lang w:val="ru-RU"/>
              </w:rPr>
              <w:t>пыли</w:t>
            </w:r>
            <w:r>
              <w:rPr>
                <w:color w:val="000000"/>
              </w:rPr>
              <w:t xml:space="preserve"> </w:t>
            </w:r>
            <w:r>
              <w:rPr>
                <w:color w:val="000000"/>
                <w:lang w:val="ru-RU"/>
              </w:rPr>
              <w:t>или</w:t>
            </w:r>
            <w:r>
              <w:rPr>
                <w:color w:val="000000"/>
              </w:rPr>
              <w:t xml:space="preserve"> </w:t>
            </w:r>
            <w:r>
              <w:rPr>
                <w:color w:val="000000"/>
                <w:lang w:val="ru-RU"/>
              </w:rPr>
              <w:t>распыленных</w:t>
            </w:r>
            <w:r>
              <w:rPr>
                <w:color w:val="000000"/>
              </w:rPr>
              <w:t xml:space="preserve"> </w:t>
            </w:r>
            <w:r>
              <w:rPr>
                <w:color w:val="000000"/>
                <w:lang w:val="ru-RU"/>
              </w:rPr>
              <w:t>растворов</w:t>
            </w:r>
            <w:r>
              <w:rPr>
                <w:color w:val="000000"/>
              </w:rPr>
              <w:t xml:space="preserve"> </w:t>
            </w:r>
            <w:r>
              <w:rPr>
                <w:color w:val="000000"/>
                <w:lang w:val="ru-RU"/>
              </w:rPr>
              <w:t>может</w:t>
            </w:r>
            <w:r>
              <w:rPr>
                <w:color w:val="000000"/>
              </w:rPr>
              <w:t xml:space="preserve"> </w:t>
            </w:r>
            <w:r>
              <w:rPr>
                <w:color w:val="000000"/>
                <w:lang w:val="ru-RU"/>
              </w:rPr>
              <w:t>привести</w:t>
            </w:r>
            <w:r>
              <w:rPr>
                <w:color w:val="000000"/>
              </w:rPr>
              <w:t xml:space="preserve"> </w:t>
            </w:r>
            <w:r>
              <w:rPr>
                <w:color w:val="000000"/>
                <w:lang w:val="ru-RU"/>
              </w:rPr>
              <w:t>к</w:t>
            </w:r>
            <w:r>
              <w:rPr>
                <w:color w:val="000000"/>
              </w:rPr>
              <w:t xml:space="preserve"> </w:t>
            </w:r>
            <w:r>
              <w:rPr>
                <w:color w:val="000000"/>
                <w:lang w:val="ru-RU"/>
              </w:rPr>
              <w:t>тяжелым</w:t>
            </w:r>
            <w:r>
              <w:rPr>
                <w:color w:val="000000"/>
              </w:rPr>
              <w:t xml:space="preserve"> </w:t>
            </w:r>
            <w:r>
              <w:rPr>
                <w:color w:val="000000"/>
                <w:lang w:val="ru-RU"/>
              </w:rPr>
              <w:t>травмам</w:t>
            </w:r>
            <w:r>
              <w:rPr>
                <w:color w:val="000000"/>
              </w:rPr>
              <w:t xml:space="preserve"> </w:t>
            </w:r>
            <w:r>
              <w:rPr>
                <w:color w:val="000000"/>
                <w:lang w:val="ru-RU"/>
              </w:rPr>
              <w:t>или</w:t>
            </w:r>
            <w:r>
              <w:rPr>
                <w:color w:val="000000"/>
              </w:rPr>
              <w:t xml:space="preserve"> </w:t>
            </w:r>
            <w:r>
              <w:rPr>
                <w:color w:val="000000"/>
                <w:lang w:val="ru-RU"/>
              </w:rPr>
              <w:t>смерти</w:t>
            </w:r>
            <w:r>
              <w:rPr>
                <w:color w:val="000000"/>
              </w:rPr>
              <w:t xml:space="preserve">. </w:t>
            </w:r>
            <w:r>
              <w:rPr>
                <w:rFonts w:cs="Arial"/>
                <w:lang w:val="ru-RU"/>
              </w:rPr>
              <w:t>Надевать и носить защитные очки и респираторы. Обеспечить надлежащую вентиляцию помещения.</w:t>
            </w:r>
          </w:p>
          <w:p>
            <w:pPr>
              <w:pStyle w:val="Style13"/>
              <w:rPr>
                <w:rFonts w:cs="Arial"/>
                <w:color w:val="000000"/>
                <w:lang w:val="ru-RU"/>
              </w:rPr>
            </w:pPr>
            <w:r>
              <w:rPr>
                <w:rFonts w:cs="Arial"/>
                <w:color w:val="000000"/>
                <w:lang w:val="ru-RU"/>
              </w:rPr>
            </w:r>
          </w:p>
        </w:tc>
      </w:tr>
    </w:tbl>
    <w:p>
      <w:pPr>
        <w:pStyle w:val="Heading4"/>
        <w:ind w:hanging="0" w:left="0"/>
        <w:rPr>
          <w:color w:val="000000"/>
          <w:spacing w:val="-2"/>
          <w:szCs w:val="18"/>
        </w:rPr>
      </w:pPr>
      <w:r>
        <w:rPr>
          <w:color w:val="000000"/>
          <w:spacing w:val="-2"/>
          <w:szCs w:val="18"/>
        </w:rPr>
        <w:t xml:space="preserve">Гребные винты  </w:t>
      </w:r>
    </w:p>
    <w:p>
      <w:pPr>
        <w:pStyle w:val="Style20"/>
        <w:spacing w:before="0" w:after="60"/>
        <w:ind w:hanging="191" w:left="900" w:right="0"/>
        <w:rPr/>
      </w:pPr>
      <w:r>
        <w:rPr>
          <w:rFonts w:cs="Arial"/>
          <w:sz w:val="18"/>
          <w:lang w:val="ru-RU"/>
        </w:rPr>
        <w:t>1. Зачистить всю закрашиваемую площадь шкуркой марки 3</w:t>
      </w:r>
      <w:r>
        <w:rPr>
          <w:rFonts w:cs="Arial"/>
          <w:sz w:val="18"/>
        </w:rPr>
        <w:t>M</w:t>
      </w:r>
      <w:r>
        <w:rPr>
          <w:rFonts w:cs="Arial"/>
          <w:sz w:val="18"/>
          <w:lang w:val="ru-RU"/>
        </w:rPr>
        <w:t xml:space="preserve"> 120 </w:t>
      </w:r>
      <w:r>
        <w:rPr>
          <w:rFonts w:cs="Arial"/>
          <w:sz w:val="18"/>
        </w:rPr>
        <w:t>Regalite</w:t>
      </w:r>
      <w:r>
        <w:rPr>
          <w:rFonts w:cs="Arial"/>
          <w:sz w:val="18"/>
          <w:lang w:val="ru-RU"/>
        </w:rPr>
        <w:t xml:space="preserve"> </w:t>
      </w:r>
      <w:r>
        <w:rPr>
          <w:rFonts w:cs="Arial"/>
          <w:sz w:val="18"/>
        </w:rPr>
        <w:t>Polycut</w:t>
      </w:r>
      <w:r>
        <w:rPr>
          <w:rFonts w:cs="Arial"/>
          <w:sz w:val="18"/>
          <w:lang w:val="ru-RU"/>
        </w:rPr>
        <w:t xml:space="preserve"> или грубой шкуркой </w:t>
      </w:r>
      <w:r>
        <w:rPr>
          <w:rFonts w:cs="Arial"/>
          <w:sz w:val="18"/>
        </w:rPr>
        <w:t>Scotch</w:t>
      </w:r>
      <w:r>
        <w:rPr>
          <w:rFonts w:cs="Arial"/>
          <w:sz w:val="18"/>
          <w:lang w:val="ru-RU"/>
        </w:rPr>
        <w:t>-</w:t>
      </w:r>
      <w:r>
        <w:rPr>
          <w:rFonts w:cs="Arial"/>
          <w:sz w:val="18"/>
        </w:rPr>
        <w:t>Brite</w:t>
      </w:r>
      <w:r>
        <w:rPr>
          <w:rFonts w:cs="Arial"/>
          <w:sz w:val="18"/>
          <w:lang w:val="ru-RU"/>
        </w:rPr>
        <w:t>, наждачным кругом или шлифовальной лентой.</w:t>
      </w:r>
    </w:p>
    <w:p>
      <w:pPr>
        <w:pStyle w:val="Style20"/>
        <w:spacing w:before="0" w:after="60"/>
        <w:ind w:hanging="191" w:left="900" w:right="0"/>
        <w:rPr>
          <w:rFonts w:cs="Arial"/>
          <w:sz w:val="18"/>
          <w:lang w:val="ru-RU"/>
        </w:rPr>
      </w:pPr>
      <w:r>
        <w:rPr>
          <w:rFonts w:cs="Arial"/>
          <w:sz w:val="18"/>
          <w:lang w:val="ru-RU"/>
        </w:rPr>
        <w:t>2. Зачистить, сровнять и сгладить все края участков с потрескавшейся краской. При зачистке стараться не повредить грунтовку.</w:t>
      </w:r>
    </w:p>
    <w:p>
      <w:pPr>
        <w:pStyle w:val="Style20"/>
        <w:spacing w:before="0" w:after="60"/>
        <w:ind w:hanging="191" w:left="900" w:right="0"/>
        <w:rPr/>
      </w:pPr>
      <w:r>
        <w:rPr>
          <w:rFonts w:cs="Arial"/>
          <w:sz w:val="18"/>
          <w:lang w:val="ru-RU"/>
        </w:rPr>
        <w:t xml:space="preserve">3. Обработать закрашиваемую поверхность средством </w:t>
      </w:r>
      <w:r>
        <w:rPr>
          <w:rFonts w:cs="Arial"/>
          <w:sz w:val="18"/>
        </w:rPr>
        <w:t>PPG</w:t>
      </w:r>
      <w:r>
        <w:rPr>
          <w:rFonts w:cs="Arial"/>
          <w:sz w:val="18"/>
          <w:lang w:val="ru-RU"/>
        </w:rPr>
        <w:t xml:space="preserve"> </w:t>
      </w:r>
      <w:r>
        <w:rPr>
          <w:rFonts w:cs="Arial"/>
          <w:sz w:val="18"/>
        </w:rPr>
        <w:t>Industries</w:t>
      </w:r>
      <w:r>
        <w:rPr>
          <w:rFonts w:cs="Arial"/>
          <w:sz w:val="18"/>
          <w:lang w:val="ru-RU"/>
        </w:rPr>
        <w:t xml:space="preserve"> </w:t>
      </w:r>
      <w:r>
        <w:rPr>
          <w:rFonts w:cs="Arial"/>
          <w:sz w:val="18"/>
        </w:rPr>
        <w:t>DX</w:t>
      </w:r>
      <w:r>
        <w:rPr>
          <w:rFonts w:cs="Arial"/>
          <w:sz w:val="18"/>
          <w:lang w:val="ru-RU"/>
        </w:rPr>
        <w:t xml:space="preserve">330 </w:t>
      </w:r>
      <w:r>
        <w:rPr>
          <w:rFonts w:cs="Arial"/>
          <w:sz w:val="18"/>
        </w:rPr>
        <w:t>Wax</w:t>
      </w:r>
      <w:r>
        <w:rPr>
          <w:rFonts w:cs="Arial"/>
          <w:sz w:val="18"/>
          <w:lang w:val="ru-RU"/>
        </w:rPr>
        <w:t xml:space="preserve"> и протереть жироудаляющим растворителем Grease Remover или аналогичным средством (Xylene – ксилолом или M.E.K. - метилэтилкетоном).</w:t>
      </w:r>
    </w:p>
    <w:p>
      <w:pPr>
        <w:pStyle w:val="Style20"/>
        <w:spacing w:before="0" w:after="60"/>
        <w:ind w:hanging="191" w:left="900" w:right="0"/>
        <w:rPr/>
      </w:pPr>
      <w:r>
        <w:rPr>
          <w:rFonts w:cs="Arial"/>
          <w:sz w:val="18"/>
          <w:lang w:val="ru-RU"/>
        </w:rPr>
        <w:t xml:space="preserve">4. Если при зашкуривании обнажился металл, нанести на это место светло-серую грунтовку Light Gray Primer фирмы </w:t>
      </w:r>
      <w:r>
        <w:rPr>
          <w:rFonts w:cs="Arial"/>
          <w:sz w:val="18"/>
        </w:rPr>
        <w:t>Mercury</w:t>
      </w:r>
      <w:r>
        <w:rPr>
          <w:rFonts w:cs="Arial"/>
          <w:sz w:val="18"/>
          <w:lang w:val="ru-RU"/>
        </w:rPr>
        <w:t>/Quicksilver.</w:t>
      </w:r>
    </w:p>
    <w:p>
      <w:pPr>
        <w:pStyle w:val="Style20"/>
        <w:spacing w:before="0" w:after="60"/>
        <w:ind w:hanging="191" w:left="900" w:right="0"/>
        <w:rPr/>
      </w:pPr>
      <w:r>
        <w:rPr>
          <w:rFonts w:cs="Arial"/>
          <w:sz w:val="18"/>
          <w:lang w:val="ru-RU"/>
        </w:rPr>
        <w:t>5. Просушить, как минимум, в течение одного часа. Окончательную отделочную покраску произвести не позднее, чем через неделю.</w:t>
      </w:r>
    </w:p>
    <w:p>
      <w:pPr>
        <w:pStyle w:val="Style9"/>
        <w:ind w:hanging="191" w:left="900" w:right="0"/>
        <w:rPr>
          <w:lang w:val="ru-RU"/>
        </w:rPr>
      </w:pPr>
      <w:r>
        <w:rPr>
          <w:rFonts w:cs="Arial"/>
          <w:lang w:val="ru-RU"/>
        </w:rPr>
        <w:t xml:space="preserve">6. Покрыть отделочной кроющей черной краской EDP Propeller Black для гребных винтов фирмы </w:t>
      </w:r>
      <w:r>
        <w:rPr>
          <w:rFonts w:cs="Arial"/>
        </w:rPr>
        <w:t>Mercury</w:t>
      </w:r>
      <w:r>
        <w:rPr>
          <w:rFonts w:cs="Arial"/>
          <w:lang w:val="ru-RU"/>
        </w:rPr>
        <w:t xml:space="preserve">/Quicksilver.  </w:t>
      </w:r>
    </w:p>
    <w:p>
      <w:pPr>
        <w:pStyle w:val="Heading4"/>
        <w:ind w:hanging="0" w:left="0"/>
        <w:rPr>
          <w:color w:val="000000"/>
          <w:spacing w:val="-2"/>
          <w:szCs w:val="18"/>
        </w:rPr>
      </w:pPr>
      <w:r>
        <w:rPr>
          <w:color w:val="000000"/>
          <w:spacing w:val="-2"/>
          <w:szCs w:val="18"/>
        </w:rPr>
        <w:t>Редуктор</w:t>
      </w:r>
    </w:p>
    <w:p>
      <w:pPr>
        <w:pStyle w:val="13"/>
        <w:rPr>
          <w:lang w:val="ru-RU"/>
        </w:rPr>
      </w:pPr>
      <w:r>
        <w:rPr>
          <w:rFonts w:cs="Arial"/>
          <w:lang w:val="ru-RU"/>
        </w:rPr>
        <w:t>При покраске редукторов необходимо соблюдать выполнение следующих процедур. Настоящая процедура предусматривает методику, обеспечивающую наибольшую долговечность покраски. Рекомендуемые материалы обладают высоким качеством и удовлетворяют требованиям обработки и покраски морских судов. Она также предусматривает перекрашивание, результаты которого сравнимы с заводской отделкой и покраской. Указанные здесь материалы рекомендуется приобретать у местного дилера фирмы-поставщика материалов для автоматической покраски и отделки «Ditzler Automotive Finish Supply Outlet». Приведенные ниже минимальный состав и количество каждого вида материала вполне достаточны для перекраски и окончательной отделки нескольких редукторов.</w:t>
      </w:r>
    </w:p>
    <w:p>
      <w:pPr>
        <w:pStyle w:val="Style10"/>
        <w:numPr>
          <w:ilvl w:val="0"/>
          <w:numId w:val="0"/>
        </w:numPr>
        <w:ind w:hanging="334" w:left="1260" w:right="0"/>
        <w:rPr/>
      </w:pPr>
      <w:r>
        <w:rPr>
          <w:rFonts w:cs="Arial"/>
        </w:rPr>
        <w:t>1. При необходимости промыть редуктор моющим средством на солянокислотной основе для удаления всякого рода налипаний и наслоений и прополоскать водой.</w:t>
      </w:r>
    </w:p>
    <w:p>
      <w:pPr>
        <w:pStyle w:val="Style10"/>
        <w:numPr>
          <w:ilvl w:val="0"/>
          <w:numId w:val="0"/>
        </w:numPr>
        <w:ind w:hanging="334" w:left="1260" w:right="0"/>
        <w:rPr>
          <w:rFonts w:cs="Arial"/>
        </w:rPr>
      </w:pPr>
      <w:r>
        <w:rPr>
          <w:rFonts w:cs="Arial"/>
        </w:rPr>
        <w:t>2. Промыть редуктор мыльной водой и затем прополоскать чистой водой.</w:t>
      </w:r>
    </w:p>
    <w:p>
      <w:pPr>
        <w:pStyle w:val="Style10"/>
        <w:numPr>
          <w:ilvl w:val="0"/>
          <w:numId w:val="0"/>
        </w:numPr>
        <w:ind w:hanging="334" w:left="1260" w:right="0"/>
        <w:rPr/>
      </w:pPr>
      <w:r>
        <w:rPr>
          <w:rFonts w:cs="Arial"/>
        </w:rPr>
        <w:t>3. Вспузырившиеся места обработать крупнозернистой наждачной бумагой Sand 3M 180 Grit или шлифовальным кругом P180 Gold Film Disc для удаления только вспузырившейся старой краски. Сгладить и сровнять все неровные края в местах лопнувшей и потрескавшейся краски.</w:t>
      </w:r>
    </w:p>
    <w:p>
      <w:pPr>
        <w:pStyle w:val="Style10"/>
        <w:numPr>
          <w:ilvl w:val="0"/>
          <w:numId w:val="0"/>
        </w:numPr>
        <w:ind w:hanging="334" w:left="1260" w:right="0"/>
        <w:rPr>
          <w:rFonts w:cs="Arial"/>
        </w:rPr>
      </w:pPr>
      <w:r>
        <w:rPr>
          <w:rFonts w:cs="Arial"/>
        </w:rPr>
        <w:t>4. Тщательно обработать редуктор средством DX-330 для удаления жира и масла.</w:t>
      </w:r>
    </w:p>
    <w:p>
      <w:pPr>
        <w:pStyle w:val="Style10"/>
        <w:numPr>
          <w:ilvl w:val="0"/>
          <w:numId w:val="0"/>
        </w:numPr>
        <w:ind w:hanging="334" w:left="1260" w:right="0"/>
        <w:rPr>
          <w:rFonts w:cs="Arial"/>
          <w:spacing w:val="-15"/>
        </w:rPr>
      </w:pPr>
      <w:r>
        <w:rPr>
          <w:rFonts w:cs="Arial"/>
        </w:rPr>
        <w:t>5. Подлежащие покраске области обнаженного металла обработать составом алодина - DX-503 Alodine.</w:t>
      </w:r>
    </w:p>
    <w:p>
      <w:pPr>
        <w:pStyle w:val="L"/>
        <w:rPr/>
      </w:pPr>
      <w:r>
        <w:rPr>
          <w:b/>
          <w:bCs/>
          <w:lang w:val="ru-RU"/>
        </w:rPr>
        <w:t>ВАЖНО: Ни в коем случае не пользоваться никакими красками в аэрозольных упаковках, т.к. такое напыление будет плохо держаться на поверхности, а слишком тонкий слой краски будет в дальнейшем легко пузыриться и отслаиваться.</w:t>
      </w:r>
    </w:p>
    <w:p>
      <w:pPr>
        <w:pStyle w:val="Style20"/>
        <w:spacing w:before="0" w:after="0"/>
        <w:ind w:hanging="180" w:left="1080" w:right="0"/>
        <w:rPr/>
      </w:pPr>
      <w:r>
        <w:rPr>
          <w:rFonts w:cs="Arial"/>
          <w:sz w:val="18"/>
          <w:lang w:val="ru-RU"/>
        </w:rPr>
        <w:t>6. Смешать грунтовку (DP-90</w:t>
      </w:r>
      <w:r>
        <w:rPr>
          <w:rFonts w:cs="Arial"/>
          <w:sz w:val="18"/>
        </w:rPr>
        <w:t>LF</w:t>
      </w:r>
      <w:r>
        <w:rPr>
          <w:rFonts w:cs="Arial"/>
          <w:sz w:val="18"/>
          <w:lang w:val="ru-RU"/>
        </w:rPr>
        <w:t xml:space="preserve"> эпоксидная грунтовка) с равным количеством  катализатора (DP-402</w:t>
      </w:r>
      <w:r>
        <w:rPr>
          <w:rFonts w:cs="Arial"/>
          <w:sz w:val="18"/>
        </w:rPr>
        <w:t>LF</w:t>
      </w:r>
      <w:r>
        <w:rPr>
          <w:rFonts w:cs="Arial"/>
          <w:sz w:val="18"/>
          <w:lang w:val="ru-RU"/>
        </w:rPr>
        <w:t>) согласно поставляемой с ними инструкции, выдержав необходимое время для взаимопроникновения эпоксидной грунтовки и катализатора.</w:t>
      </w:r>
    </w:p>
    <w:p>
      <w:pPr>
        <w:pStyle w:val="Style14"/>
        <w:spacing w:before="0" w:after="0"/>
        <w:ind w:hanging="180" w:left="1080" w:right="0"/>
        <w:rPr/>
      </w:pPr>
      <w:r>
        <w:rPr>
          <w:rFonts w:cs="Arial"/>
          <w:sz w:val="18"/>
          <w:lang w:val="ru-RU"/>
        </w:rPr>
        <w:t>7. Дать высохнуть, как минимум, в течение одного часа, но не более одной недели перед нанесением красящих составов на узлы двигателя.</w:t>
      </w:r>
    </w:p>
    <w:p>
      <w:pPr>
        <w:pStyle w:val="Style9"/>
        <w:rPr>
          <w:lang w:val="ru-RU"/>
        </w:rPr>
      </w:pPr>
      <w:r>
        <w:rPr>
          <w:rFonts w:cs="Arial"/>
          <w:lang w:val="ru-RU"/>
        </w:rPr>
        <w:t>8. Применять следующие красящие составы для цвета: черный меркурий -  Ditzler Urethane DU9300 Mercury Black, морской серый - DU34334 Mariner Grey, угольно-черный - DU35466 Force Charcoal, и ослепительно-белый DU33414M Sea Ray White и DFHS 37372H для Verado Silver. Смешать любой из пяти цветов с катализатором Ditzler DU5 в пропорции 1:1. Разбавить растворителем в соответствии с указаниями на этикетке Ditzler.</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Постоянное воздействие на персонал взвешенных в воздухе частиц, например, химических испарений, пыли или распыленных растворов может привести к тяжелым травмам или смерти. </w:t>
            </w:r>
            <w:r>
              <w:rPr>
                <w:rFonts w:cs="Arial"/>
                <w:lang w:val="ru-RU"/>
              </w:rPr>
              <w:t>Надевать и носить защитные очки, защитную спецодежду и респираторы. Обеспечить надлежащую вентиляцию помещения.</w:t>
            </w:r>
          </w:p>
          <w:p>
            <w:pPr>
              <w:pStyle w:val="Style13"/>
              <w:rPr>
                <w:rFonts w:cs="Arial"/>
                <w:color w:val="000000"/>
                <w:lang w:val="ru-RU"/>
              </w:rPr>
            </w:pPr>
            <w:r>
              <w:rPr>
                <w:rFonts w:cs="Arial"/>
                <w:color w:val="000000"/>
                <w:lang w:val="ru-RU"/>
              </w:rPr>
            </w:r>
          </w:p>
        </w:tc>
      </w:tr>
    </w:tbl>
    <w:p>
      <w:pPr>
        <w:pStyle w:val="Normal"/>
        <w:rPr>
          <w:color w:val="000000"/>
          <w:lang w:val="en-US"/>
        </w:rPr>
      </w:pPr>
      <w:r>
        <w:rPr>
          <w:color w:val="000000"/>
          <w:lang w:val="en-US"/>
        </w:rPr>
      </w:r>
      <w:r>
        <w:br w:type="page"/>
      </w:r>
    </w:p>
    <w:p>
      <w:pPr>
        <w:pStyle w:val="13"/>
        <w:rPr>
          <w:i/>
          <w:i/>
        </w:rPr>
      </w:pPr>
      <w:r>
        <w:rPr>
          <w:b/>
          <w:bCs w:val="false"/>
          <w:i/>
          <w:spacing w:val="2"/>
          <w:lang w:val="ru-RU"/>
        </w:rPr>
        <w:t>ПРИМЕЧАНИЕ:</w:t>
      </w:r>
      <w:r>
        <w:rPr>
          <w:rFonts w:cs="Arial"/>
          <w:i/>
          <w:lang w:val="ru-RU"/>
        </w:rPr>
        <w:t xml:space="preserve"> При работе с краскопультом  равномерно напылять слой толщиной от 0,0005 до 0,001 дюйма. Оставить на просушку, отполировать до блеска в течение 5 минут и нанести еще один ровный слой такой же толщины. Этот уретановый красящий состав высыхает без прилипания к пальцам в течение нескольких часов, но при этом остается чувствительным к царапинам и трению в течение нескольких дней.</w:t>
      </w:r>
    </w:p>
    <w:p>
      <w:pPr>
        <w:pStyle w:val="Style9"/>
        <w:rPr/>
      </w:pPr>
      <w:r>
        <w:rPr>
          <w:rFonts w:cs="Arial"/>
          <w:lang w:val="ru-RU"/>
        </w:rPr>
        <w:t>9. Тип используемого краскопульта определяет правильное перемешивание и густоту красящих составов.</w:t>
      </w:r>
      <w:r>
        <w:rPr>
          <w:color w:val="000000"/>
          <w:lang w:val="ru-RU"/>
        </w:rPr>
        <w:t xml:space="preserve"> </w:t>
      </w:r>
    </w:p>
    <w:p>
      <w:pPr>
        <w:pStyle w:val="13"/>
        <w:rPr>
          <w:b/>
          <w:bCs w:val="false"/>
          <w:lang w:val="ru-RU"/>
        </w:rPr>
      </w:pPr>
      <w:r>
        <w:rPr>
          <w:b/>
          <w:bCs w:val="false"/>
          <w:lang w:val="ru-RU"/>
        </w:rPr>
        <w:t>ВАЖНО: Ни в коем случае не закрашивать жертвенный анод.</w:t>
      </w:r>
    </w:p>
    <w:p>
      <w:pPr>
        <w:pStyle w:val="Style9"/>
        <w:rPr>
          <w:lang w:val="ru-RU"/>
        </w:rPr>
      </w:pPr>
      <w:r>
        <w:rPr>
          <w:lang w:val="ru-RU"/>
        </w:rPr>
        <w:t>10.</w:t>
        <w:tab/>
      </w:r>
      <w:r>
        <w:rPr>
          <w:rFonts w:cs="Arial"/>
          <w:lang w:val="ru-RU"/>
        </w:rPr>
        <w:t>Вырезать из картона защитную накладку для углубления под триммер, чтобы не допустить попадания краски на его ответную поверхность и обеспечить надежный гальванический контакт между ним и редуктором.</w:t>
      </w:r>
    </w:p>
    <w:p>
      <w:pPr>
        <w:pStyle w:val="BodyText"/>
        <w:jc w:val="left"/>
        <w:rPr/>
      </w:pPr>
      <w:r>
        <w:rPr/>
        <w:t>Транспортировка опасных материалов (HazMat) и двигателя/компонентов, содержащих опасные материалы</w:t>
      </w:r>
    </w:p>
    <w:p>
      <w:pPr>
        <w:pStyle w:val="Heading4"/>
        <w:ind w:hanging="0" w:left="0"/>
        <w:rPr>
          <w:color w:val="000000"/>
          <w:szCs w:val="18"/>
        </w:rPr>
      </w:pPr>
      <w:r>
        <w:rPr>
          <w:color w:val="000000"/>
          <w:szCs w:val="18"/>
        </w:rPr>
        <w:t xml:space="preserve">Сервисный бюллетень ПЛМ 2005-6 </w:t>
      </w:r>
    </w:p>
    <w:p>
      <w:pPr>
        <w:pStyle w:val="13"/>
        <w:rPr/>
      </w:pPr>
      <w:r>
        <w:rPr>
          <w:lang w:val="ru-RU"/>
        </w:rPr>
        <w:t>В США действует ряд регламентирующих правил и нормативов, касающихся отгрузки и транспортировки опасных материалов. Эти документы относятся не только к перевозкам в переделах США, но и к импортно-экспортным транспортным операциям. Все эти регламентирующие документы обязательны к исполнению. Данный сервисный бюллетень содержит основную информацию по некоторым из этих правил и нормативов, а также информацию по источникам, из которых можно получить дополнительные сведения. Он также предназначен для привлечения внимания всех заинтересованных лиц к важности правильной упаковки, маркировки и перевозки опасных материалов и любых двигателей и его блоков, узлов, содержащих опасные материалы, например, бензин или другие рабочие жидкости, такие как картерное масло, масло для редуктора и гидравлическую жидкость. Кроме того, существуют требования к обучению персонала, который имеет дело с отгрузкой и транспортировкой опасных материалов. Сервисный бюллетень (</w:t>
      </w:r>
      <w:r>
        <w:rPr/>
        <w:t>Service</w:t>
      </w:r>
      <w:r>
        <w:rPr>
          <w:lang w:val="ru-RU"/>
        </w:rPr>
        <w:t xml:space="preserve"> </w:t>
      </w:r>
      <w:r>
        <w:rPr/>
        <w:t>Bulletin</w:t>
      </w:r>
      <w:r>
        <w:rPr>
          <w:lang w:val="ru-RU"/>
        </w:rPr>
        <w:t xml:space="preserve"> 2005-6) не представляет собой полного обзора всех положений и статей всех применимых регламентирующих нормативов и документов. </w:t>
      </w:r>
    </w:p>
    <w:p>
      <w:pPr>
        <w:pStyle w:val="Heading4"/>
        <w:ind w:hanging="0" w:left="0"/>
        <w:rPr/>
      </w:pPr>
      <w:r>
        <w:rPr>
          <w:color w:val="000000"/>
          <w:szCs w:val="18"/>
        </w:rPr>
        <w:t>Обзор правил и нормативов</w:t>
      </w:r>
      <w:r>
        <w:rPr/>
        <w:t xml:space="preserve"> </w:t>
      </w:r>
    </w:p>
    <w:p>
      <w:pPr>
        <w:pStyle w:val="13"/>
        <w:rPr/>
      </w:pPr>
      <w:r>
        <w:rPr>
          <w:lang w:val="ru-RU"/>
        </w:rPr>
        <w:t>Регламентирующие правила и нормативы по опасным материалам [</w:t>
      </w:r>
      <w:r>
        <w:rPr/>
        <w:t>Hazardous</w:t>
      </w:r>
      <w:r>
        <w:rPr>
          <w:lang w:val="ru-RU"/>
        </w:rPr>
        <w:t xml:space="preserve"> </w:t>
      </w:r>
      <w:r>
        <w:rPr/>
        <w:t>Materials</w:t>
      </w:r>
      <w:r>
        <w:rPr>
          <w:lang w:val="ru-RU"/>
        </w:rPr>
        <w:t xml:space="preserve"> </w:t>
      </w:r>
      <w:r>
        <w:rPr/>
        <w:t>Regulations</w:t>
      </w:r>
      <w:r>
        <w:rPr>
          <w:lang w:val="ru-RU"/>
        </w:rPr>
        <w:t xml:space="preserve"> (</w:t>
      </w:r>
      <w:r>
        <w:rPr/>
        <w:t>HMR</w:t>
      </w:r>
      <w:r>
        <w:rPr>
          <w:lang w:val="ru-RU"/>
        </w:rPr>
        <w:t xml:space="preserve">)] содержат конкретные требования к безопасной транспортировке имеющихся в продаже опасных материалов железнодорожным, воздушным, водным и автомобильным транспортом. Эти всеобъемлющие нормативы регулируют всю относящуюся к транспортным операциям деятельность. В целом, документы </w:t>
      </w:r>
      <w:r>
        <w:rPr/>
        <w:t>HMR</w:t>
      </w:r>
      <w:r>
        <w:rPr>
          <w:lang w:val="ru-RU"/>
        </w:rPr>
        <w:t xml:space="preserve"> предписывают выполнение требований по классификации, упаковке, оперативной связи по опасным проявлениям, сообщениям о происшествиях, погрузо-разгрузочным работам и транспортировке опасных материалов. Исполнение нормативов </w:t>
      </w:r>
      <w:r>
        <w:rPr/>
        <w:t>HMR</w:t>
      </w:r>
      <w:r>
        <w:rPr>
          <w:lang w:val="ru-RU"/>
        </w:rPr>
        <w:t xml:space="preserve"> контролируются Управлением по безопасности транспортировки опасных материалов по трубопроводам [</w:t>
      </w:r>
      <w:r>
        <w:rPr/>
        <w:t>Pipeline</w:t>
      </w:r>
      <w:r>
        <w:rPr>
          <w:lang w:val="ru-RU"/>
        </w:rPr>
        <w:t xml:space="preserve"> </w:t>
      </w:r>
      <w:r>
        <w:rPr/>
        <w:t>Hazardous</w:t>
      </w:r>
      <w:r>
        <w:rPr>
          <w:lang w:val="ru-RU"/>
        </w:rPr>
        <w:t xml:space="preserve"> </w:t>
      </w:r>
      <w:r>
        <w:rPr/>
        <w:t>Material</w:t>
      </w:r>
      <w:r>
        <w:rPr>
          <w:lang w:val="ru-RU"/>
        </w:rPr>
        <w:t xml:space="preserve"> </w:t>
      </w:r>
      <w:r>
        <w:rPr/>
        <w:t>Safety</w:t>
      </w:r>
      <w:r>
        <w:rPr>
          <w:lang w:val="ru-RU"/>
        </w:rPr>
        <w:t xml:space="preserve"> </w:t>
      </w:r>
      <w:r>
        <w:rPr/>
        <w:t>Administration</w:t>
      </w:r>
      <w:r>
        <w:rPr>
          <w:lang w:val="ru-RU"/>
        </w:rPr>
        <w:t xml:space="preserve"> (</w:t>
      </w:r>
      <w:r>
        <w:rPr/>
        <w:t>PHMSA</w:t>
      </w:r>
      <w:r>
        <w:rPr>
          <w:lang w:val="ru-RU"/>
        </w:rPr>
        <w:t>)], Министерством транспорта [</w:t>
      </w:r>
      <w:r>
        <w:rPr/>
        <w:t>Department</w:t>
      </w:r>
      <w:r>
        <w:rPr>
          <w:lang w:val="ru-RU"/>
        </w:rPr>
        <w:t xml:space="preserve"> </w:t>
      </w:r>
      <w:r>
        <w:rPr/>
        <w:t>of</w:t>
      </w:r>
      <w:r>
        <w:rPr>
          <w:lang w:val="ru-RU"/>
        </w:rPr>
        <w:t xml:space="preserve"> </w:t>
      </w:r>
      <w:r>
        <w:rPr/>
        <w:t>Transportation</w:t>
      </w:r>
      <w:r>
        <w:rPr>
          <w:lang w:val="ru-RU"/>
        </w:rPr>
        <w:t xml:space="preserve"> (</w:t>
      </w:r>
      <w:r>
        <w:rPr/>
        <w:t>DOT</w:t>
      </w:r>
      <w:r>
        <w:rPr>
          <w:lang w:val="ru-RU"/>
        </w:rPr>
        <w:t>)], Федеральным управлением гражданской авиации [</w:t>
      </w:r>
      <w:r>
        <w:rPr/>
        <w:t>Federal</w:t>
      </w:r>
      <w:r>
        <w:rPr>
          <w:lang w:val="ru-RU"/>
        </w:rPr>
        <w:t xml:space="preserve"> </w:t>
      </w:r>
      <w:r>
        <w:rPr/>
        <w:t>Aviation</w:t>
      </w:r>
      <w:r>
        <w:rPr>
          <w:lang w:val="ru-RU"/>
        </w:rPr>
        <w:t xml:space="preserve"> </w:t>
      </w:r>
      <w:r>
        <w:rPr/>
        <w:t>Administration</w:t>
      </w:r>
      <w:r>
        <w:rPr>
          <w:lang w:val="ru-RU"/>
        </w:rPr>
        <w:t xml:space="preserve"> (</w:t>
      </w:r>
      <w:r>
        <w:rPr/>
        <w:t>FAA</w:t>
      </w:r>
      <w:r>
        <w:rPr>
          <w:lang w:val="ru-RU"/>
        </w:rPr>
        <w:t>)], Федеральным управлением автомобильных дорог [</w:t>
      </w:r>
      <w:r>
        <w:rPr/>
        <w:t>Federal</w:t>
      </w:r>
      <w:r>
        <w:rPr>
          <w:lang w:val="ru-RU"/>
        </w:rPr>
        <w:t xml:space="preserve"> </w:t>
      </w:r>
      <w:r>
        <w:rPr/>
        <w:t>Highway</w:t>
      </w:r>
      <w:r>
        <w:rPr>
          <w:lang w:val="ru-RU"/>
        </w:rPr>
        <w:t xml:space="preserve"> </w:t>
      </w:r>
      <w:r>
        <w:rPr/>
        <w:t>Administration</w:t>
      </w:r>
      <w:r>
        <w:rPr>
          <w:lang w:val="ru-RU"/>
        </w:rPr>
        <w:t xml:space="preserve"> (</w:t>
      </w:r>
      <w:r>
        <w:rPr/>
        <w:t>FHWA</w:t>
      </w:r>
      <w:r>
        <w:rPr>
          <w:lang w:val="ru-RU"/>
        </w:rPr>
        <w:t>)], Федеральным управлением железных дорог [</w:t>
      </w:r>
      <w:r>
        <w:rPr/>
        <w:t>Federal</w:t>
      </w:r>
      <w:r>
        <w:rPr>
          <w:lang w:val="ru-RU"/>
        </w:rPr>
        <w:t xml:space="preserve"> </w:t>
      </w:r>
      <w:r>
        <w:rPr/>
        <w:t>Railroad</w:t>
      </w:r>
      <w:r>
        <w:rPr>
          <w:lang w:val="ru-RU"/>
        </w:rPr>
        <w:t xml:space="preserve"> </w:t>
      </w:r>
      <w:r>
        <w:rPr/>
        <w:t>Administration</w:t>
      </w:r>
      <w:r>
        <w:rPr>
          <w:lang w:val="ru-RU"/>
        </w:rPr>
        <w:t xml:space="preserve"> (</w:t>
      </w:r>
      <w:r>
        <w:rPr/>
        <w:t>FRA</w:t>
      </w:r>
      <w:r>
        <w:rPr>
          <w:lang w:val="ru-RU"/>
        </w:rPr>
        <w:t>)] и Службой береговой охраны США [</w:t>
      </w:r>
      <w:r>
        <w:rPr/>
        <w:t>United</w:t>
      </w:r>
      <w:r>
        <w:rPr>
          <w:lang w:val="ru-RU"/>
        </w:rPr>
        <w:t xml:space="preserve"> </w:t>
      </w:r>
      <w:r>
        <w:rPr/>
        <w:t>States</w:t>
      </w:r>
      <w:r>
        <w:rPr>
          <w:lang w:val="ru-RU"/>
        </w:rPr>
        <w:t xml:space="preserve"> </w:t>
      </w:r>
      <w:r>
        <w:rPr/>
        <w:t>Coast</w:t>
      </w:r>
      <w:r>
        <w:rPr>
          <w:lang w:val="ru-RU"/>
        </w:rPr>
        <w:t xml:space="preserve"> </w:t>
      </w:r>
      <w:r>
        <w:rPr/>
        <w:t>Guard</w:t>
      </w:r>
      <w:r>
        <w:rPr>
          <w:lang w:val="ru-RU"/>
        </w:rPr>
        <w:t xml:space="preserve"> (</w:t>
      </w:r>
      <w:r>
        <w:rPr/>
        <w:t>USCG</w:t>
      </w:r>
      <w:r>
        <w:rPr>
          <w:lang w:val="ru-RU"/>
        </w:rPr>
        <w:t>)].</w:t>
      </w:r>
    </w:p>
    <w:p>
      <w:pPr>
        <w:pStyle w:val="Heading4"/>
        <w:ind w:hanging="0" w:left="0"/>
        <w:rPr/>
      </w:pPr>
      <w:r>
        <w:rPr>
          <w:color w:val="000000"/>
          <w:szCs w:val="18"/>
        </w:rPr>
        <w:t>Обзор требований к обучению персонала</w:t>
      </w:r>
      <w:r>
        <w:rPr>
          <w:lang w:val="en-US"/>
        </w:rPr>
        <w:t xml:space="preserve"> </w:t>
      </w:r>
    </w:p>
    <w:p>
      <w:pPr>
        <w:pStyle w:val="13"/>
        <w:rPr/>
      </w:pPr>
      <w:r>
        <w:rPr>
          <w:lang w:val="ru-RU"/>
        </w:rPr>
        <w:t>По действующим нормативам Министерства транспорта США (</w:t>
      </w:r>
      <w:r>
        <w:rPr/>
        <w:t>DOT</w:t>
      </w:r>
      <w:r>
        <w:rPr>
          <w:lang w:val="ru-RU"/>
        </w:rPr>
        <w:t xml:space="preserve">) все лица, выполняющие функциональные обязанности и работы,  предусмотренные регламентирующими документами </w:t>
      </w:r>
      <w:r>
        <w:rPr/>
        <w:t>HMR</w:t>
      </w:r>
      <w:r>
        <w:rPr>
          <w:lang w:val="ru-RU"/>
        </w:rPr>
        <w:t xml:space="preserve">, должны проходить начальное, базовое обучение (и периодически повторяющуюся переподготовку). Все лица, выполняющие работы на производственном участке по транспортировке, получению или обработке материалов (их разгрузке и погрузке) или лица, которые могут быть заняты подготовкой или транспортировкой опасных материалов, должны пройти соответствующее обучение. Обучение по программе транспортировки опасных материалов предоставляется корпорацией </w:t>
      </w:r>
      <w:r>
        <w:rPr/>
        <w:t>ShipMate</w:t>
      </w:r>
      <w:r>
        <w:rPr>
          <w:lang w:val="ru-RU"/>
        </w:rPr>
        <w:t xml:space="preserve">, </w:t>
      </w:r>
      <w:r>
        <w:rPr/>
        <w:t>Inc</w:t>
      </w:r>
      <w:r>
        <w:rPr>
          <w:lang w:val="ru-RU"/>
        </w:rPr>
        <w:t xml:space="preserve">. Модульные курсы обучения, имеющиеся на компакт-дисках </w:t>
      </w:r>
      <w:r>
        <w:rPr/>
        <w:t>CD</w:t>
      </w:r>
      <w:r>
        <w:rPr>
          <w:lang w:val="ru-RU"/>
        </w:rPr>
        <w:t>-</w:t>
      </w:r>
      <w:r>
        <w:rPr/>
        <w:t>ROM</w:t>
      </w:r>
      <w:r>
        <w:rPr>
          <w:lang w:val="ru-RU"/>
        </w:rPr>
        <w:t xml:space="preserve"> или в режиме он-лайн на веб-сайте, содержат интерактивную программу обучения, которая удовлетворяет требованиям </w:t>
      </w:r>
      <w:r>
        <w:rPr/>
        <w:t>DOT</w:t>
      </w:r>
      <w:r>
        <w:rPr>
          <w:lang w:val="ru-RU"/>
        </w:rPr>
        <w:t xml:space="preserve"> для обучения по курсу общей осведомленности (</w:t>
      </w:r>
      <w:r>
        <w:rPr/>
        <w:t>General</w:t>
      </w:r>
      <w:r>
        <w:rPr>
          <w:lang w:val="ru-RU"/>
        </w:rPr>
        <w:t xml:space="preserve"> </w:t>
      </w:r>
      <w:r>
        <w:rPr/>
        <w:t>Awareness</w:t>
      </w:r>
      <w:r>
        <w:rPr>
          <w:lang w:val="ru-RU"/>
        </w:rPr>
        <w:t>), общей безопасности (</w:t>
      </w:r>
      <w:r>
        <w:rPr/>
        <w:t>General</w:t>
      </w:r>
      <w:r>
        <w:rPr>
          <w:lang w:val="ru-RU"/>
        </w:rPr>
        <w:t xml:space="preserve"> </w:t>
      </w:r>
      <w:r>
        <w:rPr/>
        <w:t>Safety</w:t>
      </w:r>
      <w:r>
        <w:rPr>
          <w:lang w:val="ru-RU"/>
        </w:rPr>
        <w:t>) и Безопасной работе с опасными материалами (</w:t>
      </w:r>
      <w:r>
        <w:rPr/>
        <w:t>HazMat</w:t>
      </w:r>
      <w:r>
        <w:rPr>
          <w:lang w:val="ru-RU"/>
        </w:rPr>
        <w:t xml:space="preserve"> </w:t>
      </w:r>
      <w:r>
        <w:rPr/>
        <w:t>Security</w:t>
      </w:r>
      <w:r>
        <w:rPr>
          <w:lang w:val="ru-RU"/>
        </w:rPr>
        <w:t>). Курс предлагает комплексный экзамен, и после успешного изучения и прохождения программы  генерируются сертификаты об окончании обучения (</w:t>
      </w:r>
      <w:r>
        <w:rPr/>
        <w:t>Certificates</w:t>
      </w:r>
      <w:r>
        <w:rPr>
          <w:lang w:val="ru-RU"/>
        </w:rPr>
        <w:t xml:space="preserve"> </w:t>
      </w:r>
      <w:r>
        <w:rPr/>
        <w:t>of</w:t>
      </w:r>
      <w:r>
        <w:rPr>
          <w:lang w:val="ru-RU"/>
        </w:rPr>
        <w:t xml:space="preserve"> </w:t>
      </w:r>
      <w:r>
        <w:rPr/>
        <w:t>Completion</w:t>
      </w:r>
      <w:r>
        <w:rPr>
          <w:lang w:val="ru-RU"/>
        </w:rPr>
        <w:t>). Компакт-диск (</w:t>
      </w:r>
      <w:r>
        <w:rPr/>
        <w:t>CD</w:t>
      </w:r>
      <w:r>
        <w:rPr>
          <w:lang w:val="ru-RU"/>
        </w:rPr>
        <w:t>-</w:t>
      </w:r>
      <w:r>
        <w:rPr/>
        <w:t>ROM</w:t>
      </w:r>
      <w:r>
        <w:rPr>
          <w:lang w:val="ru-RU"/>
        </w:rPr>
        <w:t>) и программу онлайнового обучения в интерактивным режиме на вебсайте (</w:t>
      </w:r>
      <w:r>
        <w:rPr/>
        <w:t>Web</w:t>
      </w:r>
      <w:r>
        <w:rPr>
          <w:lang w:val="ru-RU"/>
        </w:rPr>
        <w:t>-</w:t>
      </w:r>
      <w:r>
        <w:rPr/>
        <w:t>Based</w:t>
      </w:r>
      <w:r>
        <w:rPr>
          <w:lang w:val="ru-RU"/>
        </w:rPr>
        <w:t xml:space="preserve"> </w:t>
      </w:r>
      <w:r>
        <w:rPr/>
        <w:t>Training</w:t>
      </w:r>
      <w:r>
        <w:rPr>
          <w:lang w:val="ru-RU"/>
        </w:rPr>
        <w:t xml:space="preserve">) можно приобрести по цене $50.00 в корпорации </w:t>
      </w:r>
      <w:r>
        <w:rPr/>
        <w:t>ShipMate</w:t>
      </w:r>
      <w:r>
        <w:rPr>
          <w:lang w:val="ru-RU"/>
        </w:rPr>
        <w:t xml:space="preserve">, </w:t>
      </w:r>
      <w:r>
        <w:rPr/>
        <w:t>Inc</w:t>
      </w:r>
      <w:r>
        <w:rPr>
          <w:lang w:val="ru-RU"/>
        </w:rPr>
        <w:t xml:space="preserve">. Эти средства также включают электронную версию нормативных и регламентирующих документов 49 </w:t>
      </w:r>
      <w:r>
        <w:rPr/>
        <w:t>CFR</w:t>
      </w:r>
      <w:r>
        <w:rPr>
          <w:lang w:val="ru-RU"/>
        </w:rPr>
        <w:t xml:space="preserve"> </w:t>
      </w:r>
      <w:r>
        <w:rPr/>
        <w:t>Hazardous</w:t>
      </w:r>
      <w:r>
        <w:rPr>
          <w:lang w:val="ru-RU"/>
        </w:rPr>
        <w:t xml:space="preserve"> </w:t>
      </w:r>
      <w:r>
        <w:rPr/>
        <w:t>Materials</w:t>
      </w:r>
      <w:r>
        <w:rPr>
          <w:lang w:val="ru-RU"/>
        </w:rPr>
        <w:t xml:space="preserve"> </w:t>
      </w:r>
      <w:r>
        <w:rPr/>
        <w:t>Regulations</w:t>
      </w:r>
      <w:r>
        <w:rPr>
          <w:lang w:val="ru-RU"/>
        </w:rPr>
        <w:t xml:space="preserve">, действующее учебное руководство по реагированию на чрезвычайные ситуации </w:t>
      </w:r>
      <w:r>
        <w:rPr/>
        <w:t>Emergency</w:t>
      </w:r>
      <w:r>
        <w:rPr>
          <w:lang w:val="ru-RU"/>
        </w:rPr>
        <w:t xml:space="preserve"> </w:t>
      </w:r>
      <w:r>
        <w:rPr/>
        <w:t>Response</w:t>
      </w:r>
      <w:r>
        <w:rPr>
          <w:lang w:val="ru-RU"/>
        </w:rPr>
        <w:t xml:space="preserve"> </w:t>
      </w:r>
      <w:r>
        <w:rPr/>
        <w:t>Guidebook</w:t>
      </w:r>
      <w:r>
        <w:rPr>
          <w:lang w:val="ru-RU"/>
        </w:rPr>
        <w:t xml:space="preserve"> и полный доступ к инженерно-техническому персоналу корпорации </w:t>
      </w:r>
      <w:r>
        <w:rPr/>
        <w:t>ShipMate</w:t>
      </w:r>
      <w:r>
        <w:rPr>
          <w:lang w:val="ru-RU"/>
        </w:rPr>
        <w:t xml:space="preserve">, который окажет обучающимся помощь по надлежащей подготовке опасных материалов для транспортировки. Связаться с корпорацией </w:t>
      </w:r>
      <w:r>
        <w:rPr/>
        <w:t>ShipMate</w:t>
      </w:r>
      <w:r>
        <w:rPr>
          <w:lang w:val="ru-RU"/>
        </w:rPr>
        <w:t xml:space="preserve">, </w:t>
      </w:r>
      <w:r>
        <w:rPr/>
        <w:t>Inc</w:t>
      </w:r>
      <w:r>
        <w:rPr>
          <w:lang w:val="ru-RU"/>
        </w:rPr>
        <w:t xml:space="preserve">. можно по телефону 1-310-370-3600 или, посетив веб-сайт </w:t>
      </w:r>
      <w:hyperlink r:id="rId77">
        <w:r>
          <w:rPr>
            <w:rStyle w:val="Hyperlink"/>
          </w:rPr>
          <w:t>http</w:t>
        </w:r>
        <w:r>
          <w:rPr>
            <w:rStyle w:val="Hyperlink"/>
            <w:lang w:val="ru-RU"/>
          </w:rPr>
          <w:t>://</w:t>
        </w:r>
        <w:r>
          <w:rPr>
            <w:rStyle w:val="Hyperlink"/>
          </w:rPr>
          <w:t>www</w:t>
        </w:r>
        <w:r>
          <w:rPr>
            <w:rStyle w:val="Hyperlink"/>
            <w:lang w:val="ru-RU"/>
          </w:rPr>
          <w:t>.</w:t>
        </w:r>
        <w:r>
          <w:rPr>
            <w:rStyle w:val="Hyperlink"/>
          </w:rPr>
          <w:t>shipmate</w:t>
        </w:r>
        <w:r>
          <w:rPr>
            <w:rStyle w:val="Hyperlink"/>
            <w:lang w:val="ru-RU"/>
          </w:rPr>
          <w:t>.</w:t>
        </w:r>
        <w:r>
          <w:rPr>
            <w:rStyle w:val="Hyperlink"/>
          </w:rPr>
          <w:t>com</w:t>
        </w:r>
      </w:hyperlink>
      <w:r>
        <w:rPr>
          <w:color w:val="0000E4"/>
          <w:lang w:val="ru-RU"/>
        </w:rPr>
        <w:t>.</w:t>
      </w:r>
      <w:r>
        <w:br w:type="page"/>
      </w:r>
    </w:p>
    <w:p>
      <w:pPr>
        <w:pStyle w:val="13"/>
        <w:rPr/>
      </w:pPr>
      <w:r>
        <w:rPr>
          <w:b/>
          <w:bCs w:val="false"/>
          <w:i/>
          <w:lang w:val="ru-RU"/>
        </w:rPr>
        <w:t>ПРИМЕЧАНИЕ</w:t>
      </w:r>
      <w:r>
        <w:rPr>
          <w:i/>
          <w:lang w:val="ru-RU"/>
        </w:rPr>
        <w:t>: Программа обучения министерства транспорта (</w:t>
      </w:r>
      <w:r>
        <w:rPr>
          <w:i/>
        </w:rPr>
        <w:t>DOT</w:t>
      </w:r>
      <w:r>
        <w:rPr>
          <w:i/>
          <w:lang w:val="ru-RU"/>
        </w:rPr>
        <w:t xml:space="preserve"> </w:t>
      </w:r>
      <w:r>
        <w:rPr>
          <w:i/>
        </w:rPr>
        <w:t>Training</w:t>
      </w:r>
      <w:r>
        <w:rPr>
          <w:i/>
          <w:lang w:val="ru-RU"/>
        </w:rPr>
        <w:t xml:space="preserve"> </w:t>
      </w:r>
      <w:r>
        <w:rPr>
          <w:i/>
        </w:rPr>
        <w:t>Program</w:t>
      </w:r>
      <w:r>
        <w:rPr>
          <w:i/>
          <w:lang w:val="ru-RU"/>
        </w:rPr>
        <w:t>) не включает никаких тестов и содержит большое количество материала, который не имеет отношения к рассматриваемому вопросу (например, грузовые баки). Кроме того, имеются в наличии правила и нормативы  по опасным материалам «</w:t>
      </w:r>
      <w:r>
        <w:rPr>
          <w:i/>
          <w:u w:val="single"/>
          <w:lang w:val="ru-RU"/>
        </w:rPr>
        <w:t xml:space="preserve">49 </w:t>
      </w:r>
      <w:r>
        <w:rPr>
          <w:i/>
          <w:u w:val="single"/>
        </w:rPr>
        <w:t>CFR</w:t>
      </w:r>
      <w:r>
        <w:rPr>
          <w:i/>
          <w:u w:val="single"/>
          <w:lang w:val="ru-RU"/>
        </w:rPr>
        <w:t xml:space="preserve"> </w:t>
      </w:r>
      <w:r>
        <w:rPr>
          <w:i/>
          <w:u w:val="single"/>
        </w:rPr>
        <w:t>Hazardous</w:t>
      </w:r>
      <w:r>
        <w:rPr>
          <w:i/>
          <w:u w:val="single"/>
          <w:lang w:val="ru-RU"/>
        </w:rPr>
        <w:t xml:space="preserve"> </w:t>
      </w:r>
      <w:r>
        <w:rPr>
          <w:i/>
          <w:u w:val="single"/>
        </w:rPr>
        <w:t>Materials</w:t>
      </w:r>
      <w:r>
        <w:rPr>
          <w:i/>
          <w:u w:val="single"/>
          <w:lang w:val="ru-RU"/>
        </w:rPr>
        <w:t xml:space="preserve"> </w:t>
      </w:r>
      <w:r>
        <w:rPr>
          <w:i/>
          <w:u w:val="single"/>
        </w:rPr>
        <w:t>Regulations</w:t>
      </w:r>
      <w:r>
        <w:rPr>
          <w:i/>
          <w:lang w:val="ru-RU"/>
        </w:rPr>
        <w:t>», которые можно приобрести  по цене $34.00 и учебное руководство по реагированию на чрезвычайные ситуации «</w:t>
      </w:r>
      <w:r>
        <w:rPr>
          <w:i/>
          <w:u w:val="single"/>
        </w:rPr>
        <w:t>Emergency</w:t>
      </w:r>
      <w:r>
        <w:rPr>
          <w:i/>
          <w:u w:val="single"/>
          <w:lang w:val="ru-RU"/>
        </w:rPr>
        <w:t xml:space="preserve"> </w:t>
      </w:r>
      <w:r>
        <w:rPr>
          <w:i/>
          <w:u w:val="single"/>
        </w:rPr>
        <w:t>Response</w:t>
      </w:r>
      <w:r>
        <w:rPr>
          <w:i/>
          <w:u w:val="single"/>
          <w:lang w:val="ru-RU"/>
        </w:rPr>
        <w:t xml:space="preserve"> </w:t>
      </w:r>
      <w:r>
        <w:rPr>
          <w:i/>
          <w:u w:val="single"/>
        </w:rPr>
        <w:t>Guidebook</w:t>
      </w:r>
      <w:r>
        <w:rPr>
          <w:i/>
          <w:u w:val="single"/>
          <w:lang w:val="ru-RU"/>
        </w:rPr>
        <w:t xml:space="preserve">» по цене </w:t>
      </w:r>
      <w:r>
        <w:rPr>
          <w:i/>
          <w:lang w:val="ru-RU"/>
        </w:rPr>
        <w:t xml:space="preserve">$5.00. Эти документы следует приобрести отдельно. Кроме того, программа </w:t>
      </w:r>
      <w:r>
        <w:rPr>
          <w:i/>
        </w:rPr>
        <w:t>DOT</w:t>
      </w:r>
      <w:r>
        <w:rPr>
          <w:i/>
          <w:lang w:val="ru-RU"/>
        </w:rPr>
        <w:t xml:space="preserve"> не предоставляет никакой поддержки – ни технической, ни какой-либо иной. </w:t>
      </w:r>
    </w:p>
    <w:p>
      <w:pPr>
        <w:pStyle w:val="Heading4"/>
        <w:spacing w:before="120" w:after="0"/>
        <w:ind w:hanging="0" w:left="0"/>
        <w:jc w:val="left"/>
        <w:rPr>
          <w:sz w:val="32"/>
        </w:rPr>
      </w:pPr>
      <w:r>
        <w:rPr>
          <w:color w:val="000000"/>
          <w:sz w:val="32"/>
          <w:szCs w:val="18"/>
        </w:rPr>
        <w:t xml:space="preserve">Транспортировка полностью собранного двигателя и основных узлов и блоков </w:t>
      </w:r>
    </w:p>
    <w:p>
      <w:pPr>
        <w:pStyle w:val="Heading5"/>
        <w:spacing w:before="120" w:after="0"/>
        <w:ind w:hanging="0" w:left="0"/>
        <w:rPr>
          <w:lang w:val="en-US"/>
        </w:rPr>
      </w:pPr>
      <w:r>
        <w:rPr/>
        <w:t>ТРАНСПОРТИРОВКА</w:t>
      </w:r>
      <w:r>
        <w:rPr>
          <w:lang w:val="en-US"/>
        </w:rPr>
        <w:t xml:space="preserve"> </w:t>
      </w:r>
      <w:r>
        <w:rPr/>
        <w:t>ВОЗДУШНЫМ</w:t>
      </w:r>
      <w:r>
        <w:rPr>
          <w:lang w:val="en-US"/>
        </w:rPr>
        <w:t xml:space="preserve"> </w:t>
      </w:r>
      <w:r>
        <w:rPr/>
        <w:t>ТРАНСПОРТОМ</w:t>
      </w:r>
    </w:p>
    <w:p>
      <w:pPr>
        <w:pStyle w:val="13"/>
        <w:rPr/>
      </w:pPr>
      <w:r>
        <w:rPr>
          <w:lang w:val="ru-RU"/>
        </w:rPr>
        <w:t>Полностью собранные двигатели с системой электронного впрыска топлива (</w:t>
      </w:r>
      <w:r>
        <w:rPr/>
        <w:t>EFI</w:t>
      </w:r>
      <w:r>
        <w:rPr>
          <w:lang w:val="ru-RU"/>
        </w:rPr>
        <w:t>) и системой прямого впрыска топлива (</w:t>
      </w:r>
      <w:r>
        <w:rPr/>
        <w:t>DFI</w:t>
      </w:r>
      <w:r>
        <w:rPr>
          <w:lang w:val="ru-RU"/>
        </w:rPr>
        <w:t xml:space="preserve">) больше не могут транспортироваться по воздуху или воде без дополнительной предварительной подготовки. В частности, все виды топлива, все марки масел (включая моторное  масло и масло редуктора) и гидравлические жидкости (включая жидкость для системы управления углом наклона </w:t>
      </w:r>
      <w:r>
        <w:rPr/>
        <w:t>Power</w:t>
      </w:r>
      <w:r>
        <w:rPr>
          <w:lang w:val="ru-RU"/>
        </w:rPr>
        <w:t xml:space="preserve"> </w:t>
      </w:r>
      <w:r>
        <w:rPr/>
        <w:t>Trim</w:t>
      </w:r>
      <w:r>
        <w:rPr>
          <w:lang w:val="ru-RU"/>
        </w:rPr>
        <w:t xml:space="preserve">) должны быть прежде всего слиты из двигателей, и все отсоединенные трубы, в которых прежде содержалась жидкость, должны быть заглушены герметичными, надежно затянутыми крышками. </w:t>
      </w:r>
    </w:p>
    <w:p>
      <w:pPr>
        <w:pStyle w:val="13"/>
        <w:rPr>
          <w:lang w:val="ru-RU"/>
        </w:rPr>
      </w:pPr>
      <w:r>
        <w:rPr>
          <w:b/>
          <w:bCs w:val="false"/>
          <w:i/>
          <w:iCs/>
          <w:lang w:val="ru-RU"/>
        </w:rPr>
        <w:t>ПРИМЕЧАНИЕ</w:t>
      </w:r>
      <w:r>
        <w:rPr>
          <w:i/>
          <w:iCs/>
          <w:lang w:val="ru-RU"/>
        </w:rPr>
        <w:t>: Для транспортировки воздушным транспортом допускаются только карбюраторные двигатели, которые заглушены путем полной выработки топлива и являются полностью сухими.</w:t>
      </w:r>
    </w:p>
    <w:p>
      <w:pPr>
        <w:pStyle w:val="13"/>
        <w:rPr>
          <w:lang w:val="ru-RU"/>
        </w:rPr>
      </w:pPr>
      <w:r>
        <w:rPr>
          <w:lang w:val="ru-RU"/>
        </w:rPr>
        <w:t>Перед отправкой, отгрузкой, транспортировкой следует прежде всего обязательно слить все жидкости из основных блоков, таких как редукторы, блоки двигателей с установленными на них узлами и деталями, или из других компонентов, содержащих любые жидкости.</w:t>
      </w:r>
    </w:p>
    <w:p>
      <w:pPr>
        <w:pStyle w:val="Heading5"/>
        <w:ind w:hanging="0" w:left="0"/>
        <w:rPr/>
      </w:pPr>
      <w:r>
        <w:rPr/>
        <w:t>ТРАНСПОРТИРОВКА НАЗЕМНЫМ ТРАНСПОРТОМ</w:t>
      </w:r>
    </w:p>
    <w:p>
      <w:pPr>
        <w:pStyle w:val="13"/>
        <w:rPr>
          <w:lang w:val="ru-RU"/>
        </w:rPr>
      </w:pPr>
      <w:r>
        <w:rPr>
          <w:lang w:val="ru-RU"/>
        </w:rPr>
        <w:t xml:space="preserve">Если двигатели и компоненты отправлены наземным транспортом, то можно продолжать использовать текущую действующую процедуру. </w:t>
      </w:r>
    </w:p>
    <w:p>
      <w:pPr>
        <w:pStyle w:val="Heading4"/>
        <w:spacing w:before="120" w:after="0"/>
        <w:ind w:hanging="0" w:left="0"/>
        <w:rPr>
          <w:color w:val="000000"/>
          <w:szCs w:val="18"/>
        </w:rPr>
      </w:pPr>
      <w:r>
        <w:rPr>
          <w:color w:val="000000"/>
          <w:szCs w:val="18"/>
        </w:rPr>
        <w:t>Дополнительная информация по опасным материалам</w:t>
      </w:r>
    </w:p>
    <w:p>
      <w:pPr>
        <w:pStyle w:val="13"/>
        <w:rPr/>
      </w:pPr>
      <w:r>
        <w:rPr>
          <w:lang w:val="ru-RU"/>
        </w:rPr>
        <w:t xml:space="preserve">Дополнительную информацию по опасным материалам, правилам и нормативам, упаковке, обучению и т.д. можно получить на вебсайте </w:t>
      </w:r>
      <w:r>
        <w:rPr/>
        <w:t>ShipMate</w:t>
      </w:r>
      <w:r>
        <w:rPr>
          <w:lang w:val="ru-RU"/>
        </w:rPr>
        <w:t xml:space="preserve">: </w:t>
      </w:r>
      <w:r>
        <w:rPr>
          <w:color w:val="0000E4"/>
          <w:u w:val="single"/>
        </w:rPr>
        <w:t>http</w:t>
      </w:r>
      <w:r>
        <w:rPr>
          <w:color w:val="0000E4"/>
          <w:u w:val="single"/>
          <w:lang w:val="ru-RU"/>
        </w:rPr>
        <w:t>://</w:t>
      </w:r>
      <w:r>
        <w:rPr>
          <w:color w:val="0000E4"/>
          <w:u w:val="single"/>
        </w:rPr>
        <w:t>www</w:t>
      </w:r>
      <w:r>
        <w:rPr>
          <w:color w:val="0000E4"/>
          <w:u w:val="single"/>
          <w:lang w:val="ru-RU"/>
        </w:rPr>
        <w:t>.</w:t>
      </w:r>
      <w:r>
        <w:rPr>
          <w:color w:val="0000E4"/>
          <w:u w:val="single"/>
        </w:rPr>
        <w:t>shipmate</w:t>
      </w:r>
      <w:r>
        <w:rPr>
          <w:color w:val="0000E4"/>
          <w:u w:val="single"/>
          <w:lang w:val="ru-RU"/>
        </w:rPr>
        <w:t>.</w:t>
      </w:r>
      <w:r>
        <w:rPr>
          <w:color w:val="0000E4"/>
          <w:u w:val="single"/>
        </w:rPr>
        <w:t>com</w:t>
      </w:r>
      <w:r>
        <w:rPr>
          <w:lang w:val="ru-RU"/>
        </w:rPr>
        <w:t>, по телефону или по почте:</w:t>
      </w:r>
    </w:p>
    <w:p>
      <w:pPr>
        <w:pStyle w:val="13"/>
        <w:rPr>
          <w:lang w:val="ru-RU"/>
        </w:rPr>
      </w:pPr>
      <w:r>
        <w:rPr>
          <w:lang w:val="ru-RU"/>
        </w:rPr>
        <w:t>Адрес:</w:t>
      </w:r>
    </w:p>
    <w:p>
      <w:pPr>
        <w:pStyle w:val="13"/>
        <w:spacing w:before="0" w:after="0"/>
        <w:rPr/>
      </w:pPr>
      <w:r>
        <w:rPr/>
        <w:t>ShipMate, Inc.</w:t>
      </w:r>
    </w:p>
    <w:p>
      <w:pPr>
        <w:pStyle w:val="13"/>
        <w:spacing w:before="0" w:after="0"/>
        <w:rPr/>
      </w:pPr>
      <w:r>
        <w:rPr/>
        <w:t>18436 Hawthorne Blvd., Suite 201</w:t>
      </w:r>
    </w:p>
    <w:p>
      <w:pPr>
        <w:pStyle w:val="13"/>
        <w:spacing w:before="0" w:after="0"/>
        <w:rPr/>
      </w:pPr>
      <w:r>
        <w:rPr/>
        <w:t>Torrance, CA 90504</w:t>
      </w:r>
    </w:p>
    <w:p>
      <w:pPr>
        <w:pStyle w:val="13"/>
        <w:spacing w:before="0" w:after="0"/>
        <w:rPr/>
      </w:pPr>
      <w:r>
        <w:rPr/>
        <w:t>USA</w:t>
      </w:r>
    </w:p>
    <w:p>
      <w:pPr>
        <w:pStyle w:val="13"/>
        <w:spacing w:before="0" w:after="0"/>
        <w:rPr/>
      </w:pPr>
      <w:r>
        <w:rPr/>
        <w:t>Telephone + 1 (310) 370-3600</w:t>
      </w:r>
    </w:p>
    <w:p>
      <w:pPr>
        <w:pStyle w:val="13"/>
        <w:spacing w:before="0" w:after="0"/>
        <w:rPr/>
      </w:pPr>
      <w:r>
        <w:rPr/>
        <w:t>Fax+ 1 (310)370-5700</w:t>
      </w:r>
    </w:p>
    <w:p>
      <w:pPr>
        <w:pStyle w:val="13"/>
        <w:spacing w:before="0" w:after="0"/>
        <w:rPr/>
      </w:pPr>
      <w:r>
        <w:rPr/>
        <w:t>E-mail: shipmate@shipmate.com</w:t>
      </w:r>
    </w:p>
    <w:p>
      <w:pPr>
        <w:pStyle w:val="Heading3"/>
        <w:spacing w:before="120" w:after="0"/>
        <w:ind w:hanging="0" w:left="0"/>
        <w:rPr>
          <w:color w:val="000000"/>
          <w:spacing w:val="-2"/>
          <w:szCs w:val="18"/>
        </w:rPr>
      </w:pPr>
      <w:r>
        <w:rPr>
          <w:color w:val="000000"/>
          <w:spacing w:val="-2"/>
          <w:szCs w:val="18"/>
        </w:rPr>
        <w:t>Нанесение маркировок</w:t>
      </w:r>
    </w:p>
    <w:p>
      <w:pPr>
        <w:pStyle w:val="Heading4"/>
        <w:spacing w:before="120" w:after="0"/>
        <w:ind w:hanging="0" w:left="0"/>
        <w:rPr>
          <w:color w:val="000000"/>
          <w:spacing w:val="-4"/>
          <w:szCs w:val="18"/>
        </w:rPr>
      </w:pPr>
      <w:r>
        <w:rPr>
          <w:color w:val="000000"/>
          <w:spacing w:val="-4"/>
          <w:szCs w:val="18"/>
        </w:rPr>
        <w:t>Удаление маркировок</w:t>
      </w:r>
    </w:p>
    <w:p>
      <w:pPr>
        <w:pStyle w:val="Style20"/>
        <w:spacing w:before="0" w:after="0"/>
        <w:ind w:hanging="191" w:left="900" w:right="0"/>
        <w:rPr>
          <w:rFonts w:cs="Arial"/>
          <w:sz w:val="18"/>
          <w:lang w:val="ru-RU"/>
        </w:rPr>
      </w:pPr>
      <w:r>
        <w:rPr>
          <w:rFonts w:cs="Arial"/>
          <w:sz w:val="18"/>
          <w:lang w:val="ru-RU"/>
        </w:rPr>
        <w:t>1. Перед удалением отметить местоположение старой маркировки для того, чтобы правильно наложить и совместить новую маркировку.</w:t>
      </w:r>
    </w:p>
    <w:p>
      <w:pPr>
        <w:pStyle w:val="Style20"/>
        <w:spacing w:before="0" w:after="0"/>
        <w:ind w:hanging="191" w:left="900" w:right="0"/>
        <w:rPr/>
      </w:pPr>
      <w:r>
        <w:rPr>
          <w:rFonts w:cs="Arial"/>
          <w:sz w:val="18"/>
          <w:lang w:val="ru-RU"/>
        </w:rPr>
        <w:t>2. При удалении старой маркировки осторожно размягчить саму маркировку и ее клеящий слой тепловым феном.</w:t>
      </w:r>
    </w:p>
    <w:p>
      <w:pPr>
        <w:pStyle w:val="Style20"/>
        <w:spacing w:before="0" w:after="0"/>
        <w:ind w:hanging="191" w:left="900" w:right="0"/>
        <w:rPr/>
      </w:pPr>
      <w:r>
        <w:rPr>
          <w:rFonts w:cs="Arial"/>
          <w:sz w:val="18"/>
          <w:lang w:val="ru-RU"/>
        </w:rPr>
        <w:t>3. Прочистить контактную поверхность места старой маркировки составом изопропилового спирта и воды в пропорции 1:1.</w:t>
      </w:r>
    </w:p>
    <w:p>
      <w:pPr>
        <w:pStyle w:val="Style9"/>
        <w:ind w:hanging="191" w:left="900" w:right="0"/>
        <w:rPr>
          <w:lang w:val="ru-RU"/>
        </w:rPr>
      </w:pPr>
      <w:r>
        <w:rPr>
          <w:rFonts w:cs="Arial"/>
          <w:lang w:val="ru-RU"/>
        </w:rPr>
        <w:t>4. Тщательно просушить контактную поверхность и убедиться в том, что она абсолютно чистая.</w:t>
      </w:r>
    </w:p>
    <w:p>
      <w:pPr>
        <w:pStyle w:val="Heading4"/>
        <w:spacing w:before="120" w:after="0"/>
        <w:ind w:hanging="0" w:left="0"/>
        <w:rPr/>
      </w:pPr>
      <w:r>
        <w:rPr/>
        <w:t>Инструкции</w:t>
      </w:r>
      <w:r>
        <w:rPr>
          <w:color w:val="000000"/>
          <w:spacing w:val="-1"/>
          <w:szCs w:val="18"/>
        </w:rPr>
        <w:t xml:space="preserve"> по нанесению маркировок</w:t>
      </w:r>
    </w:p>
    <w:p>
      <w:pPr>
        <w:pStyle w:val="13"/>
        <w:rPr>
          <w:i/>
          <w:i/>
        </w:rPr>
      </w:pPr>
      <w:r>
        <w:rPr>
          <w:b/>
          <w:bCs w:val="false"/>
          <w:i/>
          <w:iCs/>
          <w:lang w:val="ru-RU"/>
        </w:rPr>
        <w:t>ПРИМЕЧАНИЕ:</w:t>
      </w:r>
      <w:r>
        <w:rPr>
          <w:i/>
          <w:iCs/>
          <w:lang w:val="ru-RU"/>
        </w:rPr>
        <w:t xml:space="preserve"> Ниже приводятся инструкции для «влажного» нанесения маркировок. Все маркировки должны наноситься «влажным» методом.</w:t>
      </w:r>
      <w:r>
        <w:rPr>
          <w:i/>
          <w:lang w:val="ru-RU"/>
        </w:rPr>
        <w:t xml:space="preserve"> </w:t>
      </w:r>
    </w:p>
    <w:p>
      <w:pPr>
        <w:pStyle w:val="Heading5"/>
        <w:ind w:hanging="0" w:left="0"/>
        <w:rPr/>
      </w:pPr>
      <w:r>
        <w:rPr/>
        <w:t xml:space="preserve">ТРЕБОВАНИЯ К ИНСТРУМЕНТАМ </w:t>
      </w:r>
    </w:p>
    <w:p>
      <w:pPr>
        <w:pStyle w:val="Style15"/>
        <w:numPr>
          <w:ilvl w:val="0"/>
          <w:numId w:val="8"/>
        </w:numPr>
        <w:ind w:hanging="0" w:left="0"/>
        <w:rPr>
          <w:lang w:val="ru-RU"/>
        </w:rPr>
      </w:pPr>
      <w:r>
        <w:rPr>
          <w:rFonts w:cs="Arial"/>
          <w:lang w:val="ru-RU"/>
        </w:rPr>
        <w:t>Пластиковый валик (</w:t>
      </w:r>
      <w:r>
        <w:rPr>
          <w:rFonts w:cs="Arial"/>
        </w:rPr>
        <w:t>Plastic</w:t>
      </w:r>
      <w:r>
        <w:rPr>
          <w:rFonts w:cs="Arial"/>
          <w:lang w:val="ru-RU"/>
        </w:rPr>
        <w:t xml:space="preserve"> </w:t>
      </w:r>
      <w:r>
        <w:rPr>
          <w:rFonts w:cs="Arial"/>
        </w:rPr>
        <w:t>Squeegee</w:t>
      </w:r>
      <w:r>
        <w:rPr>
          <w:rFonts w:cs="Arial"/>
          <w:lang w:val="ru-RU"/>
        </w:rPr>
        <w:t>*)</w:t>
      </w:r>
      <w:r>
        <w:rPr>
          <w:lang w:val="ru-RU"/>
        </w:rPr>
        <w:t xml:space="preserve"> </w:t>
      </w:r>
    </w:p>
    <w:p>
      <w:pPr>
        <w:pStyle w:val="Style15"/>
        <w:numPr>
          <w:ilvl w:val="0"/>
          <w:numId w:val="8"/>
        </w:numPr>
        <w:ind w:hanging="0" w:left="0"/>
        <w:rPr>
          <w:lang w:val="ru-RU"/>
        </w:rPr>
      </w:pPr>
      <w:r>
        <w:rPr>
          <w:rFonts w:cs="Arial"/>
          <w:lang w:val="ru-RU"/>
        </w:rPr>
        <w:t>Прямая булавка</w:t>
      </w:r>
      <w:r>
        <w:rPr>
          <w:lang w:val="ru-RU"/>
        </w:rPr>
        <w:t xml:space="preserve"> </w:t>
      </w:r>
    </w:p>
    <w:p>
      <w:pPr>
        <w:pStyle w:val="Style15"/>
        <w:numPr>
          <w:ilvl w:val="0"/>
          <w:numId w:val="8"/>
        </w:numPr>
        <w:ind w:hanging="0" w:left="0"/>
        <w:rPr/>
      </w:pPr>
      <w:r>
        <w:rPr>
          <w:rFonts w:cs="Arial"/>
          <w:lang w:val="ru-RU"/>
        </w:rPr>
        <w:t>Жидкости для мытья посуды без аммиака. Не применять мыла, которое содержит растворители на нефтехимической основе.</w:t>
      </w:r>
    </w:p>
    <w:p>
      <w:pPr>
        <w:pStyle w:val="Heading3"/>
        <w:ind w:hanging="0" w:left="0"/>
        <w:rPr>
          <w:lang w:val="en-US"/>
        </w:rPr>
      </w:pPr>
      <w:r>
        <w:rPr>
          <w:lang w:val="en-US"/>
        </w:rPr>
      </w:r>
      <w:r>
        <w:br w:type="page"/>
      </w:r>
    </w:p>
    <w:p>
      <w:pPr>
        <w:pStyle w:val="13"/>
        <w:rPr>
          <w:i/>
          <w:i/>
        </w:rPr>
      </w:pPr>
      <w:r>
        <w:rPr>
          <w:b/>
          <w:bCs w:val="false"/>
          <w:i/>
          <w:lang w:val="ru-RU"/>
        </w:rPr>
        <w:t>ПРИМЕЧАНИЕ:</w:t>
      </w:r>
      <w:r>
        <w:rPr>
          <w:i/>
          <w:lang w:val="ru-RU"/>
        </w:rPr>
        <w:t xml:space="preserve"> </w:t>
      </w:r>
      <w:r>
        <w:rPr>
          <w:rFonts w:cs="Arial"/>
          <w:i/>
          <w:iCs/>
          <w:lang w:val="ru-RU"/>
        </w:rPr>
        <w:t>Нанесение «влажным» способом дает время и возможность выравнивания маркировки по месту. Перед началом работ прочитать все указания по применению этого метода.</w:t>
      </w:r>
    </w:p>
    <w:p>
      <w:pPr>
        <w:pStyle w:val="Heading5"/>
        <w:ind w:hanging="0" w:left="0"/>
        <w:rPr/>
      </w:pPr>
      <w:r>
        <w:rPr/>
        <w:t>ТЕМПЕРАТУРА</w:t>
      </w:r>
    </w:p>
    <w:p>
      <w:pPr>
        <w:pStyle w:val="13"/>
        <w:rPr/>
      </w:pPr>
      <w:r>
        <w:rPr>
          <w:rFonts w:cs="Arial"/>
          <w:b/>
          <w:bCs w:val="false"/>
          <w:lang w:val="ru-RU"/>
        </w:rPr>
        <w:t xml:space="preserve">ВАЖНО: Наклеивание виниловых маркировок в условиях прямых солнечных лучей недопустимо. Для получения наилучших результатов температура воздуха и поверхности должны быть в пределах от </w:t>
      </w:r>
      <w:r>
        <w:rPr>
          <w:b/>
          <w:lang w:val="ru-RU"/>
        </w:rPr>
        <w:t>15 °</w:t>
      </w:r>
      <w:r>
        <w:rPr>
          <w:b/>
        </w:rPr>
        <w:t>C</w:t>
      </w:r>
      <w:r>
        <w:rPr>
          <w:b/>
          <w:lang w:val="ru-RU"/>
        </w:rPr>
        <w:t xml:space="preserve"> (60 °</w:t>
      </w:r>
      <w:r>
        <w:rPr>
          <w:b/>
        </w:rPr>
        <w:t>F</w:t>
      </w:r>
      <w:r>
        <w:rPr>
          <w:b/>
          <w:lang w:val="ru-RU"/>
        </w:rPr>
        <w:t xml:space="preserve">) </w:t>
      </w:r>
      <w:r>
        <w:rPr>
          <w:rFonts w:cs="Arial"/>
          <w:b/>
          <w:bCs w:val="false"/>
          <w:lang w:val="ru-RU"/>
        </w:rPr>
        <w:t xml:space="preserve">до </w:t>
      </w:r>
      <w:r>
        <w:rPr>
          <w:b/>
          <w:lang w:val="ru-RU"/>
        </w:rPr>
        <w:t>38 °</w:t>
      </w:r>
      <w:r>
        <w:rPr>
          <w:b/>
        </w:rPr>
        <w:t>C</w:t>
      </w:r>
      <w:r>
        <w:rPr>
          <w:b/>
          <w:lang w:val="ru-RU"/>
        </w:rPr>
        <w:t xml:space="preserve"> (100 °</w:t>
      </w:r>
      <w:r>
        <w:rPr>
          <w:b/>
        </w:rPr>
        <w:t>F</w:t>
      </w:r>
      <w:r>
        <w:rPr>
          <w:b/>
          <w:lang w:val="ru-RU"/>
        </w:rPr>
        <w:t>)</w:t>
      </w:r>
      <w:r>
        <w:rPr>
          <w:rFonts w:cs="Arial"/>
          <w:b/>
          <w:bCs w:val="false"/>
          <w:lang w:val="ru-RU"/>
        </w:rPr>
        <w:t>.</w:t>
      </w:r>
    </w:p>
    <w:p>
      <w:pPr>
        <w:pStyle w:val="Heading5"/>
        <w:ind w:hanging="0" w:left="0"/>
        <w:rPr/>
      </w:pPr>
      <w:r>
        <w:rPr/>
        <w:t>ПОДГОТОВКА ПОВЕРХНОСТИ</w:t>
      </w:r>
    </w:p>
    <w:p>
      <w:pPr>
        <w:pStyle w:val="Style18"/>
        <w:spacing w:before="0" w:after="120"/>
        <w:ind w:left="851" w:right="0"/>
        <w:rPr/>
      </w:pPr>
      <w:r>
        <w:rPr>
          <w:rFonts w:cs="Arial"/>
          <w:sz w:val="18"/>
          <w:lang w:val="ru-RU"/>
        </w:rPr>
        <w:t>ВАЖНО: Для чистки места наклеивания маркировки ни в коем случае не применять мыла или растворители на нефтехимической основе.</w:t>
      </w:r>
    </w:p>
    <w:p>
      <w:pPr>
        <w:pStyle w:val="13"/>
        <w:rPr>
          <w:rFonts w:cs="Arial"/>
          <w:lang w:val="ru-RU"/>
        </w:rPr>
      </w:pPr>
      <w:r>
        <w:rPr>
          <w:rFonts w:cs="Arial"/>
          <w:lang w:val="ru-RU"/>
        </w:rPr>
        <w:t>Прочистить всю поверхность под наклейку слабым раствором воды и жидкости для мытья посуды.  Затем тщательно промыть поверхность чистой водой.</w:t>
      </w:r>
    </w:p>
    <w:p>
      <w:pPr>
        <w:pStyle w:val="L1"/>
        <w:ind w:hanging="360" w:left="1440" w:right="0"/>
        <w:jc w:val="both"/>
        <w:rPr/>
      </w:pPr>
      <w:r>
        <w:rPr>
          <w:lang w:val="ru-RU"/>
        </w:rPr>
        <w:t>1. Растворить 16 мл (1/2 унции) жидкости для мытья посуды в 4 л. (1 гал.) холодной воды для использования в качестве увлажняющего раствора.</w:t>
      </w:r>
    </w:p>
    <w:p>
      <w:pPr>
        <w:pStyle w:val="Style9"/>
        <w:ind w:hanging="0" w:left="1080" w:right="0"/>
        <w:rPr>
          <w:lang w:val="ru-RU"/>
        </w:rPr>
      </w:pPr>
      <w:r>
        <w:rPr>
          <w:rFonts w:cs="Arial"/>
          <w:b/>
          <w:bCs/>
          <w:i/>
          <w:iCs/>
          <w:lang w:val="ru-RU"/>
        </w:rPr>
        <w:t>ПРИМЕЧАНИЕ:</w:t>
      </w:r>
      <w:r>
        <w:rPr>
          <w:rFonts w:cs="Arial"/>
          <w:i/>
          <w:iCs/>
          <w:lang w:val="ru-RU"/>
        </w:rPr>
        <w:t xml:space="preserve"> Оставить защитную пленку на лицевой стороне маркировки/наклейки до выполнения последних шагов инструкции по нанесению маркировок. Это позволит во время нанесения сохранить виниловую наклейку в ее первоначальной форме.</w:t>
      </w:r>
    </w:p>
    <w:p>
      <w:pPr>
        <w:pStyle w:val="Style20"/>
        <w:spacing w:before="0" w:after="60"/>
        <w:ind w:hanging="360" w:left="1440" w:right="0"/>
        <w:rPr>
          <w:rFonts w:cs="Arial"/>
          <w:sz w:val="18"/>
          <w:lang w:val="ru-RU"/>
        </w:rPr>
      </w:pPr>
      <w:r>
        <w:rPr>
          <w:rFonts w:cs="Arial"/>
          <w:sz w:val="18"/>
          <w:lang w:val="ru-RU"/>
        </w:rPr>
        <w:t>2. Положить наклейку лицевой стороной вниз на чистую рабочую поверхность и снять бумажную подложку со стороны, где нанесен «клеящий» слой.</w:t>
      </w:r>
    </w:p>
    <w:p>
      <w:pPr>
        <w:pStyle w:val="Style9"/>
        <w:ind w:hanging="360" w:left="1440" w:right="0"/>
        <w:rPr>
          <w:rFonts w:cs="Arial"/>
          <w:lang w:val="ru-RU"/>
        </w:rPr>
      </w:pPr>
      <w:r>
        <w:rPr>
          <w:rFonts w:cs="Arial"/>
          <w:lang w:val="ru-RU"/>
        </w:rPr>
        <w:t>3. С помощью аэрозольного распылителя обильно смочить всю «клеящуюся сторону» предварительно смешанным увлажняющим раствором.</w:t>
      </w:r>
    </w:p>
    <w:p>
      <w:pPr>
        <w:pStyle w:val="Style20"/>
        <w:spacing w:before="0" w:after="60"/>
        <w:ind w:hanging="360" w:left="1440" w:right="0"/>
        <w:rPr>
          <w:rFonts w:cs="Arial"/>
          <w:sz w:val="18"/>
          <w:lang w:val="ru-RU"/>
        </w:rPr>
      </w:pPr>
      <w:r>
        <w:rPr>
          <w:rFonts w:cs="Arial"/>
          <w:sz w:val="18"/>
          <w:lang w:val="ru-RU"/>
        </w:rPr>
        <w:t>4.   Обильно смочить увлажняющим раствором место нанесения маркировки.</w:t>
      </w:r>
    </w:p>
    <w:p>
      <w:pPr>
        <w:pStyle w:val="Style20"/>
        <w:spacing w:before="0" w:after="60"/>
        <w:ind w:hanging="360" w:left="1440" w:right="0"/>
        <w:rPr/>
      </w:pPr>
      <w:r>
        <w:rPr>
          <w:rFonts w:cs="Arial"/>
          <w:sz w:val="18"/>
          <w:lang w:val="ru-RU"/>
        </w:rPr>
        <w:t>5. Положить предварительно смоченную маркировку на увлажненную поверхность и скользящими движениями точно установить на место.</w:t>
      </w:r>
    </w:p>
    <w:p>
      <w:pPr>
        <w:pStyle w:val="Style20"/>
        <w:spacing w:before="0" w:after="60"/>
        <w:ind w:hanging="360" w:left="1440" w:right="0"/>
        <w:rPr/>
      </w:pPr>
      <w:r>
        <w:rPr>
          <w:rFonts w:cs="Arial"/>
          <w:sz w:val="18"/>
          <w:lang w:val="ru-RU"/>
        </w:rPr>
        <w:t xml:space="preserve">6.  Начиная от середины маркировки, легкими движениями валика выдавить воздушные пузырьки и раствор, проглаживая маркировку к краям. Продолжать проглаживать и выдавливать по всей поверхности до тех пор, пока не сгладятся все морщины и маркировка не приклеится к поверхности обтекателя. </w:t>
      </w:r>
    </w:p>
    <w:p>
      <w:pPr>
        <w:pStyle w:val="Style20"/>
        <w:spacing w:before="0" w:after="60"/>
        <w:ind w:hanging="360" w:left="1440" w:right="0"/>
        <w:rPr/>
      </w:pPr>
      <w:r>
        <w:rPr>
          <w:rFonts w:cs="Arial"/>
          <w:sz w:val="18"/>
          <w:lang w:val="ru-RU"/>
        </w:rPr>
        <w:t>7.  Вытереть поверхность маркировки мягким бумажным полотенцем или тканью.</w:t>
      </w:r>
    </w:p>
    <w:p>
      <w:pPr>
        <w:pStyle w:val="Style20"/>
        <w:spacing w:before="0" w:after="60"/>
        <w:ind w:hanging="360" w:left="1440" w:right="0"/>
        <w:rPr>
          <w:rFonts w:cs="Arial"/>
          <w:sz w:val="18"/>
          <w:lang w:val="ru-RU"/>
        </w:rPr>
      </w:pPr>
      <w:r>
        <w:rPr>
          <w:rFonts w:cs="Arial"/>
          <w:sz w:val="18"/>
          <w:lang w:val="ru-RU"/>
        </w:rPr>
        <w:t>8.  Выдержать в таком состоянии в течение 10-15 минут.</w:t>
      </w:r>
    </w:p>
    <w:p>
      <w:pPr>
        <w:pStyle w:val="Style9"/>
        <w:ind w:hanging="360" w:left="1440" w:right="0"/>
        <w:rPr>
          <w:lang w:val="ru-RU"/>
        </w:rPr>
      </w:pPr>
      <w:r>
        <w:rPr>
          <w:rFonts w:cs="Arial"/>
          <w:lang w:val="ru-RU"/>
        </w:rPr>
        <w:t>9.  Подцепив защитную пленку  с одного угла, осторожно и медленно стянуть ее с поверхности маркировки под углом 180°.</w:t>
      </w:r>
    </w:p>
    <w:p>
      <w:pPr>
        <w:sectPr>
          <w:headerReference w:type="even" r:id="rId78"/>
          <w:headerReference w:type="default" r:id="rId79"/>
          <w:footerReference w:type="even" r:id="rId80"/>
          <w:footerReference w:type="default" r:id="rId81"/>
          <w:type w:val="oddPage"/>
          <w:pgSz w:w="11906" w:h="16838"/>
          <w:pgMar w:left="1134" w:right="567" w:gutter="0" w:header="709" w:top="964" w:footer="709" w:bottom="1134"/>
          <w:pgNumType w:start="1" w:fmt="decimal"/>
          <w:formProt w:val="false"/>
          <w:textDirection w:val="lrTb"/>
          <w:docGrid w:type="default" w:linePitch="360" w:charSpace="0"/>
        </w:sectPr>
        <w:pStyle w:val="13"/>
        <w:rPr>
          <w:i/>
          <w:i/>
          <w:lang w:val="ru-RU"/>
        </w:rPr>
      </w:pPr>
      <w:r>
        <w:rPr>
          <w:rFonts w:cs="Arial"/>
          <w:b/>
          <w:bCs w:val="false"/>
          <w:i/>
          <w:iCs/>
          <w:lang w:val="ru-RU"/>
        </w:rPr>
        <w:t>ПРИМЕЧАНИЕ:</w:t>
      </w:r>
      <w:r>
        <w:rPr>
          <w:rFonts w:cs="Arial"/>
          <w:i/>
          <w:iCs/>
          <w:lang w:val="ru-RU"/>
        </w:rPr>
        <w:t xml:space="preserve"> Для удаления оставшихся пузырьков проколоть булавкой этот пузырек у одного конца и сглаживающими движениями ногтя большого пальца выдавить (в сторону прокола)  застрявший воздух или увлажняющий раствор.</w:t>
      </w:r>
    </w:p>
    <w:p>
      <w:pPr>
        <w:pStyle w:val="Heading1"/>
        <w:ind w:hanging="0" w:left="0"/>
        <w:rPr>
          <w:bCs w:val="false"/>
          <w:color w:val="000000"/>
          <w:lang w:val="ru-RU"/>
        </w:rPr>
      </w:pPr>
      <w:r>
        <w:rPr>
          <w:bCs w:val="false"/>
          <w:color w:val="000000"/>
          <w:lang w:val="ru-RU"/>
        </w:rPr>
        <w:t>Основные сведения</w:t>
      </w:r>
    </w:p>
    <w:p>
      <w:pPr>
        <w:pStyle w:val="Heading2"/>
        <w:ind w:hanging="0" w:left="0"/>
        <w:rPr/>
      </w:pPr>
      <w:r>
        <w:rPr>
          <w:lang w:val="ru-RU"/>
        </w:rPr>
        <w:t>Раздел 1</w:t>
      </w:r>
      <w:r>
        <w:rPr/>
        <w:t>D</w:t>
      </w:r>
      <w:r>
        <w:rPr>
          <w:lang w:val="ru-RU"/>
        </w:rPr>
        <w:t xml:space="preserve"> – Установка мотора</w:t>
      </w:r>
      <w:r>
        <mc:AlternateContent>
          <mc:Choice Requires="wps">
            <w:drawing>
              <wp:anchor behindDoc="0" distT="0" distB="0" distL="114935" distR="114935" simplePos="0" locked="0" layoutInCell="1" allowOverlap="1" relativeHeight="827">
                <wp:simplePos x="0" y="0"/>
                <wp:positionH relativeFrom="column">
                  <wp:posOffset>6053455</wp:posOffset>
                </wp:positionH>
                <wp:positionV relativeFrom="paragraph">
                  <wp:posOffset>-3810</wp:posOffset>
                </wp:positionV>
                <wp:extent cx="467995" cy="694690"/>
                <wp:effectExtent l="0" t="0" r="0" b="0"/>
                <wp:wrapNone/>
                <wp:docPr id="64" name="Frame7"/>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1</w:t>
                            </w:r>
                          </w:p>
                          <w:p>
                            <w:pPr>
                              <w:pStyle w:val="Normal"/>
                              <w:jc w:val="right"/>
                              <w:rPr>
                                <w:b/>
                                <w:bCs/>
                                <w:color w:val="FFFFFF"/>
                                <w:sz w:val="40"/>
                                <w:lang w:val="en-US"/>
                              </w:rPr>
                            </w:pPr>
                            <w:r>
                              <w:rPr>
                                <w:b/>
                                <w:bCs/>
                                <w:color w:val="FFFFFF"/>
                                <w:sz w:val="40"/>
                                <w:lang w:val="en-US"/>
                              </w:rPr>
                              <w:t>D</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1</w:t>
                      </w:r>
                    </w:p>
                    <w:p>
                      <w:pPr>
                        <w:pStyle w:val="Normal"/>
                        <w:jc w:val="right"/>
                        <w:rPr>
                          <w:b/>
                          <w:bCs/>
                          <w:color w:val="FFFFFF"/>
                          <w:sz w:val="40"/>
                          <w:lang w:val="en-US"/>
                        </w:rPr>
                      </w:pPr>
                      <w:r>
                        <w:rPr>
                          <w:b/>
                          <w:bCs/>
                          <w:color w:val="FFFFFF"/>
                          <w:sz w:val="40"/>
                          <w:lang w:val="en-US"/>
                        </w:rPr>
                        <w:t>D</w:t>
                      </w:r>
                    </w:p>
                  </w:txbxContent>
                </v:textbox>
                <w10:wrap type="none"/>
              </v:rect>
            </w:pict>
          </mc:Fallback>
        </mc:AlternateContent>
      </w:r>
    </w:p>
    <w:p>
      <w:pPr>
        <w:pStyle w:val="Heading3"/>
        <w:ind w:hanging="0" w:left="0"/>
        <w:rPr>
          <w:lang w:val="en-US"/>
        </w:rPr>
      </w:pPr>
      <w:r>
        <w:rPr>
          <w:lang w:val="en-US"/>
        </w:rPr>
        <w:t>Оглавление</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left" w:pos="4349" w:leader="dot"/>
              </w:tabs>
              <w:ind w:left="10" w:right="854"/>
              <w:jc w:val="left"/>
              <w:rPr/>
            </w:pPr>
            <w:r>
              <w:rPr>
                <w:color w:val="000000"/>
                <w:sz w:val="18"/>
                <w:szCs w:val="18"/>
              </w:rPr>
              <w:t xml:space="preserve">Подъем ПЛМ </w:t>
              <w:tab/>
              <w:t>1</w:t>
            </w:r>
            <w:r>
              <w:rPr>
                <w:color w:val="000000"/>
                <w:sz w:val="18"/>
                <w:szCs w:val="18"/>
                <w:lang w:val="en-US"/>
              </w:rPr>
              <w:t>D</w:t>
            </w:r>
            <w:r>
              <w:rPr>
                <w:color w:val="000000"/>
                <w:sz w:val="18"/>
                <w:szCs w:val="18"/>
              </w:rPr>
              <w:t>-2</w:t>
            </w:r>
          </w:p>
          <w:p>
            <w:pPr>
              <w:pStyle w:val="Normal"/>
              <w:shd w:fill="FFFFFF" w:val="clear"/>
              <w:tabs>
                <w:tab w:val="clear" w:pos="709"/>
                <w:tab w:val="left" w:pos="4349" w:leader="dot"/>
              </w:tabs>
              <w:ind w:left="10" w:right="854"/>
              <w:jc w:val="left"/>
              <w:rPr/>
            </w:pPr>
            <w:r>
              <w:rPr>
                <w:color w:val="000000"/>
                <w:sz w:val="18"/>
                <w:szCs w:val="18"/>
              </w:rPr>
              <w:t xml:space="preserve">Установка ПЛМ </w:t>
              <w:tab/>
              <w:t>1</w:t>
            </w:r>
            <w:r>
              <w:rPr>
                <w:color w:val="000000"/>
                <w:sz w:val="18"/>
                <w:szCs w:val="18"/>
                <w:lang w:val="en-US"/>
              </w:rPr>
              <w:t>D</w:t>
            </w:r>
            <w:r>
              <w:rPr>
                <w:color w:val="000000"/>
                <w:sz w:val="18"/>
                <w:szCs w:val="18"/>
              </w:rPr>
              <w:t>-2</w:t>
            </w:r>
          </w:p>
          <w:p>
            <w:pPr>
              <w:pStyle w:val="Normal"/>
              <w:shd w:fill="FFFFFF" w:val="clear"/>
              <w:tabs>
                <w:tab w:val="clear" w:pos="709"/>
                <w:tab w:val="left" w:pos="4349" w:leader="dot"/>
              </w:tabs>
              <w:ind w:left="456" w:right="854"/>
              <w:jc w:val="left"/>
              <w:rPr/>
            </w:pPr>
            <w:r>
              <w:rPr>
                <w:color w:val="000000"/>
                <w:sz w:val="18"/>
                <w:szCs w:val="18"/>
              </w:rPr>
              <w:t xml:space="preserve">Требования к высоте транца лодки </w:t>
              <w:tab/>
              <w:t>1</w:t>
            </w:r>
            <w:r>
              <w:rPr>
                <w:color w:val="000000"/>
                <w:sz w:val="18"/>
                <w:szCs w:val="18"/>
                <w:lang w:val="en-US"/>
              </w:rPr>
              <w:t>D</w:t>
            </w:r>
            <w:r>
              <w:rPr>
                <w:color w:val="000000"/>
                <w:sz w:val="18"/>
                <w:szCs w:val="18"/>
              </w:rPr>
              <w:t>-2</w:t>
            </w:r>
          </w:p>
          <w:p>
            <w:pPr>
              <w:pStyle w:val="Normal"/>
              <w:shd w:fill="FFFFFF" w:val="clear"/>
              <w:tabs>
                <w:tab w:val="clear" w:pos="709"/>
                <w:tab w:val="left" w:pos="4349" w:leader="dot"/>
              </w:tabs>
              <w:ind w:left="456" w:right="854"/>
              <w:jc w:val="left"/>
              <w:rPr/>
            </w:pPr>
            <w:r>
              <w:rPr>
                <w:color w:val="000000"/>
                <w:sz w:val="18"/>
                <w:szCs w:val="18"/>
              </w:rPr>
              <w:t xml:space="preserve">Установка ПЛМ на транец </w:t>
              <w:tab/>
              <w:t>1</w:t>
            </w:r>
            <w:r>
              <w:rPr>
                <w:color w:val="000000"/>
                <w:sz w:val="18"/>
                <w:szCs w:val="18"/>
                <w:lang w:val="en-US"/>
              </w:rPr>
              <w:t>D</w:t>
            </w:r>
            <w:r>
              <w:rPr>
                <w:color w:val="000000"/>
                <w:sz w:val="18"/>
                <w:szCs w:val="18"/>
              </w:rPr>
              <w:t>-2</w:t>
            </w:r>
          </w:p>
          <w:p>
            <w:pPr>
              <w:pStyle w:val="Normal"/>
              <w:shd w:fill="FFFFFF" w:val="clear"/>
              <w:tabs>
                <w:tab w:val="clear" w:pos="709"/>
                <w:tab w:val="left" w:pos="4349" w:leader="dot"/>
              </w:tabs>
              <w:ind w:left="10" w:right="854"/>
              <w:jc w:val="left"/>
              <w:rPr/>
            </w:pPr>
            <w:r>
              <w:rPr>
                <w:color w:val="000000"/>
                <w:sz w:val="18"/>
                <w:szCs w:val="18"/>
              </w:rPr>
              <w:t xml:space="preserve">Установка троса рулевого управления </w:t>
              <w:tab/>
              <w:t>1</w:t>
            </w:r>
            <w:r>
              <w:rPr>
                <w:color w:val="000000"/>
                <w:sz w:val="18"/>
                <w:szCs w:val="18"/>
                <w:lang w:val="en-US"/>
              </w:rPr>
              <w:t>D</w:t>
            </w:r>
            <w:r>
              <w:rPr>
                <w:color w:val="000000"/>
                <w:sz w:val="18"/>
                <w:szCs w:val="18"/>
              </w:rPr>
              <w:t>-3</w:t>
            </w:r>
          </w:p>
          <w:p>
            <w:pPr>
              <w:pStyle w:val="Normal"/>
              <w:shd w:fill="FFFFFF" w:val="clear"/>
              <w:tabs>
                <w:tab w:val="clear" w:pos="709"/>
                <w:tab w:val="left" w:pos="4349" w:leader="dot"/>
              </w:tabs>
              <w:ind w:left="10" w:right="854"/>
              <w:jc w:val="left"/>
              <w:rPr/>
            </w:pPr>
            <w:r>
              <w:rPr>
                <w:color w:val="000000"/>
                <w:sz w:val="18"/>
                <w:szCs w:val="18"/>
              </w:rPr>
              <w:t xml:space="preserve">Крепеж приводной штанги рулевого управления </w:t>
              <w:tab/>
              <w:t>1</w:t>
            </w:r>
            <w:r>
              <w:rPr>
                <w:color w:val="000000"/>
                <w:sz w:val="18"/>
                <w:szCs w:val="18"/>
                <w:lang w:val="en-US"/>
              </w:rPr>
              <w:t>D</w:t>
            </w:r>
            <w:r>
              <w:rPr>
                <w:color w:val="000000"/>
                <w:sz w:val="18"/>
                <w:szCs w:val="18"/>
              </w:rPr>
              <w:t>-4</w:t>
            </w:r>
          </w:p>
          <w:p>
            <w:pPr>
              <w:pStyle w:val="Normal"/>
              <w:shd w:fill="FFFFFF" w:val="clear"/>
              <w:tabs>
                <w:tab w:val="clear" w:pos="709"/>
                <w:tab w:val="left" w:pos="4349" w:leader="dot"/>
              </w:tabs>
              <w:ind w:left="10" w:right="854"/>
              <w:jc w:val="left"/>
              <w:rPr/>
            </w:pPr>
            <w:r>
              <w:rPr>
                <w:color w:val="000000"/>
                <w:sz w:val="18"/>
                <w:szCs w:val="18"/>
              </w:rPr>
              <w:t xml:space="preserve">Установка жгута проводки дистанционного управления и управляющего троса </w:t>
              <w:tab/>
              <w:t>1</w:t>
            </w:r>
            <w:r>
              <w:rPr>
                <w:color w:val="000000"/>
                <w:sz w:val="18"/>
                <w:szCs w:val="18"/>
                <w:lang w:val="en-US"/>
              </w:rPr>
              <w:t>D</w:t>
            </w:r>
            <w:r>
              <w:rPr>
                <w:color w:val="000000"/>
                <w:sz w:val="18"/>
                <w:szCs w:val="18"/>
              </w:rPr>
              <w:t>-5</w:t>
            </w:r>
          </w:p>
          <w:p>
            <w:pPr>
              <w:pStyle w:val="Normal"/>
              <w:shd w:fill="FFFFFF" w:val="clear"/>
              <w:tabs>
                <w:tab w:val="clear" w:pos="709"/>
                <w:tab w:val="left" w:pos="4349" w:leader="dot"/>
              </w:tabs>
              <w:ind w:left="456" w:right="854"/>
              <w:jc w:val="left"/>
              <w:rPr>
                <w:sz w:val="18"/>
                <w:szCs w:val="18"/>
              </w:rPr>
            </w:pPr>
            <w:r>
              <w:rPr>
                <w:color w:val="000000"/>
                <w:sz w:val="18"/>
                <w:szCs w:val="18"/>
              </w:rPr>
              <w:t xml:space="preserve">Соединение жгута проводки дистанционного управления </w:t>
              <w:tab/>
              <w:t>1</w:t>
            </w:r>
            <w:r>
              <w:rPr>
                <w:color w:val="000000"/>
                <w:sz w:val="18"/>
                <w:szCs w:val="18"/>
                <w:lang w:val="en-US"/>
              </w:rPr>
              <w:t>D</w:t>
            </w:r>
            <w:r>
              <w:rPr>
                <w:color w:val="000000"/>
                <w:sz w:val="18"/>
                <w:szCs w:val="18"/>
              </w:rPr>
              <w:t>-5</w:t>
            </w:r>
          </w:p>
        </w:tc>
        <w:tc>
          <w:tcPr>
            <w:tcW w:w="5211" w:type="dxa"/>
            <w:tcBorders>
              <w:top w:val="single" w:sz="6" w:space="0" w:color="000000"/>
              <w:bottom w:val="single" w:sz="6" w:space="0" w:color="000000"/>
            </w:tcBorders>
          </w:tcPr>
          <w:p>
            <w:pPr>
              <w:pStyle w:val="Normal"/>
              <w:shd w:fill="FFFFFF" w:val="clear"/>
              <w:tabs>
                <w:tab w:val="clear" w:pos="709"/>
                <w:tab w:val="left" w:pos="4349" w:leader="dot"/>
              </w:tabs>
              <w:ind w:left="190" w:right="845"/>
              <w:jc w:val="left"/>
              <w:rPr/>
            </w:pPr>
            <w:r>
              <w:rPr>
                <w:color w:val="000000"/>
                <w:sz w:val="18"/>
                <w:szCs w:val="18"/>
              </w:rPr>
              <w:t xml:space="preserve">Установка троса переключения передач </w:t>
              <w:tab/>
              <w:t>1</w:t>
            </w:r>
            <w:r>
              <w:rPr>
                <w:color w:val="000000"/>
                <w:sz w:val="18"/>
                <w:szCs w:val="18"/>
                <w:lang w:val="en-US"/>
              </w:rPr>
              <w:t>D</w:t>
            </w:r>
            <w:r>
              <w:rPr>
                <w:color w:val="000000"/>
                <w:sz w:val="18"/>
                <w:szCs w:val="18"/>
              </w:rPr>
              <w:t>-6</w:t>
            </w:r>
          </w:p>
          <w:p>
            <w:pPr>
              <w:pStyle w:val="Normal"/>
              <w:shd w:fill="FFFFFF" w:val="clear"/>
              <w:tabs>
                <w:tab w:val="clear" w:pos="709"/>
                <w:tab w:val="left" w:pos="4349" w:leader="dot"/>
              </w:tabs>
              <w:ind w:left="190" w:right="845"/>
              <w:jc w:val="left"/>
              <w:rPr/>
            </w:pPr>
            <w:r>
              <w:rPr>
                <w:color w:val="000000"/>
                <w:sz w:val="18"/>
                <w:szCs w:val="18"/>
              </w:rPr>
              <w:t xml:space="preserve">Установка троса дроссельной заслонки </w:t>
              <w:tab/>
              <w:t>1</w:t>
            </w:r>
            <w:r>
              <w:rPr>
                <w:color w:val="000000"/>
                <w:sz w:val="18"/>
                <w:szCs w:val="18"/>
                <w:lang w:val="en-US"/>
              </w:rPr>
              <w:t>D</w:t>
            </w:r>
            <w:r>
              <w:rPr>
                <w:color w:val="000000"/>
                <w:sz w:val="18"/>
                <w:szCs w:val="18"/>
              </w:rPr>
              <w:t>-8</w:t>
            </w:r>
          </w:p>
          <w:p>
            <w:pPr>
              <w:pStyle w:val="Normal"/>
              <w:shd w:fill="FFFFFF" w:val="clear"/>
              <w:tabs>
                <w:tab w:val="clear" w:pos="709"/>
                <w:tab w:val="left" w:pos="4349" w:leader="dot"/>
              </w:tabs>
              <w:ind w:left="10" w:right="845"/>
              <w:jc w:val="left"/>
              <w:rPr/>
            </w:pPr>
            <w:r>
              <w:rPr>
                <w:color w:val="000000"/>
                <w:sz w:val="18"/>
                <w:szCs w:val="18"/>
              </w:rPr>
              <w:t xml:space="preserve">Установка аккумуляторной батареи </w:t>
              <w:tab/>
              <w:t>1</w:t>
            </w:r>
            <w:r>
              <w:rPr>
                <w:color w:val="000000"/>
                <w:sz w:val="18"/>
                <w:szCs w:val="18"/>
                <w:lang w:val="en-US"/>
              </w:rPr>
              <w:t>D</w:t>
            </w:r>
            <w:r>
              <w:rPr>
                <w:color w:val="000000"/>
                <w:sz w:val="18"/>
                <w:szCs w:val="18"/>
              </w:rPr>
              <w:t>-9</w:t>
            </w:r>
          </w:p>
          <w:p>
            <w:pPr>
              <w:pStyle w:val="Normal"/>
              <w:shd w:fill="FFFFFF" w:val="clear"/>
              <w:tabs>
                <w:tab w:val="clear" w:pos="709"/>
                <w:tab w:val="left" w:pos="4349" w:leader="dot"/>
              </w:tabs>
              <w:ind w:left="190" w:right="845"/>
              <w:jc w:val="left"/>
              <w:rPr/>
            </w:pPr>
            <w:r>
              <w:rPr>
                <w:color w:val="000000"/>
                <w:sz w:val="18"/>
                <w:szCs w:val="18"/>
              </w:rPr>
              <w:t xml:space="preserve">Монтаж и установка аккумуляторной батареи  </w:t>
              <w:tab/>
              <w:t>1</w:t>
            </w:r>
            <w:r>
              <w:rPr>
                <w:color w:val="000000"/>
                <w:sz w:val="18"/>
                <w:szCs w:val="18"/>
                <w:lang w:val="en-US"/>
              </w:rPr>
              <w:t>D</w:t>
            </w:r>
            <w:r>
              <w:rPr>
                <w:color w:val="000000"/>
                <w:sz w:val="18"/>
                <w:szCs w:val="18"/>
              </w:rPr>
              <w:t>-9</w:t>
            </w:r>
          </w:p>
          <w:p>
            <w:pPr>
              <w:pStyle w:val="Normal"/>
              <w:shd w:fill="FFFFFF" w:val="clear"/>
              <w:tabs>
                <w:tab w:val="clear" w:pos="709"/>
                <w:tab w:val="left" w:pos="4349" w:leader="dot"/>
              </w:tabs>
              <w:ind w:left="10" w:right="845"/>
              <w:jc w:val="left"/>
              <w:rPr/>
            </w:pPr>
            <w:r>
              <w:rPr>
                <w:color w:val="000000"/>
                <w:sz w:val="18"/>
                <w:szCs w:val="18"/>
              </w:rPr>
              <w:t xml:space="preserve">Соединения батареи </w:t>
              <w:tab/>
              <w:t>1</w:t>
            </w:r>
            <w:r>
              <w:rPr>
                <w:color w:val="000000"/>
                <w:sz w:val="18"/>
                <w:szCs w:val="18"/>
                <w:lang w:val="en-US"/>
              </w:rPr>
              <w:t>D</w:t>
            </w:r>
            <w:r>
              <w:rPr>
                <w:color w:val="000000"/>
                <w:sz w:val="18"/>
                <w:szCs w:val="18"/>
              </w:rPr>
              <w:t>-9</w:t>
            </w:r>
          </w:p>
          <w:p>
            <w:pPr>
              <w:pStyle w:val="Normal"/>
              <w:shd w:fill="FFFFFF" w:val="clear"/>
              <w:tabs>
                <w:tab w:val="clear" w:pos="709"/>
                <w:tab w:val="left" w:pos="4349" w:leader="dot"/>
              </w:tabs>
              <w:ind w:left="190" w:right="845"/>
              <w:jc w:val="left"/>
              <w:rPr/>
            </w:pPr>
            <w:r>
              <w:rPr>
                <w:color w:val="000000"/>
                <w:spacing w:val="-3"/>
                <w:sz w:val="18"/>
                <w:szCs w:val="18"/>
              </w:rPr>
              <w:t xml:space="preserve">Подсоединение аккумуляторных кабелей ПЛМ </w:t>
            </w:r>
            <w:r>
              <w:rPr>
                <w:color w:val="000000"/>
                <w:sz w:val="18"/>
                <w:szCs w:val="18"/>
              </w:rPr>
              <w:tab/>
              <w:t>1</w:t>
            </w:r>
            <w:r>
              <w:rPr>
                <w:color w:val="000000"/>
                <w:sz w:val="18"/>
                <w:szCs w:val="18"/>
                <w:lang w:val="en-US"/>
              </w:rPr>
              <w:t>D</w:t>
            </w:r>
            <w:r>
              <w:rPr>
                <w:color w:val="000000"/>
                <w:sz w:val="18"/>
                <w:szCs w:val="18"/>
              </w:rPr>
              <w:t>-9</w:t>
            </w:r>
          </w:p>
          <w:p>
            <w:pPr>
              <w:pStyle w:val="Normal"/>
              <w:shd w:fill="FFFFFF" w:val="clear"/>
              <w:tabs>
                <w:tab w:val="clear" w:pos="709"/>
                <w:tab w:val="left" w:pos="4349" w:leader="dot"/>
              </w:tabs>
              <w:ind w:left="190" w:right="845"/>
              <w:jc w:val="left"/>
              <w:rPr>
                <w:sz w:val="18"/>
                <w:szCs w:val="18"/>
              </w:rPr>
            </w:pPr>
            <w:r>
              <w:rPr>
                <w:color w:val="000000"/>
                <w:spacing w:val="-1"/>
                <w:sz w:val="18"/>
                <w:szCs w:val="18"/>
              </w:rPr>
              <w:t>Отсоединение аккумуляторных кабелей ПЛМ</w:t>
            </w:r>
            <w:r>
              <w:rPr>
                <w:color w:val="000000"/>
                <w:sz w:val="18"/>
                <w:szCs w:val="18"/>
              </w:rPr>
              <w:t xml:space="preserve">  </w:t>
              <w:tab/>
              <w:t>1</w:t>
            </w:r>
            <w:r>
              <w:rPr>
                <w:color w:val="000000"/>
                <w:sz w:val="18"/>
                <w:szCs w:val="18"/>
                <w:lang w:val="en-US"/>
              </w:rPr>
              <w:t>D</w:t>
            </w:r>
            <w:r>
              <w:rPr>
                <w:color w:val="000000"/>
                <w:sz w:val="18"/>
                <w:szCs w:val="18"/>
              </w:rPr>
              <w:t>-9</w:t>
            </w:r>
          </w:p>
        </w:tc>
      </w:tr>
    </w:tbl>
    <w:p>
      <w:pPr>
        <w:pStyle w:val="Normal"/>
        <w:jc w:val="center"/>
        <w:rPr/>
      </w:pPr>
      <w:r>
        <w:rPr/>
      </w:r>
      <w:r>
        <w:br w:type="page"/>
      </w:r>
    </w:p>
    <w:p>
      <w:pPr>
        <w:pStyle w:val="Heading4"/>
        <w:ind w:hanging="0" w:left="0"/>
        <w:rPr/>
      </w:pPr>
      <w:r>
        <w:rPr/>
        <w:t>Смазки, масла, герметики, клеящие средства</w:t>
      </w:r>
    </w:p>
    <w:tbl>
      <w:tblPr>
        <w:tblW w:w="9354" w:type="dxa"/>
        <w:jc w:val="right"/>
        <w:tblInd w:w="0" w:type="dxa"/>
        <w:tblLayout w:type="fixed"/>
        <w:tblCellMar>
          <w:top w:w="0" w:type="dxa"/>
          <w:left w:w="40" w:type="dxa"/>
          <w:bottom w:w="0" w:type="dxa"/>
          <w:right w:w="40" w:type="dxa"/>
        </w:tblCellMar>
      </w:tblPr>
      <w:tblGrid>
        <w:gridCol w:w="2020"/>
        <w:gridCol w:w="2549"/>
        <w:gridCol w:w="2641"/>
        <w:gridCol w:w="2144"/>
      </w:tblGrid>
      <w:tr>
        <w:trPr>
          <w:trHeight w:val="23" w:hRule="atLeast"/>
        </w:trPr>
        <w:tc>
          <w:tcPr>
            <w:tcW w:w="20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bCs/>
                <w:sz w:val="18"/>
              </w:rPr>
            </w:pPr>
            <w:r>
              <w:rPr>
                <w:rFonts w:cs="Arial"/>
                <w:b/>
                <w:bCs/>
                <w:color w:val="000000"/>
                <w:sz w:val="18"/>
              </w:rPr>
              <w:t>Тюбик №</w:t>
            </w:r>
          </w:p>
        </w:tc>
        <w:tc>
          <w:tcPr>
            <w:tcW w:w="25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24" w:right="0"/>
              <w:rPr>
                <w:rFonts w:cs="Arial"/>
                <w:b/>
                <w:bCs/>
                <w:sz w:val="18"/>
              </w:rPr>
            </w:pPr>
            <w:r>
              <w:rPr>
                <w:rFonts w:cs="Arial"/>
                <w:b/>
                <w:bCs/>
                <w:color w:val="000000"/>
                <w:sz w:val="18"/>
              </w:rPr>
              <w:t>Наименование</w:t>
            </w:r>
          </w:p>
        </w:tc>
        <w:tc>
          <w:tcPr>
            <w:tcW w:w="26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20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50" w:right="0"/>
              <w:rPr>
                <w:rFonts w:cs="Arial"/>
                <w:sz w:val="18"/>
              </w:rPr>
            </w:pPr>
            <w:r>
              <w:rPr>
                <w:rFonts w:cs="Arial"/>
                <w:sz w:val="18"/>
                <w:lang w:val="en-US"/>
              </w:rPr>
              <w:drawing>
                <wp:inline distT="0" distB="0" distL="0" distR="0">
                  <wp:extent cx="570230" cy="172720"/>
                  <wp:effectExtent l="0" t="0" r="0" b="0"/>
                  <wp:docPr id="65" name="Image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56" descr=""/>
                          <pic:cNvPicPr>
                            <a:picLocks noChangeAspect="1" noChangeArrowheads="1"/>
                          </pic:cNvPicPr>
                        </pic:nvPicPr>
                        <pic:blipFill>
                          <a:blip r:embed="rId82"/>
                          <a:srcRect l="-63" t="-208" r="-63" b="-208"/>
                          <a:stretch>
                            <a:fillRect/>
                          </a:stretch>
                        </pic:blipFill>
                        <pic:spPr bwMode="auto">
                          <a:xfrm>
                            <a:off x="0" y="0"/>
                            <a:ext cx="570230" cy="172720"/>
                          </a:xfrm>
                          <a:prstGeom prst="rect">
                            <a:avLst/>
                          </a:prstGeom>
                        </pic:spPr>
                      </pic:pic>
                    </a:graphicData>
                  </a:graphic>
                </wp:inline>
              </w:drawing>
            </w:r>
          </w:p>
        </w:tc>
        <w:tc>
          <w:tcPr>
            <w:tcW w:w="25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w:t>
            </w:r>
            <w:r>
              <w:rPr>
                <w:rFonts w:cs="Arial"/>
                <w:color w:val="000000"/>
                <w:sz w:val="18"/>
                <w:lang w:val="en-US"/>
              </w:rPr>
              <w:t>4-C with Teflon</w:t>
            </w:r>
          </w:p>
        </w:tc>
        <w:tc>
          <w:tcPr>
            <w:tcW w:w="26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Конец троса рулевого управления </w:t>
            </w:r>
          </w:p>
        </w:tc>
        <w:tc>
          <w:tcPr>
            <w:tcW w:w="21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Heading3"/>
        <w:ind w:hanging="0" w:left="0"/>
        <w:rPr>
          <w:color w:val="000000"/>
          <w:szCs w:val="18"/>
        </w:rPr>
      </w:pPr>
      <w:r>
        <w:rPr>
          <w:color w:val="000000"/>
          <w:szCs w:val="18"/>
        </w:rPr>
        <w:t>Подъем ПЛМ</w:t>
      </w:r>
    </w:p>
    <w:p>
      <w:pPr>
        <w:pStyle w:val="13"/>
        <w:rPr>
          <w:lang w:val="ru-RU"/>
        </w:rPr>
      </w:pPr>
      <w:r>
        <w:rPr>
          <w:lang w:val="ru-RU"/>
        </w:rPr>
        <w:t xml:space="preserve">Для подъема ПЛМ использовать такелажную петлю на двигателе. </w:t>
      </w:r>
    </w:p>
    <w:p>
      <w:pPr>
        <w:pStyle w:val="Normal"/>
        <w:jc w:val="center"/>
        <w:rPr>
          <w:sz w:val="24"/>
        </w:rPr>
      </w:pPr>
      <w:r>
        <w:rPr>
          <w:sz w:val="24"/>
          <w:lang w:val="en-US"/>
        </w:rPr>
        <w:drawing>
          <wp:inline distT="0" distB="0" distL="0" distR="0">
            <wp:extent cx="3181985" cy="1609725"/>
            <wp:effectExtent l="0" t="0" r="0" b="0"/>
            <wp:docPr id="66" name="Image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7" descr=""/>
                    <pic:cNvPicPr>
                      <a:picLocks noChangeAspect="1" noChangeArrowheads="1"/>
                    </pic:cNvPicPr>
                  </pic:nvPicPr>
                  <pic:blipFill>
                    <a:blip r:embed="rId83"/>
                    <a:srcRect l="-11" t="-22" r="-11" b="-22"/>
                    <a:stretch>
                      <a:fillRect/>
                    </a:stretch>
                  </pic:blipFill>
                  <pic:spPr bwMode="auto">
                    <a:xfrm>
                      <a:off x="0" y="0"/>
                      <a:ext cx="3181985" cy="1609725"/>
                    </a:xfrm>
                    <a:prstGeom prst="rect">
                      <a:avLst/>
                    </a:prstGeom>
                  </pic:spPr>
                </pic:pic>
              </a:graphicData>
            </a:graphic>
          </wp:inline>
        </w:drawing>
      </w:r>
    </w:p>
    <w:p>
      <w:pPr>
        <w:pStyle w:val="Heading3"/>
        <w:ind w:hanging="0" w:left="0"/>
        <w:rPr>
          <w:color w:val="000000"/>
          <w:szCs w:val="18"/>
        </w:rPr>
      </w:pPr>
      <w:r>
        <w:rPr>
          <w:color w:val="000000"/>
          <w:szCs w:val="18"/>
        </w:rPr>
        <w:t>Установка ПЛМ</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lang w:val="ru-RU"/>
              </w:rPr>
            </w:pPr>
            <w:r>
              <w:rPr>
                <w:lang w:val="ru-RU"/>
              </w:rPr>
              <w:t>!!!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Невыполнение требования по правильному креплению ПЛМ может привести к падению ПЛМ с транца лодки и в результате к повреждению имущества, тяжелым травмам. Перед работой ПЛМ необходимо правильно установить с помощью надлежащих крепежных средств. Если ПЛМ установлен и закреплен на транце ненадлежащим образом, не допускать ускорения выше скорости холостого хода в водоеме, где могут находиться подводные преграды.</w:t>
            </w:r>
          </w:p>
          <w:p>
            <w:pPr>
              <w:pStyle w:val="Style13"/>
              <w:rPr>
                <w:rFonts w:cs="Arial"/>
                <w:lang w:val="ru-RU"/>
              </w:rPr>
            </w:pPr>
            <w:r>
              <w:rPr>
                <w:rFonts w:cs="Arial"/>
                <w:lang w:val="ru-RU"/>
              </w:rPr>
            </w:r>
          </w:p>
        </w:tc>
      </w:tr>
    </w:tbl>
    <w:p>
      <w:pPr>
        <w:pStyle w:val="Heading4"/>
        <w:ind w:hanging="0" w:left="0"/>
        <w:rPr>
          <w:lang w:val="en-US"/>
        </w:rPr>
      </w:pPr>
      <w:r>
        <w:rPr>
          <w:color w:val="000000"/>
          <w:szCs w:val="18"/>
        </w:rPr>
        <w:t xml:space="preserve">Требования к высоте транца лодки </w:t>
      </w:r>
    </w:p>
    <w:p>
      <w:pPr>
        <w:pStyle w:val="13"/>
        <w:rPr>
          <w:lang w:val="ru-RU"/>
        </w:rPr>
      </w:pPr>
      <w:r>
        <w:rPr>
          <w:lang w:val="ru-RU"/>
        </w:rPr>
        <w:t>Измерить высоту транца лодки. Днище лодки должно быть на одном уровне с противокавитационной плитой или на 1” (25 мм) выше нее.</w:t>
      </w:r>
    </w:p>
    <w:p>
      <w:pPr>
        <w:pStyle w:val="Normal"/>
        <w:jc w:val="center"/>
        <w:rPr>
          <w:sz w:val="24"/>
          <w:lang w:val="en-US"/>
        </w:rPr>
      </w:pPr>
      <w:r>
        <w:rPr>
          <w:sz w:val="24"/>
          <w:lang w:val="en-US"/>
        </w:rPr>
        <w:drawing>
          <wp:inline distT="0" distB="0" distL="0" distR="0">
            <wp:extent cx="2065020" cy="1075055"/>
            <wp:effectExtent l="0" t="0" r="0" b="0"/>
            <wp:docPr id="67" name="Image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8" descr=""/>
                    <pic:cNvPicPr>
                      <a:picLocks noChangeAspect="1" noChangeArrowheads="1"/>
                    </pic:cNvPicPr>
                  </pic:nvPicPr>
                  <pic:blipFill>
                    <a:blip r:embed="rId84"/>
                    <a:srcRect l="-17" t="-33" r="-17" b="-33"/>
                    <a:stretch>
                      <a:fillRect/>
                    </a:stretch>
                  </pic:blipFill>
                  <pic:spPr bwMode="auto">
                    <a:xfrm>
                      <a:off x="0" y="0"/>
                      <a:ext cx="2065020" cy="1075055"/>
                    </a:xfrm>
                    <a:prstGeom prst="rect">
                      <a:avLst/>
                    </a:prstGeom>
                  </pic:spPr>
                </pic:pic>
              </a:graphicData>
            </a:graphic>
          </wp:inline>
        </w:drawing>
      </w:r>
    </w:p>
    <w:p>
      <w:pPr>
        <w:pStyle w:val="Style8"/>
        <w:rPr/>
      </w:pPr>
      <w:r>
        <w:rPr/>
        <w:t xml:space="preserve">a - </w:t>
      </w:r>
      <w:r>
        <w:rPr>
          <w:lang w:val="ru-RU"/>
        </w:rPr>
        <w:t>Противокавитационная</w:t>
      </w:r>
      <w:r>
        <w:rPr/>
        <w:t xml:space="preserve"> </w:t>
      </w:r>
      <w:r>
        <w:rPr>
          <w:lang w:val="ru-RU"/>
        </w:rPr>
        <w:t>плита</w:t>
      </w:r>
      <w:r>
        <w:rPr/>
        <w:t xml:space="preserve"> </w:t>
      </w:r>
    </w:p>
    <w:p>
      <w:pPr>
        <w:pStyle w:val="Heading4"/>
        <w:ind w:hanging="0" w:left="0"/>
        <w:rPr/>
      </w:pPr>
      <w:r>
        <w:rPr>
          <w:color w:val="000000"/>
          <w:szCs w:val="18"/>
        </w:rPr>
        <w:t>Установка ПЛМ на транец</w:t>
      </w:r>
      <w:r>
        <w:rPr/>
        <w:t xml:space="preserve"> </w:t>
      </w:r>
    </w:p>
    <w:p>
      <w:pPr>
        <w:pStyle w:val="Style9"/>
        <w:rPr/>
      </w:pPr>
      <w:r>
        <w:rPr/>
        <w:t xml:space="preserve">1. </w:t>
      </w:r>
      <w:r>
        <w:rPr>
          <w:lang w:val="ru-RU"/>
        </w:rPr>
        <w:t>Разместить</w:t>
      </w:r>
      <w:r>
        <w:rPr/>
        <w:t xml:space="preserve"> </w:t>
      </w:r>
      <w:r>
        <w:rPr>
          <w:lang w:val="ru-RU"/>
        </w:rPr>
        <w:t>ПЛМ</w:t>
      </w:r>
      <w:r>
        <w:rPr/>
        <w:t xml:space="preserve"> </w:t>
      </w:r>
      <w:r>
        <w:rPr>
          <w:lang w:val="ru-RU"/>
        </w:rPr>
        <w:t>на</w:t>
      </w:r>
      <w:r>
        <w:rPr/>
        <w:t xml:space="preserve"> </w:t>
      </w:r>
      <w:r>
        <w:rPr>
          <w:lang w:val="ru-RU"/>
        </w:rPr>
        <w:t>центральной</w:t>
      </w:r>
      <w:r>
        <w:rPr/>
        <w:t xml:space="preserve"> </w:t>
      </w:r>
      <w:r>
        <w:rPr>
          <w:lang w:val="ru-RU"/>
        </w:rPr>
        <w:t>линии</w:t>
      </w:r>
      <w:r>
        <w:rPr/>
        <w:t xml:space="preserve"> </w:t>
      </w:r>
      <w:r>
        <w:rPr>
          <w:lang w:val="ru-RU"/>
        </w:rPr>
        <w:t>транца</w:t>
      </w:r>
      <w:r>
        <w:rPr/>
        <w:t>.</w:t>
      </w:r>
    </w:p>
    <w:p>
      <w:pPr>
        <w:pStyle w:val="Normal"/>
        <w:jc w:val="center"/>
        <w:rPr>
          <w:sz w:val="24"/>
          <w:lang w:val="en-US"/>
        </w:rPr>
      </w:pPr>
      <w:r>
        <w:rPr>
          <w:sz w:val="24"/>
          <w:lang w:val="en-US"/>
        </w:rPr>
        <w:drawing>
          <wp:inline distT="0" distB="0" distL="0" distR="0">
            <wp:extent cx="1417955" cy="1085850"/>
            <wp:effectExtent l="0" t="0" r="0" b="0"/>
            <wp:docPr id="68" name="Image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9" descr=""/>
                    <pic:cNvPicPr>
                      <a:picLocks noChangeAspect="1" noChangeArrowheads="1"/>
                    </pic:cNvPicPr>
                  </pic:nvPicPr>
                  <pic:blipFill>
                    <a:blip r:embed="rId85"/>
                    <a:srcRect l="-25" t="-33" r="-25" b="-33"/>
                    <a:stretch>
                      <a:fillRect/>
                    </a:stretch>
                  </pic:blipFill>
                  <pic:spPr bwMode="auto">
                    <a:xfrm>
                      <a:off x="0" y="0"/>
                      <a:ext cx="1417955" cy="1085850"/>
                    </a:xfrm>
                    <a:prstGeom prst="rect">
                      <a:avLst/>
                    </a:prstGeom>
                  </pic:spPr>
                </pic:pic>
              </a:graphicData>
            </a:graphic>
          </wp:inline>
        </w:drawing>
      </w:r>
      <w:r>
        <w:br w:type="page"/>
      </w:r>
    </w:p>
    <w:p>
      <w:pPr>
        <w:pStyle w:val="Style9"/>
        <w:rPr/>
      </w:pPr>
      <w:r>
        <w:rPr/>
        <w:t xml:space="preserve">2. </w:t>
      </w:r>
      <w:r>
        <w:rPr>
          <w:lang w:val="ru-RU"/>
        </w:rPr>
        <w:t>Затянуть</w:t>
      </w:r>
      <w:r>
        <w:rPr/>
        <w:t xml:space="preserve"> </w:t>
      </w:r>
      <w:r>
        <w:rPr>
          <w:lang w:val="ru-RU"/>
        </w:rPr>
        <w:t>винты</w:t>
      </w:r>
      <w:r>
        <w:rPr/>
        <w:t xml:space="preserve"> </w:t>
      </w:r>
      <w:r>
        <w:rPr>
          <w:lang w:val="ru-RU"/>
        </w:rPr>
        <w:t>транцевых</w:t>
      </w:r>
      <w:r>
        <w:rPr/>
        <w:t xml:space="preserve"> </w:t>
      </w:r>
      <w:r>
        <w:rPr>
          <w:lang w:val="ru-RU"/>
        </w:rPr>
        <w:t>струбцин</w:t>
      </w:r>
      <w:r>
        <w:rPr/>
        <w:t>.</w:t>
      </w:r>
    </w:p>
    <w:p>
      <w:pPr>
        <w:pStyle w:val="Normal"/>
        <w:jc w:val="center"/>
        <w:rPr>
          <w:sz w:val="24"/>
          <w:lang w:val="en-US"/>
        </w:rPr>
      </w:pPr>
      <w:r>
        <w:rPr>
          <w:sz w:val="24"/>
          <w:lang w:val="en-US"/>
        </w:rPr>
        <w:drawing>
          <wp:inline distT="0" distB="0" distL="0" distR="0">
            <wp:extent cx="1532890" cy="1056005"/>
            <wp:effectExtent l="0" t="0" r="0" b="0"/>
            <wp:docPr id="69" name="Image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60" descr=""/>
                    <pic:cNvPicPr>
                      <a:picLocks noChangeAspect="1" noChangeArrowheads="1"/>
                    </pic:cNvPicPr>
                  </pic:nvPicPr>
                  <pic:blipFill>
                    <a:blip r:embed="rId86"/>
                    <a:srcRect l="-23" t="-34" r="-23" b="-34"/>
                    <a:stretch>
                      <a:fillRect/>
                    </a:stretch>
                  </pic:blipFill>
                  <pic:spPr bwMode="auto">
                    <a:xfrm>
                      <a:off x="0" y="0"/>
                      <a:ext cx="1532890" cy="1056005"/>
                    </a:xfrm>
                    <a:prstGeom prst="rect">
                      <a:avLst/>
                    </a:prstGeom>
                  </pic:spPr>
                </pic:pic>
              </a:graphicData>
            </a:graphic>
          </wp:inline>
        </w:drawing>
      </w:r>
    </w:p>
    <w:p>
      <w:pPr>
        <w:pStyle w:val="Style9"/>
        <w:rPr>
          <w:lang w:val="ru-RU"/>
        </w:rPr>
      </w:pPr>
      <w:r>
        <w:rPr>
          <w:lang w:val="ru-RU"/>
        </w:rPr>
        <w:t>3. Чтобы не допустить отрыва и потери ПЛМ, закрепить ПЛМ на транец с помощью двух винтов крепления транцевого кронштейна и двух монтажных болтов. Просверлить два сквозных отверстия диам. 7.9 мм (5/16“) в транце, используя отверстия на транцевого кронштейна в качестве трафарета. Закрепить двумя болтами с плоскими шайбами и контргайками. Для обеспечения водонепроницаемости заделать отверстия и области вокруг болтов с помощью уплотнителя морского назначения. Затянуть болты до указанного усилия.</w:t>
      </w:r>
    </w:p>
    <w:p>
      <w:pPr>
        <w:pStyle w:val="Normal"/>
        <w:jc w:val="center"/>
        <w:rPr>
          <w:color w:val="000000"/>
          <w:lang w:val="en-US"/>
        </w:rPr>
      </w:pPr>
      <w:r>
        <w:rPr>
          <w:color w:val="000000"/>
          <w:lang w:val="en-US"/>
        </w:rPr>
        <w:drawing>
          <wp:inline distT="0" distB="0" distL="0" distR="0">
            <wp:extent cx="2400300" cy="1447800"/>
            <wp:effectExtent l="0" t="0" r="0" b="0"/>
            <wp:docPr id="70" name="Image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61" descr=""/>
                    <pic:cNvPicPr>
                      <a:picLocks noChangeAspect="1" noChangeArrowheads="1"/>
                    </pic:cNvPicPr>
                  </pic:nvPicPr>
                  <pic:blipFill>
                    <a:blip r:embed="rId87"/>
                    <a:srcRect l="-15" t="-25" r="-15" b="-25"/>
                    <a:stretch>
                      <a:fillRect/>
                    </a:stretch>
                  </pic:blipFill>
                  <pic:spPr bwMode="auto">
                    <a:xfrm>
                      <a:off x="0" y="0"/>
                      <a:ext cx="2400300" cy="1447800"/>
                    </a:xfrm>
                    <a:prstGeom prst="rect">
                      <a:avLst/>
                    </a:prstGeom>
                  </pic:spPr>
                </pic:pic>
              </a:graphicData>
            </a:graphic>
          </wp:inline>
        </w:drawing>
      </w:r>
    </w:p>
    <w:p>
      <w:pPr>
        <w:pStyle w:val="Style13"/>
        <w:jc w:val="center"/>
        <w:rPr>
          <w:lang w:val="ru-RU"/>
        </w:rPr>
      </w:pPr>
      <w:r>
        <w:rPr>
          <w:lang w:val="ru-RU"/>
        </w:rPr>
        <w:t xml:space="preserve">Модели с системой управления углом наклонна </w:t>
      </w:r>
      <w:r>
        <w:rPr/>
        <w:t>Power</w:t>
      </w:r>
      <w:r>
        <w:rPr>
          <w:lang w:val="ru-RU"/>
        </w:rPr>
        <w:t xml:space="preserve"> </w:t>
      </w:r>
      <w:r>
        <w:rPr/>
        <w:t>Tilt</w:t>
      </w:r>
    </w:p>
    <w:p>
      <w:pPr>
        <w:pStyle w:val="Normal"/>
        <w:jc w:val="center"/>
        <w:rPr>
          <w:color w:val="000000"/>
          <w:lang w:val="en-US"/>
        </w:rPr>
      </w:pPr>
      <w:r>
        <w:rPr>
          <w:color w:val="000000"/>
          <w:lang w:val="en-US"/>
        </w:rPr>
        <w:drawing>
          <wp:inline distT="0" distB="0" distL="0" distR="0">
            <wp:extent cx="1933575" cy="1200150"/>
            <wp:effectExtent l="0" t="0" r="0" b="0"/>
            <wp:docPr id="71" name="Image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62" descr=""/>
                    <pic:cNvPicPr>
                      <a:picLocks noChangeAspect="1" noChangeArrowheads="1"/>
                    </pic:cNvPicPr>
                  </pic:nvPicPr>
                  <pic:blipFill>
                    <a:blip r:embed="rId88"/>
                    <a:srcRect l="-19" t="-30" r="-19" b="-30"/>
                    <a:stretch>
                      <a:fillRect/>
                    </a:stretch>
                  </pic:blipFill>
                  <pic:spPr bwMode="auto">
                    <a:xfrm>
                      <a:off x="0" y="0"/>
                      <a:ext cx="1933575" cy="1200150"/>
                    </a:xfrm>
                    <a:prstGeom prst="rect">
                      <a:avLst/>
                    </a:prstGeom>
                  </pic:spPr>
                </pic:pic>
              </a:graphicData>
            </a:graphic>
          </wp:inline>
        </w:drawing>
      </w:r>
    </w:p>
    <w:p>
      <w:pPr>
        <w:pStyle w:val="Style13"/>
        <w:jc w:val="center"/>
        <w:rPr>
          <w:lang w:val="ru-RU"/>
        </w:rPr>
      </w:pPr>
      <w:r>
        <w:rPr>
          <w:lang w:val="ru-RU"/>
        </w:rPr>
        <w:t xml:space="preserve">Модели с ручным управлением углом наклона </w:t>
      </w:r>
    </w:p>
    <w:p>
      <w:pPr>
        <w:pStyle w:val="Style8"/>
        <w:rPr/>
      </w:pPr>
      <w:r>
        <w:rPr/>
        <w:t xml:space="preserve">a - </w:t>
      </w:r>
      <w:r>
        <w:rPr>
          <w:lang w:val="ru-RU"/>
        </w:rPr>
        <w:t>Болты</w:t>
      </w:r>
      <w:r>
        <w:rPr/>
        <w:t xml:space="preserve"> (2) </w:t>
      </w:r>
    </w:p>
    <w:p>
      <w:pPr>
        <w:pStyle w:val="Style8"/>
        <w:rPr/>
      </w:pPr>
      <w:r>
        <w:rPr/>
        <w:t xml:space="preserve">b - </w:t>
      </w:r>
      <w:r>
        <w:rPr>
          <w:lang w:val="ru-RU"/>
        </w:rPr>
        <w:t>Шайбы</w:t>
      </w:r>
      <w:r>
        <w:rPr/>
        <w:t xml:space="preserve"> (2) </w:t>
      </w:r>
    </w:p>
    <w:p>
      <w:pPr>
        <w:pStyle w:val="Style8"/>
        <w:rPr/>
      </w:pPr>
      <w:r>
        <w:rPr/>
        <w:t xml:space="preserve">c – </w:t>
      </w:r>
      <w:r>
        <w:rPr>
          <w:lang w:val="ru-RU"/>
        </w:rPr>
        <w:t>Контргайка</w:t>
      </w:r>
      <w:r>
        <w:rPr/>
        <w:t xml:space="preserve"> (2) </w:t>
      </w:r>
    </w:p>
    <w:p>
      <w:pPr>
        <w:pStyle w:val="Style8"/>
        <w:rPr/>
      </w:pPr>
      <w:r>
        <w:rPr>
          <w:lang w:val="ru-RU"/>
        </w:rPr>
        <w:t>d</w:t>
      </w:r>
      <w:r>
        <w:rPr/>
        <w:t xml:space="preserve"> – Винт крепления транцевого кронштейна (2)</w:t>
      </w:r>
    </w:p>
    <w:tbl>
      <w:tblPr>
        <w:tblW w:w="9354" w:type="dxa"/>
        <w:jc w:val="right"/>
        <w:tblInd w:w="0" w:type="dxa"/>
        <w:tblLayout w:type="fixed"/>
        <w:tblCellMar>
          <w:top w:w="0" w:type="dxa"/>
          <w:left w:w="40" w:type="dxa"/>
          <w:bottom w:w="0" w:type="dxa"/>
          <w:right w:w="40" w:type="dxa"/>
        </w:tblCellMar>
      </w:tblPr>
      <w:tblGrid>
        <w:gridCol w:w="5855"/>
        <w:gridCol w:w="1163"/>
        <w:gridCol w:w="1163"/>
        <w:gridCol w:w="1173"/>
      </w:tblGrid>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0"/>
              <w:jc w:val="right"/>
              <w:rPr>
                <w:rFonts w:cs="Arial"/>
                <w:b/>
                <w:sz w:val="18"/>
              </w:rPr>
            </w:pPr>
            <w:r>
              <w:rPr>
                <w:rFonts w:cs="Arial"/>
                <w:b/>
                <w:color w:val="000000"/>
                <w:sz w:val="18"/>
              </w:rPr>
              <w:t>фунт.-фут.</w:t>
            </w:r>
          </w:p>
        </w:tc>
      </w:tr>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крепления транцевого кронштейна </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lang w:val="en-US"/>
              </w:rPr>
            </w:pPr>
            <w:r>
              <w:rPr>
                <w:rFonts w:cs="Arial"/>
                <w:color w:val="000000"/>
                <w:sz w:val="18"/>
                <w:lang w:val="en-US"/>
              </w:rPr>
              <w:t>13.5</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6"/>
              <w:jc w:val="right"/>
              <w:rPr>
                <w:rFonts w:cs="Arial"/>
                <w:sz w:val="18"/>
                <w:lang w:val="en-US"/>
              </w:rPr>
            </w:pPr>
            <w:r>
              <w:rPr>
                <w:rFonts w:cs="Arial"/>
                <w:color w:val="000000"/>
                <w:sz w:val="18"/>
                <w:lang w:val="en-US"/>
              </w:rPr>
              <w:t>10</w:t>
            </w:r>
          </w:p>
        </w:tc>
      </w:tr>
    </w:tbl>
    <w:p>
      <w:pPr>
        <w:pStyle w:val="Heading3"/>
        <w:ind w:hanging="0" w:left="0"/>
        <w:rPr>
          <w:lang w:val="en-US"/>
        </w:rPr>
      </w:pPr>
      <w:r>
        <w:rPr>
          <w:color w:val="000000"/>
          <w:szCs w:val="18"/>
        </w:rPr>
        <w:t xml:space="preserve">Установка троса рулевого управления </w:t>
      </w:r>
    </w:p>
    <w:p>
      <w:pPr>
        <w:pStyle w:val="Style9"/>
        <w:rPr>
          <w:lang w:val="ru-RU"/>
        </w:rPr>
      </w:pPr>
      <w:r>
        <w:rPr>
          <w:lang w:val="ru-RU"/>
        </w:rPr>
        <w:t xml:space="preserve">1. Смазать весь конец троса смазкой с тефлоновой присадкой </w:t>
      </w:r>
      <w:r>
        <w:rPr/>
        <w:t>Mercury</w:t>
      </w:r>
      <w:r>
        <w:rPr>
          <w:lang w:val="ru-RU"/>
        </w:rPr>
        <w:t>/</w:t>
      </w:r>
      <w:r>
        <w:rPr/>
        <w:t>Quicksilver</w:t>
      </w:r>
      <w:r>
        <w:rPr>
          <w:lang w:val="ru-RU"/>
        </w:rPr>
        <w:t xml:space="preserve"> 2-4-</w:t>
      </w:r>
      <w:r>
        <w:rPr/>
        <w:t>C</w:t>
      </w:r>
      <w:r>
        <w:rPr>
          <w:lang w:val="ru-RU"/>
        </w:rPr>
        <w:t xml:space="preserve"> </w:t>
      </w:r>
      <w:r>
        <w:rPr/>
        <w:t>w</w:t>
      </w:r>
      <w:r>
        <w:rPr>
          <w:lang w:val="ru-RU"/>
        </w:rPr>
        <w:t>/</w:t>
      </w:r>
      <w:r>
        <w:rPr>
          <w:spacing w:val="-4"/>
        </w:rPr>
        <w:t>Teflon</w:t>
      </w:r>
      <w:r>
        <w:rPr>
          <w:spacing w:val="-4"/>
          <w:lang w:val="ru-RU"/>
        </w:rPr>
        <w:t>.</w:t>
      </w:r>
    </w:p>
    <w:p>
      <w:pPr>
        <w:pStyle w:val="Normal"/>
        <w:jc w:val="center"/>
        <w:rPr>
          <w:sz w:val="24"/>
          <w:lang w:val="en-US"/>
        </w:rPr>
      </w:pPr>
      <w:r>
        <w:rPr>
          <w:sz w:val="24"/>
          <w:lang w:val="en-US"/>
        </w:rPr>
        <w:drawing>
          <wp:inline distT="0" distB="0" distL="0" distR="0">
            <wp:extent cx="2400300" cy="638810"/>
            <wp:effectExtent l="0" t="0" r="0" b="0"/>
            <wp:docPr id="72" name="Image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3" descr=""/>
                    <pic:cNvPicPr>
                      <a:picLocks noChangeAspect="1" noChangeArrowheads="1"/>
                    </pic:cNvPicPr>
                  </pic:nvPicPr>
                  <pic:blipFill>
                    <a:blip r:embed="rId89"/>
                    <a:srcRect l="-15" t="-56" r="-15" b="-56"/>
                    <a:stretch>
                      <a:fillRect/>
                    </a:stretch>
                  </pic:blipFill>
                  <pic:spPr bwMode="auto">
                    <a:xfrm>
                      <a:off x="0" y="0"/>
                      <a:ext cx="2400300" cy="638810"/>
                    </a:xfrm>
                    <a:prstGeom prst="rect">
                      <a:avLst/>
                    </a:prstGeom>
                  </pic:spPr>
                </pic:pic>
              </a:graphicData>
            </a:graphic>
          </wp:inline>
        </w:drawing>
      </w:r>
    </w:p>
    <w:tbl>
      <w:tblPr>
        <w:tblW w:w="9354" w:type="dxa"/>
        <w:jc w:val="right"/>
        <w:tblInd w:w="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bCs/>
                <w:sz w:val="18"/>
              </w:rPr>
            </w:pPr>
            <w:r>
              <w:rPr>
                <w:rFonts w:cs="Arial"/>
                <w:b/>
                <w:bCs/>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bCs/>
                <w:sz w:val="18"/>
              </w:rPr>
            </w:pPr>
            <w:r>
              <w:rPr>
                <w:rFonts w:cs="Arial"/>
                <w:b/>
                <w:bCs/>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sz w:val="18"/>
                <w:lang w:val="en-US"/>
              </w:rPr>
              <w:drawing>
                <wp:inline distT="0" distB="0" distL="0" distR="0">
                  <wp:extent cx="570230" cy="208280"/>
                  <wp:effectExtent l="0" t="0" r="0" b="0"/>
                  <wp:docPr id="73" name="Image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64" descr=""/>
                          <pic:cNvPicPr>
                            <a:picLocks noChangeAspect="1" noChangeArrowheads="1"/>
                          </pic:cNvPicPr>
                        </pic:nvPicPr>
                        <pic:blipFill>
                          <a:blip r:embed="rId90"/>
                          <a:srcRect l="-63" t="-171" r="-63" b="-171"/>
                          <a:stretch>
                            <a:fillRect/>
                          </a:stretch>
                        </pic:blipFill>
                        <pic:spPr bwMode="auto">
                          <a:xfrm>
                            <a:off x="0" y="0"/>
                            <a:ext cx="570230" cy="208280"/>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Конец троса рулевого управления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rPr>
          <w:color w:val="000000"/>
          <w:lang w:val="en-US"/>
        </w:rPr>
      </w:pPr>
      <w:r>
        <w:rPr>
          <w:color w:val="000000"/>
          <w:lang w:val="en-US"/>
        </w:rPr>
      </w:r>
      <w:r>
        <w:br w:type="page"/>
      </w:r>
    </w:p>
    <w:p>
      <w:pPr>
        <w:pStyle w:val="Style9"/>
        <w:rPr>
          <w:lang w:val="ru-RU"/>
        </w:rPr>
      </w:pPr>
      <w:r>
        <w:rPr>
          <w:lang w:val="ru-RU"/>
        </w:rPr>
        <w:t xml:space="preserve">2. Вставить трос рулевого управления в трубу механизма наклона. </w:t>
      </w:r>
    </w:p>
    <w:p>
      <w:pPr>
        <w:pStyle w:val="Normal"/>
        <w:jc w:val="center"/>
        <w:rPr>
          <w:sz w:val="24"/>
          <w:lang w:val="en-US"/>
        </w:rPr>
      </w:pPr>
      <w:r>
        <w:rPr>
          <w:sz w:val="24"/>
          <w:lang w:val="en-US"/>
        </w:rPr>
        <w:drawing>
          <wp:inline distT="0" distB="0" distL="0" distR="0">
            <wp:extent cx="2877185" cy="1486535"/>
            <wp:effectExtent l="0" t="0" r="0" b="0"/>
            <wp:docPr id="74" name="Image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65" descr=""/>
                    <pic:cNvPicPr>
                      <a:picLocks noChangeAspect="1" noChangeArrowheads="1"/>
                    </pic:cNvPicPr>
                  </pic:nvPicPr>
                  <pic:blipFill>
                    <a:blip r:embed="rId91"/>
                    <a:srcRect l="-13" t="-24" r="-13" b="-24"/>
                    <a:stretch>
                      <a:fillRect/>
                    </a:stretch>
                  </pic:blipFill>
                  <pic:spPr bwMode="auto">
                    <a:xfrm>
                      <a:off x="0" y="0"/>
                      <a:ext cx="2877185" cy="1486535"/>
                    </a:xfrm>
                    <a:prstGeom prst="rect">
                      <a:avLst/>
                    </a:prstGeom>
                  </pic:spPr>
                </pic:pic>
              </a:graphicData>
            </a:graphic>
          </wp:inline>
        </w:drawing>
      </w:r>
    </w:p>
    <w:p>
      <w:pPr>
        <w:pStyle w:val="Style9"/>
        <w:rPr>
          <w:lang w:val="ru-RU"/>
        </w:rPr>
      </w:pPr>
      <w:r>
        <w:rPr>
          <w:lang w:val="ru-RU"/>
        </w:rPr>
        <w:t>3.</w:t>
        <w:tab/>
        <w:t>Затянуть гайку троса рулевого управления до указанного усилия.</w:t>
      </w:r>
    </w:p>
    <w:p>
      <w:pPr>
        <w:pStyle w:val="Style9"/>
        <w:rPr>
          <w:lang w:val="ru-RU"/>
        </w:rPr>
      </w:pPr>
      <w:r>
        <w:rPr>
          <w:lang w:val="ru-RU"/>
        </w:rPr>
        <w:t>4.</w:t>
        <w:tab/>
        <w:t>Навернуть сальник троса рулевого управления на конец трубы механизма наклона.</w:t>
      </w:r>
    </w:p>
    <w:p>
      <w:pPr>
        <w:pStyle w:val="Normal"/>
        <w:jc w:val="center"/>
        <w:rPr>
          <w:sz w:val="24"/>
          <w:lang w:val="en-US"/>
        </w:rPr>
      </w:pPr>
      <w:r>
        <w:rPr>
          <w:sz w:val="24"/>
          <w:lang w:val="en-US"/>
        </w:rPr>
        <w:drawing>
          <wp:inline distT="0" distB="0" distL="0" distR="0">
            <wp:extent cx="3201035" cy="1686560"/>
            <wp:effectExtent l="0" t="0" r="0" b="0"/>
            <wp:docPr id="75" name="Image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66" descr=""/>
                    <pic:cNvPicPr>
                      <a:picLocks noChangeAspect="1" noChangeArrowheads="1"/>
                    </pic:cNvPicPr>
                  </pic:nvPicPr>
                  <pic:blipFill>
                    <a:blip r:embed="rId92"/>
                    <a:srcRect l="-11" t="-21" r="-11" b="-21"/>
                    <a:stretch>
                      <a:fillRect/>
                    </a:stretch>
                  </pic:blipFill>
                  <pic:spPr bwMode="auto">
                    <a:xfrm>
                      <a:off x="0" y="0"/>
                      <a:ext cx="3201035" cy="168656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jc w:val="left"/>
              <w:rPr/>
            </w:pPr>
            <w:r>
              <w:rPr/>
              <w:t>a</w:t>
            </w:r>
            <w:r>
              <w:rPr>
                <w:lang w:val="ru-RU"/>
              </w:rPr>
              <w:t xml:space="preserve"> – Гайка троса рулевого управления</w:t>
            </w:r>
          </w:p>
        </w:tc>
        <w:tc>
          <w:tcPr>
            <w:tcW w:w="5211" w:type="dxa"/>
            <w:tcBorders/>
          </w:tcPr>
          <w:p>
            <w:pPr>
              <w:pStyle w:val="Style8"/>
              <w:jc w:val="left"/>
              <w:rPr/>
            </w:pPr>
            <w:r>
              <w:rPr/>
              <w:t>b</w:t>
            </w:r>
            <w:r>
              <w:rPr>
                <w:lang w:val="ru-RU"/>
              </w:rPr>
              <w:t xml:space="preserve"> – Сальник троса рулевого управления</w:t>
            </w:r>
          </w:p>
        </w:tc>
      </w:tr>
    </w:tbl>
    <w:p>
      <w:pPr>
        <w:pStyle w:val="Normal"/>
        <w:rPr>
          <w:color w:val="000000"/>
        </w:rPr>
      </w:pPr>
      <w:r>
        <w:rPr>
          <w:color w:val="000000"/>
        </w:rPr>
      </w:r>
    </w:p>
    <w:tbl>
      <w:tblPr>
        <w:tblW w:w="9354" w:type="dxa"/>
        <w:jc w:val="right"/>
        <w:tblInd w:w="0" w:type="dxa"/>
        <w:tblLayout w:type="fixed"/>
        <w:tblCellMar>
          <w:top w:w="0" w:type="dxa"/>
          <w:left w:w="40" w:type="dxa"/>
          <w:bottom w:w="0" w:type="dxa"/>
          <w:right w:w="40" w:type="dxa"/>
        </w:tblCellMar>
      </w:tblPr>
      <w:tblGrid>
        <w:gridCol w:w="5229"/>
        <w:gridCol w:w="900"/>
        <w:gridCol w:w="1440"/>
        <w:gridCol w:w="1785"/>
      </w:tblGrid>
      <w:tr>
        <w:trPr>
          <w:trHeight w:val="23" w:hRule="atLeast"/>
        </w:trPr>
        <w:tc>
          <w:tcPr>
            <w:tcW w:w="52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7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2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Гайка троса рулевого управления</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sz w:val="18"/>
                <w:lang w:val="en-US"/>
              </w:rPr>
            </w:pPr>
            <w:r>
              <w:rPr>
                <w:rFonts w:cs="Arial"/>
                <w:color w:val="000000"/>
                <w:sz w:val="18"/>
                <w:lang w:val="en-US"/>
              </w:rPr>
              <w:t>47.5</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7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35</w:t>
            </w:r>
          </w:p>
        </w:tc>
      </w:tr>
    </w:tbl>
    <w:p>
      <w:pPr>
        <w:pStyle w:val="Heading3"/>
        <w:ind w:hanging="0" w:left="0"/>
        <w:rPr>
          <w:lang w:val="en-US"/>
        </w:rPr>
      </w:pPr>
      <w:r>
        <w:rPr>
          <w:color w:val="000000"/>
          <w:szCs w:val="18"/>
        </w:rPr>
        <w:t>Крепеж</w:t>
      </w:r>
      <w:r>
        <w:rPr>
          <w:color w:val="000000"/>
          <w:szCs w:val="18"/>
          <w:lang w:val="en-US"/>
        </w:rPr>
        <w:t xml:space="preserve"> </w:t>
      </w:r>
      <w:r>
        <w:rPr>
          <w:color w:val="000000"/>
          <w:szCs w:val="18"/>
        </w:rPr>
        <w:t>приводной</w:t>
      </w:r>
      <w:r>
        <w:rPr>
          <w:color w:val="000000"/>
          <w:szCs w:val="18"/>
          <w:lang w:val="en-US"/>
        </w:rPr>
        <w:t xml:space="preserve"> </w:t>
      </w:r>
      <w:r>
        <w:rPr>
          <w:color w:val="000000"/>
          <w:szCs w:val="18"/>
        </w:rPr>
        <w:t>штанги</w:t>
      </w:r>
      <w:r>
        <w:rPr>
          <w:color w:val="000000"/>
          <w:szCs w:val="18"/>
          <w:lang w:val="en-US"/>
        </w:rPr>
        <w:t xml:space="preserve"> </w:t>
      </w:r>
      <w:r>
        <w:rPr>
          <w:color w:val="000000"/>
          <w:szCs w:val="18"/>
        </w:rPr>
        <w:t>рулевого</w:t>
      </w:r>
      <w:r>
        <w:rPr>
          <w:color w:val="000000"/>
          <w:szCs w:val="18"/>
          <w:lang w:val="en-US"/>
        </w:rPr>
        <w:t xml:space="preserve"> </w:t>
      </w:r>
      <w:r>
        <w:rPr>
          <w:color w:val="000000"/>
          <w:szCs w:val="18"/>
        </w:rPr>
        <w:t>управления</w:t>
      </w:r>
      <w:r>
        <w:rPr>
          <w:color w:val="000000"/>
          <w:szCs w:val="18"/>
          <w:lang w:val="en-US"/>
        </w:rPr>
        <w:t xml:space="preserve"> </w:t>
      </w:r>
    </w:p>
    <w:p>
      <w:pPr>
        <w:pStyle w:val="13"/>
        <w:rPr>
          <w:b/>
          <w:lang w:val="ru-RU"/>
        </w:rPr>
      </w:pPr>
      <w:r>
        <w:rPr>
          <w:b/>
          <w:lang w:val="ru-RU"/>
        </w:rPr>
        <w:t>ВАЖНО: Приводная штанга рулевого управления, соединяющая трос рулевого управления с двигателем, должна быть надежно закреплена с помощью специально предназначенных для этого крепежных средств, которые поставляются в комплекте с двигателем.</w:t>
      </w:r>
      <w:r>
        <w:rPr>
          <w:b/>
          <w:spacing w:val="4"/>
          <w:lang w:val="ru-RU"/>
        </w:rPr>
        <w:t xml:space="preserve"> НИ В КОЕМ СЛУЧАЕ НЕ заменять контргайки (11-16147-3) обычными (неконтрящими) гайками, т.к. они под действием вибрации могут ослабнуть и отвернуться, разъединив сцепление приводной штанги.</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w:t>
            </w:r>
            <w:r>
              <w:rPr>
                <w:lang w:val="ru-RU"/>
              </w:rPr>
              <w:t xml:space="preserve">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Несоответствующие крепежные средства  или ненадлежащие процедуры установки могут привести к р</w:t>
            </w:r>
            <w:r>
              <w:rPr>
                <w:rFonts w:cs="Arial"/>
                <w:lang w:val="ru-RU"/>
              </w:rPr>
              <w:t xml:space="preserve">асцеплению, разъединению приводной штанги рулевого управления, что в результате может стать причиной внезапной, неожиданной потери управления лодкой и привести к тяжелым телесным повреждениям или смерти из-за  падения людей в лодке или за борт. Всегда использовать только надлежащие компоненты и соблюдать и выполнять надлежащие инструкции и процедуры по затягиванию крепежных средств.  </w:t>
            </w:r>
          </w:p>
          <w:p>
            <w:pPr>
              <w:pStyle w:val="Style13"/>
              <w:rPr>
                <w:rFonts w:cs="Arial"/>
                <w:lang w:val="ru-RU"/>
              </w:rPr>
            </w:pPr>
            <w:r>
              <w:rPr>
                <w:rFonts w:cs="Arial"/>
                <w:lang w:val="ru-RU"/>
              </w:rPr>
            </w:r>
          </w:p>
        </w:tc>
      </w:tr>
    </w:tbl>
    <w:p>
      <w:pPr>
        <w:pStyle w:val="13"/>
        <w:rPr>
          <w:lang w:val="ru-RU"/>
        </w:rPr>
      </w:pPr>
      <w:r>
        <w:rPr>
          <w:lang w:val="ru-RU"/>
        </w:rPr>
        <w:t>Собрать приводную штангу с тросом рулевого управления, подложив плоскую шайбу под контргайку с нейлоновым вкладышем. Затянуть контргайку до упора и затем ослабить, отвернуть на четверть (1/4) оборота</w:t>
      </w:r>
      <w:r>
        <w:rPr>
          <w:spacing w:val="-1"/>
          <w:lang w:val="ru-RU"/>
        </w:rPr>
        <w:t>.</w:t>
      </w:r>
    </w:p>
    <w:p>
      <w:pPr>
        <w:pStyle w:val="13"/>
        <w:rPr>
          <w:lang w:val="ru-RU"/>
        </w:rPr>
      </w:pPr>
      <w:r>
        <w:rPr>
          <w:lang w:val="ru-RU"/>
        </w:rPr>
      </w:r>
      <w:r>
        <w:br w:type="page"/>
      </w:r>
    </w:p>
    <w:p>
      <w:pPr>
        <w:pStyle w:val="13"/>
        <w:rPr>
          <w:lang w:val="ru-RU"/>
        </w:rPr>
      </w:pPr>
      <w:r>
        <w:rPr>
          <w:lang w:val="ru-RU"/>
        </w:rPr>
        <w:t>Собрать и подсоединить приводную штангу рулевого управления к двигателю с помощью болта, контргайки, разделительной втулки и плоских шайб. Затянуть контргайку до указанного усилия.</w:t>
      </w:r>
    </w:p>
    <w:p>
      <w:pPr>
        <w:pStyle w:val="Normal"/>
        <w:jc w:val="center"/>
        <w:rPr>
          <w:sz w:val="24"/>
          <w:lang w:val="en-US"/>
        </w:rPr>
      </w:pPr>
      <w:r>
        <w:rPr>
          <w:sz w:val="24"/>
          <w:lang w:val="en-US"/>
        </w:rPr>
        <w:drawing>
          <wp:inline distT="0" distB="0" distL="0" distR="0">
            <wp:extent cx="3562985" cy="2877185"/>
            <wp:effectExtent l="0" t="0" r="0" b="0"/>
            <wp:docPr id="76" name="Image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67" descr=""/>
                    <pic:cNvPicPr>
                      <a:picLocks noChangeAspect="1" noChangeArrowheads="1"/>
                    </pic:cNvPicPr>
                  </pic:nvPicPr>
                  <pic:blipFill>
                    <a:blip r:embed="rId93"/>
                    <a:srcRect l="-10" t="-13" r="-10" b="-13"/>
                    <a:stretch>
                      <a:fillRect/>
                    </a:stretch>
                  </pic:blipFill>
                  <pic:spPr bwMode="auto">
                    <a:xfrm>
                      <a:off x="0" y="0"/>
                      <a:ext cx="3562985" cy="2877185"/>
                    </a:xfrm>
                    <a:prstGeom prst="rect">
                      <a:avLst/>
                    </a:prstGeom>
                  </pic:spPr>
                </pic:pic>
              </a:graphicData>
            </a:graphic>
          </wp:inline>
        </w:drawing>
      </w:r>
    </w:p>
    <w:p>
      <w:pPr>
        <w:pStyle w:val="Style8"/>
        <w:rPr/>
      </w:pPr>
      <w:r>
        <w:rPr/>
        <w:t xml:space="preserve">a - </w:t>
      </w:r>
      <w:r>
        <w:rPr>
          <w:lang w:val="ru-RU"/>
        </w:rPr>
        <w:t>Болт</w:t>
      </w:r>
      <w:r>
        <w:rPr/>
        <w:t xml:space="preserve"> (12-71970)</w:t>
      </w:r>
    </w:p>
    <w:p>
      <w:pPr>
        <w:pStyle w:val="Style8"/>
        <w:rPr/>
      </w:pPr>
      <w:r>
        <w:rPr/>
        <w:t xml:space="preserve">b – </w:t>
      </w:r>
      <w:r>
        <w:rPr>
          <w:lang w:val="ru-RU"/>
        </w:rPr>
        <w:t>Плоская</w:t>
      </w:r>
      <w:r>
        <w:rPr/>
        <w:t xml:space="preserve"> </w:t>
      </w:r>
      <w:r>
        <w:rPr>
          <w:lang w:val="ru-RU"/>
        </w:rPr>
        <w:t>шайба</w:t>
      </w:r>
      <w:r>
        <w:rPr/>
        <w:t xml:space="preserve"> </w:t>
      </w:r>
    </w:p>
    <w:p>
      <w:pPr>
        <w:pStyle w:val="Style8"/>
        <w:rPr>
          <w:lang w:val="ru-RU"/>
        </w:rPr>
      </w:pPr>
      <w:r>
        <w:rPr/>
        <w:t>c</w:t>
      </w:r>
      <w:r>
        <w:rPr>
          <w:lang w:val="ru-RU"/>
        </w:rPr>
        <w:t xml:space="preserve"> - </w:t>
      </w:r>
      <w:r>
        <w:rPr>
          <w:spacing w:val="10"/>
          <w:lang w:val="ru-RU"/>
        </w:rPr>
        <w:t>Разделительная втулка</w:t>
      </w:r>
    </w:p>
    <w:p>
      <w:pPr>
        <w:pStyle w:val="Style8"/>
        <w:rPr/>
      </w:pPr>
      <w:r>
        <w:rPr/>
        <w:t>d</w:t>
      </w:r>
      <w:r>
        <w:rPr>
          <w:lang w:val="ru-RU"/>
        </w:rPr>
        <w:t xml:space="preserve"> - Контргайка с нейлоновым вкладышем (11-16147-3)</w:t>
      </w:r>
    </w:p>
    <w:p>
      <w:pPr>
        <w:pStyle w:val="Style8"/>
        <w:rPr/>
      </w:pPr>
      <w:r>
        <w:rPr/>
        <w:t>e</w:t>
      </w:r>
      <w:r>
        <w:rPr>
          <w:lang w:val="ru-RU"/>
        </w:rPr>
        <w:t xml:space="preserve"> – Кронштейн рулевого управления </w:t>
      </w:r>
    </w:p>
    <w:p>
      <w:pPr>
        <w:pStyle w:val="Style8"/>
        <w:rPr>
          <w:lang w:val="ru-RU"/>
        </w:rPr>
      </w:pPr>
      <w:r>
        <w:rPr>
          <w:lang w:val="ru-RU"/>
        </w:rPr>
        <w:t xml:space="preserve">f - </w:t>
      </w:r>
      <w:r>
        <w:rPr>
          <w:spacing w:val="-1"/>
          <w:lang w:val="ru-RU"/>
        </w:rPr>
        <w:t xml:space="preserve">Контргайка с нейлоновым вкладышем </w:t>
      </w:r>
      <w:r>
        <w:rPr>
          <w:lang w:val="ru-RU"/>
        </w:rPr>
        <w:t xml:space="preserve">(11-16147-3) </w:t>
      </w:r>
      <w:r>
        <w:rPr>
          <w:spacing w:val="-1"/>
          <w:lang w:val="ru-RU"/>
        </w:rPr>
        <w:t xml:space="preserve">(затянуть до упора и затем ослабить на 1/4  оборота) </w:t>
      </w:r>
    </w:p>
    <w:tbl>
      <w:tblPr>
        <w:tblW w:w="9354" w:type="dxa"/>
        <w:jc w:val="right"/>
        <w:tblInd w:w="0" w:type="dxa"/>
        <w:tblLayout w:type="fixed"/>
        <w:tblCellMar>
          <w:top w:w="0" w:type="dxa"/>
          <w:left w:w="40" w:type="dxa"/>
          <w:bottom w:w="0" w:type="dxa"/>
          <w:right w:w="40" w:type="dxa"/>
        </w:tblCellMar>
      </w:tblPr>
      <w:tblGrid>
        <w:gridCol w:w="4689"/>
        <w:gridCol w:w="1440"/>
        <w:gridCol w:w="1440"/>
        <w:gridCol w:w="1785"/>
      </w:tblGrid>
      <w:tr>
        <w:trPr>
          <w:trHeight w:val="23" w:hRule="atLeast"/>
        </w:trPr>
        <w:tc>
          <w:tcPr>
            <w:tcW w:w="46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2"/>
              <w:jc w:val="right"/>
              <w:rPr>
                <w:rFonts w:cs="Arial"/>
                <w:b/>
                <w:sz w:val="18"/>
              </w:rPr>
            </w:pPr>
            <w:r>
              <w:rPr>
                <w:rFonts w:cs="Arial"/>
                <w:b/>
                <w:color w:val="000000"/>
                <w:sz w:val="18"/>
              </w:rPr>
              <w:t>Н-м</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7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46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pacing w:val="-1"/>
                <w:sz w:val="18"/>
              </w:rPr>
              <w:t xml:space="preserve">Контргайка с нейлоновым вкладышем </w:t>
            </w:r>
            <w:r>
              <w:rPr>
                <w:rFonts w:cs="Arial"/>
                <w:color w:val="000000"/>
                <w:sz w:val="18"/>
              </w:rPr>
              <w:t>"</w:t>
            </w:r>
            <w:r>
              <w:rPr>
                <w:rFonts w:cs="Arial"/>
                <w:color w:val="000000"/>
                <w:sz w:val="18"/>
                <w:lang w:val="en-US"/>
              </w:rPr>
              <w:t>d</w:t>
            </w:r>
            <w:r>
              <w:rPr>
                <w:rFonts w:cs="Arial"/>
                <w:color w:val="000000"/>
                <w:sz w:val="18"/>
              </w:rPr>
              <w:t>"</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6"/>
              <w:jc w:val="right"/>
              <w:rPr>
                <w:rFonts w:cs="Arial"/>
                <w:sz w:val="18"/>
                <w:lang w:val="en-US"/>
              </w:rPr>
            </w:pPr>
            <w:r>
              <w:rPr>
                <w:rFonts w:cs="Arial"/>
                <w:color w:val="000000"/>
                <w:sz w:val="18"/>
                <w:lang w:val="en-US"/>
              </w:rPr>
              <w:t>27</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9" w:right="0"/>
              <w:rPr>
                <w:rFonts w:cs="Arial"/>
                <w:sz w:val="18"/>
                <w:lang w:val="en-US"/>
              </w:rPr>
            </w:pPr>
            <w:r>
              <w:rPr>
                <w:rFonts w:cs="Arial"/>
                <w:color w:val="000000"/>
                <w:sz w:val="18"/>
                <w:lang w:val="en-US"/>
              </w:rPr>
              <w:t>239</w:t>
            </w:r>
          </w:p>
        </w:tc>
        <w:tc>
          <w:tcPr>
            <w:tcW w:w="17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20</w:t>
            </w:r>
          </w:p>
        </w:tc>
      </w:tr>
      <w:tr>
        <w:trPr>
          <w:trHeight w:val="23" w:hRule="atLeast"/>
        </w:trPr>
        <w:tc>
          <w:tcPr>
            <w:tcW w:w="46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pacing w:val="-1"/>
                <w:sz w:val="18"/>
              </w:rPr>
              <w:t xml:space="preserve">Контргайка с нейлоновым вкладышем </w:t>
            </w:r>
            <w:r>
              <w:rPr>
                <w:rFonts w:cs="Arial"/>
                <w:color w:val="000000"/>
                <w:sz w:val="18"/>
              </w:rPr>
              <w:t>“</w:t>
            </w:r>
            <w:r>
              <w:rPr>
                <w:rFonts w:cs="Arial"/>
                <w:color w:val="000000"/>
                <w:sz w:val="18"/>
                <w:lang w:val="en-US"/>
              </w:rPr>
              <w:t>f</w:t>
            </w:r>
            <w:r>
              <w:rPr>
                <w:rFonts w:cs="Arial"/>
                <w:color w:val="000000"/>
                <w:sz w:val="18"/>
              </w:rPr>
              <w:t>”</w:t>
            </w:r>
          </w:p>
        </w:tc>
        <w:tc>
          <w:tcPr>
            <w:tcW w:w="4665"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Затянуть до упора и затем ослабить на 1/4 оборота </w:t>
            </w:r>
          </w:p>
        </w:tc>
      </w:tr>
    </w:tbl>
    <w:p>
      <w:pPr>
        <w:pStyle w:val="Heading3"/>
        <w:ind w:hanging="0" w:left="0"/>
        <w:jc w:val="left"/>
        <w:rPr>
          <w:color w:val="000000"/>
          <w:szCs w:val="18"/>
        </w:rPr>
      </w:pPr>
      <w:r>
        <w:rPr>
          <w:color w:val="000000"/>
          <w:szCs w:val="18"/>
        </w:rPr>
        <w:t xml:space="preserve">Установка жгута проводки дистанционного управления и управляющего троса </w:t>
      </w:r>
    </w:p>
    <w:p>
      <w:pPr>
        <w:pStyle w:val="Heading4"/>
        <w:ind w:hanging="0" w:left="0"/>
        <w:rPr>
          <w:color w:val="000000"/>
          <w:szCs w:val="18"/>
        </w:rPr>
      </w:pPr>
      <w:r>
        <w:rPr>
          <w:color w:val="000000"/>
          <w:szCs w:val="18"/>
        </w:rPr>
        <w:t xml:space="preserve">Соединение жгута проводки дистанционного управления </w:t>
      </w:r>
    </w:p>
    <w:p>
      <w:pPr>
        <w:pStyle w:val="Style9"/>
        <w:rPr>
          <w:lang w:val="ru-RU"/>
        </w:rPr>
      </w:pPr>
      <w:r>
        <w:rPr>
          <w:lang w:val="ru-RU"/>
        </w:rPr>
        <w:t>1. Отвернуть два болта и снять крышку выходов для подсоединения проводки.</w:t>
      </w:r>
    </w:p>
    <w:p>
      <w:pPr>
        <w:pStyle w:val="Normal"/>
        <w:jc w:val="center"/>
        <w:rPr>
          <w:sz w:val="24"/>
          <w:lang w:val="en-US"/>
        </w:rPr>
      </w:pPr>
      <w:r>
        <w:rPr>
          <w:sz w:val="24"/>
          <w:lang w:val="en-US"/>
        </w:rPr>
        <w:drawing>
          <wp:inline distT="0" distB="0" distL="0" distR="0">
            <wp:extent cx="3429000" cy="1818640"/>
            <wp:effectExtent l="0" t="0" r="0" b="0"/>
            <wp:docPr id="77" name="Image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68" descr=""/>
                    <pic:cNvPicPr>
                      <a:picLocks noChangeAspect="1" noChangeArrowheads="1"/>
                    </pic:cNvPicPr>
                  </pic:nvPicPr>
                  <pic:blipFill>
                    <a:blip r:embed="rId94"/>
                    <a:srcRect l="-10" t="-20" r="-10" b="-20"/>
                    <a:stretch>
                      <a:fillRect/>
                    </a:stretch>
                  </pic:blipFill>
                  <pic:spPr bwMode="auto">
                    <a:xfrm>
                      <a:off x="0" y="0"/>
                      <a:ext cx="3429000" cy="1818640"/>
                    </a:xfrm>
                    <a:prstGeom prst="rect">
                      <a:avLst/>
                    </a:prstGeom>
                  </pic:spPr>
                </pic:pic>
              </a:graphicData>
            </a:graphic>
          </wp:inline>
        </w:drawing>
      </w:r>
    </w:p>
    <w:p>
      <w:pPr>
        <w:pStyle w:val="Style8"/>
        <w:rPr/>
      </w:pPr>
      <w:r>
        <w:rPr/>
        <w:t>a</w:t>
      </w:r>
      <w:r>
        <w:rPr>
          <w:lang w:val="ru-RU"/>
        </w:rPr>
        <w:t xml:space="preserve"> – Крышка выходов для подсоединения проводки</w:t>
      </w:r>
    </w:p>
    <w:p>
      <w:pPr>
        <w:pStyle w:val="Style9"/>
        <w:rPr>
          <w:lang w:val="ru-RU"/>
        </w:rPr>
      </w:pPr>
      <w:r>
        <w:rPr>
          <w:lang w:val="ru-RU"/>
        </w:rPr>
        <w:t>2.</w:t>
        <w:tab/>
        <w:t>Подсоединить 8-штырьковый разъем к жгуту двигателя.</w:t>
      </w:r>
    </w:p>
    <w:p>
      <w:pPr>
        <w:pStyle w:val="Style9"/>
        <w:rPr>
          <w:lang w:val="ru-RU"/>
        </w:rPr>
      </w:pPr>
      <w:r>
        <w:rPr>
          <w:lang w:val="ru-RU"/>
        </w:rPr>
        <w:t>3.</w:t>
        <w:tab/>
        <w:t>Проложить жгут проводки дистанционного управления через проходную резиновую прокладку.</w:t>
      </w:r>
      <w:r>
        <w:br w:type="page"/>
      </w:r>
    </w:p>
    <w:p>
      <w:pPr>
        <w:pStyle w:val="Style9"/>
        <w:rPr/>
      </w:pPr>
      <w:r>
        <w:rPr>
          <w:lang w:val="ru-RU"/>
        </w:rPr>
        <w:t xml:space="preserve">4. Если ПЛМ оснащен системой управления углом наклона </w:t>
      </w:r>
      <w:r>
        <w:rPr/>
        <w:t>Power</w:t>
      </w:r>
      <w:r>
        <w:rPr>
          <w:lang w:val="ru-RU"/>
        </w:rPr>
        <w:t xml:space="preserve"> </w:t>
      </w:r>
      <w:r>
        <w:rPr/>
        <w:t>Tilt</w:t>
      </w:r>
      <w:r>
        <w:rPr>
          <w:lang w:val="ru-RU"/>
        </w:rPr>
        <w:t xml:space="preserve">, подсоединить провода соединения с системой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3629025" cy="3077845"/>
            <wp:effectExtent l="0" t="0" r="0" b="0"/>
            <wp:docPr id="78" name="Image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9" descr=""/>
                    <pic:cNvPicPr>
                      <a:picLocks noChangeAspect="1" noChangeArrowheads="1"/>
                    </pic:cNvPicPr>
                  </pic:nvPicPr>
                  <pic:blipFill>
                    <a:blip r:embed="rId95"/>
                    <a:srcRect l="-10" t="-12" r="-10" b="-12"/>
                    <a:stretch>
                      <a:fillRect/>
                    </a:stretch>
                  </pic:blipFill>
                  <pic:spPr bwMode="auto">
                    <a:xfrm>
                      <a:off x="0" y="0"/>
                      <a:ext cx="3629025" cy="3077845"/>
                    </a:xfrm>
                    <a:prstGeom prst="rect">
                      <a:avLst/>
                    </a:prstGeom>
                  </pic:spPr>
                </pic:pic>
              </a:graphicData>
            </a:graphic>
          </wp:inline>
        </w:drawing>
      </w:r>
    </w:p>
    <w:p>
      <w:pPr>
        <w:pStyle w:val="Style8"/>
        <w:rPr/>
      </w:pPr>
      <w:r>
        <w:rPr/>
        <w:t>a – 8-</w:t>
      </w:r>
      <w:r>
        <w:rPr>
          <w:lang w:val="ru-RU"/>
        </w:rPr>
        <w:t>штырьковый</w:t>
      </w:r>
      <w:r>
        <w:rPr/>
        <w:t xml:space="preserve"> </w:t>
      </w:r>
      <w:r>
        <w:rPr>
          <w:lang w:val="ru-RU"/>
        </w:rPr>
        <w:t>разъем</w:t>
      </w:r>
    </w:p>
    <w:p>
      <w:pPr>
        <w:pStyle w:val="Style8"/>
        <w:rPr/>
      </w:pPr>
      <w:r>
        <w:rPr/>
        <w:t>b</w:t>
      </w:r>
      <w:r>
        <w:rPr>
          <w:lang w:val="ru-RU"/>
        </w:rPr>
        <w:t xml:space="preserve"> – Жгут проводки дистанционного управления</w:t>
      </w:r>
    </w:p>
    <w:p>
      <w:pPr>
        <w:pStyle w:val="Style8"/>
        <w:rPr/>
      </w:pPr>
      <w:r>
        <w:rPr/>
        <w:t>c</w:t>
      </w:r>
      <w:r>
        <w:rPr>
          <w:lang w:val="ru-RU"/>
        </w:rPr>
        <w:t xml:space="preserve"> – Проходная резиновая прокладка </w:t>
      </w:r>
    </w:p>
    <w:p>
      <w:pPr>
        <w:pStyle w:val="Style8"/>
        <w:rPr/>
      </w:pPr>
      <w:r>
        <w:rPr/>
        <w:t xml:space="preserve">d – </w:t>
      </w:r>
      <w:r>
        <w:rPr>
          <w:lang w:val="ru-RU"/>
        </w:rPr>
        <w:t xml:space="preserve">Крепежный кронштейн </w:t>
      </w:r>
    </w:p>
    <w:p>
      <w:pPr>
        <w:pStyle w:val="Style8"/>
        <w:rPr>
          <w:lang w:val="ru-RU"/>
        </w:rPr>
      </w:pPr>
      <w:r>
        <w:rPr/>
        <w:t>e</w:t>
      </w:r>
      <w:r>
        <w:rPr>
          <w:lang w:val="ru-RU"/>
        </w:rPr>
        <w:t xml:space="preserve"> – Провода соединений с системой </w:t>
      </w:r>
      <w:r>
        <w:rPr/>
        <w:t>Power</w:t>
      </w:r>
      <w:r>
        <w:rPr>
          <w:lang w:val="ru-RU"/>
        </w:rPr>
        <w:t xml:space="preserve"> </w:t>
      </w:r>
      <w:r>
        <w:rPr/>
        <w:t>Tilt</w:t>
      </w:r>
    </w:p>
    <w:p>
      <w:pPr>
        <w:pStyle w:val="Heading4"/>
        <w:ind w:hanging="0" w:left="0"/>
        <w:rPr>
          <w:color w:val="000000"/>
          <w:szCs w:val="18"/>
        </w:rPr>
      </w:pPr>
      <w:r>
        <w:rPr>
          <w:color w:val="000000"/>
          <w:szCs w:val="18"/>
        </w:rPr>
        <w:t xml:space="preserve">Установка троса переключения передач </w:t>
      </w:r>
    </w:p>
    <w:p>
      <w:pPr>
        <w:pStyle w:val="13"/>
        <w:rPr>
          <w:lang w:val="ru-RU"/>
        </w:rPr>
      </w:pPr>
      <w:r>
        <w:rPr>
          <w:lang w:val="ru-RU"/>
        </w:rPr>
        <w:t xml:space="preserve">Установить тросы в пульт дистанционного управления, соблюдая инструкции, прилагаемые к этому пульту.  </w:t>
      </w:r>
    </w:p>
    <w:p>
      <w:pPr>
        <w:pStyle w:val="13"/>
        <w:rPr/>
      </w:pPr>
      <w:r>
        <w:rPr>
          <w:b/>
          <w:bCs w:val="false"/>
          <w:i/>
          <w:lang w:val="ru-RU"/>
        </w:rPr>
        <w:t>ПРИМЕЧАНИЕ</w:t>
      </w:r>
      <w:r>
        <w:rPr>
          <w:i/>
          <w:lang w:val="ru-RU"/>
        </w:rPr>
        <w:t xml:space="preserve">: При переключении пульта из нейтрального положения трос переключения передач начинает двигаться первым. </w:t>
      </w:r>
    </w:p>
    <w:p>
      <w:pPr>
        <w:pStyle w:val="Style9"/>
        <w:rPr>
          <w:lang w:val="ru-RU"/>
        </w:rPr>
      </w:pPr>
      <w:r>
        <w:rPr>
          <w:lang w:val="ru-RU"/>
        </w:rPr>
        <w:t>1. Найти центральную точку провисания или мертвого хода, имеющуюся на тросе переключения передач, как указано ниже:</w:t>
      </w:r>
    </w:p>
    <w:p>
      <w:pPr>
        <w:pStyle w:val="Style8"/>
        <w:rPr/>
      </w:pPr>
      <w:r>
        <w:rPr/>
        <w:t>a</w:t>
      </w:r>
      <w:r>
        <w:rPr>
          <w:lang w:val="ru-RU"/>
        </w:rPr>
        <w:t>.</w:t>
        <w:tab/>
        <w:t>Перевести рукоятку дистанционного пульта из нейтрального положения в положение переднего хода и продвинуть рукоятку до положения полной скорости. Медленно вернуть рукоятку обратно в нейтральное положение. Нанести</w:t>
      </w:r>
      <w:r>
        <w:rPr/>
        <w:t xml:space="preserve"> </w:t>
      </w:r>
      <w:r>
        <w:rPr>
          <w:lang w:val="ru-RU"/>
        </w:rPr>
        <w:t>метку</w:t>
      </w:r>
      <w:r>
        <w:rPr/>
        <w:t xml:space="preserve"> ("a") </w:t>
      </w:r>
      <w:r>
        <w:rPr>
          <w:lang w:val="ru-RU"/>
        </w:rPr>
        <w:t>на трос у концевой направляющей.</w:t>
      </w:r>
    </w:p>
    <w:p>
      <w:pPr>
        <w:pStyle w:val="Style8"/>
        <w:rPr/>
      </w:pPr>
      <w:r>
        <w:rPr/>
        <w:t>b</w:t>
      </w:r>
      <w:r>
        <w:rPr>
          <w:lang w:val="ru-RU"/>
        </w:rPr>
        <w:t>.</w:t>
        <w:tab/>
        <w:t>Перевести рукоятку дистанционного пульта из нейтрального положения в положение заднего хода и продвинуть рукоятку до положения полной скорости. Медленно вернуть рукоятку обратно в нейтральное положение. Нанести метку  ("</w:t>
      </w:r>
      <w:r>
        <w:rPr/>
        <w:t>b</w:t>
      </w:r>
      <w:r>
        <w:rPr>
          <w:lang w:val="ru-RU"/>
        </w:rPr>
        <w:t>") на трос у концевой направляющей.</w:t>
      </w:r>
    </w:p>
    <w:p>
      <w:pPr>
        <w:pStyle w:val="Style8"/>
        <w:rPr/>
      </w:pPr>
      <w:r>
        <w:rPr/>
        <w:t>c</w:t>
      </w:r>
      <w:r>
        <w:rPr>
          <w:lang w:val="ru-RU"/>
        </w:rPr>
        <w:t>.</w:t>
        <w:tab/>
        <w:t>Нанести центральную метку ("</w:t>
      </w:r>
      <w:r>
        <w:rPr/>
        <w:t>c</w:t>
      </w:r>
      <w:r>
        <w:rPr>
          <w:lang w:val="ru-RU"/>
        </w:rPr>
        <w:t>") между метками "</w:t>
      </w:r>
      <w:r>
        <w:rPr/>
        <w:t>a</w:t>
      </w:r>
      <w:r>
        <w:rPr>
          <w:lang w:val="ru-RU"/>
        </w:rPr>
        <w:t>" и "</w:t>
      </w:r>
      <w:r>
        <w:rPr/>
        <w:t>b</w:t>
      </w:r>
      <w:r>
        <w:rPr>
          <w:lang w:val="ru-RU"/>
        </w:rPr>
        <w:t>". При установке и подсоединении троса к двигателю совместить концевую направляющую с центральной меткой.</w:t>
      </w:r>
    </w:p>
    <w:p>
      <w:pPr>
        <w:pStyle w:val="Normal"/>
        <w:jc w:val="center"/>
        <w:rPr>
          <w:sz w:val="24"/>
          <w:lang w:val="en-US"/>
        </w:rPr>
      </w:pPr>
      <w:r>
        <w:rPr>
          <w:sz w:val="24"/>
          <w:lang w:val="en-US"/>
        </w:rPr>
        <w:drawing>
          <wp:inline distT="0" distB="0" distL="0" distR="0">
            <wp:extent cx="2808605" cy="1895475"/>
            <wp:effectExtent l="0" t="0" r="0" b="0"/>
            <wp:docPr id="79" name="Image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70" descr=""/>
                    <pic:cNvPicPr>
                      <a:picLocks noChangeAspect="1" noChangeArrowheads="1"/>
                    </pic:cNvPicPr>
                  </pic:nvPicPr>
                  <pic:blipFill>
                    <a:blip r:embed="rId96"/>
                    <a:srcRect l="-13" t="-19" r="-13" b="-19"/>
                    <a:stretch>
                      <a:fillRect/>
                    </a:stretch>
                  </pic:blipFill>
                  <pic:spPr bwMode="auto">
                    <a:xfrm>
                      <a:off x="0" y="0"/>
                      <a:ext cx="2808605" cy="1895475"/>
                    </a:xfrm>
                    <a:prstGeom prst="rect">
                      <a:avLst/>
                    </a:prstGeom>
                  </pic:spPr>
                </pic:pic>
              </a:graphicData>
            </a:graphic>
          </wp:inline>
        </w:drawing>
      </w:r>
      <w:r>
        <w:br w:type="page"/>
      </w:r>
    </w:p>
    <w:p>
      <w:pPr>
        <w:pStyle w:val="Style9"/>
        <w:rPr>
          <w:lang w:val="ru-RU"/>
        </w:rPr>
      </w:pPr>
      <w:r>
        <w:rPr>
          <w:lang w:val="ru-RU"/>
        </w:rPr>
        <w:t>2.</w:t>
        <w:tab/>
        <w:t>Переключить рукоятку дистанционного управления в нейтральное положение.</w:t>
      </w:r>
    </w:p>
    <w:p>
      <w:pPr>
        <w:pStyle w:val="Style9"/>
        <w:rPr>
          <w:lang w:val="ru-RU"/>
        </w:rPr>
      </w:pPr>
      <w:r>
        <w:rPr>
          <w:lang w:val="ru-RU"/>
        </w:rPr>
        <w:t>3.</w:t>
        <w:tab/>
        <w:t>Вручную передвинуть рычаг переключения передач на двигателе вперед до получения просвета для подсоединения троса.</w:t>
      </w:r>
    </w:p>
    <w:p>
      <w:pPr>
        <w:pStyle w:val="Style9"/>
        <w:rPr>
          <w:lang w:val="ru-RU"/>
        </w:rPr>
      </w:pPr>
      <w:r>
        <w:rPr>
          <w:lang w:val="ru-RU"/>
        </w:rPr>
        <w:t>4.</w:t>
        <w:tab/>
        <w:t xml:space="preserve">Подсоединить трос переключения передач к рычагу переключения передач с помощью шайбы и шплинтовочного держателя в форме бабочки. </w:t>
      </w:r>
    </w:p>
    <w:p>
      <w:pPr>
        <w:pStyle w:val="Normal"/>
        <w:jc w:val="center"/>
        <w:rPr>
          <w:sz w:val="24"/>
          <w:lang w:val="en-US"/>
        </w:rPr>
      </w:pPr>
      <w:r>
        <w:rPr>
          <w:sz w:val="24"/>
          <w:lang w:val="en-US"/>
        </w:rPr>
        <w:drawing>
          <wp:inline distT="0" distB="0" distL="0" distR="0">
            <wp:extent cx="3743960" cy="2534285"/>
            <wp:effectExtent l="0" t="0" r="0" b="0"/>
            <wp:docPr id="80" name="Image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71" descr=""/>
                    <pic:cNvPicPr>
                      <a:picLocks noChangeAspect="1" noChangeArrowheads="1"/>
                    </pic:cNvPicPr>
                  </pic:nvPicPr>
                  <pic:blipFill>
                    <a:blip r:embed="rId97"/>
                    <a:srcRect l="-10" t="-14" r="-10" b="-14"/>
                    <a:stretch>
                      <a:fillRect/>
                    </a:stretch>
                  </pic:blipFill>
                  <pic:spPr bwMode="auto">
                    <a:xfrm>
                      <a:off x="0" y="0"/>
                      <a:ext cx="3743960" cy="25342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Шплинт-держатель в форме бабочки </w:t>
            </w:r>
          </w:p>
          <w:p>
            <w:pPr>
              <w:pStyle w:val="Style8"/>
              <w:rPr/>
            </w:pPr>
            <w:r>
              <w:rPr/>
              <w:t>b</w:t>
            </w:r>
            <w:r>
              <w:rPr>
                <w:lang w:val="ru-RU"/>
              </w:rPr>
              <w:t xml:space="preserve"> – Плоская шайба </w:t>
            </w:r>
          </w:p>
        </w:tc>
        <w:tc>
          <w:tcPr>
            <w:tcW w:w="5211" w:type="dxa"/>
            <w:tcBorders/>
          </w:tcPr>
          <w:p>
            <w:pPr>
              <w:pStyle w:val="Style8"/>
              <w:rPr/>
            </w:pPr>
            <w:r>
              <w:rPr/>
              <w:t>c</w:t>
            </w:r>
            <w:r>
              <w:rPr>
                <w:lang w:val="ru-RU"/>
              </w:rPr>
              <w:t xml:space="preserve"> – Трос переключения передач </w:t>
            </w:r>
          </w:p>
          <w:p>
            <w:pPr>
              <w:pStyle w:val="Style8"/>
              <w:rPr/>
            </w:pPr>
            <w:r>
              <w:rPr/>
              <w:t>d</w:t>
            </w:r>
            <w:r>
              <w:rPr>
                <w:lang w:val="ru-RU"/>
              </w:rPr>
              <w:t xml:space="preserve"> – Рычаг переключения передач</w:t>
            </w:r>
          </w:p>
        </w:tc>
      </w:tr>
    </w:tbl>
    <w:p>
      <w:pPr>
        <w:pStyle w:val="Style9"/>
        <w:rPr>
          <w:lang w:val="ru-RU"/>
        </w:rPr>
      </w:pPr>
      <w:r>
        <w:rPr>
          <w:lang w:val="ru-RU"/>
        </w:rPr>
        <w:t>5.</w:t>
        <w:tab/>
        <w:t>Вручную переключить ПЛМ на нейтральное положение (гребной винт при этом должен вращаться свободно).</w:t>
      </w:r>
    </w:p>
    <w:p>
      <w:pPr>
        <w:pStyle w:val="Style9"/>
        <w:rPr>
          <w:lang w:val="ru-RU"/>
        </w:rPr>
      </w:pPr>
      <w:r>
        <w:rPr>
          <w:lang w:val="ru-RU"/>
        </w:rPr>
        <w:t>6.</w:t>
        <w:tab/>
        <w:t>Отрегулировать патрон-ограничитель хода троса так, чтобы центральная метка на тросе совместилась с концевой направляющей, когда патрон-ограничитель вставлен на место в свое гнездо.</w:t>
      </w:r>
    </w:p>
    <w:p>
      <w:pPr>
        <w:pStyle w:val="Style9"/>
        <w:rPr>
          <w:lang w:val="ru-RU"/>
        </w:rPr>
      </w:pPr>
      <w:r>
        <w:rPr>
          <w:lang w:val="ru-RU"/>
        </w:rPr>
        <w:t>7.</w:t>
        <w:tab/>
        <w:t xml:space="preserve">Поместить трос переключения передач в проходную резиновую прокладку и вставить патрон-ограничитель в свое гнездо. </w:t>
      </w:r>
    </w:p>
    <w:p>
      <w:pPr>
        <w:pStyle w:val="Normal"/>
        <w:jc w:val="center"/>
        <w:rPr>
          <w:sz w:val="24"/>
          <w:lang w:val="en-US"/>
        </w:rPr>
      </w:pPr>
      <w:r>
        <w:rPr>
          <w:sz w:val="24"/>
          <w:lang w:val="en-US"/>
        </w:rPr>
        <w:drawing>
          <wp:inline distT="0" distB="0" distL="0" distR="0">
            <wp:extent cx="3524885" cy="2734945"/>
            <wp:effectExtent l="0" t="0" r="0" b="0"/>
            <wp:docPr id="81" name="Image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72" descr=""/>
                    <pic:cNvPicPr>
                      <a:picLocks noChangeAspect="1" noChangeArrowheads="1"/>
                    </pic:cNvPicPr>
                  </pic:nvPicPr>
                  <pic:blipFill>
                    <a:blip r:embed="rId98"/>
                    <a:srcRect l="-10" t="-13" r="-10" b="-13"/>
                    <a:stretch>
                      <a:fillRect/>
                    </a:stretch>
                  </pic:blipFill>
                  <pic:spPr bwMode="auto">
                    <a:xfrm>
                      <a:off x="0" y="0"/>
                      <a:ext cx="3524885" cy="273494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Концевая направляющая  </w:t>
            </w:r>
          </w:p>
          <w:p>
            <w:pPr>
              <w:pStyle w:val="Style8"/>
              <w:rPr/>
            </w:pPr>
            <w:r>
              <w:rPr/>
              <w:t>b</w:t>
            </w:r>
            <w:r>
              <w:rPr>
                <w:lang w:val="ru-RU"/>
              </w:rPr>
              <w:t xml:space="preserve"> – Центральная метка</w:t>
            </w:r>
          </w:p>
        </w:tc>
        <w:tc>
          <w:tcPr>
            <w:tcW w:w="5211" w:type="dxa"/>
            <w:tcBorders/>
          </w:tcPr>
          <w:p>
            <w:pPr>
              <w:pStyle w:val="Style8"/>
              <w:rPr/>
            </w:pPr>
            <w:r>
              <w:rPr/>
              <w:t>c</w:t>
            </w:r>
            <w:r>
              <w:rPr>
                <w:lang w:val="ru-RU"/>
              </w:rPr>
              <w:t xml:space="preserve"> – Патрон-ограничитель хода троса </w:t>
            </w:r>
          </w:p>
          <w:p>
            <w:pPr>
              <w:pStyle w:val="Style8"/>
              <w:rPr/>
            </w:pPr>
            <w:r>
              <w:rPr/>
              <w:t>d</w:t>
            </w:r>
            <w:r>
              <w:rPr>
                <w:lang w:val="ru-RU"/>
              </w:rPr>
              <w:t xml:space="preserve"> – Проходная резиновая прокладка </w:t>
            </w:r>
          </w:p>
        </w:tc>
      </w:tr>
    </w:tbl>
    <w:p>
      <w:pPr>
        <w:pStyle w:val="Style9"/>
        <w:rPr>
          <w:lang w:val="ru-RU"/>
        </w:rPr>
      </w:pPr>
      <w:r>
        <w:rPr>
          <w:lang w:val="ru-RU"/>
        </w:rPr>
        <w:t>8. Проверить регулировку троса переключения передач, как указано ниже:</w:t>
      </w:r>
    </w:p>
    <w:p>
      <w:pPr>
        <w:pStyle w:val="Style8"/>
        <w:rPr/>
      </w:pPr>
      <w:r>
        <w:rPr/>
        <w:t xml:space="preserve">a.   </w:t>
      </w:r>
      <w:r>
        <w:rPr>
          <w:lang w:val="ru-RU"/>
        </w:rPr>
        <w:t xml:space="preserve">Переключить пульт дистанционного управления на передачу переднего хода. Вал гребного винта  должен войти в зацепление. Если это не так, отрегулировать патрон-ограничитель, сдвигая его ближе к направляющей троса. </w:t>
      </w:r>
      <w:r>
        <w:br w:type="page"/>
      </w:r>
    </w:p>
    <w:p>
      <w:pPr>
        <w:pStyle w:val="Style8"/>
        <w:rPr/>
      </w:pPr>
      <w:r>
        <w:rPr/>
        <w:t>b</w:t>
      </w:r>
      <w:r>
        <w:rPr>
          <w:lang w:val="ru-RU"/>
        </w:rPr>
        <w:t>.</w:t>
        <w:tab/>
        <w:t>Переключить дистанционный пульт на передачу заднего хода, одновременно вращая гребной винт. Вал гребного винта должен войти в зацепление на передачу. Если это не так, отрегулировать патрон-ограничитель, сдвигая его дальше от направляющей троса. Повторить действия с пункта «</w:t>
      </w:r>
      <w:r>
        <w:rPr/>
        <w:t>a</w:t>
      </w:r>
      <w:r>
        <w:rPr>
          <w:lang w:val="ru-RU"/>
        </w:rPr>
        <w:t>»  по пункт «</w:t>
      </w:r>
      <w:r>
        <w:rPr/>
        <w:t>c</w:t>
      </w:r>
      <w:r>
        <w:rPr>
          <w:lang w:val="ru-RU"/>
        </w:rPr>
        <w:t>».</w:t>
      </w:r>
    </w:p>
    <w:p>
      <w:pPr>
        <w:pStyle w:val="Style8"/>
        <w:rPr/>
      </w:pPr>
      <w:r>
        <w:rPr/>
        <w:t>c</w:t>
      </w:r>
      <w:r>
        <w:rPr>
          <w:lang w:val="ru-RU"/>
        </w:rPr>
        <w:t>.</w:t>
        <w:tab/>
        <w:t>Переключить дистанционный пульт обратно на нейтральное положение. Вал гребного винта должен свободно вращаться без торможения. Если это не так, отрегулировать патрон-ограничитель, сдвигая его ближе к направляющей троса. Повторить действия с пункта с «</w:t>
      </w:r>
      <w:r>
        <w:rPr/>
        <w:t>a</w:t>
      </w:r>
      <w:r>
        <w:rPr>
          <w:lang w:val="ru-RU"/>
        </w:rPr>
        <w:t>» по пункт «</w:t>
      </w:r>
      <w:r>
        <w:rPr/>
        <w:t>c</w:t>
      </w:r>
      <w:r>
        <w:rPr>
          <w:lang w:val="ru-RU"/>
        </w:rPr>
        <w:t>».</w:t>
      </w:r>
    </w:p>
    <w:p>
      <w:pPr>
        <w:pStyle w:val="Heading4"/>
        <w:ind w:hanging="0" w:left="0"/>
        <w:rPr>
          <w:color w:val="000000"/>
          <w:szCs w:val="18"/>
        </w:rPr>
      </w:pPr>
      <w:r>
        <w:rPr>
          <w:color w:val="000000"/>
          <w:szCs w:val="18"/>
        </w:rPr>
        <w:t xml:space="preserve">Установка троса дроссельной заслонки </w:t>
      </w:r>
    </w:p>
    <w:p>
      <w:pPr>
        <w:pStyle w:val="13"/>
        <w:rPr>
          <w:lang w:val="ru-RU"/>
        </w:rPr>
      </w:pPr>
      <w:r>
        <w:rPr>
          <w:lang w:val="ru-RU"/>
        </w:rPr>
        <w:t xml:space="preserve">Установить тросы в пульт дистанционного управления, соблюдая инструкции, прилагаемые к этому пульту. </w:t>
      </w:r>
    </w:p>
    <w:p>
      <w:pPr>
        <w:pStyle w:val="Style9"/>
        <w:rPr>
          <w:lang w:val="ru-RU"/>
        </w:rPr>
      </w:pPr>
      <w:r>
        <w:rPr>
          <w:lang w:val="ru-RU"/>
        </w:rPr>
        <w:t>1.</w:t>
        <w:tab/>
        <w:t>Перевести рукоятку дистанционного пульта в положение переднего хода при полностью открытой дроссельной заслонке.</w:t>
      </w:r>
    </w:p>
    <w:p>
      <w:pPr>
        <w:pStyle w:val="Style9"/>
        <w:rPr>
          <w:lang w:val="ru-RU"/>
        </w:rPr>
      </w:pPr>
      <w:r>
        <w:rPr>
          <w:lang w:val="ru-RU"/>
        </w:rPr>
        <w:t>2.</w:t>
        <w:tab/>
        <w:t xml:space="preserve">Подсоединить концевую направляющую троса дроссельной заслонки к рычагу дроссельной заслонки с помощью шайбы и шплинтовочной шпильки в форме бабочки. </w:t>
      </w:r>
    </w:p>
    <w:p>
      <w:pPr>
        <w:pStyle w:val="Style9"/>
        <w:rPr>
          <w:lang w:val="ru-RU"/>
        </w:rPr>
      </w:pPr>
      <w:r>
        <w:rPr>
          <w:lang w:val="ru-RU"/>
        </w:rPr>
        <w:t>3.</w:t>
        <w:tab/>
        <w:t>Отрегулировать патрон-ограничитель хода троса так, чтобы установленный трос дроссельной заслонки держал рычаг на карбюраторе в упор стопора полностью открытой дроссельной заслонки.</w:t>
      </w:r>
    </w:p>
    <w:p>
      <w:pPr>
        <w:pStyle w:val="Style9"/>
        <w:rPr>
          <w:lang w:val="ru-RU"/>
        </w:rPr>
      </w:pPr>
      <w:r>
        <w:rPr>
          <w:lang w:val="ru-RU"/>
        </w:rPr>
        <w:t>4.</w:t>
        <w:tab/>
        <w:t>Уложить трос дроссельной заслонки в проходную резиновую прокладку и вставить патрон-ограничитель в свое гнездо.</w:t>
      </w:r>
    </w:p>
    <w:p>
      <w:pPr>
        <w:pStyle w:val="Normal"/>
        <w:jc w:val="center"/>
        <w:rPr>
          <w:sz w:val="24"/>
          <w:lang w:val="en-US"/>
        </w:rPr>
      </w:pPr>
      <w:r>
        <w:rPr>
          <w:sz w:val="24"/>
          <w:lang w:val="en-US"/>
        </w:rPr>
        <w:drawing>
          <wp:inline distT="0" distB="0" distL="0" distR="0">
            <wp:extent cx="3848100" cy="2962275"/>
            <wp:effectExtent l="0" t="0" r="0" b="0"/>
            <wp:docPr id="82" name="Image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73" descr=""/>
                    <pic:cNvPicPr>
                      <a:picLocks noChangeAspect="1" noChangeArrowheads="1"/>
                    </pic:cNvPicPr>
                  </pic:nvPicPr>
                  <pic:blipFill>
                    <a:blip r:embed="rId99"/>
                    <a:srcRect l="-9" t="-12" r="-9" b="-12"/>
                    <a:stretch>
                      <a:fillRect/>
                    </a:stretch>
                  </pic:blipFill>
                  <pic:spPr bwMode="auto">
                    <a:xfrm>
                      <a:off x="0" y="0"/>
                      <a:ext cx="3848100" cy="29622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jc w:val="left"/>
              <w:rPr/>
            </w:pPr>
            <w:r>
              <w:rPr/>
              <w:t>a</w:t>
            </w:r>
            <w:r>
              <w:rPr>
                <w:lang w:val="ru-RU"/>
              </w:rPr>
              <w:t xml:space="preserve"> – Рычаг карбюратора </w:t>
            </w:r>
          </w:p>
          <w:p>
            <w:pPr>
              <w:pStyle w:val="Style8"/>
              <w:jc w:val="left"/>
              <w:rPr/>
            </w:pPr>
            <w:r>
              <w:rPr/>
              <w:t>b</w:t>
            </w:r>
            <w:r>
              <w:rPr>
                <w:lang w:val="ru-RU"/>
              </w:rPr>
              <w:t xml:space="preserve"> – Стопор полностью открытой дроссельной заслонки </w:t>
            </w:r>
          </w:p>
          <w:p>
            <w:pPr>
              <w:pStyle w:val="Style8"/>
              <w:jc w:val="left"/>
              <w:rPr/>
            </w:pPr>
            <w:r>
              <w:rPr/>
              <w:t>c</w:t>
            </w:r>
            <w:r>
              <w:rPr>
                <w:lang w:val="ru-RU"/>
              </w:rPr>
              <w:t xml:space="preserve"> – Шпилька-держатель в форме бабочки </w:t>
            </w:r>
          </w:p>
          <w:p>
            <w:pPr>
              <w:pStyle w:val="Style8"/>
              <w:jc w:val="left"/>
              <w:rPr/>
            </w:pPr>
            <w:r>
              <w:rPr/>
              <w:t xml:space="preserve">d – </w:t>
            </w:r>
            <w:r>
              <w:rPr>
                <w:lang w:val="ru-RU"/>
              </w:rPr>
              <w:t>Плоская</w:t>
            </w:r>
            <w:r>
              <w:rPr/>
              <w:t xml:space="preserve"> </w:t>
            </w:r>
            <w:r>
              <w:rPr>
                <w:lang w:val="ru-RU"/>
              </w:rPr>
              <w:t>шайба</w:t>
            </w:r>
            <w:r>
              <w:rPr/>
              <w:t xml:space="preserve"> </w:t>
            </w:r>
          </w:p>
          <w:p>
            <w:pPr>
              <w:pStyle w:val="Style8"/>
              <w:jc w:val="left"/>
              <w:rPr/>
            </w:pPr>
            <w:r>
              <w:rPr/>
            </w:r>
          </w:p>
        </w:tc>
        <w:tc>
          <w:tcPr>
            <w:tcW w:w="5211" w:type="dxa"/>
            <w:tcBorders/>
          </w:tcPr>
          <w:p>
            <w:pPr>
              <w:pStyle w:val="Style8"/>
              <w:rPr/>
            </w:pPr>
            <w:r>
              <w:rPr/>
              <w:t>e</w:t>
            </w:r>
            <w:r>
              <w:rPr>
                <w:lang w:val="ru-RU"/>
              </w:rPr>
              <w:t xml:space="preserve"> – Патрон-ограничитель троса </w:t>
            </w:r>
          </w:p>
          <w:p>
            <w:pPr>
              <w:pStyle w:val="Style8"/>
              <w:rPr/>
            </w:pPr>
            <w:r>
              <w:rPr/>
              <w:t>f</w:t>
            </w:r>
            <w:r>
              <w:rPr>
                <w:lang w:val="ru-RU"/>
              </w:rPr>
              <w:t xml:space="preserve"> - Проходная резиновая прокладка </w:t>
            </w:r>
          </w:p>
          <w:p>
            <w:pPr>
              <w:pStyle w:val="Style8"/>
              <w:rPr/>
            </w:pPr>
            <w:r>
              <w:rPr/>
              <w:t>g</w:t>
            </w:r>
            <w:r>
              <w:rPr>
                <w:lang w:val="ru-RU"/>
              </w:rPr>
              <w:t xml:space="preserve"> – Рычаг дроссельной заслонки</w:t>
            </w:r>
          </w:p>
        </w:tc>
      </w:tr>
    </w:tbl>
    <w:p>
      <w:pPr>
        <w:pStyle w:val="Normal"/>
        <w:rPr>
          <w:color w:val="000000"/>
        </w:rPr>
      </w:pPr>
      <w:r>
        <w:rPr>
          <w:color w:val="000000"/>
        </w:rPr>
      </w:r>
      <w:r>
        <w:br w:type="page"/>
      </w:r>
    </w:p>
    <w:p>
      <w:pPr>
        <w:pStyle w:val="Style9"/>
        <w:rPr>
          <w:lang w:val="ru-RU"/>
        </w:rPr>
      </w:pPr>
      <w:r>
        <w:rPr>
          <w:lang w:val="ru-RU"/>
        </w:rPr>
        <w:t xml:space="preserve">5. Установить на место крышку выходов для подсоединения тросов и проводки с помощью двух болтов. Затянуть болты до указанного усилия. </w:t>
      </w:r>
    </w:p>
    <w:p>
      <w:pPr>
        <w:pStyle w:val="Normal"/>
        <w:jc w:val="center"/>
        <w:rPr>
          <w:sz w:val="24"/>
          <w:lang w:val="en-US"/>
        </w:rPr>
      </w:pPr>
      <w:r>
        <w:rPr>
          <w:sz w:val="24"/>
          <w:lang w:val="en-US"/>
        </w:rPr>
        <w:drawing>
          <wp:inline distT="0" distB="0" distL="0" distR="0">
            <wp:extent cx="2715260" cy="1714500"/>
            <wp:effectExtent l="0" t="0" r="0" b="0"/>
            <wp:docPr id="83" name="Image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74" descr=""/>
                    <pic:cNvPicPr>
                      <a:picLocks noChangeAspect="1" noChangeArrowheads="1"/>
                    </pic:cNvPicPr>
                  </pic:nvPicPr>
                  <pic:blipFill>
                    <a:blip r:embed="rId100"/>
                    <a:srcRect l="-13" t="-21" r="-13" b="-21"/>
                    <a:stretch>
                      <a:fillRect/>
                    </a:stretch>
                  </pic:blipFill>
                  <pic:spPr bwMode="auto">
                    <a:xfrm>
                      <a:off x="0" y="0"/>
                      <a:ext cx="2715260" cy="1714500"/>
                    </a:xfrm>
                    <a:prstGeom prst="rect">
                      <a:avLst/>
                    </a:prstGeom>
                  </pic:spPr>
                </pic:pic>
              </a:graphicData>
            </a:graphic>
          </wp:inline>
        </w:drawing>
      </w:r>
    </w:p>
    <w:p>
      <w:pPr>
        <w:pStyle w:val="Style8"/>
        <w:rPr/>
      </w:pPr>
      <w:r>
        <w:rPr>
          <w:lang w:val="ru-RU"/>
        </w:rPr>
        <w:t>a</w:t>
      </w:r>
      <w:r>
        <w:rPr/>
        <w:t xml:space="preserve"> - Крышка отсека выходов для подсоединения тросов и проводки </w:t>
      </w:r>
    </w:p>
    <w:tbl>
      <w:tblPr>
        <w:tblW w:w="9354" w:type="dxa"/>
        <w:jc w:val="right"/>
        <w:tblInd w:w="0" w:type="dxa"/>
        <w:tblLayout w:type="fixed"/>
        <w:tblCellMar>
          <w:top w:w="0" w:type="dxa"/>
          <w:left w:w="40" w:type="dxa"/>
          <w:bottom w:w="0" w:type="dxa"/>
          <w:right w:w="40" w:type="dxa"/>
        </w:tblCellMar>
      </w:tblPr>
      <w:tblGrid>
        <w:gridCol w:w="5851"/>
        <w:gridCol w:w="1164"/>
        <w:gridCol w:w="1164"/>
        <w:gridCol w:w="1175"/>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bCs/>
                <w:color w:val="000000"/>
                <w:sz w:val="18"/>
              </w:rPr>
              <w:t>фунт.-фут.</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отсека выходов для подсоединения тросов и проводки</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jc w:val="left"/>
        <w:rPr>
          <w:color w:val="000000"/>
          <w:szCs w:val="18"/>
        </w:rPr>
      </w:pPr>
      <w:r>
        <w:rPr>
          <w:color w:val="000000"/>
          <w:szCs w:val="18"/>
        </w:rPr>
        <w:t xml:space="preserve">Установка аккумуляторной батареи </w:t>
      </w:r>
    </w:p>
    <w:p>
      <w:pPr>
        <w:pStyle w:val="13"/>
        <w:rPr/>
      </w:pPr>
      <w:r>
        <w:rPr>
          <w:b/>
          <w:i/>
          <w:lang w:val="ru-RU"/>
        </w:rPr>
        <w:t>ПРИМЕЧАНИЕ:</w:t>
      </w:r>
      <w:r>
        <w:rPr>
          <w:bCs w:val="false"/>
          <w:i/>
          <w:lang w:val="ru-RU"/>
        </w:rPr>
        <w:t xml:space="preserve"> </w:t>
      </w:r>
      <w:r>
        <w:rPr>
          <w:i/>
          <w:lang w:val="ru-RU"/>
        </w:rPr>
        <w:t xml:space="preserve">ПЛМ с системой зарядки аккумуляторной батареи не должен запускаться в работу с отсоединенными от батареи кабелями. В противном случае может произойти повреждение системы зарядки. </w:t>
      </w:r>
    </w:p>
    <w:p>
      <w:pPr>
        <w:pStyle w:val="Heading4"/>
        <w:ind w:hanging="0" w:left="0"/>
        <w:rPr>
          <w:color w:val="000000"/>
          <w:szCs w:val="18"/>
        </w:rPr>
      </w:pPr>
      <w:r>
        <w:rPr>
          <w:color w:val="000000"/>
          <w:szCs w:val="18"/>
        </w:rPr>
        <w:t xml:space="preserve">Монтаж и установка аккумуляторной батареи  </w:t>
      </w:r>
    </w:p>
    <w:p>
      <w:pPr>
        <w:pStyle w:val="13"/>
        <w:rPr>
          <w:lang w:val="ru-RU"/>
        </w:rPr>
      </w:pPr>
      <w:r>
        <w:rPr>
          <w:lang w:val="ru-RU"/>
        </w:rPr>
        <w:t xml:space="preserve">Строго соблюдать и выполнять инструкции завода-изготовителя аккумуляторных батарей. Установить и смонтировать батарею в лодке (желательно в отдельной коробке для аккумуляторной батареи) так, чтобы она была надежно закреплена и не допускала смещения со своего места. Для того, чтобы не допустить случайного короткого замыкания у клемм аккумулятора, проверить и убедиться в том, что батарея оборудована изолирующим, не проводящим ток щитком. На ПЛМ с электрозапуском в любое время, когда двигатель работает, кабели аккумуляторной батареи должны быть подсоединены к батарее, даже если они запускаются вручную, т.к. в противном случае может произойти повреждение системы зарядки. </w:t>
      </w:r>
    </w:p>
    <w:p>
      <w:pPr>
        <w:pStyle w:val="Heading3"/>
        <w:ind w:hanging="0" w:left="0"/>
        <w:rPr>
          <w:lang w:val="en-US"/>
        </w:rPr>
      </w:pPr>
      <w:r>
        <w:rPr>
          <w:color w:val="000000"/>
          <w:szCs w:val="18"/>
        </w:rPr>
        <w:t>Соединения</w:t>
      </w:r>
      <w:r>
        <w:rPr>
          <w:color w:val="000000"/>
          <w:szCs w:val="18"/>
          <w:lang w:val="en-US"/>
        </w:rPr>
        <w:t xml:space="preserve"> </w:t>
      </w:r>
      <w:r>
        <w:rPr>
          <w:color w:val="000000"/>
          <w:szCs w:val="18"/>
        </w:rPr>
        <w:t>батареи</w:t>
      </w:r>
      <w:r>
        <w:rPr>
          <w:color w:val="000000"/>
          <w:szCs w:val="18"/>
          <w:lang w:val="en-US"/>
        </w:rPr>
        <w:t xml:space="preserve"> </w:t>
      </w:r>
    </w:p>
    <w:p>
      <w:pPr>
        <w:pStyle w:val="Heading4"/>
        <w:ind w:hanging="0" w:left="0"/>
        <w:rPr>
          <w:lang w:val="en-US"/>
        </w:rPr>
      </w:pPr>
      <w:r>
        <w:rPr>
          <w:color w:val="000000"/>
          <w:spacing w:val="-3"/>
          <w:szCs w:val="18"/>
        </w:rPr>
        <w:t>Подсоединение</w:t>
      </w:r>
      <w:r>
        <w:rPr>
          <w:color w:val="000000"/>
          <w:spacing w:val="-3"/>
          <w:szCs w:val="18"/>
          <w:lang w:val="en-US"/>
        </w:rPr>
        <w:t xml:space="preserve"> </w:t>
      </w:r>
      <w:r>
        <w:rPr>
          <w:color w:val="000000"/>
          <w:spacing w:val="-3"/>
          <w:szCs w:val="18"/>
        </w:rPr>
        <w:t>аккумуляторных</w:t>
      </w:r>
      <w:r>
        <w:rPr>
          <w:color w:val="000000"/>
          <w:spacing w:val="-3"/>
          <w:szCs w:val="18"/>
          <w:lang w:val="en-US"/>
        </w:rPr>
        <w:t xml:space="preserve"> </w:t>
      </w:r>
      <w:r>
        <w:rPr>
          <w:color w:val="000000"/>
          <w:spacing w:val="-3"/>
          <w:szCs w:val="18"/>
        </w:rPr>
        <w:t>кабелей</w:t>
      </w:r>
      <w:r>
        <w:rPr>
          <w:color w:val="000000"/>
          <w:spacing w:val="-3"/>
          <w:szCs w:val="18"/>
          <w:lang w:val="en-US"/>
        </w:rPr>
        <w:t xml:space="preserve"> </w:t>
      </w:r>
      <w:r>
        <w:rPr>
          <w:color w:val="000000"/>
          <w:spacing w:val="-3"/>
          <w:szCs w:val="18"/>
        </w:rPr>
        <w:t>ПЛМ</w:t>
      </w:r>
      <w:r>
        <w:rPr>
          <w:color w:val="000000"/>
          <w:spacing w:val="-3"/>
          <w:szCs w:val="18"/>
          <w:lang w:val="en-US"/>
        </w:rPr>
        <w:t xml:space="preserve"> </w:t>
      </w:r>
    </w:p>
    <w:p>
      <w:pPr>
        <w:pStyle w:val="13"/>
        <w:rPr>
          <w:spacing w:val="-1"/>
          <w:lang w:val="ru-RU"/>
        </w:rPr>
      </w:pPr>
      <w:r>
        <w:rPr>
          <w:lang w:val="ru-RU"/>
        </w:rPr>
        <w:t>Сначала</w:t>
      </w:r>
      <w:r>
        <w:rPr/>
        <w:t xml:space="preserve"> </w:t>
      </w:r>
      <w:r>
        <w:rPr>
          <w:lang w:val="ru-RU"/>
        </w:rPr>
        <w:t>подсоединить</w:t>
      </w:r>
      <w:r>
        <w:rPr/>
        <w:t xml:space="preserve"> </w:t>
      </w:r>
      <w:r>
        <w:rPr>
          <w:lang w:val="ru-RU"/>
        </w:rPr>
        <w:t>красный</w:t>
      </w:r>
      <w:r>
        <w:rPr/>
        <w:t xml:space="preserve"> </w:t>
      </w:r>
      <w:r>
        <w:rPr>
          <w:lang w:val="ru-RU"/>
        </w:rPr>
        <w:t>аккумуляторный</w:t>
      </w:r>
      <w:r>
        <w:rPr/>
        <w:t xml:space="preserve"> </w:t>
      </w:r>
      <w:r>
        <w:rPr>
          <w:lang w:val="ru-RU"/>
        </w:rPr>
        <w:t>кабель</w:t>
      </w:r>
      <w:r>
        <w:rPr/>
        <w:t xml:space="preserve"> </w:t>
      </w:r>
      <w:r>
        <w:rPr>
          <w:lang w:val="ru-RU"/>
        </w:rPr>
        <w:t>к</w:t>
      </w:r>
      <w:r>
        <w:rPr/>
        <w:t xml:space="preserve"> </w:t>
      </w:r>
      <w:r>
        <w:rPr>
          <w:lang w:val="ru-RU"/>
        </w:rPr>
        <w:t>положительной</w:t>
      </w:r>
      <w:r>
        <w:rPr/>
        <w:t xml:space="preserve"> (+) </w:t>
      </w:r>
      <w:r>
        <w:rPr>
          <w:lang w:val="ru-RU"/>
        </w:rPr>
        <w:t>клемме</w:t>
      </w:r>
      <w:r>
        <w:rPr/>
        <w:t xml:space="preserve"> </w:t>
      </w:r>
      <w:r>
        <w:rPr>
          <w:lang w:val="ru-RU"/>
        </w:rPr>
        <w:t>аккумулятора</w:t>
      </w:r>
      <w:r>
        <w:rPr/>
        <w:t xml:space="preserve">, </w:t>
      </w:r>
      <w:r>
        <w:rPr>
          <w:lang w:val="ru-RU"/>
        </w:rPr>
        <w:t>затем</w:t>
      </w:r>
      <w:r>
        <w:rPr/>
        <w:t xml:space="preserve"> </w:t>
      </w:r>
      <w:r>
        <w:rPr>
          <w:lang w:val="ru-RU"/>
        </w:rPr>
        <w:t>подсоединить</w:t>
      </w:r>
      <w:r>
        <w:rPr/>
        <w:t xml:space="preserve"> </w:t>
      </w:r>
      <w:r>
        <w:rPr>
          <w:lang w:val="ru-RU"/>
        </w:rPr>
        <w:t>черный</w:t>
      </w:r>
      <w:r>
        <w:rPr/>
        <w:t xml:space="preserve"> </w:t>
      </w:r>
      <w:r>
        <w:rPr>
          <w:lang w:val="ru-RU"/>
        </w:rPr>
        <w:t>аккумуляторный</w:t>
      </w:r>
      <w:r>
        <w:rPr/>
        <w:t xml:space="preserve"> </w:t>
      </w:r>
      <w:r>
        <w:rPr>
          <w:lang w:val="ru-RU"/>
        </w:rPr>
        <w:t>кабель</w:t>
      </w:r>
      <w:r>
        <w:rPr/>
        <w:t xml:space="preserve"> </w:t>
      </w:r>
      <w:r>
        <w:rPr>
          <w:lang w:val="ru-RU"/>
        </w:rPr>
        <w:t>к</w:t>
      </w:r>
      <w:r>
        <w:rPr/>
        <w:t xml:space="preserve"> </w:t>
      </w:r>
      <w:r>
        <w:rPr>
          <w:lang w:val="ru-RU"/>
        </w:rPr>
        <w:t>отрицательной</w:t>
      </w:r>
      <w:r>
        <w:rPr/>
        <w:t xml:space="preserve"> (-) </w:t>
      </w:r>
      <w:r>
        <w:rPr>
          <w:lang w:val="ru-RU"/>
        </w:rPr>
        <w:t>клемме</w:t>
      </w:r>
      <w:r>
        <w:rPr/>
        <w:t xml:space="preserve"> </w:t>
      </w:r>
      <w:r>
        <w:rPr>
          <w:lang w:val="ru-RU"/>
        </w:rPr>
        <w:t>аккумулятора</w:t>
      </w:r>
      <w:r>
        <w:rPr>
          <w:spacing w:val="-1"/>
        </w:rPr>
        <w:t>.</w:t>
      </w:r>
    </w:p>
    <w:p>
      <w:pPr>
        <w:pStyle w:val="Heading4"/>
        <w:ind w:hanging="0" w:left="0"/>
        <w:rPr/>
      </w:pPr>
      <w:r>
        <w:rPr>
          <w:color w:val="000000"/>
          <w:spacing w:val="-1"/>
          <w:szCs w:val="18"/>
        </w:rPr>
        <w:t>Отсоединение аккумуляторных кабелей ПЛМ</w:t>
      </w:r>
      <w:r>
        <w:rPr>
          <w:color w:val="000000"/>
          <w:szCs w:val="18"/>
        </w:rPr>
        <w:t xml:space="preserve">  </w:t>
      </w:r>
    </w:p>
    <w:p>
      <w:pPr>
        <w:pStyle w:val="13"/>
        <w:rPr>
          <w:lang w:val="ru-RU"/>
        </w:rPr>
      </w:pPr>
      <w:r>
        <w:rPr>
          <w:lang w:val="ru-RU"/>
        </w:rPr>
        <w:t>Сначала отсоединить черный аккумуляторный кабель от отрицательной (-) клеммы, а затем отсоединить красный аккумуляторный кабель от положительной (+) клеммы.</w:t>
      </w:r>
    </w:p>
    <w:p>
      <w:pPr>
        <w:pStyle w:val="13"/>
        <w:rPr>
          <w:lang w:val="ru-RU"/>
        </w:rPr>
      </w:pPr>
      <w:r>
        <w:rPr>
          <w:lang w:val="ru-RU"/>
        </w:rPr>
      </w:r>
    </w:p>
    <w:p>
      <w:pPr>
        <w:pStyle w:val="Normal"/>
        <w:jc w:val="center"/>
        <w:rPr>
          <w:sz w:val="24"/>
          <w:lang w:val="en-US"/>
        </w:rPr>
      </w:pPr>
      <w:r>
        <w:rPr>
          <w:sz w:val="24"/>
          <w:lang w:val="en-US"/>
        </w:rPr>
        <w:drawing>
          <wp:inline distT="0" distB="0" distL="0" distR="0">
            <wp:extent cx="1771650" cy="1390650"/>
            <wp:effectExtent l="0" t="0" r="0" b="0"/>
            <wp:docPr id="84" name="Image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75" descr=""/>
                    <pic:cNvPicPr>
                      <a:picLocks noChangeAspect="1" noChangeArrowheads="1"/>
                    </pic:cNvPicPr>
                  </pic:nvPicPr>
                  <pic:blipFill>
                    <a:blip r:embed="rId101"/>
                    <a:srcRect l="-20" t="-26" r="-20" b="-26"/>
                    <a:stretch>
                      <a:fillRect/>
                    </a:stretch>
                  </pic:blipFill>
                  <pic:spPr bwMode="auto">
                    <a:xfrm>
                      <a:off x="0" y="0"/>
                      <a:ext cx="1771650" cy="1390650"/>
                    </a:xfrm>
                    <a:prstGeom prst="rect">
                      <a:avLst/>
                    </a:prstGeom>
                  </pic:spPr>
                </pic:pic>
              </a:graphicData>
            </a:graphic>
          </wp:inline>
        </w:drawing>
      </w:r>
      <w:r>
        <w:br w:type="page"/>
      </w:r>
    </w:p>
    <w:p>
      <w:pPr>
        <w:sectPr>
          <w:headerReference w:type="even" r:id="rId102"/>
          <w:headerReference w:type="default" r:id="rId103"/>
          <w:footerReference w:type="even" r:id="rId104"/>
          <w:footerReference w:type="default" r:id="rId105"/>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28"/>
          <w:szCs w:val="28"/>
        </w:rPr>
      </w:pPr>
      <w:r>
        <w:rPr>
          <w:b/>
          <w:bCs/>
          <w:color w:val="000000"/>
          <w:sz w:val="28"/>
          <w:szCs w:val="28"/>
        </w:rPr>
        <w:t>Для заметок:</w:t>
      </w:r>
    </w:p>
    <w:p>
      <w:pPr>
        <w:pStyle w:val="Heading1"/>
        <w:ind w:hanging="0" w:left="0"/>
        <w:rPr>
          <w:lang w:val="ru-RU"/>
        </w:rPr>
      </w:pPr>
      <w:r>
        <w:rPr>
          <w:bCs w:val="false"/>
          <w:color w:val="000000"/>
          <w:lang w:val="ru-RU"/>
        </w:rPr>
        <w:t xml:space="preserve">Электрическая система </w:t>
      </w:r>
    </w:p>
    <w:p>
      <w:pPr>
        <w:pStyle w:val="Heading2"/>
        <w:spacing w:before="0" w:after="60"/>
        <w:ind w:hanging="0" w:left="0"/>
        <w:rPr/>
      </w:pPr>
      <w:r>
        <w:rPr>
          <w:lang w:val="ru-RU"/>
        </w:rPr>
        <w:t>Раздел 2</w:t>
      </w:r>
      <w:r>
        <w:rPr/>
        <w:t>A</w:t>
      </w:r>
      <w:r>
        <w:rPr>
          <w:lang w:val="ru-RU"/>
        </w:rPr>
        <w:t xml:space="preserve"> – Система зажигания</w:t>
      </w:r>
      <w:r>
        <mc:AlternateContent>
          <mc:Choice Requires="wps">
            <w:drawing>
              <wp:anchor behindDoc="0" distT="0" distB="0" distL="114935" distR="114935" simplePos="0" locked="0" layoutInCell="1" allowOverlap="1" relativeHeight="828">
                <wp:simplePos x="0" y="0"/>
                <wp:positionH relativeFrom="column">
                  <wp:posOffset>6053455</wp:posOffset>
                </wp:positionH>
                <wp:positionV relativeFrom="paragraph">
                  <wp:posOffset>-3810</wp:posOffset>
                </wp:positionV>
                <wp:extent cx="467995" cy="694690"/>
                <wp:effectExtent l="0" t="0" r="0" b="0"/>
                <wp:wrapNone/>
                <wp:docPr id="85" name="Frame8"/>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2</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2</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3"/>
        <w:ind w:hanging="0" w:left="0"/>
        <w:rPr/>
      </w:pPr>
      <w:r>
        <w:rPr/>
        <w:t xml:space="preserve">Оглавление </w:t>
      </w:r>
    </w:p>
    <w:tbl>
      <w:tblPr>
        <w:tblW w:w="10035" w:type="dxa"/>
        <w:jc w:val="left"/>
        <w:tblInd w:w="0" w:type="dxa"/>
        <w:tblLayout w:type="fixed"/>
        <w:tblCellMar>
          <w:top w:w="0" w:type="dxa"/>
          <w:left w:w="108" w:type="dxa"/>
          <w:bottom w:w="0" w:type="dxa"/>
          <w:right w:w="108" w:type="dxa"/>
        </w:tblCellMar>
      </w:tblPr>
      <w:tblGrid>
        <w:gridCol w:w="5148"/>
        <w:gridCol w:w="4887"/>
      </w:tblGrid>
      <w:tr>
        <w:trPr/>
        <w:tc>
          <w:tcPr>
            <w:tcW w:w="5148" w:type="dxa"/>
            <w:tcBorders>
              <w:top w:val="single" w:sz="6" w:space="0" w:color="000000"/>
              <w:bottom w:val="single" w:sz="6" w:space="0" w:color="000000"/>
            </w:tcBorders>
          </w:tcPr>
          <w:p>
            <w:pPr>
              <w:pStyle w:val="Normal"/>
              <w:shd w:fill="FFFFFF" w:val="clear"/>
              <w:tabs>
                <w:tab w:val="clear" w:pos="709"/>
                <w:tab w:val="right" w:pos="4871" w:leader="dot"/>
              </w:tabs>
              <w:ind w:left="10" w:right="792"/>
              <w:jc w:val="left"/>
              <w:rPr/>
            </w:pPr>
            <w:r>
              <w:rPr>
                <w:color w:val="000000"/>
                <w:spacing w:val="-10"/>
                <w:sz w:val="18"/>
                <w:szCs w:val="18"/>
              </w:rPr>
              <w:t xml:space="preserve">Технические характеристики системы зажигания   </w:t>
            </w:r>
            <w:r>
              <w:rPr>
                <w:color w:val="000000"/>
                <w:sz w:val="18"/>
                <w:szCs w:val="18"/>
              </w:rPr>
              <w:tab/>
              <w:t>2</w:t>
            </w:r>
            <w:r>
              <w:rPr>
                <w:color w:val="000000"/>
                <w:sz w:val="18"/>
                <w:szCs w:val="18"/>
                <w:lang w:val="en-US"/>
              </w:rPr>
              <w:t>A</w:t>
            </w:r>
            <w:r>
              <w:rPr>
                <w:color w:val="000000"/>
                <w:sz w:val="18"/>
                <w:szCs w:val="18"/>
              </w:rPr>
              <w:t>-2</w:t>
            </w:r>
          </w:p>
          <w:p>
            <w:pPr>
              <w:pStyle w:val="Normal"/>
              <w:shd w:fill="FFFFFF" w:val="clear"/>
              <w:tabs>
                <w:tab w:val="clear" w:pos="709"/>
                <w:tab w:val="right" w:pos="4871" w:leader="dot"/>
              </w:tabs>
              <w:ind w:left="10" w:right="792"/>
              <w:jc w:val="left"/>
              <w:rPr/>
            </w:pPr>
            <w:r>
              <w:rPr>
                <w:color w:val="000000"/>
                <w:sz w:val="18"/>
                <w:szCs w:val="18"/>
              </w:rPr>
              <w:t xml:space="preserve">Детали выпрямителя и соленоида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2</w:t>
            </w:r>
            <w:r>
              <w:rPr>
                <w:color w:val="000000"/>
                <w:sz w:val="18"/>
                <w:szCs w:val="18"/>
                <w:lang w:val="en-US"/>
              </w:rPr>
              <w:t>A</w:t>
            </w:r>
            <w:r>
              <w:rPr>
                <w:color w:val="000000"/>
                <w:sz w:val="18"/>
                <w:szCs w:val="18"/>
              </w:rPr>
              <w:t>-4</w:t>
            </w:r>
          </w:p>
          <w:p>
            <w:pPr>
              <w:pStyle w:val="Normal"/>
              <w:shd w:fill="FFFFFF" w:val="clear"/>
              <w:tabs>
                <w:tab w:val="clear" w:pos="709"/>
                <w:tab w:val="right" w:pos="4871" w:leader="dot"/>
              </w:tabs>
              <w:ind w:left="10" w:right="792"/>
              <w:jc w:val="left"/>
              <w:rPr/>
            </w:pPr>
            <w:r>
              <w:rPr>
                <w:color w:val="000000"/>
                <w:spacing w:val="-12"/>
                <w:sz w:val="18"/>
                <w:szCs w:val="18"/>
              </w:rPr>
              <w:t xml:space="preserve">Узлы и детали маховика и системы зажигания </w:t>
            </w:r>
            <w:r>
              <w:rPr>
                <w:color w:val="000000"/>
                <w:sz w:val="18"/>
                <w:szCs w:val="18"/>
              </w:rPr>
              <w:tab/>
              <w:t>2</w:t>
            </w:r>
            <w:r>
              <w:rPr>
                <w:color w:val="000000"/>
                <w:sz w:val="18"/>
                <w:szCs w:val="18"/>
                <w:lang w:val="en-US"/>
              </w:rPr>
              <w:t>A</w:t>
            </w:r>
            <w:r>
              <w:rPr>
                <w:color w:val="000000"/>
                <w:sz w:val="18"/>
                <w:szCs w:val="18"/>
              </w:rPr>
              <w:t>-6</w:t>
            </w:r>
          </w:p>
          <w:p>
            <w:pPr>
              <w:pStyle w:val="Normal"/>
              <w:shd w:fill="FFFFFF" w:val="clear"/>
              <w:tabs>
                <w:tab w:val="clear" w:pos="709"/>
                <w:tab w:val="right" w:pos="4871" w:leader="dot"/>
              </w:tabs>
              <w:ind w:left="10" w:right="792"/>
              <w:jc w:val="left"/>
              <w:rPr/>
            </w:pPr>
            <w:r>
              <w:rPr>
                <w:color w:val="000000"/>
                <w:sz w:val="18"/>
                <w:szCs w:val="18"/>
              </w:rPr>
              <w:t xml:space="preserve">Многоразовые кабельные стяжки </w:t>
              <w:tab/>
              <w:t>2</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10" w:right="792"/>
              <w:jc w:val="left"/>
              <w:rPr/>
            </w:pPr>
            <w:r>
              <w:rPr>
                <w:color w:val="000000"/>
                <w:sz w:val="18"/>
                <w:szCs w:val="18"/>
              </w:rPr>
              <w:t xml:space="preserve">Описание системы зажигания </w:t>
              <w:tab/>
              <w:t>2</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456" w:right="792"/>
              <w:jc w:val="left"/>
              <w:rPr/>
            </w:pPr>
            <w:r>
              <w:rPr>
                <w:color w:val="000000"/>
                <w:spacing w:val="-7"/>
                <w:sz w:val="18"/>
                <w:szCs w:val="18"/>
              </w:rPr>
              <w:t xml:space="preserve">Датчик угла поворота коленвала </w:t>
            </w:r>
            <w:r>
              <w:rPr>
                <w:color w:val="000000"/>
                <w:sz w:val="18"/>
                <w:szCs w:val="18"/>
              </w:rPr>
              <w:tab/>
              <w:t>2</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456" w:right="792"/>
              <w:jc w:val="left"/>
              <w:rPr/>
            </w:pPr>
            <w:r>
              <w:rPr>
                <w:color w:val="000000"/>
                <w:sz w:val="18"/>
                <w:szCs w:val="18"/>
              </w:rPr>
              <w:t xml:space="preserve">Блок управления разрядно-емкостным зажиганием (блок </w:t>
            </w:r>
            <w:r>
              <w:rPr>
                <w:color w:val="000000"/>
                <w:sz w:val="18"/>
                <w:szCs w:val="18"/>
                <w:lang w:val="en-US"/>
              </w:rPr>
              <w:t>CD</w:t>
            </w:r>
            <w:r>
              <w:rPr>
                <w:color w:val="000000"/>
                <w:sz w:val="18"/>
                <w:szCs w:val="18"/>
              </w:rPr>
              <w:t>)</w:t>
              <w:tab/>
              <w:t>2</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456" w:right="792"/>
              <w:jc w:val="left"/>
              <w:rPr/>
            </w:pPr>
            <w:r>
              <w:rPr>
                <w:color w:val="000000"/>
                <w:sz w:val="18"/>
                <w:szCs w:val="18"/>
              </w:rPr>
              <w:t>Статор</w:t>
            </w:r>
            <w:r>
              <w:rPr>
                <w:color w:val="000000"/>
                <w:sz w:val="18"/>
                <w:szCs w:val="18"/>
                <w:lang w:val="en-US"/>
              </w:rPr>
              <w:tab/>
              <w:t>2A-11</w:t>
            </w:r>
          </w:p>
          <w:p>
            <w:pPr>
              <w:pStyle w:val="Normal"/>
              <w:shd w:fill="FFFFFF" w:val="clear"/>
              <w:tabs>
                <w:tab w:val="clear" w:pos="709"/>
                <w:tab w:val="right" w:pos="4871" w:leader="dot"/>
              </w:tabs>
              <w:ind w:left="456" w:right="792"/>
              <w:jc w:val="left"/>
              <w:rPr/>
            </w:pPr>
            <w:r>
              <w:rPr>
                <w:color w:val="000000"/>
                <w:sz w:val="18"/>
                <w:szCs w:val="18"/>
              </w:rPr>
              <w:t xml:space="preserve">Катушка зажигания </w:t>
              <w:tab/>
              <w:t>2</w:t>
            </w:r>
            <w:r>
              <w:rPr>
                <w:color w:val="000000"/>
                <w:sz w:val="18"/>
                <w:szCs w:val="18"/>
                <w:lang w:val="en-US"/>
              </w:rPr>
              <w:t>A</w:t>
            </w:r>
            <w:r>
              <w:rPr>
                <w:color w:val="000000"/>
                <w:sz w:val="18"/>
                <w:szCs w:val="18"/>
              </w:rPr>
              <w:t>-11</w:t>
            </w:r>
          </w:p>
          <w:p>
            <w:pPr>
              <w:pStyle w:val="Normal"/>
              <w:shd w:fill="FFFFFF" w:val="clear"/>
              <w:tabs>
                <w:tab w:val="clear" w:pos="709"/>
                <w:tab w:val="right" w:pos="4871" w:leader="dot"/>
              </w:tabs>
              <w:ind w:left="10" w:right="792"/>
              <w:jc w:val="left"/>
              <w:rPr/>
            </w:pPr>
            <w:r>
              <w:rPr>
                <w:color w:val="000000"/>
                <w:spacing w:val="-10"/>
                <w:sz w:val="18"/>
                <w:szCs w:val="18"/>
              </w:rPr>
              <w:t xml:space="preserve">Процедуры проверки зажигания </w:t>
            </w:r>
            <w:r>
              <w:rPr>
                <w:color w:val="000000"/>
                <w:sz w:val="18"/>
                <w:szCs w:val="18"/>
              </w:rPr>
              <w:tab/>
              <w:t>2</w:t>
            </w:r>
            <w:r>
              <w:rPr>
                <w:color w:val="000000"/>
                <w:sz w:val="18"/>
                <w:szCs w:val="18"/>
                <w:lang w:val="en-US"/>
              </w:rPr>
              <w:t>A</w:t>
            </w:r>
            <w:r>
              <w:rPr>
                <w:color w:val="000000"/>
                <w:sz w:val="18"/>
                <w:szCs w:val="18"/>
              </w:rPr>
              <w:t>-11</w:t>
            </w:r>
          </w:p>
          <w:p>
            <w:pPr>
              <w:pStyle w:val="Normal"/>
              <w:shd w:fill="FFFFFF" w:val="clear"/>
              <w:tabs>
                <w:tab w:val="clear" w:pos="709"/>
                <w:tab w:val="right" w:pos="4871" w:leader="dot"/>
              </w:tabs>
              <w:ind w:left="456" w:right="792"/>
              <w:jc w:val="left"/>
              <w:rPr/>
            </w:pPr>
            <w:r>
              <w:rPr>
                <w:color w:val="000000"/>
                <w:spacing w:val="-7"/>
                <w:sz w:val="18"/>
                <w:szCs w:val="18"/>
              </w:rPr>
              <w:t>Поиск и устранение неисправностей в системе зажигания</w:t>
            </w:r>
            <w:r>
              <w:rPr>
                <w:color w:val="000000"/>
                <w:sz w:val="18"/>
                <w:szCs w:val="18"/>
              </w:rPr>
              <w:t xml:space="preserve">  </w:t>
              <w:tab/>
              <w:t>2</w:t>
            </w:r>
            <w:r>
              <w:rPr>
                <w:color w:val="000000"/>
                <w:sz w:val="18"/>
                <w:szCs w:val="18"/>
                <w:lang w:val="en-US"/>
              </w:rPr>
              <w:t>A</w:t>
            </w:r>
            <w:r>
              <w:rPr>
                <w:color w:val="000000"/>
                <w:sz w:val="18"/>
                <w:szCs w:val="18"/>
              </w:rPr>
              <w:t>-11</w:t>
            </w:r>
          </w:p>
          <w:p>
            <w:pPr>
              <w:pStyle w:val="Normal"/>
              <w:shd w:fill="FFFFFF" w:val="clear"/>
              <w:tabs>
                <w:tab w:val="clear" w:pos="709"/>
                <w:tab w:val="right" w:pos="4871" w:leader="dot"/>
              </w:tabs>
              <w:ind w:left="456" w:right="792"/>
              <w:jc w:val="left"/>
              <w:rPr/>
            </w:pPr>
            <w:r>
              <w:rPr>
                <w:color w:val="000000"/>
                <w:spacing w:val="-6"/>
                <w:sz w:val="18"/>
                <w:szCs w:val="18"/>
              </w:rPr>
              <w:t>Процедуры диагностики зажигания</w:t>
            </w:r>
            <w:r>
              <w:rPr>
                <w:color w:val="000000"/>
                <w:sz w:val="18"/>
                <w:szCs w:val="18"/>
              </w:rPr>
              <w:t xml:space="preserve"> </w:t>
              <w:tab/>
              <w:t>2</w:t>
            </w:r>
            <w:r>
              <w:rPr>
                <w:color w:val="000000"/>
                <w:sz w:val="18"/>
                <w:szCs w:val="18"/>
                <w:lang w:val="en-US"/>
              </w:rPr>
              <w:t>A</w:t>
            </w:r>
            <w:r>
              <w:rPr>
                <w:color w:val="000000"/>
                <w:sz w:val="18"/>
                <w:szCs w:val="18"/>
              </w:rPr>
              <w:t>-11</w:t>
            </w:r>
          </w:p>
          <w:p>
            <w:pPr>
              <w:pStyle w:val="Normal"/>
              <w:shd w:fill="FFFFFF" w:val="clear"/>
              <w:tabs>
                <w:tab w:val="clear" w:pos="709"/>
                <w:tab w:val="right" w:pos="4871" w:leader="dot"/>
              </w:tabs>
              <w:ind w:left="456" w:right="792"/>
              <w:jc w:val="left"/>
              <w:rPr/>
            </w:pPr>
            <w:r>
              <w:rPr>
                <w:color w:val="000000"/>
                <w:spacing w:val="-11"/>
                <w:sz w:val="18"/>
                <w:szCs w:val="18"/>
              </w:rPr>
              <w:t>Рекомендуемые тесты</w:t>
            </w:r>
            <w:r>
              <w:rPr>
                <w:color w:val="000000"/>
                <w:sz w:val="18"/>
                <w:szCs w:val="18"/>
              </w:rPr>
              <w:t xml:space="preserve">  </w:t>
              <w:tab/>
              <w:t>2</w:t>
            </w:r>
            <w:r>
              <w:rPr>
                <w:color w:val="000000"/>
                <w:sz w:val="18"/>
                <w:szCs w:val="18"/>
                <w:lang w:val="en-US"/>
              </w:rPr>
              <w:t>A</w:t>
            </w:r>
            <w:r>
              <w:rPr>
                <w:color w:val="000000"/>
                <w:sz w:val="18"/>
                <w:szCs w:val="18"/>
              </w:rPr>
              <w:t>-12</w:t>
            </w:r>
          </w:p>
          <w:p>
            <w:pPr>
              <w:pStyle w:val="Normal"/>
              <w:shd w:fill="FFFFFF" w:val="clear"/>
              <w:tabs>
                <w:tab w:val="clear" w:pos="709"/>
                <w:tab w:val="right" w:pos="4871" w:leader="dot"/>
              </w:tabs>
              <w:ind w:left="10" w:right="792"/>
              <w:jc w:val="left"/>
              <w:rPr/>
            </w:pPr>
            <w:r>
              <w:rPr>
                <w:color w:val="000000"/>
                <w:sz w:val="18"/>
                <w:szCs w:val="18"/>
              </w:rPr>
              <w:t xml:space="preserve">Проверка узлов и деталей системы зажигания </w:t>
              <w:tab/>
              <w:t>2</w:t>
            </w:r>
            <w:r>
              <w:rPr>
                <w:color w:val="000000"/>
                <w:sz w:val="18"/>
                <w:szCs w:val="18"/>
                <w:lang w:val="en-US"/>
              </w:rPr>
              <w:t>A</w:t>
            </w:r>
            <w:r>
              <w:rPr>
                <w:color w:val="000000"/>
                <w:sz w:val="18"/>
                <w:szCs w:val="18"/>
              </w:rPr>
              <w:t>-13</w:t>
            </w:r>
          </w:p>
          <w:p>
            <w:pPr>
              <w:pStyle w:val="Normal"/>
              <w:shd w:fill="FFFFFF" w:val="clear"/>
              <w:tabs>
                <w:tab w:val="clear" w:pos="709"/>
                <w:tab w:val="right" w:pos="4871" w:leader="dot"/>
              </w:tabs>
              <w:ind w:left="456" w:right="792"/>
              <w:jc w:val="left"/>
              <w:rPr/>
            </w:pPr>
            <w:r>
              <w:rPr>
                <w:color w:val="000000"/>
                <w:sz w:val="18"/>
                <w:szCs w:val="18"/>
              </w:rPr>
              <w:t xml:space="preserve">Измерение сопротивления статора </w:t>
              <w:tab/>
              <w:t>2</w:t>
            </w:r>
            <w:r>
              <w:rPr>
                <w:color w:val="000000"/>
                <w:sz w:val="18"/>
                <w:szCs w:val="18"/>
                <w:lang w:val="en-US"/>
              </w:rPr>
              <w:t>A</w:t>
            </w:r>
            <w:r>
              <w:rPr>
                <w:color w:val="000000"/>
                <w:sz w:val="18"/>
                <w:szCs w:val="18"/>
              </w:rPr>
              <w:t>-13</w:t>
            </w:r>
          </w:p>
          <w:p>
            <w:pPr>
              <w:pStyle w:val="Normal"/>
              <w:shd w:fill="FFFFFF" w:val="clear"/>
              <w:tabs>
                <w:tab w:val="clear" w:pos="709"/>
                <w:tab w:val="right" w:pos="4871" w:leader="dot"/>
              </w:tabs>
              <w:ind w:left="456" w:right="792"/>
              <w:jc w:val="left"/>
              <w:rPr/>
            </w:pPr>
            <w:r>
              <w:rPr>
                <w:color w:val="000000"/>
                <w:sz w:val="18"/>
                <w:szCs w:val="18"/>
              </w:rPr>
              <w:t xml:space="preserve">Измерение сопротивления катушки зажигания </w:t>
              <w:tab/>
              <w:t>2</w:t>
            </w:r>
            <w:r>
              <w:rPr>
                <w:color w:val="000000"/>
                <w:sz w:val="18"/>
                <w:szCs w:val="18"/>
                <w:lang w:val="en-US"/>
              </w:rPr>
              <w:t>A</w:t>
            </w:r>
            <w:r>
              <w:rPr>
                <w:color w:val="000000"/>
                <w:sz w:val="18"/>
                <w:szCs w:val="18"/>
              </w:rPr>
              <w:t>-14</w:t>
            </w:r>
          </w:p>
          <w:p>
            <w:pPr>
              <w:pStyle w:val="Normal"/>
              <w:shd w:fill="FFFFFF" w:val="clear"/>
              <w:tabs>
                <w:tab w:val="clear" w:pos="709"/>
                <w:tab w:val="right" w:pos="4871" w:leader="dot"/>
              </w:tabs>
              <w:ind w:left="456" w:right="792"/>
              <w:jc w:val="left"/>
              <w:rPr/>
            </w:pPr>
            <w:r>
              <w:rPr>
                <w:color w:val="000000"/>
                <w:sz w:val="18"/>
                <w:szCs w:val="18"/>
              </w:rPr>
              <w:t xml:space="preserve">Проверка датчика угла поворота коленвала </w:t>
              <w:tab/>
              <w:t>2</w:t>
            </w:r>
            <w:r>
              <w:rPr>
                <w:color w:val="000000"/>
                <w:sz w:val="18"/>
                <w:szCs w:val="18"/>
                <w:lang w:val="en-US"/>
              </w:rPr>
              <w:t>A</w:t>
            </w:r>
            <w:r>
              <w:rPr>
                <w:color w:val="000000"/>
                <w:sz w:val="18"/>
                <w:szCs w:val="18"/>
              </w:rPr>
              <w:t>-15</w:t>
            </w:r>
          </w:p>
          <w:p>
            <w:pPr>
              <w:pStyle w:val="Normal"/>
              <w:shd w:fill="FFFFFF" w:val="clear"/>
              <w:tabs>
                <w:tab w:val="clear" w:pos="709"/>
                <w:tab w:val="right" w:pos="4871" w:leader="dot"/>
              </w:tabs>
              <w:ind w:left="456" w:right="792"/>
              <w:jc w:val="left"/>
              <w:rPr/>
            </w:pPr>
            <w:r>
              <w:rPr>
                <w:color w:val="000000"/>
                <w:sz w:val="18"/>
                <w:szCs w:val="18"/>
              </w:rPr>
              <w:t xml:space="preserve">Проверка колпачка свечи зажигания </w:t>
              <w:tab/>
              <w:t>2</w:t>
            </w:r>
            <w:r>
              <w:rPr>
                <w:color w:val="000000"/>
                <w:sz w:val="18"/>
                <w:szCs w:val="18"/>
                <w:lang w:val="en-US"/>
              </w:rPr>
              <w:t>A</w:t>
            </w:r>
            <w:r>
              <w:rPr>
                <w:color w:val="000000"/>
                <w:sz w:val="18"/>
                <w:szCs w:val="18"/>
              </w:rPr>
              <w:t>-15</w:t>
            </w:r>
          </w:p>
          <w:p>
            <w:pPr>
              <w:pStyle w:val="Normal"/>
              <w:shd w:fill="FFFFFF" w:val="clear"/>
              <w:tabs>
                <w:tab w:val="clear" w:pos="709"/>
                <w:tab w:val="right" w:pos="4871" w:leader="dot"/>
              </w:tabs>
              <w:ind w:left="10" w:right="792"/>
              <w:jc w:val="left"/>
              <w:rPr/>
            </w:pPr>
            <w:r>
              <w:rPr>
                <w:color w:val="000000"/>
                <w:sz w:val="18"/>
                <w:szCs w:val="18"/>
              </w:rPr>
              <w:t xml:space="preserve">Демонтаж и установка маховика </w:t>
              <w:tab/>
              <w:t>2</w:t>
            </w:r>
            <w:r>
              <w:rPr>
                <w:color w:val="000000"/>
                <w:sz w:val="18"/>
                <w:szCs w:val="18"/>
                <w:lang w:val="en-US"/>
              </w:rPr>
              <w:t>A</w:t>
            </w:r>
            <w:r>
              <w:rPr>
                <w:color w:val="000000"/>
                <w:sz w:val="18"/>
                <w:szCs w:val="18"/>
              </w:rPr>
              <w:t>-16</w:t>
            </w:r>
          </w:p>
          <w:p>
            <w:pPr>
              <w:pStyle w:val="Normal"/>
              <w:shd w:fill="FFFFFF" w:val="clear"/>
              <w:tabs>
                <w:tab w:val="clear" w:pos="709"/>
                <w:tab w:val="right" w:pos="4871" w:leader="dot"/>
              </w:tabs>
              <w:ind w:left="456" w:right="792"/>
              <w:jc w:val="left"/>
              <w:rPr/>
            </w:pPr>
            <w:r>
              <w:rPr>
                <w:color w:val="000000"/>
                <w:spacing w:val="-3"/>
                <w:sz w:val="18"/>
                <w:szCs w:val="18"/>
              </w:rPr>
              <w:t xml:space="preserve">Демонтаж маховика </w:t>
            </w:r>
            <w:r>
              <w:rPr>
                <w:color w:val="000000"/>
                <w:sz w:val="18"/>
                <w:szCs w:val="18"/>
              </w:rPr>
              <w:tab/>
              <w:t>2</w:t>
            </w:r>
            <w:r>
              <w:rPr>
                <w:color w:val="000000"/>
                <w:sz w:val="18"/>
                <w:szCs w:val="18"/>
                <w:lang w:val="en-US"/>
              </w:rPr>
              <w:t>A</w:t>
            </w:r>
            <w:r>
              <w:rPr>
                <w:color w:val="000000"/>
                <w:sz w:val="18"/>
                <w:szCs w:val="18"/>
              </w:rPr>
              <w:t>-16</w:t>
            </w:r>
          </w:p>
          <w:p>
            <w:pPr>
              <w:pStyle w:val="Normal"/>
              <w:shd w:fill="FFFFFF" w:val="clear"/>
              <w:tabs>
                <w:tab w:val="clear" w:pos="709"/>
                <w:tab w:val="right" w:pos="4871" w:leader="dot"/>
              </w:tabs>
              <w:ind w:left="456" w:right="792"/>
              <w:jc w:val="left"/>
              <w:rPr/>
            </w:pPr>
            <w:r>
              <w:rPr>
                <w:color w:val="000000"/>
                <w:spacing w:val="-2"/>
                <w:sz w:val="18"/>
                <w:szCs w:val="18"/>
              </w:rPr>
              <w:t>Установка маховика</w:t>
            </w:r>
            <w:r>
              <w:rPr>
                <w:color w:val="000000"/>
                <w:sz w:val="18"/>
                <w:szCs w:val="18"/>
              </w:rPr>
              <w:t xml:space="preserve">   </w:t>
              <w:tab/>
              <w:t>2</w:t>
            </w:r>
            <w:r>
              <w:rPr>
                <w:color w:val="000000"/>
                <w:sz w:val="18"/>
                <w:szCs w:val="18"/>
                <w:lang w:val="en-US"/>
              </w:rPr>
              <w:t>A</w:t>
            </w:r>
            <w:r>
              <w:rPr>
                <w:color w:val="000000"/>
                <w:sz w:val="18"/>
                <w:szCs w:val="18"/>
              </w:rPr>
              <w:t>-17</w:t>
            </w:r>
          </w:p>
          <w:p>
            <w:pPr>
              <w:pStyle w:val="Normal"/>
              <w:shd w:fill="FFFFFF" w:val="clear"/>
              <w:tabs>
                <w:tab w:val="clear" w:pos="709"/>
                <w:tab w:val="right" w:pos="4871" w:leader="dot"/>
              </w:tabs>
              <w:ind w:left="10" w:right="792"/>
              <w:jc w:val="left"/>
              <w:rPr/>
            </w:pPr>
            <w:r>
              <w:rPr>
                <w:color w:val="000000"/>
                <w:sz w:val="18"/>
                <w:szCs w:val="18"/>
              </w:rPr>
              <w:t>Демонтаж</w:t>
            </w:r>
            <w:r>
              <w:rPr>
                <w:color w:val="000000"/>
                <w:sz w:val="18"/>
                <w:szCs w:val="18"/>
                <w:lang w:val="en-US"/>
              </w:rPr>
              <w:t xml:space="preserve"> </w:t>
            </w:r>
            <w:r>
              <w:rPr>
                <w:color w:val="000000"/>
                <w:sz w:val="18"/>
                <w:szCs w:val="18"/>
              </w:rPr>
              <w:t>и</w:t>
            </w:r>
            <w:r>
              <w:rPr>
                <w:color w:val="000000"/>
                <w:sz w:val="18"/>
                <w:szCs w:val="18"/>
                <w:lang w:val="en-US"/>
              </w:rPr>
              <w:t xml:space="preserve"> </w:t>
            </w:r>
            <w:r>
              <w:rPr>
                <w:color w:val="000000"/>
                <w:sz w:val="18"/>
                <w:szCs w:val="18"/>
              </w:rPr>
              <w:t>установка</w:t>
            </w:r>
            <w:r>
              <w:rPr>
                <w:color w:val="000000"/>
                <w:sz w:val="18"/>
                <w:szCs w:val="18"/>
                <w:lang w:val="en-US"/>
              </w:rPr>
              <w:t xml:space="preserve"> </w:t>
            </w:r>
            <w:r>
              <w:rPr>
                <w:color w:val="000000"/>
                <w:sz w:val="18"/>
                <w:szCs w:val="18"/>
              </w:rPr>
              <w:t>статора</w:t>
            </w:r>
            <w:r>
              <w:rPr>
                <w:color w:val="000000"/>
                <w:sz w:val="18"/>
                <w:szCs w:val="18"/>
                <w:lang w:val="en-US"/>
              </w:rPr>
              <w:tab/>
              <w:t>2A-18</w:t>
            </w:r>
          </w:p>
          <w:p>
            <w:pPr>
              <w:pStyle w:val="Normal"/>
              <w:shd w:fill="FFFFFF" w:val="clear"/>
              <w:tabs>
                <w:tab w:val="clear" w:pos="709"/>
                <w:tab w:val="right" w:pos="4871" w:leader="dot"/>
              </w:tabs>
              <w:ind w:left="456" w:right="792"/>
              <w:jc w:val="left"/>
              <w:rPr>
                <w:sz w:val="18"/>
                <w:szCs w:val="18"/>
              </w:rPr>
            </w:pPr>
            <w:r>
              <w:rPr>
                <w:color w:val="000000"/>
                <w:sz w:val="18"/>
                <w:szCs w:val="18"/>
              </w:rPr>
              <w:t xml:space="preserve">Демонтаж статора </w:t>
              <w:tab/>
              <w:t>2</w:t>
            </w:r>
            <w:r>
              <w:rPr>
                <w:color w:val="000000"/>
                <w:sz w:val="18"/>
                <w:szCs w:val="18"/>
                <w:lang w:val="en-US"/>
              </w:rPr>
              <w:t>A</w:t>
            </w:r>
            <w:r>
              <w:rPr>
                <w:color w:val="000000"/>
                <w:sz w:val="18"/>
                <w:szCs w:val="18"/>
              </w:rPr>
              <w:t>-18</w:t>
            </w:r>
          </w:p>
        </w:tc>
        <w:tc>
          <w:tcPr>
            <w:tcW w:w="4887" w:type="dxa"/>
            <w:tcBorders>
              <w:top w:val="single" w:sz="6" w:space="0" w:color="000000"/>
              <w:bottom w:val="single" w:sz="6" w:space="0" w:color="000000"/>
            </w:tcBorders>
          </w:tcPr>
          <w:p>
            <w:pPr>
              <w:pStyle w:val="Normal"/>
              <w:shd w:fill="FFFFFF" w:val="clear"/>
              <w:tabs>
                <w:tab w:val="clear" w:pos="709"/>
                <w:tab w:val="right" w:pos="4572" w:leader="dot"/>
              </w:tabs>
              <w:ind w:left="446" w:right="819"/>
              <w:jc w:val="left"/>
              <w:rPr/>
            </w:pPr>
            <w:r>
              <w:rPr>
                <w:color w:val="000000"/>
                <w:sz w:val="18"/>
                <w:szCs w:val="18"/>
              </w:rPr>
              <w:t xml:space="preserve">Установка статора  </w:t>
              <w:tab/>
              <w:t>2</w:t>
            </w:r>
            <w:r>
              <w:rPr>
                <w:color w:val="000000"/>
                <w:sz w:val="18"/>
                <w:szCs w:val="18"/>
                <w:lang w:val="en-US"/>
              </w:rPr>
              <w:t>A</w:t>
            </w:r>
            <w:r>
              <w:rPr>
                <w:color w:val="000000"/>
                <w:sz w:val="18"/>
                <w:szCs w:val="18"/>
              </w:rPr>
              <w:t>-19</w:t>
            </w:r>
          </w:p>
          <w:p>
            <w:pPr>
              <w:pStyle w:val="Normal"/>
              <w:shd w:fill="FFFFFF" w:val="clear"/>
              <w:tabs>
                <w:tab w:val="clear" w:pos="709"/>
                <w:tab w:val="right" w:pos="4572" w:leader="dot"/>
              </w:tabs>
              <w:ind w:left="10" w:right="819"/>
              <w:jc w:val="left"/>
              <w:rPr/>
            </w:pPr>
            <w:r>
              <w:rPr>
                <w:color w:val="000000"/>
                <w:sz w:val="18"/>
                <w:szCs w:val="18"/>
              </w:rPr>
              <w:t xml:space="preserve">Демонтаж и установка приводного зубчатого ремня  </w:t>
              <w:tab/>
              <w:t>2</w:t>
            </w:r>
            <w:r>
              <w:rPr>
                <w:color w:val="000000"/>
                <w:sz w:val="18"/>
                <w:szCs w:val="18"/>
                <w:lang w:val="en-US"/>
              </w:rPr>
              <w:t>A</w:t>
            </w:r>
            <w:r>
              <w:rPr>
                <w:color w:val="000000"/>
                <w:sz w:val="18"/>
                <w:szCs w:val="18"/>
              </w:rPr>
              <w:t>-20</w:t>
            </w:r>
          </w:p>
          <w:p>
            <w:pPr>
              <w:pStyle w:val="Normal"/>
              <w:shd w:fill="FFFFFF" w:val="clear"/>
              <w:tabs>
                <w:tab w:val="clear" w:pos="709"/>
                <w:tab w:val="right" w:pos="4572" w:leader="dot"/>
              </w:tabs>
              <w:ind w:left="442" w:right="819"/>
              <w:jc w:val="left"/>
              <w:rPr/>
            </w:pPr>
            <w:r>
              <w:rPr>
                <w:color w:val="000000"/>
                <w:spacing w:val="-3"/>
                <w:sz w:val="18"/>
                <w:szCs w:val="18"/>
              </w:rPr>
              <w:t xml:space="preserve">Демонтаж приводного зубчатого ремня </w:t>
            </w:r>
            <w:r>
              <w:rPr>
                <w:color w:val="000000"/>
                <w:sz w:val="18"/>
                <w:szCs w:val="18"/>
              </w:rPr>
              <w:tab/>
              <w:t>2</w:t>
            </w:r>
            <w:r>
              <w:rPr>
                <w:color w:val="000000"/>
                <w:sz w:val="18"/>
                <w:szCs w:val="18"/>
                <w:lang w:val="en-US"/>
              </w:rPr>
              <w:t>A</w:t>
            </w:r>
            <w:r>
              <w:rPr>
                <w:color w:val="000000"/>
                <w:sz w:val="18"/>
                <w:szCs w:val="18"/>
              </w:rPr>
              <w:t>-20</w:t>
            </w:r>
          </w:p>
          <w:p>
            <w:pPr>
              <w:pStyle w:val="Normal"/>
              <w:shd w:fill="FFFFFF" w:val="clear"/>
              <w:tabs>
                <w:tab w:val="clear" w:pos="709"/>
                <w:tab w:val="right" w:pos="4572" w:leader="dot"/>
              </w:tabs>
              <w:ind w:left="442" w:right="819"/>
              <w:jc w:val="left"/>
              <w:rPr/>
            </w:pPr>
            <w:r>
              <w:rPr>
                <w:color w:val="000000"/>
                <w:spacing w:val="-2"/>
                <w:sz w:val="18"/>
                <w:szCs w:val="18"/>
              </w:rPr>
              <w:t xml:space="preserve">Установка приводного зубчатого ремня </w:t>
            </w:r>
            <w:r>
              <w:rPr>
                <w:color w:val="000000"/>
                <w:sz w:val="18"/>
                <w:szCs w:val="18"/>
              </w:rPr>
              <w:tab/>
              <w:t>2</w:t>
            </w:r>
            <w:r>
              <w:rPr>
                <w:color w:val="000000"/>
                <w:sz w:val="18"/>
                <w:szCs w:val="18"/>
                <w:lang w:val="en-US"/>
              </w:rPr>
              <w:t>A</w:t>
            </w:r>
            <w:r>
              <w:rPr>
                <w:color w:val="000000"/>
                <w:sz w:val="18"/>
                <w:szCs w:val="18"/>
              </w:rPr>
              <w:t>-21</w:t>
            </w:r>
          </w:p>
          <w:p>
            <w:pPr>
              <w:pStyle w:val="Normal"/>
              <w:shd w:fill="FFFFFF" w:val="clear"/>
              <w:tabs>
                <w:tab w:val="clear" w:pos="709"/>
                <w:tab w:val="right" w:pos="4572" w:leader="dot"/>
              </w:tabs>
              <w:ind w:left="10" w:right="819"/>
              <w:jc w:val="left"/>
              <w:rPr/>
            </w:pPr>
            <w:r>
              <w:rPr>
                <w:color w:val="000000"/>
                <w:sz w:val="18"/>
                <w:szCs w:val="18"/>
              </w:rPr>
              <w:t xml:space="preserve">Демонтаж и установка датчика угла поворота коленвала </w:t>
              <w:tab/>
              <w:t>2</w:t>
            </w:r>
            <w:r>
              <w:rPr>
                <w:color w:val="000000"/>
                <w:sz w:val="18"/>
                <w:szCs w:val="18"/>
                <w:lang w:val="en-US"/>
              </w:rPr>
              <w:t>A</w:t>
            </w:r>
            <w:r>
              <w:rPr>
                <w:color w:val="000000"/>
                <w:sz w:val="18"/>
                <w:szCs w:val="18"/>
              </w:rPr>
              <w:t>-22</w:t>
            </w:r>
          </w:p>
          <w:p>
            <w:pPr>
              <w:pStyle w:val="Normal"/>
              <w:shd w:fill="FFFFFF" w:val="clear"/>
              <w:tabs>
                <w:tab w:val="clear" w:pos="709"/>
                <w:tab w:val="right" w:pos="4572" w:leader="dot"/>
              </w:tabs>
              <w:ind w:left="451" w:right="819"/>
              <w:jc w:val="left"/>
              <w:rPr/>
            </w:pPr>
            <w:r>
              <w:rPr>
                <w:color w:val="000000"/>
                <w:spacing w:val="-2"/>
                <w:sz w:val="18"/>
                <w:szCs w:val="18"/>
              </w:rPr>
              <w:t xml:space="preserve">Модели с электрическим запуском  </w:t>
            </w:r>
            <w:r>
              <w:rPr>
                <w:color w:val="000000"/>
                <w:sz w:val="18"/>
                <w:szCs w:val="18"/>
              </w:rPr>
              <w:tab/>
              <w:t>2</w:t>
            </w:r>
            <w:r>
              <w:rPr>
                <w:color w:val="000000"/>
                <w:sz w:val="18"/>
                <w:szCs w:val="18"/>
                <w:lang w:val="en-US"/>
              </w:rPr>
              <w:t>A</w:t>
            </w:r>
            <w:r>
              <w:rPr>
                <w:color w:val="000000"/>
                <w:sz w:val="18"/>
                <w:szCs w:val="18"/>
              </w:rPr>
              <w:t>-22</w:t>
            </w:r>
          </w:p>
          <w:p>
            <w:pPr>
              <w:pStyle w:val="Normal"/>
              <w:shd w:fill="FFFFFF" w:val="clear"/>
              <w:tabs>
                <w:tab w:val="clear" w:pos="709"/>
                <w:tab w:val="right" w:pos="4572" w:leader="dot"/>
              </w:tabs>
              <w:ind w:left="451" w:right="819"/>
              <w:jc w:val="left"/>
              <w:rPr/>
            </w:pPr>
            <w:r>
              <w:rPr>
                <w:color w:val="000000"/>
                <w:sz w:val="18"/>
                <w:szCs w:val="18"/>
              </w:rPr>
              <w:t xml:space="preserve">Модели с ручным запуском </w:t>
              <w:tab/>
              <w:t>2</w:t>
            </w:r>
            <w:r>
              <w:rPr>
                <w:color w:val="000000"/>
                <w:sz w:val="18"/>
                <w:szCs w:val="18"/>
                <w:lang w:val="en-US"/>
              </w:rPr>
              <w:t>A</w:t>
            </w:r>
            <w:r>
              <w:rPr>
                <w:color w:val="000000"/>
                <w:sz w:val="18"/>
                <w:szCs w:val="18"/>
              </w:rPr>
              <w:t>-24</w:t>
            </w:r>
          </w:p>
          <w:p>
            <w:pPr>
              <w:pStyle w:val="Normal"/>
              <w:shd w:fill="FFFFFF" w:val="clear"/>
              <w:tabs>
                <w:tab w:val="clear" w:pos="709"/>
                <w:tab w:val="right" w:pos="4572" w:leader="dot"/>
              </w:tabs>
              <w:ind w:left="10" w:right="819"/>
              <w:jc w:val="left"/>
              <w:rPr/>
            </w:pPr>
            <w:r>
              <w:rPr>
                <w:color w:val="000000"/>
                <w:sz w:val="18"/>
                <w:szCs w:val="18"/>
              </w:rPr>
              <w:t xml:space="preserve">Демонтаж и установка регулятора напряжения / выпрямителя </w:t>
              <w:tab/>
              <w:t>2</w:t>
            </w:r>
            <w:r>
              <w:rPr>
                <w:color w:val="000000"/>
                <w:sz w:val="18"/>
                <w:szCs w:val="18"/>
                <w:lang w:val="en-US"/>
              </w:rPr>
              <w:t>A</w:t>
            </w:r>
            <w:r>
              <w:rPr>
                <w:color w:val="000000"/>
                <w:sz w:val="18"/>
                <w:szCs w:val="18"/>
              </w:rPr>
              <w:t>-26</w:t>
            </w:r>
          </w:p>
          <w:p>
            <w:pPr>
              <w:pStyle w:val="Normal"/>
              <w:shd w:fill="FFFFFF" w:val="clear"/>
              <w:tabs>
                <w:tab w:val="clear" w:pos="709"/>
                <w:tab w:val="right" w:pos="4572" w:leader="dot"/>
              </w:tabs>
              <w:ind w:left="451" w:right="819"/>
              <w:jc w:val="left"/>
              <w:rPr/>
            </w:pPr>
            <w:r>
              <w:rPr>
                <w:color w:val="000000"/>
                <w:sz w:val="18"/>
                <w:szCs w:val="18"/>
              </w:rPr>
              <w:t xml:space="preserve">Демонтаж </w:t>
              <w:tab/>
              <w:t>2</w:t>
            </w:r>
            <w:r>
              <w:rPr>
                <w:color w:val="000000"/>
                <w:sz w:val="18"/>
                <w:szCs w:val="18"/>
                <w:lang w:val="en-US"/>
              </w:rPr>
              <w:t>A</w:t>
            </w:r>
            <w:r>
              <w:rPr>
                <w:color w:val="000000"/>
                <w:sz w:val="18"/>
                <w:szCs w:val="18"/>
              </w:rPr>
              <w:t>-26</w:t>
            </w:r>
          </w:p>
          <w:p>
            <w:pPr>
              <w:pStyle w:val="Normal"/>
              <w:shd w:fill="FFFFFF" w:val="clear"/>
              <w:tabs>
                <w:tab w:val="clear" w:pos="709"/>
                <w:tab w:val="right" w:pos="4572" w:leader="dot"/>
              </w:tabs>
              <w:ind w:left="456" w:right="819"/>
              <w:jc w:val="left"/>
              <w:rPr/>
            </w:pPr>
            <w:r>
              <w:rPr>
                <w:color w:val="000000"/>
                <w:sz w:val="18"/>
                <w:szCs w:val="18"/>
              </w:rPr>
              <w:t xml:space="preserve">Установка  </w:t>
              <w:tab/>
              <w:t>2</w:t>
            </w:r>
            <w:r>
              <w:rPr>
                <w:color w:val="000000"/>
                <w:sz w:val="18"/>
                <w:szCs w:val="18"/>
                <w:lang w:val="en-US"/>
              </w:rPr>
              <w:t>A</w:t>
            </w:r>
            <w:r>
              <w:rPr>
                <w:color w:val="000000"/>
                <w:sz w:val="18"/>
                <w:szCs w:val="18"/>
              </w:rPr>
              <w:t>-27</w:t>
            </w:r>
          </w:p>
          <w:p>
            <w:pPr>
              <w:pStyle w:val="Normal"/>
              <w:shd w:fill="FFFFFF" w:val="clear"/>
              <w:tabs>
                <w:tab w:val="clear" w:pos="709"/>
                <w:tab w:val="right" w:pos="4572" w:leader="dot"/>
              </w:tabs>
              <w:ind w:left="10" w:right="819"/>
              <w:jc w:val="left"/>
              <w:rPr/>
            </w:pPr>
            <w:r>
              <w:rPr>
                <w:color w:val="000000"/>
                <w:sz w:val="18"/>
                <w:szCs w:val="18"/>
              </w:rPr>
              <w:t xml:space="preserve">Демонтаж и установка блока </w:t>
            </w:r>
            <w:r>
              <w:rPr>
                <w:color w:val="000000"/>
                <w:sz w:val="18"/>
                <w:szCs w:val="18"/>
                <w:lang w:val="en-US"/>
              </w:rPr>
              <w:t>CD</w:t>
            </w:r>
            <w:r>
              <w:rPr>
                <w:color w:val="000000"/>
                <w:sz w:val="18"/>
                <w:szCs w:val="18"/>
              </w:rPr>
              <w:t xml:space="preserve"> </w:t>
              <w:tab/>
              <w:t>2</w:t>
            </w:r>
            <w:r>
              <w:rPr>
                <w:color w:val="000000"/>
                <w:sz w:val="18"/>
                <w:szCs w:val="18"/>
                <w:lang w:val="en-US"/>
              </w:rPr>
              <w:t>A</w:t>
            </w:r>
            <w:r>
              <w:rPr>
                <w:color w:val="000000"/>
                <w:sz w:val="18"/>
                <w:szCs w:val="18"/>
              </w:rPr>
              <w:t>-28</w:t>
            </w:r>
          </w:p>
          <w:p>
            <w:pPr>
              <w:pStyle w:val="Normal"/>
              <w:shd w:fill="FFFFFF" w:val="clear"/>
              <w:tabs>
                <w:tab w:val="clear" w:pos="709"/>
                <w:tab w:val="right" w:pos="4572" w:leader="dot"/>
              </w:tabs>
              <w:ind w:left="451" w:right="819"/>
              <w:jc w:val="left"/>
              <w:rPr/>
            </w:pPr>
            <w:r>
              <w:rPr>
                <w:color w:val="000000"/>
                <w:sz w:val="18"/>
                <w:szCs w:val="18"/>
              </w:rPr>
              <w:t xml:space="preserve">Демонтаж </w:t>
              <w:tab/>
              <w:t>2</w:t>
            </w:r>
            <w:r>
              <w:rPr>
                <w:color w:val="000000"/>
                <w:sz w:val="18"/>
                <w:szCs w:val="18"/>
                <w:lang w:val="en-US"/>
              </w:rPr>
              <w:t>A</w:t>
            </w:r>
            <w:r>
              <w:rPr>
                <w:color w:val="000000"/>
                <w:sz w:val="18"/>
                <w:szCs w:val="18"/>
              </w:rPr>
              <w:t>-28</w:t>
            </w:r>
          </w:p>
          <w:p>
            <w:pPr>
              <w:pStyle w:val="Normal"/>
              <w:shd w:fill="FFFFFF" w:val="clear"/>
              <w:tabs>
                <w:tab w:val="clear" w:pos="709"/>
                <w:tab w:val="right" w:pos="4572" w:leader="dot"/>
              </w:tabs>
              <w:ind w:left="456" w:right="819"/>
              <w:jc w:val="left"/>
              <w:rPr/>
            </w:pPr>
            <w:r>
              <w:rPr>
                <w:color w:val="000000"/>
                <w:sz w:val="18"/>
                <w:szCs w:val="18"/>
              </w:rPr>
              <w:t xml:space="preserve">Установка </w:t>
              <w:tab/>
              <w:t>2</w:t>
            </w:r>
            <w:r>
              <w:rPr>
                <w:color w:val="000000"/>
                <w:sz w:val="18"/>
                <w:szCs w:val="18"/>
                <w:lang w:val="en-US"/>
              </w:rPr>
              <w:t>A</w:t>
            </w:r>
            <w:r>
              <w:rPr>
                <w:color w:val="000000"/>
                <w:sz w:val="18"/>
                <w:szCs w:val="18"/>
              </w:rPr>
              <w:t>-29</w:t>
            </w:r>
          </w:p>
          <w:p>
            <w:pPr>
              <w:pStyle w:val="Normal"/>
              <w:shd w:fill="FFFFFF" w:val="clear"/>
              <w:tabs>
                <w:tab w:val="clear" w:pos="709"/>
                <w:tab w:val="right" w:pos="4572" w:leader="dot"/>
              </w:tabs>
              <w:ind w:left="10" w:right="819"/>
              <w:jc w:val="left"/>
              <w:rPr/>
            </w:pPr>
            <w:r>
              <w:rPr>
                <w:color w:val="000000"/>
                <w:spacing w:val="-1"/>
                <w:sz w:val="18"/>
                <w:szCs w:val="18"/>
              </w:rPr>
              <w:t xml:space="preserve">Демонтаж и установка катушки зажигания  </w:t>
            </w:r>
            <w:r>
              <w:rPr>
                <w:color w:val="000000"/>
                <w:sz w:val="18"/>
                <w:szCs w:val="18"/>
              </w:rPr>
              <w:tab/>
              <w:t>2</w:t>
            </w:r>
            <w:r>
              <w:rPr>
                <w:color w:val="000000"/>
                <w:sz w:val="18"/>
                <w:szCs w:val="18"/>
                <w:lang w:val="en-US"/>
              </w:rPr>
              <w:t>A</w:t>
            </w:r>
            <w:r>
              <w:rPr>
                <w:color w:val="000000"/>
                <w:sz w:val="18"/>
                <w:szCs w:val="18"/>
              </w:rPr>
              <w:t>-29</w:t>
            </w:r>
          </w:p>
          <w:p>
            <w:pPr>
              <w:pStyle w:val="Normal"/>
              <w:shd w:fill="FFFFFF" w:val="clear"/>
              <w:tabs>
                <w:tab w:val="clear" w:pos="709"/>
                <w:tab w:val="right" w:pos="4572" w:leader="dot"/>
              </w:tabs>
              <w:ind w:left="456" w:right="819"/>
              <w:jc w:val="left"/>
              <w:rPr/>
            </w:pPr>
            <w:r>
              <w:rPr>
                <w:color w:val="000000"/>
                <w:spacing w:val="-3"/>
                <w:sz w:val="18"/>
                <w:szCs w:val="18"/>
              </w:rPr>
              <w:t xml:space="preserve">Демонтаж катушки зажигания  </w:t>
            </w:r>
            <w:r>
              <w:rPr>
                <w:color w:val="000000"/>
                <w:sz w:val="18"/>
                <w:szCs w:val="18"/>
              </w:rPr>
              <w:tab/>
              <w:t>2</w:t>
            </w:r>
            <w:r>
              <w:rPr>
                <w:color w:val="000000"/>
                <w:sz w:val="18"/>
                <w:szCs w:val="18"/>
                <w:lang w:val="en-US"/>
              </w:rPr>
              <w:t>A</w:t>
            </w:r>
            <w:r>
              <w:rPr>
                <w:color w:val="000000"/>
                <w:sz w:val="18"/>
                <w:szCs w:val="18"/>
              </w:rPr>
              <w:t>-29</w:t>
            </w:r>
          </w:p>
          <w:p>
            <w:pPr>
              <w:pStyle w:val="Normal"/>
              <w:shd w:fill="FFFFFF" w:val="clear"/>
              <w:tabs>
                <w:tab w:val="clear" w:pos="709"/>
                <w:tab w:val="right" w:pos="4572" w:leader="dot"/>
              </w:tabs>
              <w:ind w:left="456" w:right="819"/>
              <w:jc w:val="left"/>
              <w:rPr/>
            </w:pPr>
            <w:r>
              <w:rPr>
                <w:color w:val="000000"/>
                <w:spacing w:val="-2"/>
                <w:sz w:val="18"/>
                <w:szCs w:val="18"/>
              </w:rPr>
              <w:t xml:space="preserve">Установка катушки зажигания </w:t>
            </w:r>
            <w:r>
              <w:rPr>
                <w:color w:val="000000"/>
                <w:sz w:val="18"/>
                <w:szCs w:val="18"/>
              </w:rPr>
              <w:tab/>
              <w:t>2</w:t>
            </w:r>
            <w:r>
              <w:rPr>
                <w:color w:val="000000"/>
                <w:sz w:val="18"/>
                <w:szCs w:val="18"/>
                <w:lang w:val="en-US"/>
              </w:rPr>
              <w:t>A</w:t>
            </w:r>
            <w:r>
              <w:rPr>
                <w:color w:val="000000"/>
                <w:sz w:val="18"/>
                <w:szCs w:val="18"/>
              </w:rPr>
              <w:t>-30</w:t>
            </w:r>
          </w:p>
          <w:p>
            <w:pPr>
              <w:pStyle w:val="Normal"/>
              <w:shd w:fill="FFFFFF" w:val="clear"/>
              <w:tabs>
                <w:tab w:val="clear" w:pos="709"/>
                <w:tab w:val="right" w:pos="4572" w:leader="dot"/>
              </w:tabs>
              <w:ind w:left="10" w:right="819"/>
              <w:jc w:val="left"/>
              <w:rPr/>
            </w:pPr>
            <w:r>
              <w:rPr>
                <w:color w:val="000000"/>
                <w:spacing w:val="-1"/>
                <w:sz w:val="18"/>
                <w:szCs w:val="18"/>
              </w:rPr>
              <w:t xml:space="preserve">Демонтаж и установка датчика давления масла  </w:t>
            </w:r>
            <w:r>
              <w:rPr>
                <w:color w:val="000000"/>
                <w:sz w:val="18"/>
                <w:szCs w:val="18"/>
              </w:rPr>
              <w:tab/>
              <w:t>2</w:t>
            </w:r>
            <w:r>
              <w:rPr>
                <w:color w:val="000000"/>
                <w:sz w:val="18"/>
                <w:szCs w:val="18"/>
                <w:lang w:val="en-US"/>
              </w:rPr>
              <w:t>A</w:t>
            </w:r>
            <w:r>
              <w:rPr>
                <w:color w:val="000000"/>
                <w:sz w:val="18"/>
                <w:szCs w:val="18"/>
              </w:rPr>
              <w:t>-30</w:t>
            </w:r>
          </w:p>
          <w:p>
            <w:pPr>
              <w:pStyle w:val="Normal"/>
              <w:shd w:fill="FFFFFF" w:val="clear"/>
              <w:tabs>
                <w:tab w:val="clear" w:pos="709"/>
                <w:tab w:val="right" w:pos="4572" w:leader="dot"/>
              </w:tabs>
              <w:ind w:left="451" w:right="819"/>
              <w:jc w:val="left"/>
              <w:rPr/>
            </w:pPr>
            <w:r>
              <w:rPr>
                <w:color w:val="000000"/>
                <w:sz w:val="18"/>
                <w:szCs w:val="18"/>
              </w:rPr>
              <w:t xml:space="preserve">Демонтаж </w:t>
              <w:tab/>
              <w:t>2</w:t>
            </w:r>
            <w:r>
              <w:rPr>
                <w:color w:val="000000"/>
                <w:sz w:val="18"/>
                <w:szCs w:val="18"/>
                <w:lang w:val="en-US"/>
              </w:rPr>
              <w:t>A</w:t>
            </w:r>
            <w:r>
              <w:rPr>
                <w:color w:val="000000"/>
                <w:sz w:val="18"/>
                <w:szCs w:val="18"/>
              </w:rPr>
              <w:t>-30</w:t>
            </w:r>
          </w:p>
          <w:p>
            <w:pPr>
              <w:pStyle w:val="Normal"/>
              <w:shd w:fill="FFFFFF" w:val="clear"/>
              <w:tabs>
                <w:tab w:val="clear" w:pos="709"/>
                <w:tab w:val="right" w:pos="4572" w:leader="dot"/>
              </w:tabs>
              <w:ind w:left="456" w:right="819"/>
              <w:jc w:val="left"/>
              <w:rPr/>
            </w:pPr>
            <w:r>
              <w:rPr>
                <w:color w:val="000000"/>
                <w:sz w:val="18"/>
                <w:szCs w:val="18"/>
              </w:rPr>
              <w:t xml:space="preserve">Установка </w:t>
              <w:tab/>
              <w:t>2</w:t>
            </w:r>
            <w:r>
              <w:rPr>
                <w:color w:val="000000"/>
                <w:sz w:val="18"/>
                <w:szCs w:val="18"/>
                <w:lang w:val="en-US"/>
              </w:rPr>
              <w:t>A</w:t>
            </w:r>
            <w:r>
              <w:rPr>
                <w:color w:val="000000"/>
                <w:sz w:val="18"/>
                <w:szCs w:val="18"/>
              </w:rPr>
              <w:t>-31</w:t>
            </w:r>
          </w:p>
          <w:p>
            <w:pPr>
              <w:pStyle w:val="Normal"/>
              <w:shd w:fill="FFFFFF" w:val="clear"/>
              <w:tabs>
                <w:tab w:val="clear" w:pos="709"/>
                <w:tab w:val="right" w:pos="4572" w:leader="dot"/>
              </w:tabs>
              <w:ind w:left="10" w:right="819"/>
              <w:jc w:val="left"/>
              <w:rPr>
                <w:sz w:val="18"/>
                <w:szCs w:val="18"/>
              </w:rPr>
            </w:pPr>
            <w:r>
              <w:rPr>
                <w:color w:val="000000"/>
                <w:sz w:val="18"/>
                <w:szCs w:val="18"/>
              </w:rPr>
              <w:t xml:space="preserve">Проверка датчика давления масла </w:t>
              <w:tab/>
              <w:t>2</w:t>
            </w:r>
            <w:r>
              <w:rPr>
                <w:color w:val="000000"/>
                <w:sz w:val="18"/>
                <w:szCs w:val="18"/>
                <w:lang w:val="en-US"/>
              </w:rPr>
              <w:t>A</w:t>
            </w:r>
            <w:r>
              <w:rPr>
                <w:color w:val="000000"/>
                <w:sz w:val="18"/>
                <w:szCs w:val="18"/>
              </w:rPr>
              <w:t>-32</w:t>
            </w:r>
          </w:p>
        </w:tc>
      </w:tr>
    </w:tbl>
    <w:p>
      <w:pPr>
        <w:pStyle w:val="Normal"/>
        <w:jc w:val="center"/>
        <w:rPr/>
      </w:pPr>
      <w:r>
        <w:rPr/>
      </w:r>
      <w:r>
        <w:br w:type="page"/>
      </w:r>
    </w:p>
    <w:p>
      <w:pPr>
        <w:pStyle w:val="Heading3"/>
        <w:ind w:hanging="0" w:left="0"/>
        <w:rPr/>
      </w:pPr>
      <w:r>
        <w:rPr/>
        <w:t>Технические характеристики системы зажигания</w:t>
      </w:r>
    </w:p>
    <w:tbl>
      <w:tblPr>
        <w:tblW w:w="9354" w:type="dxa"/>
        <w:jc w:val="right"/>
        <w:tblInd w:w="0" w:type="dxa"/>
        <w:tblLayout w:type="fixed"/>
        <w:tblCellMar>
          <w:top w:w="0" w:type="dxa"/>
          <w:left w:w="40" w:type="dxa"/>
          <w:bottom w:w="0" w:type="dxa"/>
          <w:right w:w="40" w:type="dxa"/>
        </w:tblCellMar>
      </w:tblPr>
      <w:tblGrid>
        <w:gridCol w:w="4766"/>
        <w:gridCol w:w="4588"/>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49" w:right="0"/>
              <w:jc w:val="center"/>
              <w:rPr>
                <w:rFonts w:cs="Arial"/>
                <w:b/>
                <w:bCs/>
                <w:sz w:val="18"/>
              </w:rPr>
            </w:pPr>
            <w:r>
              <w:rPr>
                <w:b/>
                <w:bCs/>
                <w:sz w:val="18"/>
              </w:rPr>
              <w:t>Технические характеристики системы зажигания</w:t>
            </w:r>
            <w:r>
              <w:rPr>
                <w:rFonts w:cs="Arial"/>
                <w:b/>
                <w:bCs/>
                <w:color w:val="000000"/>
                <w:sz w:val="18"/>
              </w:rPr>
              <w:t xml:space="preserve"> при 20°</w:t>
            </w:r>
            <w:r>
              <w:rPr>
                <w:rFonts w:cs="Arial"/>
                <w:b/>
                <w:bCs/>
                <w:color w:val="000000"/>
                <w:sz w:val="18"/>
                <w:lang w:val="en-US"/>
              </w:rPr>
              <w:t>C</w:t>
            </w:r>
            <w:r>
              <w:rPr>
                <w:rFonts w:cs="Arial"/>
                <w:b/>
                <w:bCs/>
                <w:color w:val="000000"/>
                <w:sz w:val="18"/>
              </w:rPr>
              <w:t xml:space="preserve"> (68°</w:t>
            </w:r>
            <w:r>
              <w:rPr>
                <w:rFonts w:cs="Arial"/>
                <w:b/>
                <w:bCs/>
                <w:color w:val="000000"/>
                <w:sz w:val="18"/>
                <w:lang w:val="en-US"/>
              </w:rPr>
              <w:t>F</w:t>
            </w:r>
            <w:r>
              <w:rPr>
                <w:rFonts w:cs="Arial"/>
                <w:b/>
                <w:bCs/>
                <w:color w:val="000000"/>
                <w:sz w:val="18"/>
              </w:rPr>
              <w:t>)</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зажигания</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Разрядно-емкостного типа (</w:t>
            </w:r>
            <w:r>
              <w:rPr>
                <w:rFonts w:cs="Arial"/>
                <w:color w:val="000000"/>
                <w:sz w:val="18"/>
                <w:szCs w:val="22"/>
                <w:lang w:val="en-US"/>
              </w:rPr>
              <w:t>CDI</w:t>
            </w:r>
            <w:r>
              <w:rPr>
                <w:rFonts w:cs="Arial"/>
                <w:color w:val="000000"/>
                <w:sz w:val="18"/>
                <w:szCs w:val="22"/>
              </w:rPr>
              <w:t>)</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Производитель</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Kokusan</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свечи зажигания</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NGK</w:t>
            </w:r>
            <w:r>
              <w:rPr>
                <w:rFonts w:cs="Arial"/>
                <w:color w:val="000000"/>
                <w:sz w:val="18"/>
              </w:rPr>
              <w:t xml:space="preserve"> </w:t>
            </w:r>
            <w:r>
              <w:rPr>
                <w:rFonts w:cs="Arial"/>
                <w:color w:val="000000"/>
                <w:sz w:val="18"/>
                <w:lang w:val="en-US"/>
              </w:rPr>
              <w:t>DCPR</w:t>
            </w:r>
            <w:r>
              <w:rPr>
                <w:rFonts w:cs="Arial"/>
                <w:color w:val="000000"/>
                <w:sz w:val="18"/>
              </w:rPr>
              <w:t>6</w:t>
            </w:r>
            <w:r>
              <w:rPr>
                <w:rFonts w:cs="Arial"/>
                <w:color w:val="000000"/>
                <w:sz w:val="18"/>
                <w:lang w:val="en-US"/>
              </w:rPr>
              <w:t>E</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Зазор свечи зажигания</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0.8-0.9 мм (0.031-0.035 “)</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Порядок зажигания (работы цилиндров)</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 (потеря искры)</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Момент зажигания на холостых оборотах</w:t>
            </w:r>
            <w:r>
              <w:rPr>
                <w:rFonts w:cs="Arial"/>
                <w:color w:val="000000"/>
                <w:sz w:val="18"/>
              </w:rPr>
              <w:t xml:space="preserve"> (950 об/мин)</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 после ВМТ (</w:t>
            </w:r>
            <w:r>
              <w:rPr>
                <w:rFonts w:cs="Arial"/>
                <w:color w:val="000000"/>
                <w:sz w:val="18"/>
                <w:lang w:val="en-US"/>
              </w:rPr>
              <w:t>ATDC</w:t>
            </w:r>
            <w:r>
              <w:rPr>
                <w:rFonts w:cs="Arial"/>
                <w:color w:val="000000"/>
                <w:sz w:val="18"/>
              </w:rPr>
              <w:t>)</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Момент зажигания при полностью открытой дроссельной заслонке (</w:t>
            </w:r>
            <w:r>
              <w:rPr>
                <w:rFonts w:cs="Arial"/>
                <w:color w:val="000000"/>
                <w:sz w:val="18"/>
                <w:szCs w:val="22"/>
                <w:lang w:val="en-US"/>
              </w:rPr>
              <w:t>WOT</w:t>
            </w:r>
            <w:r>
              <w:rPr>
                <w:rFonts w:cs="Arial"/>
                <w:color w:val="000000"/>
                <w:sz w:val="18"/>
                <w:szCs w:val="22"/>
              </w:rPr>
              <w:t>)</w:t>
            </w:r>
            <w:r>
              <w:rPr>
                <w:rFonts w:cs="Arial"/>
                <w:color w:val="000000"/>
                <w:sz w:val="18"/>
              </w:rPr>
              <w:t xml:space="preserve"> (6250 об/мин)</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 до ВМТ (</w:t>
            </w:r>
            <w:r>
              <w:rPr>
                <w:rFonts w:cs="Arial"/>
                <w:color w:val="000000"/>
                <w:sz w:val="18"/>
                <w:lang w:val="en-US"/>
              </w:rPr>
              <w:t>BTDC</w:t>
            </w:r>
            <w:r>
              <w:rPr>
                <w:rFonts w:cs="Arial"/>
                <w:color w:val="000000"/>
                <w:sz w:val="18"/>
              </w:rPr>
              <w:t>)</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Ограничение оборотов блока </w:t>
            </w:r>
            <w:r>
              <w:rPr>
                <w:rFonts w:cs="Arial"/>
                <w:color w:val="000000"/>
                <w:sz w:val="18"/>
                <w:szCs w:val="22"/>
                <w:lang w:val="en-US"/>
              </w:rPr>
              <w:t>CD</w:t>
            </w:r>
            <w:r>
              <w:rPr>
                <w:rFonts w:cs="Arial"/>
                <w:color w:val="000000"/>
                <w:sz w:val="18"/>
                <w:szCs w:val="22"/>
              </w:rPr>
              <w:t xml:space="preserve"> </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color w:val="000000"/>
                <w:sz w:val="18"/>
              </w:rPr>
            </w:pPr>
            <w:r>
              <w:rPr>
                <w:rFonts w:cs="Arial"/>
                <w:color w:val="000000"/>
                <w:sz w:val="18"/>
                <w:szCs w:val="22"/>
              </w:rPr>
              <w:t>- по превышению оборотов</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6400 об/мин</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color w:val="000000"/>
                <w:sz w:val="18"/>
              </w:rPr>
            </w:pPr>
            <w:r>
              <w:rPr>
                <w:rFonts w:cs="Arial"/>
                <w:color w:val="000000"/>
                <w:sz w:val="18"/>
                <w:szCs w:val="22"/>
              </w:rPr>
              <w:t>- по низкому уровню масла</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2100 об/мин</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jc w:val="left"/>
              <w:rPr>
                <w:rFonts w:cs="Arial"/>
                <w:sz w:val="18"/>
              </w:rPr>
            </w:pPr>
            <w:r>
              <w:rPr>
                <w:rFonts w:cs="Arial"/>
                <w:color w:val="000000"/>
                <w:sz w:val="18"/>
              </w:rPr>
              <w:t xml:space="preserve">Срабатывание датчика давления масла </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&lt; 34 кПа (5 фунт./кв.дюйм.)</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Сопротивление катушки зажигания</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12.6-19.0 Ом</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Катушка зарядки аккумулятора </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0.4-0.6 Ом</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Датчик угла поворота коленвала </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148-222 Ом</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Катушка зажигания (обмотки):</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Первичная</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0.29-0.39 Ом</w:t>
            </w:r>
          </w:p>
        </w:tc>
      </w:tr>
      <w:tr>
        <w:trPr>
          <w:trHeight w:val="23" w:hRule="atLeast"/>
        </w:trPr>
        <w:tc>
          <w:tcPr>
            <w:tcW w:w="47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Вторичная</w:t>
            </w:r>
          </w:p>
        </w:tc>
        <w:tc>
          <w:tcPr>
            <w:tcW w:w="45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 xml:space="preserve">7.8-10.6 </w:t>
            </w:r>
            <w:r>
              <w:rPr>
                <w:rFonts w:cs="Arial"/>
                <w:color w:val="000000"/>
                <w:sz w:val="18"/>
              </w:rPr>
              <w:t>кОм</w:t>
            </w:r>
          </w:p>
        </w:tc>
      </w:tr>
    </w:tbl>
    <w:p>
      <w:pPr>
        <w:pStyle w:val="Heading4"/>
        <w:ind w:hanging="0" w:left="0"/>
        <w:rPr/>
      </w:pPr>
      <w:r>
        <w:rPr>
          <w:lang w:val="en-US"/>
        </w:rPr>
        <w:t>Смазки, масла, герметики, клеящие средства</w:t>
      </w:r>
      <w:r>
        <w:rPr/>
        <w:t xml:space="preserve"> </w:t>
      </w:r>
    </w:p>
    <w:tbl>
      <w:tblPr>
        <w:tblW w:w="9354" w:type="dxa"/>
        <w:jc w:val="right"/>
        <w:tblInd w:w="0" w:type="dxa"/>
        <w:tblLayout w:type="fixed"/>
        <w:tblCellMar>
          <w:top w:w="0" w:type="dxa"/>
          <w:left w:w="40" w:type="dxa"/>
          <w:bottom w:w="0" w:type="dxa"/>
          <w:right w:w="40" w:type="dxa"/>
        </w:tblCellMar>
      </w:tblPr>
      <w:tblGrid>
        <w:gridCol w:w="1606"/>
        <w:gridCol w:w="3387"/>
        <w:gridCol w:w="3025"/>
        <w:gridCol w:w="1336"/>
      </w:tblGrid>
      <w:tr>
        <w:trPr>
          <w:trHeight w:val="23" w:hRule="atLeast"/>
        </w:trPr>
        <w:tc>
          <w:tcPr>
            <w:tcW w:w="16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b/>
                <w:bCs/>
                <w:sz w:val="18"/>
              </w:rPr>
            </w:pPr>
            <w:r>
              <w:rPr>
                <w:rFonts w:cs="Arial"/>
                <w:b/>
                <w:bCs/>
                <w:color w:val="000000"/>
                <w:sz w:val="18"/>
              </w:rPr>
              <w:t>Тюбик №</w:t>
            </w:r>
          </w:p>
        </w:tc>
        <w:tc>
          <w:tcPr>
            <w:tcW w:w="33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3" w:right="0"/>
              <w:rPr>
                <w:rFonts w:cs="Arial"/>
                <w:b/>
                <w:bCs/>
                <w:sz w:val="18"/>
              </w:rPr>
            </w:pPr>
            <w:r>
              <w:rPr>
                <w:rFonts w:cs="Arial"/>
                <w:b/>
                <w:bCs/>
                <w:color w:val="000000"/>
                <w:sz w:val="18"/>
              </w:rPr>
              <w:t>Наименование</w:t>
            </w:r>
          </w:p>
        </w:tc>
        <w:tc>
          <w:tcPr>
            <w:tcW w:w="30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13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6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2" w:right="0"/>
              <w:rPr>
                <w:rFonts w:cs="Arial"/>
                <w:sz w:val="18"/>
                <w:lang w:val="en-US"/>
              </w:rPr>
            </w:pPr>
            <w:r>
              <w:rPr>
                <w:rFonts w:cs="Arial"/>
                <w:sz w:val="18"/>
                <w:lang w:val="en-US"/>
              </w:rPr>
              <w:drawing>
                <wp:inline distT="0" distB="0" distL="0" distR="0">
                  <wp:extent cx="551180" cy="208280"/>
                  <wp:effectExtent l="0" t="0" r="0" b="0"/>
                  <wp:docPr id="86" name="Image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76" descr=""/>
                          <pic:cNvPicPr>
                            <a:picLocks noChangeAspect="1" noChangeArrowheads="1"/>
                          </pic:cNvPicPr>
                        </pic:nvPicPr>
                        <pic:blipFill>
                          <a:blip r:embed="rId106"/>
                          <a:srcRect l="-65" t="-171" r="-65" b="-171"/>
                          <a:stretch>
                            <a:fillRect/>
                          </a:stretch>
                        </pic:blipFill>
                        <pic:spPr bwMode="auto">
                          <a:xfrm>
                            <a:off x="0" y="0"/>
                            <a:ext cx="551180" cy="208280"/>
                          </a:xfrm>
                          <a:prstGeom prst="rect">
                            <a:avLst/>
                          </a:prstGeom>
                        </pic:spPr>
                      </pic:pic>
                    </a:graphicData>
                  </a:graphic>
                </wp:inline>
              </w:drawing>
            </w:r>
          </w:p>
        </w:tc>
        <w:tc>
          <w:tcPr>
            <w:tcW w:w="338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Резьбовой герметик </w:t>
            </w:r>
            <w:r>
              <w:rPr>
                <w:rFonts w:cs="Arial"/>
                <w:color w:val="000000"/>
                <w:sz w:val="18"/>
                <w:lang w:val="en-US"/>
              </w:rPr>
              <w:t xml:space="preserve">- Loctite 271 Threadlocker </w:t>
            </w:r>
          </w:p>
        </w:tc>
        <w:tc>
          <w:tcPr>
            <w:tcW w:w="30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Крепежные</w:t>
            </w:r>
            <w:r>
              <w:rPr>
                <w:rFonts w:cs="Arial"/>
                <w:color w:val="000000"/>
                <w:sz w:val="18"/>
                <w:lang w:val="en-US"/>
              </w:rPr>
              <w:t xml:space="preserve"> </w:t>
            </w:r>
            <w:r>
              <w:rPr>
                <w:rFonts w:cs="Arial"/>
                <w:color w:val="000000"/>
                <w:sz w:val="18"/>
              </w:rPr>
              <w:t>болты</w:t>
            </w:r>
            <w:r>
              <w:rPr>
                <w:rFonts w:cs="Arial"/>
                <w:color w:val="000000"/>
                <w:sz w:val="18"/>
                <w:lang w:val="en-US"/>
              </w:rPr>
              <w:t xml:space="preserve"> </w:t>
            </w:r>
            <w:r>
              <w:rPr>
                <w:rFonts w:cs="Arial"/>
                <w:color w:val="000000"/>
                <w:sz w:val="18"/>
              </w:rPr>
              <w:t>блока</w:t>
            </w:r>
            <w:r>
              <w:rPr>
                <w:rFonts w:cs="Arial"/>
                <w:color w:val="000000"/>
                <w:sz w:val="18"/>
                <w:lang w:val="en-US"/>
              </w:rPr>
              <w:t xml:space="preserve"> CD </w:t>
            </w:r>
          </w:p>
        </w:tc>
        <w:tc>
          <w:tcPr>
            <w:tcW w:w="13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92-809819</w:t>
            </w:r>
          </w:p>
        </w:tc>
      </w:tr>
      <w:tr>
        <w:trPr>
          <w:trHeight w:val="23" w:hRule="atLeast"/>
        </w:trPr>
        <w:tc>
          <w:tcPr>
            <w:tcW w:w="16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3" w:right="0"/>
              <w:rPr>
                <w:rFonts w:cs="Arial"/>
                <w:sz w:val="18"/>
                <w:lang w:val="en-US"/>
              </w:rPr>
            </w:pPr>
            <w:r>
              <w:rPr>
                <w:rFonts w:cs="Arial"/>
                <w:sz w:val="18"/>
                <w:lang w:val="en-US"/>
              </w:rPr>
              <w:drawing>
                <wp:inline distT="0" distB="0" distL="0" distR="0">
                  <wp:extent cx="542925" cy="208280"/>
                  <wp:effectExtent l="0" t="0" r="0" b="0"/>
                  <wp:docPr id="87" name="Image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77" descr=""/>
                          <pic:cNvPicPr>
                            <a:picLocks noChangeAspect="1" noChangeArrowheads="1"/>
                          </pic:cNvPicPr>
                        </pic:nvPicPr>
                        <pic:blipFill>
                          <a:blip r:embed="rId107"/>
                          <a:srcRect l="-66" t="-174" r="-66" b="-174"/>
                          <a:stretch>
                            <a:fillRect/>
                          </a:stretch>
                        </pic:blipFill>
                        <pic:spPr bwMode="auto">
                          <a:xfrm>
                            <a:off x="0" y="0"/>
                            <a:ext cx="542925" cy="208280"/>
                          </a:xfrm>
                          <a:prstGeom prst="rect">
                            <a:avLst/>
                          </a:prstGeom>
                        </pic:spPr>
                      </pic:pic>
                    </a:graphicData>
                  </a:graphic>
                </wp:inline>
              </w:drawing>
            </w:r>
          </w:p>
        </w:tc>
        <w:tc>
          <w:tcPr>
            <w:tcW w:w="338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Трубный герметик</w:t>
            </w:r>
            <w:r>
              <w:rPr>
                <w:rFonts w:cs="Arial"/>
                <w:color w:val="000000"/>
                <w:sz w:val="18"/>
                <w:lang w:val="en-US"/>
              </w:rPr>
              <w:t xml:space="preserve"> - Loctite 567 PST Pipe Sealant</w:t>
            </w:r>
          </w:p>
        </w:tc>
        <w:tc>
          <w:tcPr>
            <w:tcW w:w="30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Резьбы</w:t>
            </w:r>
            <w:r>
              <w:rPr>
                <w:rFonts w:cs="Arial"/>
                <w:color w:val="000000"/>
                <w:sz w:val="18"/>
                <w:lang w:val="en-US"/>
              </w:rPr>
              <w:t xml:space="preserve"> </w:t>
            </w:r>
            <w:r>
              <w:rPr>
                <w:rFonts w:cs="Arial"/>
                <w:color w:val="000000"/>
                <w:sz w:val="18"/>
              </w:rPr>
              <w:t>датчика</w:t>
            </w:r>
            <w:r>
              <w:rPr>
                <w:rFonts w:cs="Arial"/>
                <w:color w:val="000000"/>
                <w:sz w:val="18"/>
                <w:lang w:val="en-US"/>
              </w:rPr>
              <w:t xml:space="preserve"> </w:t>
            </w:r>
            <w:r>
              <w:rPr>
                <w:rFonts w:cs="Arial"/>
                <w:color w:val="000000"/>
                <w:sz w:val="18"/>
              </w:rPr>
              <w:t>давления</w:t>
            </w:r>
            <w:r>
              <w:rPr>
                <w:rFonts w:cs="Arial"/>
                <w:color w:val="000000"/>
                <w:sz w:val="18"/>
                <w:lang w:val="en-US"/>
              </w:rPr>
              <w:t xml:space="preserve"> </w:t>
            </w:r>
            <w:r>
              <w:rPr>
                <w:rFonts w:cs="Arial"/>
                <w:color w:val="000000"/>
                <w:sz w:val="18"/>
              </w:rPr>
              <w:t>масла</w:t>
            </w:r>
            <w:r>
              <w:rPr>
                <w:rFonts w:cs="Arial"/>
                <w:color w:val="000000"/>
                <w:sz w:val="18"/>
                <w:lang w:val="en-US"/>
              </w:rPr>
              <w:t xml:space="preserve"> </w:t>
            </w:r>
          </w:p>
        </w:tc>
        <w:tc>
          <w:tcPr>
            <w:tcW w:w="13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92-809822</w:t>
            </w:r>
          </w:p>
        </w:tc>
      </w:tr>
    </w:tbl>
    <w:p>
      <w:pPr>
        <w:pStyle w:val="Heading4"/>
        <w:ind w:hanging="0" w:left="0"/>
        <w:rPr/>
      </w:pPr>
      <w:r>
        <w:rPr/>
        <w:t xml:space="preserve">Специальный инструмент </w:t>
      </w:r>
    </w:p>
    <w:tbl>
      <w:tblPr>
        <w:tblW w:w="9354" w:type="dxa"/>
        <w:jc w:val="right"/>
        <w:tblInd w:w="0" w:type="dxa"/>
        <w:tblLayout w:type="fixed"/>
        <w:tblCellMar>
          <w:top w:w="0" w:type="dxa"/>
          <w:left w:w="40" w:type="dxa"/>
          <w:bottom w:w="0" w:type="dxa"/>
          <w:right w:w="40" w:type="dxa"/>
        </w:tblCellMar>
      </w:tblPr>
      <w:tblGrid>
        <w:gridCol w:w="4329"/>
        <w:gridCol w:w="5025"/>
      </w:tblGrid>
      <w:tr>
        <w:trPr>
          <w:trHeight w:val="23" w:hRule="atLeast"/>
        </w:trPr>
        <w:tc>
          <w:tcPr>
            <w:tcW w:w="43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Стробоскоп для проверки момента зажигания – </w:t>
            </w:r>
          </w:p>
          <w:p>
            <w:pPr>
              <w:pStyle w:val="Normal"/>
              <w:widowControl w:val="false"/>
              <w:shd w:fill="FFFFFF" w:val="clear"/>
              <w:autoSpaceDE w:val="false"/>
              <w:jc w:val="left"/>
              <w:rPr>
                <w:rFonts w:cs="Arial"/>
                <w:sz w:val="18"/>
              </w:rPr>
            </w:pPr>
            <w:r>
              <w:rPr>
                <w:rFonts w:cs="Arial"/>
                <w:color w:val="000000"/>
                <w:sz w:val="18"/>
                <w:lang w:val="en-US"/>
              </w:rPr>
              <w:t>Timing</w:t>
            </w:r>
            <w:r>
              <w:rPr>
                <w:rFonts w:cs="Arial"/>
                <w:color w:val="000000"/>
                <w:sz w:val="18"/>
              </w:rPr>
              <w:t xml:space="preserve"> </w:t>
            </w:r>
            <w:r>
              <w:rPr>
                <w:rFonts w:cs="Arial"/>
                <w:color w:val="000000"/>
                <w:sz w:val="18"/>
                <w:lang w:val="en-US"/>
              </w:rPr>
              <w:t>Light</w:t>
            </w:r>
          </w:p>
        </w:tc>
        <w:tc>
          <w:tcPr>
            <w:tcW w:w="50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06" w:right="0"/>
              <w:rPr>
                <w:rFonts w:cs="Arial"/>
                <w:sz w:val="18"/>
              </w:rPr>
            </w:pPr>
            <w:r>
              <w:rPr>
                <w:rFonts w:cs="Arial"/>
                <w:color w:val="000000"/>
                <w:sz w:val="18"/>
              </w:rPr>
              <w:t>91-99379</w:t>
            </w:r>
          </w:p>
        </w:tc>
      </w:tr>
      <w:tr>
        <w:trPr>
          <w:trHeight w:val="23" w:hRule="atLeast"/>
        </w:trPr>
        <w:tc>
          <w:tcPr>
            <w:tcW w:w="43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70" w:right="0"/>
              <w:rPr>
                <w:rFonts w:cs="Arial"/>
                <w:sz w:val="18"/>
                <w:lang w:val="en-US"/>
              </w:rPr>
            </w:pPr>
            <w:r>
              <w:rPr>
                <w:rFonts w:cs="Arial"/>
                <w:sz w:val="18"/>
                <w:lang w:val="en-US"/>
              </w:rPr>
              <w:drawing>
                <wp:inline distT="0" distB="0" distL="0" distR="0">
                  <wp:extent cx="989965" cy="704850"/>
                  <wp:effectExtent l="0" t="0" r="0" b="0"/>
                  <wp:docPr id="88" name="Image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78" descr=""/>
                          <pic:cNvPicPr>
                            <a:picLocks noChangeAspect="1" noChangeArrowheads="1"/>
                          </pic:cNvPicPr>
                        </pic:nvPicPr>
                        <pic:blipFill>
                          <a:blip r:embed="rId108"/>
                          <a:srcRect l="-36" t="-51" r="-36" b="-51"/>
                          <a:stretch>
                            <a:fillRect/>
                          </a:stretch>
                        </pic:blipFill>
                        <pic:spPr bwMode="auto">
                          <a:xfrm>
                            <a:off x="0" y="0"/>
                            <a:ext cx="989965" cy="704850"/>
                          </a:xfrm>
                          <a:prstGeom prst="rect">
                            <a:avLst/>
                          </a:prstGeom>
                        </pic:spPr>
                      </pic:pic>
                    </a:graphicData>
                  </a:graphic>
                </wp:inline>
              </w:drawing>
            </w:r>
          </w:p>
        </w:tc>
        <w:tc>
          <w:tcPr>
            <w:tcW w:w="50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Позволяет специалисту проверять момент зажигания.</w:t>
            </w:r>
          </w:p>
        </w:tc>
      </w:tr>
    </w:tbl>
    <w:p>
      <w:pPr>
        <w:pStyle w:val="Normal"/>
        <w:rPr>
          <w:color w:val="000000"/>
        </w:rPr>
      </w:pPr>
      <w:r>
        <w:rPr>
          <w:color w:val="000000"/>
        </w:rPr>
      </w:r>
    </w:p>
    <w:tbl>
      <w:tblPr>
        <w:tblW w:w="9354" w:type="dxa"/>
        <w:jc w:val="right"/>
        <w:tblInd w:w="0" w:type="dxa"/>
        <w:tblLayout w:type="fixed"/>
        <w:tblCellMar>
          <w:top w:w="0" w:type="dxa"/>
          <w:left w:w="40" w:type="dxa"/>
          <w:bottom w:w="0" w:type="dxa"/>
          <w:right w:w="40" w:type="dxa"/>
        </w:tblCellMar>
      </w:tblPr>
      <w:tblGrid>
        <w:gridCol w:w="4329"/>
        <w:gridCol w:w="5025"/>
      </w:tblGrid>
      <w:tr>
        <w:trPr>
          <w:trHeight w:val="23" w:hRule="atLeast"/>
        </w:trPr>
        <w:tc>
          <w:tcPr>
            <w:tcW w:w="43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Цифровой прибор, мультиметр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50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19" w:right="0"/>
              <w:rPr>
                <w:rFonts w:cs="Arial"/>
                <w:sz w:val="18"/>
                <w:lang w:val="en-US"/>
              </w:rPr>
            </w:pPr>
            <w:r>
              <w:rPr>
                <w:rFonts w:cs="Arial"/>
                <w:color w:val="000000"/>
                <w:sz w:val="18"/>
                <w:lang w:val="en-US"/>
              </w:rPr>
              <w:t>91-892647A01</w:t>
            </w:r>
          </w:p>
        </w:tc>
      </w:tr>
      <w:tr>
        <w:trPr>
          <w:trHeight w:val="23" w:hRule="atLeast"/>
        </w:trPr>
        <w:tc>
          <w:tcPr>
            <w:tcW w:w="43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55" w:right="0"/>
              <w:rPr>
                <w:rFonts w:cs="Arial"/>
                <w:sz w:val="18"/>
                <w:lang w:val="en-US"/>
              </w:rPr>
            </w:pPr>
            <w:r>
              <w:rPr>
                <w:rFonts w:cs="Arial"/>
                <w:sz w:val="18"/>
                <w:lang w:val="en-US"/>
              </w:rPr>
              <w:drawing>
                <wp:inline distT="0" distB="0" distL="0" distR="0">
                  <wp:extent cx="838835" cy="943610"/>
                  <wp:effectExtent l="0" t="0" r="0" b="0"/>
                  <wp:docPr id="89" name="Image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79" descr=""/>
                          <pic:cNvPicPr>
                            <a:picLocks noChangeAspect="1" noChangeArrowheads="1"/>
                          </pic:cNvPicPr>
                        </pic:nvPicPr>
                        <pic:blipFill>
                          <a:blip r:embed="rId109"/>
                          <a:srcRect l="-43" t="-38" r="-43" b="-38"/>
                          <a:stretch>
                            <a:fillRect/>
                          </a:stretch>
                        </pic:blipFill>
                        <pic:spPr bwMode="auto">
                          <a:xfrm>
                            <a:off x="0" y="0"/>
                            <a:ext cx="838835" cy="943610"/>
                          </a:xfrm>
                          <a:prstGeom prst="rect">
                            <a:avLst/>
                          </a:prstGeom>
                        </pic:spPr>
                      </pic:pic>
                    </a:graphicData>
                  </a:graphic>
                </wp:inline>
              </w:drawing>
            </w:r>
          </w:p>
        </w:tc>
        <w:tc>
          <w:tcPr>
            <w:tcW w:w="502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0"/>
              <w:jc w:val="left"/>
              <w:rPr>
                <w:rFonts w:cs="Arial"/>
                <w:sz w:val="18"/>
              </w:rPr>
            </w:pPr>
            <w:r>
              <w:rPr>
                <w:rFonts w:cs="Arial"/>
                <w:color w:val="000000"/>
                <w:sz w:val="18"/>
              </w:rPr>
              <w:t>Измеряет обороты на двигателях с искровым зажиганием (</w:t>
            </w:r>
            <w:r>
              <w:rPr>
                <w:rFonts w:cs="Arial"/>
                <w:color w:val="000000"/>
                <w:sz w:val="18"/>
                <w:lang w:val="en-US"/>
              </w:rPr>
              <w:t>SI</w:t>
            </w:r>
            <w:r>
              <w:rPr>
                <w:rFonts w:cs="Arial"/>
                <w:color w:val="000000"/>
                <w:sz w:val="18"/>
              </w:rPr>
              <w:t>),  сопротивление, ток, напряжение переменного и постоянного тока (</w:t>
            </w:r>
            <w:r>
              <w:rPr>
                <w:rFonts w:cs="Arial"/>
                <w:color w:val="000000"/>
                <w:sz w:val="18"/>
                <w:lang w:val="en-US"/>
              </w:rPr>
              <w:t>AC</w:t>
            </w:r>
            <w:r>
              <w:rPr>
                <w:rFonts w:cs="Arial"/>
                <w:color w:val="000000"/>
                <w:sz w:val="18"/>
              </w:rPr>
              <w:t xml:space="preserve"> и </w:t>
            </w:r>
            <w:r>
              <w:rPr>
                <w:rFonts w:cs="Arial"/>
                <w:color w:val="000000"/>
                <w:sz w:val="18"/>
                <w:lang w:val="en-US"/>
              </w:rPr>
              <w:t>DC</w:t>
            </w:r>
            <w:r>
              <w:rPr>
                <w:rFonts w:cs="Arial"/>
                <w:color w:val="000000"/>
                <w:sz w:val="18"/>
              </w:rPr>
              <w:t xml:space="preserve">); одновременно регистрирует максимальные и минимальные значения и дает точные показания в условиях с большими радиочастотными помехами. </w:t>
            </w:r>
          </w:p>
        </w:tc>
      </w:tr>
    </w:tbl>
    <w:p>
      <w:pPr>
        <w:pStyle w:val="Normal"/>
        <w:rPr>
          <w:color w:val="000000"/>
        </w:rPr>
      </w:pPr>
      <w:r>
        <w:rPr>
          <w:color w:val="000000"/>
        </w:rPr>
      </w:r>
      <w:r>
        <w:br w:type="page"/>
      </w:r>
    </w:p>
    <w:p>
      <w:pPr>
        <w:pStyle w:val="Normal"/>
        <w:rPr>
          <w:color w:val="000000"/>
        </w:rPr>
      </w:pPr>
      <w:r>
        <w:rPr>
          <w:color w:val="000000"/>
        </w:rPr>
      </w:r>
    </w:p>
    <w:tbl>
      <w:tblPr>
        <w:tblW w:w="9354" w:type="dxa"/>
        <w:jc w:val="right"/>
        <w:tblInd w:w="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pPr>
            <w:r>
              <w:rPr>
                <w:rFonts w:cs="Arial"/>
                <w:color w:val="000000"/>
                <w:sz w:val="18"/>
              </w:rPr>
              <w:t>Фиксатор</w:t>
            </w:r>
            <w:r>
              <w:rPr>
                <w:rFonts w:cs="Arial"/>
                <w:color w:val="000000"/>
                <w:sz w:val="18"/>
                <w:lang w:val="en-US"/>
              </w:rPr>
              <w:t xml:space="preserve"> </w:t>
            </w:r>
            <w:r>
              <w:rPr>
                <w:rFonts w:cs="Arial"/>
                <w:color w:val="000000"/>
                <w:sz w:val="18"/>
              </w:rPr>
              <w:t>маховика</w:t>
            </w:r>
            <w:r>
              <w:rPr>
                <w:rFonts w:cs="Arial"/>
                <w:color w:val="000000"/>
                <w:sz w:val="18"/>
                <w:lang w:val="en-US"/>
              </w:rPr>
              <w:t xml:space="preserve"> – </w:t>
            </w:r>
          </w:p>
          <w:p>
            <w:pPr>
              <w:pStyle w:val="Normal"/>
              <w:widowControl w:val="false"/>
              <w:shd w:fill="FFFFFF" w:val="clear"/>
              <w:autoSpaceDE w:val="false"/>
              <w:rPr>
                <w:rFonts w:cs="Arial"/>
                <w:sz w:val="18"/>
                <w:lang w:val="en-US"/>
              </w:rPr>
            </w:pPr>
            <w:r>
              <w:rPr>
                <w:rFonts w:cs="Arial"/>
                <w:color w:val="000000"/>
                <w:sz w:val="18"/>
                <w:lang w:val="en-US"/>
              </w:rPr>
              <w:t>Flywheel Holding Tool</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06" w:right="0"/>
              <w:rPr>
                <w:rFonts w:cs="Arial"/>
                <w:sz w:val="18"/>
                <w:lang w:val="en-US"/>
              </w:rPr>
            </w:pPr>
            <w:r>
              <w:rPr>
                <w:rFonts w:cs="Arial"/>
                <w:color w:val="000000"/>
                <w:sz w:val="18"/>
                <w:lang w:val="en-US"/>
              </w:rPr>
              <w:t>91-52344</w:t>
            </w:r>
          </w:p>
        </w:tc>
      </w:tr>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5" w:right="0"/>
              <w:rPr>
                <w:rFonts w:cs="Arial"/>
                <w:sz w:val="18"/>
                <w:lang w:val="en-US"/>
              </w:rPr>
            </w:pPr>
            <w:r>
              <w:rPr>
                <w:rFonts w:cs="Arial"/>
                <w:sz w:val="18"/>
                <w:lang w:val="en-US"/>
              </w:rPr>
              <w:drawing>
                <wp:inline distT="0" distB="0" distL="0" distR="0">
                  <wp:extent cx="2018665" cy="866775"/>
                  <wp:effectExtent l="0" t="0" r="0" b="0"/>
                  <wp:docPr id="90" name="Image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80" descr=""/>
                          <pic:cNvPicPr>
                            <a:picLocks noChangeAspect="1" noChangeArrowheads="1"/>
                          </pic:cNvPicPr>
                        </pic:nvPicPr>
                        <pic:blipFill>
                          <a:blip r:embed="rId110"/>
                          <a:srcRect l="-18" t="-42" r="-18" b="-42"/>
                          <a:stretch>
                            <a:fillRect/>
                          </a:stretch>
                        </pic:blipFill>
                        <pic:spPr bwMode="auto">
                          <a:xfrm>
                            <a:off x="0" y="0"/>
                            <a:ext cx="2018665" cy="866775"/>
                          </a:xfrm>
                          <a:prstGeom prst="rect">
                            <a:avLst/>
                          </a:prstGeom>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82"/>
              <w:jc w:val="left"/>
              <w:rPr>
                <w:rFonts w:cs="Arial"/>
                <w:sz w:val="18"/>
              </w:rPr>
            </w:pPr>
            <w:r>
              <w:rPr>
                <w:rFonts w:cs="Arial"/>
                <w:color w:val="000000"/>
                <w:sz w:val="18"/>
              </w:rPr>
              <w:t xml:space="preserve">Позволяет удерживать, фиксировать и/или проворачивать маховик во время ремонтных работ. Он также используется  для затягивания маховика или соединительной муфты двигателя до указанного в технических характеристиках усилия.  </w:t>
            </w:r>
          </w:p>
        </w:tc>
      </w:tr>
    </w:tbl>
    <w:p>
      <w:pPr>
        <w:pStyle w:val="Normal"/>
        <w:rPr>
          <w:color w:val="000000"/>
        </w:rPr>
      </w:pPr>
      <w:r>
        <w:rPr>
          <w:color w:val="000000"/>
        </w:rPr>
      </w:r>
    </w:p>
    <w:tbl>
      <w:tblPr>
        <w:tblW w:w="9354" w:type="dxa"/>
        <w:jc w:val="right"/>
        <w:tblInd w:w="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 xml:space="preserve">Комплект съемника – </w:t>
            </w:r>
          </w:p>
          <w:p>
            <w:pPr>
              <w:pStyle w:val="Normal"/>
              <w:widowControl w:val="false"/>
              <w:shd w:fill="FFFFFF" w:val="clear"/>
              <w:autoSpaceDE w:val="false"/>
              <w:rPr>
                <w:rFonts w:cs="Arial"/>
                <w:sz w:val="18"/>
              </w:rPr>
            </w:pPr>
            <w:r>
              <w:rPr>
                <w:rFonts w:cs="Arial"/>
                <w:color w:val="000000"/>
                <w:sz w:val="18"/>
                <w:lang w:val="en-US"/>
              </w:rPr>
              <w:t>Puller</w:t>
            </w:r>
            <w:r>
              <w:rPr>
                <w:rFonts w:cs="Arial"/>
                <w:color w:val="000000"/>
                <w:sz w:val="18"/>
              </w:rPr>
              <w:t xml:space="preserve"> </w:t>
            </w:r>
            <w:r>
              <w:rPr>
                <w:rFonts w:cs="Arial"/>
                <w:color w:val="000000"/>
                <w:sz w:val="18"/>
                <w:lang w:val="en-US"/>
              </w:rPr>
              <w:t>Set</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30" w:right="0"/>
              <w:rPr>
                <w:rFonts w:cs="Arial"/>
                <w:sz w:val="18"/>
                <w:lang w:val="en-US"/>
              </w:rPr>
            </w:pPr>
            <w:r>
              <w:rPr>
                <w:rFonts w:cs="Arial"/>
                <w:color w:val="000000"/>
                <w:sz w:val="18"/>
                <w:lang w:val="en-US"/>
              </w:rPr>
              <w:t>FT8948-1</w:t>
            </w:r>
          </w:p>
        </w:tc>
      </w:tr>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lang w:val="en-US"/>
              </w:rPr>
            </w:pPr>
            <w:r>
              <w:rPr>
                <w:rFonts w:cs="Arial"/>
                <w:sz w:val="18"/>
                <w:lang w:val="en-US"/>
              </w:rPr>
              <w:drawing>
                <wp:inline distT="0" distB="0" distL="0" distR="0">
                  <wp:extent cx="1790700" cy="885825"/>
                  <wp:effectExtent l="0" t="0" r="0" b="0"/>
                  <wp:docPr id="91" name="Image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81" descr=""/>
                          <pic:cNvPicPr>
                            <a:picLocks noChangeAspect="1" noChangeArrowheads="1"/>
                          </pic:cNvPicPr>
                        </pic:nvPicPr>
                        <pic:blipFill>
                          <a:blip r:embed="rId111"/>
                          <a:srcRect l="-20" t="-41" r="-20" b="-41"/>
                          <a:stretch>
                            <a:fillRect/>
                          </a:stretch>
                        </pic:blipFill>
                        <pic:spPr bwMode="auto">
                          <a:xfrm>
                            <a:off x="0" y="0"/>
                            <a:ext cx="1790700" cy="885825"/>
                          </a:xfrm>
                          <a:prstGeom prst="rect">
                            <a:avLst/>
                          </a:prstGeom>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Используется для демонтажа маховика с двигателя. </w:t>
            </w:r>
          </w:p>
        </w:tc>
      </w:tr>
    </w:tbl>
    <w:p>
      <w:pPr>
        <w:pStyle w:val="Normal"/>
        <w:rPr>
          <w:color w:val="000000"/>
          <w:lang w:val="en-US"/>
        </w:rPr>
      </w:pPr>
      <w:r>
        <w:rPr>
          <w:color w:val="000000"/>
          <w:lang w:val="en-US"/>
        </w:rPr>
      </w:r>
      <w:r>
        <w:br w:type="page"/>
      </w:r>
    </w:p>
    <w:p>
      <w:pPr>
        <w:pStyle w:val="Heading3"/>
        <w:ind w:hanging="0" w:left="0"/>
        <w:jc w:val="left"/>
        <w:rPr>
          <w:lang w:val="en-US"/>
        </w:rPr>
      </w:pPr>
      <w:r>
        <w:rPr>
          <w:color w:val="000000"/>
          <w:szCs w:val="18"/>
        </w:rPr>
        <w:t>Детали</w:t>
      </w:r>
      <w:r>
        <w:rPr>
          <w:color w:val="000000"/>
          <w:szCs w:val="18"/>
          <w:lang w:val="en-US"/>
        </w:rPr>
        <w:t xml:space="preserve"> </w:t>
      </w:r>
      <w:r>
        <w:rPr>
          <w:color w:val="000000"/>
          <w:szCs w:val="18"/>
        </w:rPr>
        <w:t>выпрямителя</w:t>
      </w:r>
      <w:r>
        <w:rPr>
          <w:color w:val="000000"/>
          <w:szCs w:val="18"/>
          <w:lang w:val="en-US"/>
        </w:rPr>
        <w:t xml:space="preserve"> </w:t>
      </w:r>
      <w:r>
        <w:rPr>
          <w:color w:val="000000"/>
          <w:szCs w:val="18"/>
        </w:rPr>
        <w:t>и</w:t>
      </w:r>
      <w:r>
        <w:rPr>
          <w:color w:val="000000"/>
          <w:szCs w:val="18"/>
          <w:lang w:val="en-US"/>
        </w:rPr>
        <w:t xml:space="preserve"> </w:t>
      </w:r>
      <w:r>
        <w:rPr>
          <w:color w:val="000000"/>
          <w:szCs w:val="18"/>
        </w:rPr>
        <w:t>соленоида</w:t>
      </w:r>
      <w:r>
        <w:rPr>
          <w:color w:val="000000"/>
          <w:szCs w:val="18"/>
          <w:lang w:val="en-US"/>
        </w:rPr>
        <w:t xml:space="preserve"> </w:t>
      </w:r>
      <w:r>
        <w:rPr>
          <w:color w:val="000000"/>
          <w:szCs w:val="18"/>
        </w:rPr>
        <w:t>системы</w:t>
      </w:r>
      <w:r>
        <w:rPr>
          <w:color w:val="000000"/>
          <w:szCs w:val="18"/>
          <w:lang w:val="en-US"/>
        </w:rPr>
        <w:t xml:space="preserve"> Power Tilt </w:t>
      </w:r>
    </w:p>
    <w:p>
      <w:pPr>
        <w:pStyle w:val="Normal"/>
        <w:jc w:val="center"/>
        <w:rPr>
          <w:sz w:val="24"/>
          <w:lang w:val="en-US"/>
        </w:rPr>
      </w:pPr>
      <w:r>
        <w:rPr>
          <w:sz w:val="24"/>
          <w:lang w:val="en-US"/>
        </w:rPr>
        <w:drawing>
          <wp:inline distT="0" distB="0" distL="0" distR="0">
            <wp:extent cx="5162550" cy="6934200"/>
            <wp:effectExtent l="0" t="0" r="0" b="0"/>
            <wp:docPr id="92" name="Image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82" descr=""/>
                    <pic:cNvPicPr>
                      <a:picLocks noChangeAspect="1" noChangeArrowheads="1"/>
                    </pic:cNvPicPr>
                  </pic:nvPicPr>
                  <pic:blipFill>
                    <a:blip r:embed="rId112"/>
                    <a:srcRect l="-7" t="-5" r="-7" b="-5"/>
                    <a:stretch>
                      <a:fillRect/>
                    </a:stretch>
                  </pic:blipFill>
                  <pic:spPr bwMode="auto">
                    <a:xfrm>
                      <a:off x="0" y="0"/>
                      <a:ext cx="5162550" cy="6934200"/>
                    </a:xfrm>
                    <a:prstGeom prst="rect">
                      <a:avLst/>
                    </a:prstGeom>
                  </pic:spPr>
                </pic:pic>
              </a:graphicData>
            </a:graphic>
          </wp:inline>
        </w:drawing>
      </w:r>
      <w:r>
        <w:br w:type="page"/>
      </w:r>
    </w:p>
    <w:p>
      <w:pPr>
        <w:pStyle w:val="Normal"/>
        <w:jc w:val="right"/>
        <w:rPr>
          <w:b/>
          <w:bCs/>
          <w:color w:val="000000"/>
          <w:sz w:val="28"/>
          <w:szCs w:val="32"/>
          <w:lang w:val="en-US"/>
        </w:rPr>
      </w:pPr>
      <w:r>
        <w:rPr>
          <w:rFonts w:cs="Arial"/>
          <w:b/>
          <w:bCs/>
          <w:color w:val="000000"/>
          <w:sz w:val="28"/>
          <w:szCs w:val="32"/>
          <w:lang w:val="en-US"/>
        </w:rPr>
        <w:t xml:space="preserve">Детали выпрямителя и соленоида системы Power Tilt </w:t>
      </w:r>
    </w:p>
    <w:tbl>
      <w:tblPr>
        <w:tblW w:w="10204" w:type="dxa"/>
        <w:jc w:val="left"/>
        <w:tblInd w:w="0" w:type="dxa"/>
        <w:tblLayout w:type="fixed"/>
        <w:tblCellMar>
          <w:top w:w="0" w:type="dxa"/>
          <w:left w:w="40" w:type="dxa"/>
          <w:bottom w:w="0" w:type="dxa"/>
          <w:right w:w="40" w:type="dxa"/>
        </w:tblCellMar>
      </w:tblPr>
      <w:tblGrid>
        <w:gridCol w:w="893"/>
        <w:gridCol w:w="892"/>
        <w:gridCol w:w="5266"/>
        <w:gridCol w:w="1051"/>
        <w:gridCol w:w="1051"/>
        <w:gridCol w:w="1051"/>
      </w:tblGrid>
      <w:tr>
        <w:trPr>
          <w:trHeight w:val="23" w:hRule="atLeast"/>
        </w:trPr>
        <w:tc>
          <w:tcPr>
            <w:tcW w:w="89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поз. №</w:t>
            </w:r>
          </w:p>
        </w:tc>
        <w:tc>
          <w:tcPr>
            <w:tcW w:w="89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6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1" w:right="0"/>
              <w:jc w:val="left"/>
              <w:rPr>
                <w:rFonts w:cs="Arial"/>
                <w:b/>
                <w:sz w:val="18"/>
              </w:rPr>
            </w:pPr>
            <w:r>
              <w:rPr>
                <w:rFonts w:cs="Arial"/>
                <w:b/>
                <w:color w:val="000000"/>
                <w:sz w:val="18"/>
              </w:rPr>
              <w:t>Наименование</w:t>
            </w:r>
          </w:p>
        </w:tc>
        <w:tc>
          <w:tcPr>
            <w:tcW w:w="3153"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10" w:right="0"/>
              <w:rPr>
                <w:rFonts w:cs="Arial"/>
                <w:b/>
                <w:sz w:val="18"/>
              </w:rPr>
            </w:pPr>
            <w:r>
              <w:rPr>
                <w:rFonts w:cs="Arial"/>
                <w:b/>
                <w:color w:val="000000"/>
                <w:sz w:val="18"/>
              </w:rPr>
              <w:t>Усилие затягивания</w:t>
            </w:r>
          </w:p>
        </w:tc>
      </w:tr>
      <w:tr>
        <w:trPr>
          <w:trHeight w:val="23" w:hRule="atLeast"/>
        </w:trPr>
        <w:tc>
          <w:tcPr>
            <w:tcW w:w="89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b/>
                <w:sz w:val="18"/>
              </w:rPr>
            </w:pPr>
            <w:r>
              <w:rPr>
                <w:rFonts w:cs="Arial"/>
                <w:b/>
                <w:sz w:val="18"/>
              </w:rPr>
            </w:r>
          </w:p>
        </w:tc>
        <w:tc>
          <w:tcPr>
            <w:tcW w:w="89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b/>
                <w:sz w:val="18"/>
              </w:rPr>
            </w:pPr>
            <w:r>
              <w:rPr>
                <w:rFonts w:cs="Arial"/>
                <w:b/>
                <w:sz w:val="18"/>
              </w:rPr>
            </w:r>
          </w:p>
        </w:tc>
        <w:tc>
          <w:tcPr>
            <w:tcW w:w="52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b/>
                <w:sz w:val="18"/>
              </w:rPr>
            </w:pPr>
            <w:r>
              <w:rPr>
                <w:rFonts w:cs="Arial"/>
                <w:b/>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Предохранитель в сборе</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20</w:t>
            </w:r>
            <w:r>
              <w:rPr>
                <w:rFonts w:cs="Arial"/>
                <w:color w:val="000000"/>
                <w:sz w:val="18"/>
              </w:rPr>
              <w:t>-амперный предохранитель</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Выпрямитель</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Хомут</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Кронштейн патрона предохранителя</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Хомут</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Опора </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Кабельная стяжка </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Предохранитель в сборе </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20</w:t>
            </w:r>
            <w:r>
              <w:rPr>
                <w:rFonts w:cs="Arial"/>
                <w:color w:val="000000"/>
                <w:sz w:val="18"/>
              </w:rPr>
              <w:t>-амперный предохранитель</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соленоида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Шайба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Резиновая опора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Втулка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Хомут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Соленоид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Черный кабель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Красный колпачок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Провод в сборе с кольцевыми клеммами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Кронштейн</w:t>
            </w:r>
            <w:r>
              <w:rPr>
                <w:rFonts w:cs="Arial"/>
                <w:color w:val="000000"/>
                <w:sz w:val="18"/>
                <w:lang w:val="en-US"/>
              </w:rPr>
              <w:t xml:space="preserve"> (</w:t>
            </w:r>
            <w:r>
              <w:rPr>
                <w:rFonts w:cs="Arial"/>
                <w:color w:val="000000"/>
                <w:sz w:val="18"/>
              </w:rPr>
              <w:t>системы</w:t>
            </w:r>
            <w:r>
              <w:rPr>
                <w:rFonts w:cs="Arial"/>
                <w:color w:val="000000"/>
                <w:sz w:val="18"/>
                <w:lang w:val="en-US"/>
              </w:rPr>
              <w:t xml:space="preserve"> Power Tilt)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Жгут-удлинитель в сборе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Жгут с разъемом (для зарядки аккумуляторной батареи)</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Heading3"/>
        <w:ind w:hanging="0" w:left="0"/>
        <w:rPr>
          <w:color w:val="000000"/>
          <w:spacing w:val="-12"/>
          <w:szCs w:val="18"/>
        </w:rPr>
      </w:pPr>
      <w:r>
        <w:rPr>
          <w:color w:val="000000"/>
          <w:spacing w:val="-12"/>
          <w:szCs w:val="18"/>
        </w:rPr>
        <w:t>Узлы и детали маховика и системы зажигания</w:t>
      </w:r>
    </w:p>
    <w:p>
      <w:pPr>
        <w:pStyle w:val="Normal"/>
        <w:jc w:val="center"/>
        <w:rPr>
          <w:sz w:val="24"/>
          <w:lang w:val="en-US"/>
        </w:rPr>
      </w:pPr>
      <w:r>
        <w:rPr>
          <w:sz w:val="24"/>
          <w:lang w:val="en-US"/>
        </w:rPr>
        <w:drawing>
          <wp:inline distT="0" distB="0" distL="0" distR="0">
            <wp:extent cx="5351780" cy="7551420"/>
            <wp:effectExtent l="0" t="0" r="0" b="0"/>
            <wp:docPr id="93" name="Image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83" descr=""/>
                    <pic:cNvPicPr>
                      <a:picLocks noChangeAspect="1" noChangeArrowheads="1"/>
                    </pic:cNvPicPr>
                  </pic:nvPicPr>
                  <pic:blipFill>
                    <a:blip r:embed="rId113"/>
                    <a:srcRect l="-7" t="-5" r="-7" b="-5"/>
                    <a:stretch>
                      <a:fillRect/>
                    </a:stretch>
                  </pic:blipFill>
                  <pic:spPr bwMode="auto">
                    <a:xfrm>
                      <a:off x="0" y="0"/>
                      <a:ext cx="5351780" cy="7551420"/>
                    </a:xfrm>
                    <a:prstGeom prst="rect">
                      <a:avLst/>
                    </a:prstGeom>
                  </pic:spPr>
                </pic:pic>
              </a:graphicData>
            </a:graphic>
          </wp:inline>
        </w:drawing>
      </w:r>
      <w:r>
        <w:br w:type="page"/>
      </w:r>
    </w:p>
    <w:p>
      <w:pPr>
        <w:pStyle w:val="Heading3"/>
        <w:ind w:hanging="0" w:left="0"/>
        <w:jc w:val="right"/>
        <w:rPr>
          <w:color w:val="000000"/>
          <w:spacing w:val="-12"/>
          <w:szCs w:val="18"/>
        </w:rPr>
      </w:pPr>
      <w:r>
        <w:rPr>
          <w:color w:val="000000"/>
          <w:spacing w:val="-12"/>
          <w:szCs w:val="18"/>
        </w:rPr>
        <w:t>Узлы и детали маховика и системы зажигания</w:t>
      </w:r>
    </w:p>
    <w:tbl>
      <w:tblPr>
        <w:tblW w:w="10204" w:type="dxa"/>
        <w:jc w:val="left"/>
        <w:tblInd w:w="0" w:type="dxa"/>
        <w:tblLayout w:type="fixed"/>
        <w:tblCellMar>
          <w:top w:w="0" w:type="dxa"/>
          <w:left w:w="40" w:type="dxa"/>
          <w:bottom w:w="0" w:type="dxa"/>
          <w:right w:w="40" w:type="dxa"/>
        </w:tblCellMar>
      </w:tblPr>
      <w:tblGrid>
        <w:gridCol w:w="892"/>
        <w:gridCol w:w="768"/>
        <w:gridCol w:w="6120"/>
        <w:gridCol w:w="720"/>
        <w:gridCol w:w="900"/>
        <w:gridCol w:w="804"/>
      </w:tblGrid>
      <w:tr>
        <w:trPr>
          <w:trHeight w:val="23" w:hRule="atLeast"/>
        </w:trPr>
        <w:tc>
          <w:tcPr>
            <w:tcW w:w="89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76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61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1" w:right="0"/>
              <w:jc w:val="left"/>
              <w:rPr>
                <w:rFonts w:cs="Arial"/>
                <w:b/>
                <w:sz w:val="18"/>
              </w:rPr>
            </w:pPr>
            <w:r>
              <w:rPr>
                <w:rFonts w:cs="Arial"/>
                <w:b/>
                <w:color w:val="000000"/>
                <w:sz w:val="18"/>
              </w:rPr>
              <w:t>Наименование</w:t>
            </w:r>
          </w:p>
        </w:tc>
        <w:tc>
          <w:tcPr>
            <w:tcW w:w="242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0" w:right="0"/>
              <w:jc w:val="center"/>
              <w:rPr>
                <w:rFonts w:cs="Arial"/>
                <w:b/>
                <w:sz w:val="18"/>
              </w:rPr>
            </w:pPr>
            <w:r>
              <w:rPr>
                <w:rFonts w:cs="Arial"/>
                <w:b/>
                <w:color w:val="000000"/>
                <w:sz w:val="18"/>
              </w:rPr>
              <w:t>Усилие затягивания</w:t>
            </w:r>
          </w:p>
        </w:tc>
      </w:tr>
      <w:tr>
        <w:trPr>
          <w:trHeight w:val="23" w:hRule="atLeast"/>
        </w:trPr>
        <w:tc>
          <w:tcPr>
            <w:tcW w:w="89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76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61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9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80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фунт.-фут</w:t>
            </w:r>
            <w:r>
              <w:rPr>
                <w:rFonts w:cs="Arial"/>
                <w:b/>
                <w:color w:val="000000"/>
                <w:sz w:val="18"/>
                <w:lang w:val="en-US"/>
              </w:rPr>
              <w:t>.</w:t>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Маховик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Гайка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59</w:t>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Шайба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Статор</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Шайба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Хомут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Заглушка на разъем (румпельная модель с ручным запуском)</w:t>
            </w:r>
          </w:p>
        </w:tc>
        <w:tc>
          <w:tcPr>
            <w:tcW w:w="72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ind w:right="140"/>
              <w:jc w:val="left"/>
              <w:rPr>
                <w:rFonts w:cs="Arial"/>
                <w:sz w:val="18"/>
              </w:rPr>
            </w:pPr>
            <w:r>
              <w:rPr>
                <w:rFonts w:cs="Arial"/>
                <w:color w:val="000000"/>
                <w:sz w:val="18"/>
              </w:rPr>
              <w:t>Заглушка на разъем (румпельная модель с электрозапуском)</w:t>
            </w:r>
          </w:p>
        </w:tc>
        <w:tc>
          <w:tcPr>
            <w:tcW w:w="72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90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80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r>
      <w:tr>
        <w:trPr>
          <w:trHeight w:val="23" w:hRule="atLeast"/>
        </w:trPr>
        <w:tc>
          <w:tcPr>
            <w:tcW w:w="89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jc w:val="left"/>
              <w:rPr>
                <w:rFonts w:cs="Arial"/>
                <w:sz w:val="18"/>
              </w:rPr>
            </w:pPr>
            <w:r>
              <w:rPr>
                <w:rFonts w:cs="Arial"/>
                <w:color w:val="000000"/>
                <w:sz w:val="18"/>
              </w:rPr>
              <w:t>Заглушка на разъем (дист. пульт модели с электрозапуском)</w:t>
            </w:r>
          </w:p>
        </w:tc>
        <w:tc>
          <w:tcPr>
            <w:tcW w:w="72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90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80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Кронштейн катушки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Установочный штифт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Катушка датчика импульсов</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14)</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Хомут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Сигнальная лампочка датчика давления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Клеммодержатель проводов кабеля</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Втулка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Маркировка со схемой проводки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Крышка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Жгут блока </w:t>
            </w:r>
            <w:r>
              <w:rPr>
                <w:rFonts w:cs="Arial"/>
                <w:color w:val="000000"/>
                <w:sz w:val="18"/>
                <w:lang w:val="en-US"/>
              </w:rPr>
              <w:t>CD</w:t>
            </w:r>
            <w:r>
              <w:rPr>
                <w:rFonts w:cs="Arial"/>
                <w:color w:val="000000"/>
                <w:sz w:val="18"/>
              </w:rPr>
              <w:t xml:space="preserve"> в сборе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Колпачок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Хомут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Датчик давления масла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71</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Блок </w:t>
            </w:r>
            <w:r>
              <w:rPr>
                <w:rFonts w:cs="Arial"/>
                <w:color w:val="000000"/>
                <w:sz w:val="18"/>
                <w:lang w:val="en-US"/>
              </w:rPr>
              <w:t>CD</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Шайба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Кронштейн блока </w:t>
            </w:r>
            <w:r>
              <w:rPr>
                <w:rFonts w:cs="Arial"/>
                <w:color w:val="000000"/>
                <w:sz w:val="18"/>
                <w:lang w:val="en-US"/>
              </w:rPr>
              <w:t>CD</w:t>
            </w:r>
            <w:r>
              <w:rPr>
                <w:rFonts w:cs="Arial"/>
                <w:color w:val="000000"/>
                <w:sz w:val="18"/>
              </w:rPr>
              <w:t xml:space="preserve">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Стяжка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Шайба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Резиновая опора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Втулка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1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Катушка зажигания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10204" w:type="dxa"/>
        <w:jc w:val="left"/>
        <w:tblInd w:w="0" w:type="dxa"/>
        <w:tblLayout w:type="fixed"/>
        <w:tblCellMar>
          <w:top w:w="0" w:type="dxa"/>
          <w:left w:w="40" w:type="dxa"/>
          <w:bottom w:w="0" w:type="dxa"/>
          <w:right w:w="40" w:type="dxa"/>
        </w:tblCellMar>
      </w:tblPr>
      <w:tblGrid>
        <w:gridCol w:w="884"/>
        <w:gridCol w:w="884"/>
        <w:gridCol w:w="5276"/>
        <w:gridCol w:w="1063"/>
        <w:gridCol w:w="1053"/>
        <w:gridCol w:w="1044"/>
      </w:tblGrid>
      <w:tr>
        <w:trPr>
          <w:trHeight w:val="23" w:hRule="atLeast"/>
        </w:trPr>
        <w:tc>
          <w:tcPr>
            <w:tcW w:w="88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7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6" w:right="0"/>
              <w:jc w:val="left"/>
              <w:rPr>
                <w:rFonts w:cs="Arial"/>
                <w:b/>
                <w:sz w:val="18"/>
              </w:rPr>
            </w:pPr>
            <w:r>
              <w:rPr>
                <w:rFonts w:cs="Arial"/>
                <w:b/>
                <w:color w:val="000000"/>
                <w:sz w:val="18"/>
              </w:rPr>
              <w:t>Наименование</w:t>
            </w:r>
          </w:p>
        </w:tc>
        <w:tc>
          <w:tcPr>
            <w:tcW w:w="3160"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4" w:right="0"/>
              <w:jc w:val="center"/>
              <w:rPr>
                <w:rFonts w:cs="Arial"/>
                <w:b/>
                <w:sz w:val="18"/>
              </w:rPr>
            </w:pPr>
            <w:r>
              <w:rPr>
                <w:rFonts w:cs="Arial"/>
                <w:b/>
                <w:color w:val="000000"/>
                <w:sz w:val="18"/>
              </w:rPr>
              <w:t>Усилие затягивания</w:t>
            </w:r>
          </w:p>
        </w:tc>
      </w:tr>
      <w:tr>
        <w:trPr>
          <w:trHeight w:val="23" w:hRule="atLeast"/>
        </w:trPr>
        <w:tc>
          <w:tcPr>
            <w:tcW w:w="8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6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302"/>
              <w:jc w:val="center"/>
              <w:rPr>
                <w:rFonts w:cs="Arial"/>
                <w:b/>
                <w:sz w:val="18"/>
              </w:rPr>
            </w:pPr>
            <w:r>
              <w:rPr>
                <w:rFonts w:cs="Arial"/>
                <w:b/>
                <w:color w:val="000000"/>
                <w:sz w:val="18"/>
              </w:rPr>
              <w:t>Н-м</w:t>
            </w:r>
          </w:p>
        </w:tc>
        <w:tc>
          <w:tcPr>
            <w:tcW w:w="105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0" w:right="0"/>
              <w:jc w:val="center"/>
              <w:rPr>
                <w:rFonts w:cs="Arial"/>
                <w:b/>
                <w:sz w:val="18"/>
              </w:rPr>
            </w:pPr>
            <w:r>
              <w:rPr>
                <w:rFonts w:cs="Arial"/>
                <w:b/>
                <w:color w:val="000000"/>
                <w:sz w:val="18"/>
              </w:rPr>
              <w:t>фунт.-фут.</w:t>
            </w:r>
          </w:p>
        </w:tc>
      </w:tr>
      <w:tr>
        <w:trPr>
          <w:trHeight w:val="23" w:hRule="atLeast"/>
        </w:trPr>
        <w:tc>
          <w:tcPr>
            <w:tcW w:w="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39</w:t>
            </w:r>
          </w:p>
        </w:tc>
        <w:tc>
          <w:tcPr>
            <w:tcW w:w="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jc w:val="left"/>
              <w:rPr>
                <w:rFonts w:cs="Arial"/>
                <w:sz w:val="18"/>
              </w:rPr>
            </w:pPr>
            <w:r>
              <w:rPr>
                <w:rFonts w:cs="Arial"/>
                <w:color w:val="000000"/>
                <w:sz w:val="18"/>
              </w:rPr>
              <w:t xml:space="preserve">Колпачок </w:t>
            </w:r>
          </w:p>
        </w:tc>
        <w:tc>
          <w:tcPr>
            <w:tcW w:w="10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84"/>
              <w:jc w:val="right"/>
              <w:rPr>
                <w:rFonts w:cs="Arial"/>
                <w:sz w:val="18"/>
                <w:lang w:val="en-US"/>
              </w:rPr>
            </w:pPr>
            <w:r>
              <w:rPr>
                <w:rFonts w:cs="Arial"/>
                <w:color w:val="000000"/>
                <w:sz w:val="18"/>
                <w:lang w:val="en-US"/>
              </w:rPr>
              <w:t>6</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Маркировка: Предупреждение! Запуск на передаче! (модели с дистанционным управлением)</w:t>
            </w:r>
          </w:p>
        </w:tc>
        <w:tc>
          <w:tcPr>
            <w:tcW w:w="10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Heading3"/>
        <w:ind w:hanging="0" w:left="0"/>
        <w:jc w:val="right"/>
        <w:rPr>
          <w:color w:val="000000"/>
          <w:spacing w:val="-12"/>
          <w:szCs w:val="18"/>
        </w:rPr>
      </w:pPr>
      <w:r>
        <w:rPr>
          <w:color w:val="000000"/>
          <w:spacing w:val="-12"/>
          <w:szCs w:val="18"/>
        </w:rPr>
        <w:t>Узлы и детали маховика и системы зажигания</w:t>
      </w:r>
    </w:p>
    <w:p>
      <w:pPr>
        <w:pStyle w:val="Normal"/>
        <w:jc w:val="center"/>
        <w:rPr>
          <w:sz w:val="24"/>
          <w:lang w:val="en-US"/>
        </w:rPr>
      </w:pPr>
      <w:r>
        <w:rPr>
          <w:sz w:val="24"/>
          <w:lang w:val="en-US"/>
        </w:rPr>
        <w:drawing>
          <wp:inline distT="0" distB="0" distL="0" distR="0">
            <wp:extent cx="5189855" cy="7600950"/>
            <wp:effectExtent l="0" t="0" r="0" b="0"/>
            <wp:docPr id="94" name="Image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84" descr=""/>
                    <pic:cNvPicPr>
                      <a:picLocks noChangeAspect="1" noChangeArrowheads="1"/>
                    </pic:cNvPicPr>
                  </pic:nvPicPr>
                  <pic:blipFill>
                    <a:blip r:embed="rId114"/>
                    <a:srcRect l="-7" t="-5" r="-7" b="-5"/>
                    <a:stretch>
                      <a:fillRect/>
                    </a:stretch>
                  </pic:blipFill>
                  <pic:spPr bwMode="auto">
                    <a:xfrm>
                      <a:off x="0" y="0"/>
                      <a:ext cx="5189855" cy="7600950"/>
                    </a:xfrm>
                    <a:prstGeom prst="rect">
                      <a:avLst/>
                    </a:prstGeom>
                  </pic:spPr>
                </pic:pic>
              </a:graphicData>
            </a:graphic>
          </wp:inline>
        </w:drawing>
      </w:r>
      <w:r>
        <w:br w:type="page"/>
      </w:r>
    </w:p>
    <w:p>
      <w:pPr>
        <w:pStyle w:val="Heading3"/>
        <w:ind w:hanging="0" w:left="0"/>
        <w:rPr>
          <w:lang w:val="en-US"/>
        </w:rPr>
      </w:pPr>
      <w:r>
        <w:rPr>
          <w:color w:val="000000"/>
          <w:szCs w:val="18"/>
        </w:rPr>
        <w:t>Многоразовые</w:t>
      </w:r>
      <w:r>
        <w:rPr>
          <w:color w:val="000000"/>
          <w:szCs w:val="18"/>
          <w:lang w:val="en-US"/>
        </w:rPr>
        <w:t xml:space="preserve"> </w:t>
      </w:r>
      <w:r>
        <w:rPr>
          <w:color w:val="000000"/>
          <w:szCs w:val="18"/>
        </w:rPr>
        <w:t>кабельные</w:t>
      </w:r>
      <w:r>
        <w:rPr>
          <w:color w:val="000000"/>
          <w:szCs w:val="18"/>
          <w:lang w:val="en-US"/>
        </w:rPr>
        <w:t xml:space="preserve"> </w:t>
      </w:r>
      <w:r>
        <w:rPr>
          <w:color w:val="000000"/>
          <w:szCs w:val="18"/>
        </w:rPr>
        <w:t>стяжки</w:t>
      </w:r>
      <w:r>
        <w:rPr>
          <w:color w:val="000000"/>
          <w:szCs w:val="18"/>
          <w:lang w:val="en-US"/>
        </w:rPr>
        <w:t xml:space="preserve"> </w:t>
      </w:r>
    </w:p>
    <w:p>
      <w:pPr>
        <w:pStyle w:val="13"/>
        <w:rPr>
          <w:i/>
          <w:i/>
        </w:rPr>
      </w:pPr>
      <w:r>
        <w:rPr>
          <w:b/>
          <w:bCs w:val="false"/>
          <w:i/>
          <w:lang w:val="ru-RU"/>
        </w:rPr>
        <w:t>ПРИМЕЧАНИЕ</w:t>
      </w:r>
      <w:r>
        <w:rPr>
          <w:i/>
          <w:lang w:val="ru-RU"/>
        </w:rPr>
        <w:t xml:space="preserve">: Некоторые кабельные стяжки на данном двигателе могут быть использованы повторно. </w:t>
      </w:r>
    </w:p>
    <w:p>
      <w:pPr>
        <w:pStyle w:val="Style9"/>
        <w:rPr>
          <w:lang w:val="ru-RU"/>
        </w:rPr>
      </w:pPr>
      <w:r>
        <w:rPr>
          <w:lang w:val="ru-RU"/>
        </w:rPr>
        <w:t>1.</w:t>
        <w:tab/>
        <w:t>Надавить на выступ-фиксатор в направлении, указанном стрелкой.</w:t>
      </w:r>
    </w:p>
    <w:p>
      <w:pPr>
        <w:pStyle w:val="Style9"/>
        <w:rPr>
          <w:lang w:val="ru-RU"/>
        </w:rPr>
      </w:pPr>
      <w:r>
        <w:rPr>
          <w:lang w:val="ru-RU"/>
        </w:rPr>
        <w:t>2.</w:t>
        <w:tab/>
        <w:t>Протолкнуть конец кабельной стяжки через фиксирующий механизм.</w:t>
      </w:r>
    </w:p>
    <w:p>
      <w:pPr>
        <w:pStyle w:val="Normal"/>
        <w:jc w:val="center"/>
        <w:rPr>
          <w:sz w:val="24"/>
          <w:lang w:val="en-US"/>
        </w:rPr>
      </w:pPr>
      <w:r>
        <w:rPr>
          <w:sz w:val="24"/>
          <w:lang w:val="en-US"/>
        </w:rPr>
        <w:drawing>
          <wp:inline distT="0" distB="0" distL="0" distR="0">
            <wp:extent cx="1960880" cy="1456055"/>
            <wp:effectExtent l="0" t="0" r="0" b="0"/>
            <wp:docPr id="95" name="Image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85" descr=""/>
                    <pic:cNvPicPr>
                      <a:picLocks noChangeAspect="1" noChangeArrowheads="1"/>
                    </pic:cNvPicPr>
                  </pic:nvPicPr>
                  <pic:blipFill>
                    <a:blip r:embed="rId115"/>
                    <a:srcRect l="-18" t="-25" r="-18" b="-25"/>
                    <a:stretch>
                      <a:fillRect/>
                    </a:stretch>
                  </pic:blipFill>
                  <pic:spPr bwMode="auto">
                    <a:xfrm>
                      <a:off x="0" y="0"/>
                      <a:ext cx="1960880" cy="1456055"/>
                    </a:xfrm>
                    <a:prstGeom prst="rect">
                      <a:avLst/>
                    </a:prstGeom>
                  </pic:spPr>
                </pic:pic>
              </a:graphicData>
            </a:graphic>
          </wp:inline>
        </w:drawing>
      </w:r>
    </w:p>
    <w:p>
      <w:pPr>
        <w:pStyle w:val="Style8"/>
        <w:rPr/>
      </w:pPr>
      <w:r>
        <w:rPr/>
        <w:t>a</w:t>
      </w:r>
      <w:r>
        <w:rPr>
          <w:lang w:val="ru-RU"/>
        </w:rPr>
        <w:t xml:space="preserve"> – Выступ-фиксатор </w:t>
      </w:r>
    </w:p>
    <w:p>
      <w:pPr>
        <w:pStyle w:val="Style8"/>
        <w:rPr/>
      </w:pPr>
      <w:r>
        <w:rPr/>
        <w:t>b</w:t>
      </w:r>
      <w:r>
        <w:rPr>
          <w:lang w:val="ru-RU"/>
        </w:rPr>
        <w:t xml:space="preserve"> – Конец кабельной стяжки </w:t>
      </w:r>
    </w:p>
    <w:p>
      <w:pPr>
        <w:pStyle w:val="Heading3"/>
        <w:ind w:hanging="0" w:left="0"/>
        <w:rPr>
          <w:color w:val="000000"/>
          <w:szCs w:val="18"/>
        </w:rPr>
      </w:pPr>
      <w:r>
        <w:rPr>
          <w:color w:val="000000"/>
          <w:szCs w:val="18"/>
        </w:rPr>
        <w:t xml:space="preserve">Описание системы зажигания </w:t>
      </w:r>
    </w:p>
    <w:p>
      <w:pPr>
        <w:pStyle w:val="13"/>
        <w:rPr/>
      </w:pPr>
      <w:r>
        <w:rPr>
          <w:spacing w:val="4"/>
          <w:lang w:val="ru-RU"/>
        </w:rPr>
        <w:t>В системе ПЛМ используется разрядно-емкостной тип зажигания (</w:t>
      </w:r>
      <w:r>
        <w:rPr>
          <w:spacing w:val="4"/>
        </w:rPr>
        <w:t>CDI</w:t>
      </w:r>
      <w:r>
        <w:rPr>
          <w:spacing w:val="4"/>
          <w:lang w:val="ru-RU"/>
        </w:rPr>
        <w:t>). Эта система разрядно-емкостного зажигания обеспечивает быстрое накопление напряжения и выдачу сильной искры, необходимой для двигателей высокой мощности и высоких рабочих характеристик.</w:t>
      </w:r>
    </w:p>
    <w:p>
      <w:pPr>
        <w:pStyle w:val="13"/>
        <w:rPr/>
      </w:pPr>
      <w:r>
        <w:rPr>
          <w:lang w:val="ru-RU"/>
        </w:rPr>
        <w:t>При вращении маховика зарядная катушка зажигания вырабатывает электроэнергию (напряжение переменного тока). Это напряжение переменного тока выпрямляется диодами, после чего напряжение постоянного тока используется для работы системы зажигания. Когда электронный формирователь  закрыт, в конденсаторе накапливается напряжение постоянного тока (</w:t>
      </w:r>
      <w:r>
        <w:rPr/>
        <w:t>DC</w:t>
      </w:r>
      <w:r>
        <w:rPr>
          <w:lang w:val="ru-RU"/>
        </w:rPr>
        <w:t>). Как только напряжение заряда в конденсаторе вырастает до своего потенциала, на управляющий электрод тиристорного ключа (</w:t>
      </w:r>
      <w:r>
        <w:rPr/>
        <w:t>SCR</w:t>
      </w:r>
      <w:r>
        <w:rPr>
          <w:lang w:val="ru-RU"/>
        </w:rPr>
        <w:t>) подается сигнал и остаточный ток рассеивается через зарядные катушки разрядно-емкостной системы зажигания.</w:t>
      </w:r>
    </w:p>
    <w:p>
      <w:pPr>
        <w:pStyle w:val="13"/>
        <w:rPr/>
      </w:pPr>
      <w:r>
        <w:rPr>
          <w:spacing w:val="2"/>
          <w:lang w:val="ru-RU"/>
        </w:rPr>
        <w:t xml:space="preserve">Внутри блока </w:t>
      </w:r>
      <w:r>
        <w:rPr>
          <w:spacing w:val="2"/>
        </w:rPr>
        <w:t>CD</w:t>
      </w:r>
      <w:r>
        <w:rPr>
          <w:spacing w:val="2"/>
          <w:lang w:val="ru-RU"/>
        </w:rPr>
        <w:t xml:space="preserve"> находится электронный формирователь зажигания, который открывается и замыкает цепь, через которую происходит разряд конденсатора, что приводит к искрообразованию. Момент зажигания регулируется блоком </w:t>
      </w:r>
      <w:r>
        <w:rPr>
          <w:spacing w:val="2"/>
        </w:rPr>
        <w:t>CD</w:t>
      </w:r>
      <w:r>
        <w:rPr>
          <w:spacing w:val="2"/>
          <w:lang w:val="ru-RU"/>
        </w:rPr>
        <w:t xml:space="preserve">, который получает на свои входы сигналы от множества датчиков. К этим датчикам относятся датчик  угла поворота коленвала и датчик давления масла. </w:t>
      </w:r>
    </w:p>
    <w:p>
      <w:pPr>
        <w:pStyle w:val="13"/>
        <w:rPr>
          <w:spacing w:val="2"/>
          <w:lang w:val="ru-RU"/>
        </w:rPr>
      </w:pPr>
      <w:r>
        <w:rPr>
          <w:spacing w:val="2"/>
          <w:lang w:val="ru-RU"/>
        </w:rPr>
        <w:t xml:space="preserve">Прохождение напряжения разряда через первичную обмотку катушки зажигания наводит высоковольтное напряжение во вторичной обмотке катушки зажигания. Амплитуда этого наведенного во вторичной обмотке напряжения достаточно велика для того, чтобы обеспечить искрообразование на межэлектродных зазорах свечей зажигания.  </w:t>
      </w:r>
    </w:p>
    <w:p>
      <w:pPr>
        <w:pStyle w:val="Heading4"/>
        <w:ind w:hanging="0" w:left="0"/>
        <w:rPr>
          <w:color w:val="000000"/>
          <w:spacing w:val="-7"/>
          <w:szCs w:val="18"/>
        </w:rPr>
      </w:pPr>
      <w:r>
        <w:rPr>
          <w:color w:val="000000"/>
          <w:spacing w:val="-7"/>
          <w:szCs w:val="18"/>
        </w:rPr>
        <w:t>Датчик угла поворота коленвала</w:t>
      </w:r>
    </w:p>
    <w:p>
      <w:pPr>
        <w:pStyle w:val="13"/>
        <w:rPr/>
      </w:pPr>
      <w:r>
        <w:rPr>
          <w:lang w:val="ru-RU"/>
        </w:rPr>
        <w:t xml:space="preserve">Датчик угла поворота коленвала содержит постоянный магнит и расположен перед маховиком. Строго рассчитанное по времени прохождение зубьев маховика через магнитное поле датчика позволяет блоку </w:t>
      </w:r>
      <w:r>
        <w:rPr>
          <w:spacing w:val="-1"/>
        </w:rPr>
        <w:t>CD</w:t>
      </w:r>
      <w:r>
        <w:rPr>
          <w:spacing w:val="-1"/>
          <w:lang w:val="ru-RU"/>
        </w:rPr>
        <w:t xml:space="preserve"> определять скорость двигателя (об/мин) и угол поворота коленвала. </w:t>
      </w:r>
    </w:p>
    <w:p>
      <w:pPr>
        <w:pStyle w:val="Heading4"/>
        <w:ind w:hanging="0" w:left="0"/>
        <w:rPr>
          <w:color w:val="000000"/>
          <w:szCs w:val="18"/>
        </w:rPr>
      </w:pPr>
      <w:r>
        <w:rPr>
          <w:color w:val="000000"/>
          <w:szCs w:val="18"/>
        </w:rPr>
        <w:t>Блок управления разрядно-емкостным зажиганием (блок CD)</w:t>
      </w:r>
    </w:p>
    <w:p>
      <w:pPr>
        <w:pStyle w:val="13"/>
        <w:rPr/>
      </w:pPr>
      <w:r>
        <w:rPr>
          <w:lang w:val="ru-RU"/>
        </w:rPr>
        <w:t xml:space="preserve">При нормальных рабочих условиях блок </w:t>
      </w:r>
      <w:r>
        <w:rPr/>
        <w:t>CD</w:t>
      </w:r>
      <w:r>
        <w:rPr>
          <w:lang w:val="ru-RU"/>
        </w:rPr>
        <w:t xml:space="preserve"> выполняет следующие функции:</w:t>
      </w:r>
    </w:p>
    <w:p>
      <w:pPr>
        <w:pStyle w:val="Style15"/>
        <w:numPr>
          <w:ilvl w:val="0"/>
          <w:numId w:val="8"/>
        </w:numPr>
        <w:ind w:hanging="0" w:left="0"/>
        <w:rPr>
          <w:lang w:val="ru-RU"/>
        </w:rPr>
      </w:pPr>
      <w:r>
        <w:rPr>
          <w:lang w:val="ru-RU"/>
        </w:rPr>
        <w:t>управляет моментом и искрой зажигания за счет отслеживания сигналов датчика угла поворота коленвала и датчика давления масла;</w:t>
      </w:r>
    </w:p>
    <w:p>
      <w:pPr>
        <w:pStyle w:val="Style15"/>
        <w:numPr>
          <w:ilvl w:val="0"/>
          <w:numId w:val="8"/>
        </w:numPr>
        <w:ind w:hanging="0" w:left="0"/>
        <w:rPr>
          <w:lang w:val="ru-RU"/>
        </w:rPr>
      </w:pPr>
      <w:r>
        <w:rPr>
          <w:spacing w:val="-1"/>
          <w:lang w:val="ru-RU"/>
        </w:rPr>
        <w:t>поддерживает нормальный угол опережения зажигания в режиме холостого хода 2° после ВМТ (</w:t>
      </w:r>
      <w:r>
        <w:rPr/>
        <w:t>ATDC</w:t>
      </w:r>
      <w:r>
        <w:rPr>
          <w:lang w:val="ru-RU"/>
        </w:rPr>
        <w:t>);</w:t>
      </w:r>
    </w:p>
    <w:p>
      <w:pPr>
        <w:pStyle w:val="Style15"/>
        <w:numPr>
          <w:ilvl w:val="0"/>
          <w:numId w:val="8"/>
        </w:numPr>
        <w:ind w:hanging="0" w:left="0"/>
        <w:rPr>
          <w:lang w:val="ru-RU"/>
        </w:rPr>
      </w:pPr>
      <w:r>
        <w:rPr>
          <w:spacing w:val="-1"/>
          <w:lang w:val="ru-RU"/>
        </w:rPr>
        <w:t>быстро увеличивает угол опережения зажигания до 30° до ВМТ (</w:t>
      </w:r>
      <w:r>
        <w:rPr/>
        <w:t>BTDC</w:t>
      </w:r>
      <w:r>
        <w:rPr>
          <w:lang w:val="ru-RU"/>
        </w:rPr>
        <w:t>)</w:t>
      </w:r>
      <w:r>
        <w:rPr>
          <w:spacing w:val="-1"/>
          <w:lang w:val="ru-RU"/>
        </w:rPr>
        <w:t xml:space="preserve"> при сильном ускорении;</w:t>
      </w:r>
    </w:p>
    <w:p>
      <w:pPr>
        <w:pStyle w:val="Style15"/>
        <w:numPr>
          <w:ilvl w:val="0"/>
          <w:numId w:val="8"/>
        </w:numPr>
        <w:ind w:hanging="0" w:left="0"/>
        <w:rPr>
          <w:lang w:val="ru-RU"/>
        </w:rPr>
      </w:pPr>
      <w:r>
        <w:rPr>
          <w:spacing w:val="-1"/>
          <w:lang w:val="ru-RU"/>
        </w:rPr>
        <w:t>ограничивает обороты двигателя в случае превышения скорости из-за кавитации, при отсутствии нагрузки на гребной винт и/или при слишком малом шаге гребного винта.</w:t>
      </w:r>
    </w:p>
    <w:p>
      <w:pPr>
        <w:pStyle w:val="Style15"/>
        <w:numPr>
          <w:ilvl w:val="0"/>
          <w:numId w:val="8"/>
        </w:numPr>
        <w:ind w:hanging="0" w:left="0"/>
        <w:rPr>
          <w:lang w:val="ru-RU"/>
        </w:rPr>
      </w:pPr>
      <w:r>
        <w:rPr>
          <w:lang w:val="ru-RU"/>
        </w:rPr>
        <w:t xml:space="preserve">обеспечивает мягкое уменьшение момента зажигания - устанавливает постепенное запаздывание момента зажигания для того, чтобы поддерживать работу двигателя на оборотах ниже </w:t>
      </w:r>
      <w:r>
        <w:rPr>
          <w:spacing w:val="-2"/>
          <w:lang w:val="ru-RU"/>
        </w:rPr>
        <w:t>6400 об/мин.</w:t>
      </w:r>
      <w:r>
        <w:br w:type="page"/>
      </w:r>
    </w:p>
    <w:p>
      <w:pPr>
        <w:pStyle w:val="Style15"/>
        <w:numPr>
          <w:ilvl w:val="0"/>
          <w:numId w:val="8"/>
        </w:numPr>
        <w:ind w:hanging="0" w:left="0"/>
        <w:rPr>
          <w:lang w:val="ru-RU"/>
        </w:rPr>
      </w:pPr>
      <w:r>
        <w:rPr>
          <w:spacing w:val="3"/>
          <w:lang w:val="ru-RU"/>
        </w:rPr>
        <w:t>обеспечивает защиту по низкому давлению масла - ограничивает обороты двигателя до 2100 об/мин, если давление масла падает ниже 34</w:t>
      </w:r>
      <w:r>
        <w:rPr>
          <w:spacing w:val="-1"/>
          <w:lang w:val="ru-RU"/>
        </w:rPr>
        <w:t xml:space="preserve"> кПа (5 фунт./кв.дюйм.). Блок </w:t>
      </w:r>
      <w:r>
        <w:rPr>
          <w:spacing w:val="-1"/>
        </w:rPr>
        <w:t>CD</w:t>
      </w:r>
      <w:r>
        <w:rPr>
          <w:spacing w:val="-1"/>
          <w:lang w:val="ru-RU"/>
        </w:rPr>
        <w:t xml:space="preserve"> включает лампочку сигнализации, предупреждая о низком давлении масла. </w:t>
      </w:r>
    </w:p>
    <w:p>
      <w:pPr>
        <w:pStyle w:val="13"/>
        <w:rPr>
          <w:i/>
          <w:i/>
        </w:rPr>
      </w:pPr>
      <w:r>
        <w:rPr>
          <w:b/>
          <w:i/>
          <w:lang w:val="ru-RU"/>
        </w:rPr>
        <w:t>ПРИМЕЧАНИЕ:</w:t>
      </w:r>
      <w:r>
        <w:rPr>
          <w:i/>
          <w:lang w:val="ru-RU"/>
        </w:rPr>
        <w:t xml:space="preserve"> Блок </w:t>
      </w:r>
      <w:r>
        <w:rPr>
          <w:i/>
        </w:rPr>
        <w:t>CD</w:t>
      </w:r>
      <w:r>
        <w:rPr>
          <w:i/>
          <w:lang w:val="ru-RU"/>
        </w:rPr>
        <w:t xml:space="preserve"> управляет всей работой системы зажигания, синхронизацией. При этом регулировка момента зажигания на данном двигателе не требуется. </w:t>
      </w:r>
    </w:p>
    <w:p>
      <w:pPr>
        <w:pStyle w:val="Heading4"/>
        <w:ind w:hanging="0" w:left="0"/>
        <w:rPr>
          <w:lang w:val="en-US"/>
        </w:rPr>
      </w:pPr>
      <w:r>
        <w:rPr/>
        <w:t>Статор</w:t>
      </w:r>
    </w:p>
    <w:p>
      <w:pPr>
        <w:pStyle w:val="13"/>
        <w:rPr>
          <w:spacing w:val="3"/>
          <w:lang w:val="ru-RU"/>
        </w:rPr>
      </w:pPr>
      <w:r>
        <w:rPr>
          <w:lang w:val="ru-RU"/>
        </w:rPr>
        <w:t xml:space="preserve">Статор, расположенный под маховиком, содержит обмотки и обеспечивает выработку трехфазного напряжения переменного тока для подачи на регулятор напряжения. </w:t>
      </w:r>
    </w:p>
    <w:p>
      <w:pPr>
        <w:pStyle w:val="13"/>
        <w:rPr>
          <w:lang w:val="ru-RU"/>
        </w:rPr>
      </w:pPr>
      <w:r>
        <w:rPr>
          <w:spacing w:val="1"/>
          <w:lang w:val="ru-RU"/>
        </w:rPr>
        <w:t>Когда постоянные магниты маховика пробегают мимо соответствующих обмоток катушек, на каждой обмотке катушки при изменении полярности магнита (с южного на северный и с северного на южный) вырабатывается импульс переменного тока</w:t>
      </w:r>
      <w:r>
        <w:rPr>
          <w:spacing w:val="-2"/>
          <w:lang w:val="ru-RU"/>
        </w:rPr>
        <w:t>.</w:t>
      </w:r>
    </w:p>
    <w:p>
      <w:pPr>
        <w:pStyle w:val="Heading4"/>
        <w:ind w:hanging="0" w:left="0"/>
        <w:rPr/>
      </w:pPr>
      <w:r>
        <w:rPr/>
        <w:t xml:space="preserve">Катушка зажигания </w:t>
      </w:r>
    </w:p>
    <w:p>
      <w:pPr>
        <w:pStyle w:val="13"/>
        <w:rPr>
          <w:lang w:val="ru-RU"/>
        </w:rPr>
      </w:pPr>
      <w:r>
        <w:rPr>
          <w:spacing w:val="1"/>
          <w:lang w:val="ru-RU"/>
        </w:rPr>
        <w:t xml:space="preserve">На первичную (+) сторону катушки зажигания поступает напряжение разряда конденсатора в цепи зажигания, расположенной внутри блока </w:t>
      </w:r>
      <w:r>
        <w:rPr>
          <w:spacing w:val="1"/>
        </w:rPr>
        <w:t>CD</w:t>
      </w:r>
      <w:r>
        <w:rPr>
          <w:lang w:val="ru-RU"/>
        </w:rPr>
        <w:t>. Катушка увеличивает напряжение так, что его достаточно для искрообразования на межэлектродном зазоре свечи.</w:t>
      </w:r>
      <w:r>
        <w:rPr>
          <w:spacing w:val="2"/>
          <w:lang w:val="ru-RU"/>
        </w:rPr>
        <w:t xml:space="preserve"> Катушка зажигания вырабатывает высоковольтное напряжение за каждый оборот коленвала, одновременно вырабатывая искру в каждом цилиндре. Это так называемое избыточное зажигание. Максимальное выходное напряжение катушки зажигания составляет приблизительно </w:t>
      </w:r>
      <w:r>
        <w:rPr>
          <w:spacing w:val="-2"/>
          <w:lang w:val="ru-RU"/>
        </w:rPr>
        <w:t>40,000 Вольт.</w:t>
      </w:r>
    </w:p>
    <w:p>
      <w:pPr>
        <w:pStyle w:val="Heading3"/>
        <w:ind w:hanging="0" w:left="0"/>
        <w:rPr>
          <w:color w:val="000000"/>
          <w:spacing w:val="-10"/>
          <w:szCs w:val="18"/>
        </w:rPr>
      </w:pPr>
      <w:r>
        <w:rPr>
          <w:color w:val="000000"/>
          <w:spacing w:val="-10"/>
          <w:szCs w:val="18"/>
        </w:rPr>
        <w:t>Процедуры проверки зажигания</w:t>
      </w:r>
    </w:p>
    <w:p>
      <w:pPr>
        <w:pStyle w:val="Heading4"/>
        <w:ind w:hanging="0" w:left="0"/>
        <w:rPr/>
      </w:pPr>
      <w:r>
        <w:rPr>
          <w:color w:val="000000"/>
          <w:spacing w:val="-7"/>
          <w:szCs w:val="18"/>
        </w:rPr>
        <w:t>Поиск и устранение неисправностей в системе зажигания</w:t>
      </w:r>
      <w:r>
        <w:rPr>
          <w:color w:val="000000"/>
          <w:szCs w:val="18"/>
        </w:rPr>
        <w:t xml:space="preserve">  </w:t>
      </w:r>
    </w:p>
    <w:p>
      <w:pPr>
        <w:pStyle w:val="13"/>
        <w:rPr>
          <w:b/>
          <w:lang w:val="ru-RU"/>
        </w:rPr>
      </w:pPr>
      <w:r>
        <w:rPr>
          <w:b/>
          <w:bCs w:val="false"/>
          <w:lang w:val="ru-RU"/>
        </w:rPr>
        <w:t>ВАЖНО: Невыполнение указанных ниже требований может привести к повреждению системы зажигания</w:t>
      </w:r>
      <w:r>
        <w:rPr>
          <w:b/>
          <w:bCs w:val="false"/>
          <w:spacing w:val="-3"/>
          <w:lang w:val="ru-RU"/>
        </w:rPr>
        <w:t>.</w:t>
      </w:r>
    </w:p>
    <w:p>
      <w:pPr>
        <w:pStyle w:val="Style15"/>
        <w:numPr>
          <w:ilvl w:val="0"/>
          <w:numId w:val="8"/>
        </w:numPr>
        <w:ind w:hanging="0" w:left="0"/>
        <w:rPr>
          <w:lang w:val="ru-RU"/>
        </w:rPr>
      </w:pPr>
      <w:r>
        <w:rPr>
          <w:lang w:val="ru-RU"/>
        </w:rPr>
        <w:t>НИ В КОЕМ СЛУЧАЕ НЕ менять полярность соединений аккумуляторной батареи. Отрицательный (-) кабель батареи - «масса», заземление.</w:t>
      </w:r>
    </w:p>
    <w:p>
      <w:pPr>
        <w:pStyle w:val="Style15"/>
        <w:numPr>
          <w:ilvl w:val="0"/>
          <w:numId w:val="8"/>
        </w:numPr>
        <w:ind w:hanging="0" w:left="0"/>
        <w:rPr>
          <w:lang w:val="ru-RU"/>
        </w:rPr>
      </w:pPr>
      <w:r>
        <w:rPr>
          <w:lang w:val="ru-RU"/>
        </w:rPr>
        <w:t xml:space="preserve">Для проверки полярности НИ В КОЕМ СЛУЧАЕ НЕ искрить клеммы аккумуляторной батареи проводами, кабелями и другими соединениями. </w:t>
      </w:r>
    </w:p>
    <w:p>
      <w:pPr>
        <w:pStyle w:val="Style15"/>
        <w:numPr>
          <w:ilvl w:val="0"/>
          <w:numId w:val="8"/>
        </w:numPr>
        <w:ind w:hanging="0" w:left="0"/>
        <w:rPr>
          <w:lang w:val="ru-RU"/>
        </w:rPr>
      </w:pPr>
      <w:r>
        <w:rPr>
          <w:lang w:val="ru-RU"/>
        </w:rPr>
        <w:t>НИ В КОЕМ СЛУЧАЕ НЕ отсоединять аккумуляторные кабели во время работы двигателя</w:t>
      </w:r>
      <w:r>
        <w:rPr>
          <w:spacing w:val="1"/>
          <w:lang w:val="ru-RU"/>
        </w:rPr>
        <w:t>.</w:t>
      </w:r>
    </w:p>
    <w:p>
      <w:pPr>
        <w:pStyle w:val="Style15"/>
        <w:numPr>
          <w:ilvl w:val="0"/>
          <w:numId w:val="8"/>
        </w:numPr>
        <w:ind w:hanging="0" w:left="0"/>
        <w:rPr>
          <w:lang w:val="ru-RU"/>
        </w:rPr>
      </w:pPr>
      <w:r>
        <w:rPr>
          <w:lang w:val="ru-RU"/>
        </w:rPr>
        <w:t>НИ В КОЕМ СЛУЧАЕ НЕ заводить двигатель, если блок CD или катушки зажигания не подсоединены к «массе» (заземлению)</w:t>
      </w:r>
      <w:r>
        <w:rPr>
          <w:spacing w:val="1"/>
          <w:lang w:val="ru-RU"/>
        </w:rPr>
        <w:t>.</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w:t>
            </w:r>
            <w:r>
              <w:rPr>
                <w:lang w:val="ru-RU"/>
              </w:rPr>
              <w:t xml:space="preserve">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pPr>
            <w:r>
              <w:rPr>
                <w:color w:val="000000"/>
                <w:lang w:val="ru-RU"/>
              </w:rPr>
              <w:t>Всякий раз, когда замок зажигания поверачивается в положении  ВКЛ. (</w:t>
            </w:r>
            <w:r>
              <w:rPr>
                <w:color w:val="000000"/>
              </w:rPr>
              <w:t>ON</w:t>
            </w:r>
            <w:r>
              <w:rPr>
                <w:color w:val="000000"/>
                <w:lang w:val="ru-RU"/>
              </w:rPr>
              <w:t xml:space="preserve">), особенно при заводке или работе двигателя, система находится под высоким напряжением. НИ В КОЕМ СЛУЧАЕ НЕ касаться узлов и деталей системы зажигания руками или металлическими щупами измерительных приборов. При выполнении измерений или проведении проверок под напряжением держаться подальше от проводов свечей зажигания. </w:t>
            </w:r>
          </w:p>
          <w:p>
            <w:pPr>
              <w:pStyle w:val="Style13"/>
              <w:rPr>
                <w:rFonts w:cs="Arial"/>
                <w:color w:val="000000"/>
                <w:lang w:val="ru-RU"/>
              </w:rPr>
            </w:pPr>
            <w:r>
              <w:rPr>
                <w:rFonts w:cs="Arial"/>
                <w:color w:val="000000"/>
                <w:lang w:val="ru-RU"/>
              </w:rPr>
            </w:r>
          </w:p>
        </w:tc>
      </w:tr>
    </w:tbl>
    <w:p>
      <w:pPr>
        <w:pStyle w:val="Heading4"/>
        <w:ind w:hanging="0" w:left="0"/>
        <w:rPr>
          <w:lang w:val="en-US"/>
        </w:rPr>
      </w:pPr>
      <w:r>
        <w:rPr>
          <w:color w:val="000000"/>
          <w:spacing w:val="-6"/>
          <w:szCs w:val="18"/>
        </w:rPr>
        <w:t>Процедуры</w:t>
      </w:r>
      <w:r>
        <w:rPr>
          <w:color w:val="000000"/>
          <w:spacing w:val="-6"/>
          <w:szCs w:val="18"/>
          <w:lang w:val="en-US"/>
        </w:rPr>
        <w:t xml:space="preserve"> </w:t>
      </w:r>
      <w:r>
        <w:rPr>
          <w:color w:val="000000"/>
          <w:spacing w:val="-6"/>
          <w:szCs w:val="18"/>
        </w:rPr>
        <w:t>диагностики</w:t>
      </w:r>
      <w:r>
        <w:rPr>
          <w:color w:val="000000"/>
          <w:spacing w:val="-6"/>
          <w:szCs w:val="18"/>
          <w:lang w:val="en-US"/>
        </w:rPr>
        <w:t xml:space="preserve"> </w:t>
      </w:r>
      <w:r>
        <w:rPr>
          <w:color w:val="000000"/>
          <w:spacing w:val="-6"/>
          <w:szCs w:val="18"/>
        </w:rPr>
        <w:t>зажигания</w:t>
      </w:r>
      <w:r>
        <w:rPr>
          <w:color w:val="000000"/>
          <w:szCs w:val="18"/>
          <w:lang w:val="en-US"/>
        </w:rPr>
        <w:t xml:space="preserve"> </w:t>
      </w:r>
    </w:p>
    <w:p>
      <w:pPr>
        <w:pStyle w:val="13"/>
        <w:rPr/>
      </w:pPr>
      <w:r>
        <w:rPr>
          <w:b/>
          <w:i/>
          <w:spacing w:val="5"/>
          <w:lang w:val="ru-RU"/>
        </w:rPr>
        <w:t>ПРИМЕЧАНИЕ:</w:t>
      </w:r>
      <w:r>
        <w:rPr>
          <w:bCs w:val="false"/>
          <w:i/>
          <w:spacing w:val="5"/>
          <w:lang w:val="ru-RU"/>
        </w:rPr>
        <w:t xml:space="preserve"> При работающем двигателе для проверки угла опережения зажигания на каждом цилиндре, когда дроссельная заслонка открывается и закрывается, использовать стробоскоп индуктивного типа. Если раннее и позднее зажигание на каждом цилиндре устанавливаются нормально, то система зажигания, по всей вероятности,  работает правильно.</w:t>
      </w:r>
      <w:r>
        <w:rPr/>
        <w:t xml:space="preserve"> </w:t>
      </w:r>
    </w:p>
    <w:tbl>
      <w:tblPr>
        <w:tblW w:w="9354" w:type="dxa"/>
        <w:jc w:val="right"/>
        <w:tblInd w:w="0" w:type="dxa"/>
        <w:tblLayout w:type="fixed"/>
        <w:tblCellMar>
          <w:top w:w="0" w:type="dxa"/>
          <w:left w:w="40" w:type="dxa"/>
          <w:bottom w:w="0" w:type="dxa"/>
          <w:right w:w="40" w:type="dxa"/>
        </w:tblCellMar>
      </w:tblPr>
      <w:tblGrid>
        <w:gridCol w:w="3883"/>
        <w:gridCol w:w="5471"/>
      </w:tblGrid>
      <w:tr>
        <w:trPr>
          <w:trHeight w:val="23" w:hRule="atLeast"/>
        </w:trPr>
        <w:tc>
          <w:tcPr>
            <w:tcW w:w="388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rFonts w:cs="Arial"/>
                <w:color w:val="000000"/>
                <w:sz w:val="18"/>
              </w:rPr>
              <w:t>Стробоскоп</w:t>
            </w:r>
            <w:r>
              <w:rPr>
                <w:rFonts w:cs="Arial"/>
                <w:color w:val="000000"/>
                <w:sz w:val="18"/>
                <w:lang w:val="en-US"/>
              </w:rPr>
              <w:t xml:space="preserve"> – </w:t>
            </w:r>
          </w:p>
          <w:p>
            <w:pPr>
              <w:pStyle w:val="Normal"/>
              <w:widowControl w:val="false"/>
              <w:shd w:fill="FFFFFF" w:val="clear"/>
              <w:autoSpaceDE w:val="false"/>
              <w:rPr>
                <w:rFonts w:cs="Arial"/>
                <w:sz w:val="18"/>
                <w:lang w:val="en-US"/>
              </w:rPr>
            </w:pPr>
            <w:r>
              <w:rPr>
                <w:rFonts w:cs="Arial"/>
                <w:color w:val="000000"/>
                <w:sz w:val="18"/>
                <w:lang w:val="en-US"/>
              </w:rPr>
              <w:t>Timing Light</w:t>
            </w:r>
          </w:p>
        </w:tc>
        <w:tc>
          <w:tcPr>
            <w:tcW w:w="547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91-99379</w:t>
            </w:r>
          </w:p>
        </w:tc>
      </w:tr>
    </w:tbl>
    <w:p>
      <w:pPr>
        <w:pStyle w:val="13"/>
        <w:rPr>
          <w:lang w:val="ru-RU"/>
        </w:rPr>
      </w:pPr>
      <w:r>
        <w:rPr>
          <w:lang w:val="ru-RU"/>
        </w:rPr>
        <w:t>Если</w:t>
      </w:r>
      <w:r>
        <w:rPr/>
        <w:t xml:space="preserve"> </w:t>
      </w:r>
      <w:r>
        <w:rPr>
          <w:lang w:val="ru-RU"/>
        </w:rPr>
        <w:t>кажется</w:t>
      </w:r>
      <w:r>
        <w:rPr/>
        <w:t xml:space="preserve">, </w:t>
      </w:r>
      <w:r>
        <w:rPr>
          <w:lang w:val="ru-RU"/>
        </w:rPr>
        <w:t>что</w:t>
      </w:r>
      <w:r>
        <w:rPr/>
        <w:t xml:space="preserve"> </w:t>
      </w:r>
      <w:r>
        <w:rPr>
          <w:lang w:val="ru-RU"/>
        </w:rPr>
        <w:t>в</w:t>
      </w:r>
      <w:r>
        <w:rPr/>
        <w:t xml:space="preserve"> </w:t>
      </w:r>
      <w:r>
        <w:rPr>
          <w:lang w:val="ru-RU"/>
        </w:rPr>
        <w:t>системе</w:t>
      </w:r>
      <w:r>
        <w:rPr/>
        <w:t xml:space="preserve"> </w:t>
      </w:r>
      <w:r>
        <w:rPr>
          <w:lang w:val="ru-RU"/>
        </w:rPr>
        <w:t>зажигания</w:t>
      </w:r>
      <w:r>
        <w:rPr/>
        <w:t xml:space="preserve"> </w:t>
      </w:r>
      <w:r>
        <w:rPr>
          <w:lang w:val="ru-RU"/>
        </w:rPr>
        <w:t>имеется</w:t>
      </w:r>
      <w:r>
        <w:rPr/>
        <w:t xml:space="preserve"> </w:t>
      </w:r>
      <w:r>
        <w:rPr>
          <w:lang w:val="ru-RU"/>
        </w:rPr>
        <w:t>неисправность</w:t>
      </w:r>
      <w:r>
        <w:rPr/>
        <w:t xml:space="preserve">, </w:t>
      </w:r>
      <w:r>
        <w:rPr>
          <w:lang w:val="ru-RU"/>
        </w:rPr>
        <w:t>то</w:t>
      </w:r>
      <w:r>
        <w:rPr/>
        <w:t xml:space="preserve"> </w:t>
      </w:r>
      <w:r>
        <w:rPr>
          <w:lang w:val="ru-RU"/>
        </w:rPr>
        <w:t>перед</w:t>
      </w:r>
      <w:r>
        <w:rPr/>
        <w:t xml:space="preserve"> </w:t>
      </w:r>
      <w:r>
        <w:rPr>
          <w:lang w:val="ru-RU"/>
        </w:rPr>
        <w:t>началом</w:t>
      </w:r>
      <w:r>
        <w:rPr/>
        <w:t xml:space="preserve"> </w:t>
      </w:r>
      <w:r>
        <w:rPr>
          <w:lang w:val="ru-RU"/>
        </w:rPr>
        <w:t>глубокого</w:t>
      </w:r>
      <w:r>
        <w:rPr/>
        <w:t xml:space="preserve"> </w:t>
      </w:r>
      <w:r>
        <w:rPr>
          <w:lang w:val="ru-RU"/>
        </w:rPr>
        <w:t>поиска</w:t>
      </w:r>
      <w:r>
        <w:rPr/>
        <w:t xml:space="preserve"> </w:t>
      </w:r>
      <w:r>
        <w:rPr>
          <w:lang w:val="ru-RU"/>
        </w:rPr>
        <w:t>и</w:t>
      </w:r>
      <w:r>
        <w:rPr/>
        <w:t xml:space="preserve"> </w:t>
      </w:r>
      <w:r>
        <w:rPr>
          <w:lang w:val="ru-RU"/>
        </w:rPr>
        <w:t>устранения</w:t>
      </w:r>
      <w:r>
        <w:rPr/>
        <w:t xml:space="preserve"> </w:t>
      </w:r>
      <w:r>
        <w:rPr>
          <w:lang w:val="ru-RU"/>
        </w:rPr>
        <w:t>неисправности</w:t>
      </w:r>
      <w:r>
        <w:rPr/>
        <w:t xml:space="preserve"> </w:t>
      </w:r>
      <w:r>
        <w:rPr>
          <w:lang w:val="ru-RU"/>
        </w:rPr>
        <w:t>рекомендуется</w:t>
      </w:r>
      <w:r>
        <w:rPr/>
        <w:t xml:space="preserve"> </w:t>
      </w:r>
      <w:r>
        <w:rPr>
          <w:lang w:val="ru-RU"/>
        </w:rPr>
        <w:t>выполнить</w:t>
      </w:r>
      <w:r>
        <w:rPr/>
        <w:t xml:space="preserve"> </w:t>
      </w:r>
      <w:r>
        <w:rPr>
          <w:lang w:val="ru-RU"/>
        </w:rPr>
        <w:t>следующее</w:t>
      </w:r>
      <w:r>
        <w:rPr/>
        <w:t>:</w:t>
      </w:r>
    </w:p>
    <w:p>
      <w:pPr>
        <w:pStyle w:val="Style15"/>
        <w:numPr>
          <w:ilvl w:val="0"/>
          <w:numId w:val="8"/>
        </w:numPr>
        <w:ind w:hanging="0" w:left="0"/>
        <w:rPr>
          <w:lang w:val="ru-RU"/>
        </w:rPr>
      </w:pPr>
      <w:r>
        <w:rPr>
          <w:lang w:val="ru-RU"/>
        </w:rPr>
        <w:t>Проверить механику двигателя в части топливной системы, проверить компрессию цилиндров и т.д.</w:t>
      </w:r>
    </w:p>
    <w:p>
      <w:pPr>
        <w:pStyle w:val="Style15"/>
        <w:numPr>
          <w:ilvl w:val="0"/>
          <w:numId w:val="8"/>
        </w:numPr>
        <w:ind w:hanging="0" w:left="0"/>
        <w:rPr>
          <w:lang w:val="ru-RU"/>
        </w:rPr>
      </w:pPr>
      <w:r>
        <w:rPr>
          <w:lang w:val="ru-RU"/>
        </w:rPr>
        <w:t>Проверить все провода масса двигателя на слабое или окисленное соединение.</w:t>
      </w:r>
    </w:p>
    <w:p>
      <w:pPr>
        <w:pStyle w:val="Style15"/>
        <w:numPr>
          <w:ilvl w:val="0"/>
          <w:numId w:val="8"/>
        </w:numPr>
        <w:ind w:hanging="0" w:left="0"/>
        <w:rPr>
          <w:lang w:val="ru-RU"/>
        </w:rPr>
      </w:pPr>
      <w:r>
        <w:rPr>
          <w:lang w:val="ru-RU"/>
        </w:rPr>
        <w:t>Для проверки и обеспечения надежных контактов отсоединить и затем вновь подсоединить разъемы жгута зажигания.</w:t>
      </w:r>
      <w:r>
        <w:br w:type="page"/>
      </w:r>
    </w:p>
    <w:p>
      <w:pPr>
        <w:pStyle w:val="Heading4"/>
        <w:ind w:hanging="0" w:left="360" w:right="0"/>
        <w:rPr>
          <w:lang w:val="en-US"/>
        </w:rPr>
      </w:pPr>
      <w:r>
        <w:rPr>
          <w:color w:val="000000"/>
          <w:spacing w:val="-11"/>
          <w:szCs w:val="18"/>
        </w:rPr>
        <w:t>Рекомендуемые</w:t>
      </w:r>
      <w:r>
        <w:rPr>
          <w:color w:val="000000"/>
          <w:spacing w:val="-11"/>
          <w:szCs w:val="18"/>
          <w:lang w:val="en-US"/>
        </w:rPr>
        <w:t xml:space="preserve"> </w:t>
      </w:r>
      <w:r>
        <w:rPr>
          <w:color w:val="000000"/>
          <w:spacing w:val="-11"/>
          <w:szCs w:val="18"/>
        </w:rPr>
        <w:t>тесты</w:t>
      </w:r>
      <w:r>
        <w:rPr>
          <w:color w:val="000000"/>
          <w:szCs w:val="18"/>
          <w:lang w:val="en-US"/>
        </w:rPr>
        <w:t xml:space="preserve"> </w:t>
      </w:r>
    </w:p>
    <w:p>
      <w:pPr>
        <w:pStyle w:val="13"/>
        <w:rPr/>
      </w:pPr>
      <w:r>
        <w:rPr>
          <w:b/>
          <w:i/>
          <w:lang w:val="ru-RU"/>
        </w:rPr>
        <w:t xml:space="preserve">ПРИМЕЧАНИЕ: </w:t>
      </w:r>
      <w:r>
        <w:rPr>
          <w:bCs w:val="false"/>
          <w:i/>
          <w:lang w:val="ru-RU"/>
        </w:rPr>
        <w:t>Указанные ниже рекомендуемые тесты и вероятные причины неисправностей не приводятся в каком-либо конкретном порядке.</w:t>
      </w:r>
      <w:r>
        <w:rPr>
          <w:i/>
          <w:lang w:val="ru-RU"/>
        </w:rPr>
        <w:t xml:space="preserve"> Техник должен использовать таблицу (см. ниже) в качестве руководства для того, чтобы методом исключения проверить систему на конкретную неисправность или ненормальное состояние. Для надежности проверки какого-либо подозреваемого в неисправности узла или детали всегда проверять сопротивление и прозванивать на обрыв или КЗ. </w:t>
      </w:r>
    </w:p>
    <w:p>
      <w:pPr>
        <w:pStyle w:val="Style9"/>
        <w:spacing w:before="0" w:after="0"/>
        <w:rPr>
          <w:b/>
          <w:bCs/>
          <w:spacing w:val="-12"/>
          <w:lang w:val="ru-RU"/>
        </w:rPr>
      </w:pPr>
      <w:r>
        <w:rPr>
          <w:lang w:val="ru-RU"/>
        </w:rPr>
        <w:t>(1)</w:t>
        <w:tab/>
        <w:t>Измерить омическое сопротивление.</w:t>
      </w:r>
    </w:p>
    <w:p>
      <w:pPr>
        <w:pStyle w:val="Style9"/>
        <w:spacing w:before="0" w:after="0"/>
        <w:rPr>
          <w:spacing w:val="-11"/>
          <w:lang w:val="ru-RU"/>
        </w:rPr>
      </w:pPr>
      <w:r>
        <w:rPr>
          <w:lang w:val="ru-RU"/>
        </w:rPr>
        <w:t>(2)</w:t>
        <w:tab/>
        <w:t xml:space="preserve">Заменить узел или деталь и проверить повторно. </w:t>
      </w:r>
    </w:p>
    <w:p>
      <w:pPr>
        <w:pStyle w:val="13"/>
        <w:spacing w:before="0" w:after="0"/>
        <w:rPr>
          <w:lang w:val="ru-RU"/>
        </w:rPr>
      </w:pPr>
      <w:r>
        <w:rPr>
          <w:lang w:val="ru-RU"/>
        </w:rPr>
        <w:t>(3) Проверить механику и при необходимости отремонтировать.</w:t>
      </w:r>
    </w:p>
    <w:p>
      <w:pPr>
        <w:pStyle w:val="13"/>
        <w:spacing w:before="0" w:after="0"/>
        <w:rPr>
          <w:i/>
          <w:i/>
          <w:lang w:val="ru-RU"/>
        </w:rPr>
      </w:pPr>
      <w:r>
        <w:rPr>
          <w:i/>
          <w:lang w:val="ru-RU"/>
        </w:rPr>
      </w:r>
    </w:p>
    <w:tbl>
      <w:tblPr>
        <w:tblW w:w="10204" w:type="dxa"/>
        <w:jc w:val="left"/>
        <w:tblInd w:w="0" w:type="dxa"/>
        <w:tblLayout w:type="fixed"/>
        <w:tblCellMar>
          <w:top w:w="0" w:type="dxa"/>
          <w:left w:w="40" w:type="dxa"/>
          <w:bottom w:w="0" w:type="dxa"/>
          <w:right w:w="40" w:type="dxa"/>
        </w:tblCellMar>
      </w:tblPr>
      <w:tblGrid>
        <w:gridCol w:w="3280"/>
        <w:gridCol w:w="2520"/>
        <w:gridCol w:w="3653"/>
        <w:gridCol w:w="751"/>
      </w:tblGrid>
      <w:tr>
        <w:trPr>
          <w:trHeight w:val="23" w:hRule="atLeast"/>
        </w:trPr>
        <w:tc>
          <w:tcPr>
            <w:tcW w:w="32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8" w:right="0"/>
              <w:jc w:val="center"/>
              <w:rPr>
                <w:rFonts w:cs="Arial"/>
                <w:b/>
                <w:bCs/>
                <w:color w:val="000000"/>
                <w:sz w:val="18"/>
              </w:rPr>
            </w:pPr>
            <w:r>
              <w:rPr>
                <w:rFonts w:cs="Arial"/>
                <w:b/>
                <w:bCs/>
                <w:color w:val="000000"/>
                <w:sz w:val="18"/>
                <w:szCs w:val="22"/>
              </w:rPr>
              <w:t>Неисправность или ненормальное состояние</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color w:val="000000"/>
                <w:sz w:val="18"/>
              </w:rPr>
            </w:pPr>
            <w:r>
              <w:rPr>
                <w:rFonts w:cs="Arial"/>
                <w:b/>
                <w:bCs/>
                <w:color w:val="000000"/>
                <w:sz w:val="18"/>
                <w:szCs w:val="22"/>
              </w:rPr>
              <w:t>Вероятная причина</w:t>
            </w:r>
          </w:p>
        </w:tc>
        <w:tc>
          <w:tcPr>
            <w:tcW w:w="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color w:val="000000"/>
                <w:sz w:val="18"/>
              </w:rPr>
            </w:pPr>
            <w:r>
              <w:rPr>
                <w:rFonts w:cs="Arial"/>
                <w:b/>
                <w:bCs/>
                <w:color w:val="000000"/>
                <w:sz w:val="18"/>
                <w:szCs w:val="22"/>
              </w:rPr>
              <w:t>Тест №</w:t>
            </w:r>
          </w:p>
        </w:tc>
      </w:tr>
      <w:tr>
        <w:trPr>
          <w:trHeight w:val="23" w:hRule="atLeast"/>
        </w:trPr>
        <w:tc>
          <w:tcPr>
            <w:tcW w:w="328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Нет искры на обоих цилиндрах</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Датчик угла поворота коленвала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Статор</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 xml:space="preserve">Блок </w:t>
            </w:r>
            <w:r>
              <w:rPr>
                <w:rFonts w:cs="Arial"/>
                <w:color w:val="000000"/>
                <w:sz w:val="18"/>
                <w:szCs w:val="22"/>
                <w:lang w:val="en-US"/>
              </w:rPr>
              <w:t>CD</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szCs w:val="22"/>
              </w:rPr>
              <w:t xml:space="preserve">КЗ на массу цепи останова </w:t>
            </w:r>
          </w:p>
          <w:p>
            <w:pPr>
              <w:pStyle w:val="Normal"/>
              <w:widowControl w:val="false"/>
              <w:shd w:fill="FFFFFF" w:val="clear"/>
              <w:autoSpaceDE w:val="false"/>
              <w:jc w:val="left"/>
              <w:rPr>
                <w:rFonts w:cs="Arial"/>
                <w:color w:val="000000"/>
                <w:sz w:val="18"/>
              </w:rPr>
            </w:pPr>
            <w:r>
              <w:rPr>
                <w:rFonts w:cs="Arial"/>
                <w:color w:val="000000"/>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Вывод цепи останова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Выключатель типа стропка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Кнопка останова на румпеле</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Жгут дистанционного управления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szCs w:val="22"/>
              </w:rPr>
              <w:t>КЗ на массу в цепи первичной обмотки катушки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lang w:val="en-US"/>
              </w:rPr>
            </w:pPr>
            <w:r>
              <w:rPr>
                <w:rFonts w:cs="Arial"/>
                <w:sz w:val="18"/>
                <w:lang w:val="en-US"/>
              </w:rPr>
            </w:r>
          </w:p>
        </w:tc>
        <w:tc>
          <w:tcPr>
            <w:tcW w:w="25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szCs w:val="22"/>
              </w:rPr>
              <w:t>Обрыв в цепи «масса»</w:t>
            </w:r>
            <w:r>
              <w:rPr>
                <w:rFonts w:cs="Arial"/>
                <w:color w:val="000000"/>
                <w:sz w:val="18"/>
              </w:rPr>
              <w:t xml:space="preserve"> </w:t>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Катушка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«Масса» статора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 xml:space="preserve">Блок </w:t>
            </w:r>
            <w:r>
              <w:rPr>
                <w:rFonts w:cs="Arial"/>
                <w:color w:val="000000"/>
                <w:sz w:val="18"/>
                <w:szCs w:val="22"/>
                <w:lang w:val="en-US"/>
              </w:rPr>
              <w:t>CD</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328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Нет искры на одном цилиндре</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Высоковольтный провод</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Свеча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hanging="5" w:right="86"/>
              <w:jc w:val="left"/>
              <w:rPr>
                <w:rFonts w:cs="Arial"/>
                <w:color w:val="000000"/>
                <w:sz w:val="18"/>
              </w:rPr>
            </w:pPr>
            <w:r>
              <w:rPr>
                <w:rFonts w:cs="Arial"/>
                <w:color w:val="000000"/>
                <w:sz w:val="18"/>
                <w:szCs w:val="22"/>
              </w:rPr>
              <w:t>Скорость двигателя резко увеличивается выше 6250 об/мин при нагрузке</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hanging="5" w:right="2962"/>
              <w:jc w:val="left"/>
              <w:rPr>
                <w:rFonts w:cs="Arial"/>
                <w:color w:val="000000"/>
                <w:sz w:val="18"/>
              </w:rPr>
            </w:pPr>
            <w:r>
              <w:rPr>
                <w:rFonts w:cs="Arial"/>
                <w:color w:val="000000"/>
                <w:sz w:val="18"/>
                <w:szCs w:val="22"/>
              </w:rPr>
              <w:t>Гребной винт слишком мал</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tabs>
                <w:tab w:val="clear" w:pos="709"/>
                <w:tab w:val="left" w:pos="5400" w:leader="none"/>
              </w:tabs>
              <w:autoSpaceDE w:val="false"/>
              <w:ind w:hanging="5" w:right="101"/>
              <w:jc w:val="left"/>
              <w:rPr>
                <w:rFonts w:cs="Arial"/>
                <w:color w:val="000000"/>
                <w:sz w:val="18"/>
                <w:szCs w:val="22"/>
              </w:rPr>
            </w:pPr>
            <w:r>
              <w:rPr>
                <w:rFonts w:cs="Arial"/>
                <w:color w:val="000000"/>
                <w:sz w:val="18"/>
                <w:szCs w:val="22"/>
              </w:rPr>
              <w:t>Проворачивание ступицы гребного винта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r>
      <w:tr>
        <w:trPr>
          <w:trHeight w:val="23" w:hRule="atLeast"/>
        </w:trPr>
        <w:tc>
          <w:tcPr>
            <w:tcW w:w="328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Не устанавливается опережение зажигания</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Низкое давление масла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1 -2-3</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lang w:val="en-US"/>
              </w:rPr>
            </w:pPr>
            <w:r>
              <w:rPr>
                <w:rFonts w:cs="Arial"/>
                <w:sz w:val="18"/>
                <w:lang w:val="en-US"/>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lang w:val="en-US"/>
              </w:rPr>
            </w:pPr>
            <w:r>
              <w:rPr>
                <w:rFonts w:cs="Arial"/>
                <w:color w:val="000000"/>
                <w:sz w:val="18"/>
                <w:szCs w:val="22"/>
              </w:rPr>
              <w:t xml:space="preserve">Блок </w:t>
            </w:r>
            <w:r>
              <w:rPr>
                <w:rFonts w:cs="Arial"/>
                <w:color w:val="000000"/>
                <w:sz w:val="18"/>
                <w:szCs w:val="22"/>
                <w:lang w:val="en-US"/>
              </w:rPr>
              <w:t>CD</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r>
      <w:tr>
        <w:trPr>
          <w:trHeight w:val="23" w:hRule="atLeast"/>
        </w:trPr>
        <w:tc>
          <w:tcPr>
            <w:tcW w:w="328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302"/>
              <w:jc w:val="left"/>
              <w:rPr>
                <w:rFonts w:cs="Arial"/>
                <w:color w:val="000000"/>
                <w:sz w:val="18"/>
              </w:rPr>
            </w:pPr>
            <w:r>
              <w:rPr>
                <w:rFonts w:cs="Arial"/>
                <w:color w:val="000000"/>
                <w:sz w:val="18"/>
                <w:szCs w:val="22"/>
              </w:rPr>
              <w:t>Пропуск зажигания на высоких оборотах</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Низкое давление масла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1 -2-3</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Высоковольтные выводы катушки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Свечи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 xml:space="preserve">Блок </w:t>
            </w:r>
            <w:r>
              <w:rPr>
                <w:rFonts w:cs="Arial"/>
                <w:color w:val="000000"/>
                <w:sz w:val="18"/>
                <w:szCs w:val="22"/>
                <w:lang w:val="en-US"/>
              </w:rPr>
              <w:t>CD</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szCs w:val="22"/>
              </w:rPr>
              <w:t xml:space="preserve">Соединение на «массу» </w:t>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 xml:space="preserve">Блок </w:t>
            </w:r>
            <w:r>
              <w:rPr>
                <w:rFonts w:cs="Arial"/>
                <w:color w:val="000000"/>
                <w:sz w:val="18"/>
                <w:szCs w:val="22"/>
                <w:lang w:val="en-US"/>
              </w:rPr>
              <w:t>CD</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Катушка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6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Зарядная катушка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216"/>
              <w:jc w:val="left"/>
              <w:rPr>
                <w:rFonts w:cs="Arial"/>
                <w:color w:val="000000"/>
                <w:sz w:val="18"/>
              </w:rPr>
            </w:pPr>
            <w:r>
              <w:rPr>
                <w:rFonts w:cs="Arial"/>
                <w:color w:val="000000"/>
                <w:sz w:val="18"/>
                <w:szCs w:val="22"/>
              </w:rPr>
              <w:t>Двигатель не работает на оборотах выше 3000 об/мин</w:t>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954"/>
              <w:jc w:val="left"/>
              <w:rPr>
                <w:rFonts w:cs="Arial"/>
                <w:color w:val="000000"/>
                <w:sz w:val="18"/>
              </w:rPr>
            </w:pPr>
            <w:r>
              <w:rPr>
                <w:rFonts w:cs="Arial"/>
                <w:color w:val="000000"/>
                <w:sz w:val="18"/>
                <w:szCs w:val="22"/>
              </w:rPr>
              <w:t>Низкое давление масла</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1 -2-3</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954"/>
              <w:jc w:val="left"/>
              <w:rPr>
                <w:rFonts w:cs="Arial"/>
                <w:color w:val="000000"/>
                <w:sz w:val="18"/>
                <w:szCs w:val="22"/>
              </w:rPr>
            </w:pPr>
            <w:r>
              <w:rPr>
                <w:rFonts w:cs="Arial"/>
                <w:color w:val="000000"/>
                <w:sz w:val="18"/>
                <w:szCs w:val="22"/>
              </w:rPr>
              <w:t xml:space="preserve">Зарядная катушка зажигания </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01"/>
              <w:jc w:val="left"/>
              <w:rPr>
                <w:rFonts w:cs="Arial"/>
                <w:color w:val="000000"/>
                <w:sz w:val="18"/>
                <w:szCs w:val="22"/>
              </w:rPr>
            </w:pPr>
            <w:r>
              <w:rPr>
                <w:rFonts w:cs="Arial"/>
                <w:color w:val="000000"/>
                <w:sz w:val="18"/>
                <w:szCs w:val="22"/>
              </w:rPr>
              <w:t xml:space="preserve">Высоковольтные выводы катушки зажигания </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954"/>
              <w:jc w:val="left"/>
              <w:rPr>
                <w:rFonts w:cs="Arial"/>
                <w:color w:val="000000"/>
                <w:sz w:val="18"/>
                <w:szCs w:val="22"/>
              </w:rPr>
            </w:pPr>
            <w:r>
              <w:rPr>
                <w:rFonts w:cs="Arial"/>
                <w:color w:val="000000"/>
                <w:sz w:val="18"/>
                <w:szCs w:val="22"/>
              </w:rPr>
              <w:t xml:space="preserve">Блок </w:t>
            </w:r>
            <w:r>
              <w:rPr>
                <w:rFonts w:cs="Arial"/>
                <w:color w:val="000000"/>
                <w:sz w:val="18"/>
                <w:szCs w:val="22"/>
                <w:lang w:val="en-US"/>
              </w:rPr>
              <w:t>CD</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328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6173"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954"/>
              <w:jc w:val="left"/>
              <w:rPr>
                <w:rFonts w:cs="Arial"/>
                <w:color w:val="000000"/>
                <w:sz w:val="18"/>
                <w:szCs w:val="22"/>
              </w:rPr>
            </w:pPr>
            <w:r>
              <w:rPr>
                <w:rFonts w:cs="Arial"/>
                <w:color w:val="000000"/>
                <w:sz w:val="18"/>
                <w:szCs w:val="22"/>
              </w:rPr>
              <w:t>Свечи зажигания</w:t>
            </w:r>
          </w:p>
        </w:tc>
        <w:tc>
          <w:tcPr>
            <w:tcW w:w="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1 -2</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10204" w:type="dxa"/>
        <w:jc w:val="left"/>
        <w:tblInd w:w="0" w:type="dxa"/>
        <w:tblLayout w:type="fixed"/>
        <w:tblCellMar>
          <w:top w:w="0" w:type="dxa"/>
          <w:left w:w="40" w:type="dxa"/>
          <w:bottom w:w="0" w:type="dxa"/>
          <w:right w:w="40" w:type="dxa"/>
        </w:tblCellMar>
      </w:tblPr>
      <w:tblGrid>
        <w:gridCol w:w="2920"/>
        <w:gridCol w:w="2700"/>
        <w:gridCol w:w="3815"/>
        <w:gridCol w:w="769"/>
      </w:tblGrid>
      <w:tr>
        <w:trPr>
          <w:trHeight w:val="23" w:hRule="atLeast"/>
        </w:trPr>
        <w:tc>
          <w:tcPr>
            <w:tcW w:w="292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8" w:right="0"/>
              <w:jc w:val="center"/>
              <w:rPr>
                <w:rFonts w:cs="Arial"/>
                <w:b/>
                <w:bCs/>
                <w:color w:val="000000"/>
                <w:sz w:val="18"/>
              </w:rPr>
            </w:pPr>
            <w:r>
              <w:rPr>
                <w:rFonts w:cs="Arial"/>
                <w:b/>
                <w:bCs/>
                <w:color w:val="000000"/>
                <w:sz w:val="18"/>
                <w:szCs w:val="22"/>
              </w:rPr>
              <w:t>Неисправность или ненормальное состояние</w:t>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color w:val="000000"/>
                <w:sz w:val="18"/>
              </w:rPr>
            </w:pPr>
            <w:r>
              <w:rPr>
                <w:rFonts w:cs="Arial"/>
                <w:b/>
                <w:bCs/>
                <w:color w:val="000000"/>
                <w:sz w:val="18"/>
                <w:szCs w:val="22"/>
              </w:rPr>
              <w:t>Вероятная причина</w:t>
            </w:r>
          </w:p>
        </w:tc>
        <w:tc>
          <w:tcPr>
            <w:tcW w:w="76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color w:val="000000"/>
                <w:sz w:val="18"/>
              </w:rPr>
            </w:pPr>
            <w:r>
              <w:rPr>
                <w:rFonts w:cs="Arial"/>
                <w:b/>
                <w:bCs/>
                <w:color w:val="000000"/>
                <w:sz w:val="18"/>
                <w:szCs w:val="22"/>
              </w:rPr>
              <w:t>Тест №</w:t>
            </w:r>
          </w:p>
        </w:tc>
      </w:tr>
      <w:tr>
        <w:trPr>
          <w:trHeight w:val="23" w:hRule="atLeast"/>
        </w:trPr>
        <w:tc>
          <w:tcPr>
            <w:tcW w:w="29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szCs w:val="22"/>
              </w:rPr>
              <w:t>На двигателе время от времени происходит пропуск зажигания</w:t>
            </w:r>
            <w:r>
              <w:rPr>
                <w:rFonts w:cs="Arial"/>
                <w:color w:val="000000"/>
                <w:sz w:val="18"/>
              </w:rPr>
              <w:t xml:space="preserve"> </w:t>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954"/>
              <w:jc w:val="left"/>
              <w:rPr>
                <w:rFonts w:cs="Arial"/>
                <w:color w:val="000000"/>
                <w:sz w:val="18"/>
                <w:szCs w:val="22"/>
              </w:rPr>
            </w:pPr>
            <w:r>
              <w:rPr>
                <w:rFonts w:cs="Arial"/>
                <w:color w:val="000000"/>
                <w:sz w:val="18"/>
                <w:szCs w:val="22"/>
              </w:rPr>
              <w:t xml:space="preserve">Зарядная катушка зажигания </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0" w:right="101"/>
              <w:jc w:val="left"/>
              <w:rPr>
                <w:rFonts w:cs="Arial"/>
                <w:color w:val="000000"/>
                <w:sz w:val="18"/>
                <w:szCs w:val="22"/>
              </w:rPr>
            </w:pPr>
            <w:r>
              <w:rPr>
                <w:rFonts w:cs="Arial"/>
                <w:color w:val="000000"/>
                <w:sz w:val="18"/>
                <w:szCs w:val="22"/>
              </w:rPr>
              <w:t xml:space="preserve">Высоковольтные выводы катушки зажигания </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Свечи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70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Соединение на «массу» на</w:t>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Катушке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 xml:space="preserve">Блоке </w:t>
            </w:r>
            <w:r>
              <w:rPr>
                <w:rFonts w:cs="Arial"/>
                <w:color w:val="000000"/>
                <w:sz w:val="18"/>
                <w:szCs w:val="22"/>
                <w:lang w:val="en-US"/>
              </w:rPr>
              <w:t>CD</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Зарядной катушке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19" w:right="0"/>
              <w:jc w:val="left"/>
              <w:rPr>
                <w:rFonts w:cs="Arial"/>
                <w:color w:val="000000"/>
                <w:sz w:val="18"/>
              </w:rPr>
            </w:pPr>
            <w:r>
              <w:rPr>
                <w:rFonts w:cs="Arial"/>
                <w:color w:val="000000"/>
                <w:sz w:val="18"/>
                <w:szCs w:val="22"/>
              </w:rPr>
              <w:t>Высокое сопротивление на «массу»</w:t>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466"/>
              <w:jc w:val="left"/>
              <w:rPr>
                <w:rFonts w:cs="Arial"/>
                <w:color w:val="000000"/>
                <w:sz w:val="18"/>
              </w:rPr>
            </w:pPr>
            <w:r>
              <w:rPr>
                <w:rFonts w:cs="Arial"/>
                <w:color w:val="000000"/>
                <w:sz w:val="18"/>
                <w:szCs w:val="22"/>
              </w:rPr>
              <w:t>На кнопке останова или выключателе аварийного останова типа стропка (коррозия)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jc w:val="left"/>
              <w:rPr>
                <w:rFonts w:cs="Arial"/>
                <w:sz w:val="18"/>
              </w:rPr>
            </w:pPr>
            <w:r>
              <w:rPr>
                <w:rFonts w:cs="Arial"/>
                <w:sz w:val="18"/>
              </w:rPr>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 xml:space="preserve">В блоке </w:t>
            </w:r>
            <w:r>
              <w:rPr>
                <w:rFonts w:cs="Arial"/>
                <w:color w:val="000000"/>
                <w:sz w:val="18"/>
                <w:szCs w:val="22"/>
                <w:lang w:val="en-US"/>
              </w:rPr>
              <w:t>CD</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29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Слабая искра </w:t>
            </w:r>
          </w:p>
        </w:tc>
        <w:tc>
          <w:tcPr>
            <w:tcW w:w="270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szCs w:val="22"/>
              </w:rPr>
              <w:t>Соединение на массу на</w:t>
            </w:r>
            <w:r>
              <w:rPr>
                <w:rFonts w:cs="Arial"/>
                <w:color w:val="000000"/>
                <w:sz w:val="18"/>
              </w:rPr>
              <w:t xml:space="preserve"> </w:t>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Выводах первичной обмотки катушки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Зарядной катушке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Блоке </w:t>
            </w:r>
            <w:r>
              <w:rPr>
                <w:rFonts w:cs="Arial"/>
                <w:color w:val="000000"/>
                <w:sz w:val="18"/>
                <w:szCs w:val="22"/>
                <w:lang w:val="en-US"/>
              </w:rPr>
              <w:t>CD</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Высокое сопротивление относительно массы на </w:t>
            </w:r>
          </w:p>
        </w:tc>
        <w:tc>
          <w:tcPr>
            <w:tcW w:w="38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Кнопке останова или выключателе аварийного останова типа стропка (коррозия)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Слабая катушка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Высоковольтные выводы катушки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Свечи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Утечка тока на колпаке свечи зажигания</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1 -2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lang w:val="en-US"/>
              </w:rPr>
            </w:pPr>
            <w:r>
              <w:rPr>
                <w:rFonts w:cs="Arial"/>
                <w:color w:val="000000"/>
                <w:sz w:val="18"/>
                <w:szCs w:val="22"/>
              </w:rPr>
              <w:t>Блок</w:t>
            </w:r>
            <w:r>
              <w:rPr>
                <w:rFonts w:cs="Arial"/>
                <w:color w:val="000000"/>
                <w:sz w:val="18"/>
                <w:szCs w:val="22"/>
                <w:lang w:val="en-US"/>
              </w:rPr>
              <w:t xml:space="preserve"> CD</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r>
      <w:tr>
        <w:trPr>
          <w:trHeight w:val="23" w:hRule="atLeast"/>
        </w:trPr>
        <w:tc>
          <w:tcPr>
            <w:tcW w:w="29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Изменяется, отклоняется от нормы момент зажигания</w:t>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Низкое давление масла</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1 -2-3</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Срезана шпонка маховика</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29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651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Блок </w:t>
            </w:r>
            <w:r>
              <w:rPr>
                <w:rFonts w:cs="Arial"/>
                <w:color w:val="000000"/>
                <w:sz w:val="18"/>
                <w:szCs w:val="22"/>
                <w:lang w:val="en-US"/>
              </w:rPr>
              <w:t>CD</w:t>
            </w:r>
          </w:p>
        </w:tc>
        <w:tc>
          <w:tcPr>
            <w:tcW w:w="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bl>
    <w:p>
      <w:pPr>
        <w:pStyle w:val="Caption"/>
        <w:rPr/>
      </w:pPr>
      <w:r>
        <w:rPr/>
        <w:t>Проверка узлов и деталей системы зажигания</w:t>
      </w:r>
    </w:p>
    <w:p>
      <w:pPr>
        <w:pStyle w:val="Normal"/>
        <w:shd w:fill="FFFFFF" w:val="clear"/>
        <w:spacing w:before="211" w:after="0"/>
        <w:ind w:left="24" w:right="0"/>
        <w:rPr>
          <w:b/>
          <w:bCs/>
          <w:lang w:val="en-US"/>
        </w:rPr>
      </w:pPr>
      <w:r>
        <w:rPr>
          <w:rFonts w:cs="Arial"/>
          <w:b/>
          <w:bCs/>
          <w:color w:val="000000"/>
          <w:szCs w:val="18"/>
        </w:rPr>
        <w:t>Измерение</w:t>
      </w:r>
      <w:r>
        <w:rPr>
          <w:rFonts w:cs="Arial"/>
          <w:b/>
          <w:bCs/>
          <w:color w:val="000000"/>
          <w:szCs w:val="18"/>
          <w:lang w:val="en-US"/>
        </w:rPr>
        <w:t xml:space="preserve"> </w:t>
      </w:r>
      <w:r>
        <w:rPr>
          <w:rFonts w:cs="Arial"/>
          <w:b/>
          <w:bCs/>
          <w:color w:val="000000"/>
          <w:szCs w:val="18"/>
        </w:rPr>
        <w:t>сопротивления</w:t>
      </w:r>
      <w:r>
        <w:rPr>
          <w:rFonts w:cs="Arial"/>
          <w:b/>
          <w:bCs/>
          <w:color w:val="000000"/>
          <w:szCs w:val="18"/>
          <w:lang w:val="en-US"/>
        </w:rPr>
        <w:t xml:space="preserve"> </w:t>
      </w:r>
      <w:r>
        <w:rPr>
          <w:rFonts w:cs="Arial"/>
          <w:b/>
          <w:bCs/>
          <w:color w:val="000000"/>
          <w:szCs w:val="18"/>
        </w:rPr>
        <w:t>статора</w:t>
      </w:r>
    </w:p>
    <w:p>
      <w:pPr>
        <w:pStyle w:val="BodyText2"/>
        <w:rPr/>
      </w:pPr>
      <w:r>
        <w:rPr>
          <w:b/>
          <w:spacing w:val="3"/>
          <w:sz w:val="18"/>
          <w:lang w:val="ru-RU"/>
        </w:rPr>
        <w:t>ПРИМЕЧАНИЕ:</w:t>
      </w:r>
      <w:r>
        <w:rPr>
          <w:bCs/>
          <w:spacing w:val="3"/>
          <w:sz w:val="18"/>
          <w:lang w:val="ru-RU"/>
        </w:rPr>
        <w:t xml:space="preserve"> Измеренные значения сопротивления могут несколько отличаться из-за температурных изменений. Показания были сняты при температуре 20°</w:t>
      </w:r>
      <w:r>
        <w:rPr>
          <w:bCs/>
          <w:spacing w:val="3"/>
          <w:sz w:val="18"/>
        </w:rPr>
        <w:t>C</w:t>
      </w:r>
      <w:r>
        <w:rPr>
          <w:bCs/>
          <w:spacing w:val="3"/>
          <w:sz w:val="18"/>
          <w:lang w:val="ru-RU"/>
        </w:rPr>
        <w:t xml:space="preserve"> (68°</w:t>
      </w:r>
      <w:r>
        <w:rPr>
          <w:bCs/>
          <w:spacing w:val="3"/>
          <w:sz w:val="18"/>
        </w:rPr>
        <w:t>F</w:t>
      </w:r>
      <w:r>
        <w:rPr>
          <w:bCs/>
          <w:spacing w:val="3"/>
          <w:sz w:val="18"/>
          <w:lang w:val="ru-RU"/>
        </w:rPr>
        <w:t>).</w:t>
      </w:r>
    </w:p>
    <w:p>
      <w:pPr>
        <w:pStyle w:val="Normal"/>
        <w:widowControl w:val="false"/>
        <w:shd w:fill="FFFFFF" w:val="clear"/>
        <w:tabs>
          <w:tab w:val="clear" w:pos="709"/>
          <w:tab w:val="left" w:pos="-1620" w:leader="none"/>
        </w:tabs>
        <w:autoSpaceDE w:val="false"/>
        <w:spacing w:before="91" w:after="0"/>
        <w:ind w:left="180" w:right="0"/>
        <w:jc w:val="left"/>
        <w:rPr>
          <w:color w:val="000000"/>
          <w:sz w:val="18"/>
        </w:rPr>
      </w:pPr>
      <w:r>
        <w:rPr>
          <w:color w:val="000000"/>
          <w:sz w:val="18"/>
        </w:rPr>
        <w:t>1. При выключенном двигателе отсоединить разъем жгута статора.</w:t>
      </w:r>
    </w:p>
    <w:p>
      <w:pPr>
        <w:pStyle w:val="Normal"/>
        <w:ind w:left="180" w:right="0"/>
        <w:rPr/>
      </w:pPr>
      <w:r>
        <w:rPr>
          <w:color w:val="000000"/>
          <w:sz w:val="18"/>
        </w:rPr>
        <w:t xml:space="preserve">2. Выполнить следующие измерения и проверки с помощью цифрового прибора </w:t>
      </w:r>
      <w:r>
        <w:rPr>
          <w:color w:val="000000"/>
          <w:sz w:val="18"/>
          <w:lang w:val="en-US"/>
        </w:rPr>
        <w:t>DMT</w:t>
      </w:r>
      <w:r>
        <w:rPr>
          <w:color w:val="000000"/>
          <w:sz w:val="18"/>
        </w:rPr>
        <w:t xml:space="preserve"> 2004 </w:t>
      </w:r>
      <w:r>
        <w:rPr>
          <w:color w:val="000000"/>
          <w:sz w:val="18"/>
          <w:lang w:val="en-US"/>
        </w:rPr>
        <w:t>Digital</w:t>
      </w:r>
      <w:r>
        <w:rPr>
          <w:color w:val="000000"/>
          <w:sz w:val="18"/>
        </w:rPr>
        <w:t xml:space="preserve"> </w:t>
      </w:r>
      <w:r>
        <w:rPr>
          <w:color w:val="000000"/>
          <w:sz w:val="18"/>
          <w:lang w:val="en-US"/>
        </w:rPr>
        <w:t>Multimeter</w:t>
      </w:r>
      <w:r>
        <w:rPr>
          <w:color w:val="000000"/>
          <w:sz w:val="18"/>
        </w:rPr>
        <w:t>:</w:t>
      </w:r>
    </w:p>
    <w:p>
      <w:pPr>
        <w:pStyle w:val="Normal"/>
        <w:rPr>
          <w:sz w:val="24"/>
        </w:rPr>
      </w:pPr>
      <w:r>
        <w:rPr>
          <w:sz w:val="24"/>
          <w:lang w:val="en-US"/>
        </w:rPr>
        <w:drawing>
          <wp:inline distT="0" distB="0" distL="0" distR="0">
            <wp:extent cx="4638675" cy="1779905"/>
            <wp:effectExtent l="0" t="0" r="0" b="0"/>
            <wp:docPr id="96" name="Image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86" descr=""/>
                    <pic:cNvPicPr>
                      <a:picLocks noChangeAspect="1" noChangeArrowheads="1"/>
                    </pic:cNvPicPr>
                  </pic:nvPicPr>
                  <pic:blipFill>
                    <a:blip r:embed="rId116"/>
                    <a:srcRect l="-8" t="-20" r="-8" b="-20"/>
                    <a:stretch>
                      <a:fillRect/>
                    </a:stretch>
                  </pic:blipFill>
                  <pic:spPr bwMode="auto">
                    <a:xfrm>
                      <a:off x="0" y="0"/>
                      <a:ext cx="4638675" cy="1779905"/>
                    </a:xfrm>
                    <a:prstGeom prst="rect">
                      <a:avLst/>
                    </a:prstGeom>
                  </pic:spPr>
                </pic:pic>
              </a:graphicData>
            </a:graphic>
          </wp:inline>
        </w:drawing>
      </w:r>
    </w:p>
    <w:p>
      <w:pPr>
        <w:pStyle w:val="Normal"/>
        <w:rPr>
          <w:sz w:val="24"/>
        </w:rPr>
      </w:pPr>
      <w:r>
        <w:rPr>
          <w:sz w:val="24"/>
        </w:rPr>
      </w:r>
    </w:p>
    <w:tbl>
      <w:tblPr>
        <w:tblW w:w="10164" w:type="dxa"/>
        <w:jc w:val="left"/>
        <w:tblInd w:w="40" w:type="dxa"/>
        <w:tblLayout w:type="fixed"/>
        <w:tblCellMar>
          <w:top w:w="0" w:type="dxa"/>
          <w:left w:w="40" w:type="dxa"/>
          <w:bottom w:w="0" w:type="dxa"/>
          <w:right w:w="40" w:type="dxa"/>
        </w:tblCellMar>
      </w:tblPr>
      <w:tblGrid>
        <w:gridCol w:w="4709"/>
        <w:gridCol w:w="5455"/>
      </w:tblGrid>
      <w:tr>
        <w:trPr>
          <w:trHeight w:val="23" w:hRule="atLeast"/>
        </w:trPr>
        <w:tc>
          <w:tcPr>
            <w:tcW w:w="470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rFonts w:cs="Arial"/>
                <w:color w:val="000000"/>
                <w:sz w:val="18"/>
              </w:rPr>
              <w:t>Цифровой</w:t>
            </w:r>
            <w:r>
              <w:rPr>
                <w:rFonts w:cs="Arial"/>
                <w:color w:val="000000"/>
                <w:sz w:val="18"/>
                <w:lang w:val="en-US"/>
              </w:rPr>
              <w:t xml:space="preserve"> </w:t>
            </w:r>
            <w:r>
              <w:rPr>
                <w:rFonts w:cs="Arial"/>
                <w:color w:val="000000"/>
                <w:sz w:val="18"/>
              </w:rPr>
              <w:t>прибор</w:t>
            </w:r>
            <w:r>
              <w:rPr>
                <w:rFonts w:cs="Arial"/>
                <w:color w:val="000000"/>
                <w:sz w:val="18"/>
                <w:lang w:val="en-US"/>
              </w:rPr>
              <w:t xml:space="preserve"> – </w:t>
            </w:r>
          </w:p>
          <w:p>
            <w:pPr>
              <w:pStyle w:val="Normal"/>
              <w:widowControl w:val="false"/>
              <w:shd w:fill="FFFFFF" w:val="clear"/>
              <w:autoSpaceDE w:val="false"/>
              <w:rPr>
                <w:rFonts w:cs="Arial"/>
                <w:sz w:val="18"/>
                <w:lang w:val="en-US"/>
              </w:rPr>
            </w:pPr>
            <w:r>
              <w:rPr>
                <w:rFonts w:cs="Arial"/>
                <w:color w:val="000000"/>
                <w:sz w:val="18"/>
                <w:lang w:val="en-US"/>
              </w:rPr>
              <w:t>DMT 2004 Digital Multimeter</w:t>
            </w:r>
          </w:p>
        </w:tc>
        <w:tc>
          <w:tcPr>
            <w:tcW w:w="545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lang w:val="en-US"/>
        </w:rPr>
      </w:pPr>
      <w:r>
        <w:rPr>
          <w:lang w:val="en-US"/>
        </w:rPr>
      </w:r>
    </w:p>
    <w:tbl>
      <w:tblPr>
        <w:tblW w:w="10204" w:type="dxa"/>
        <w:jc w:val="left"/>
        <w:tblInd w:w="0" w:type="dxa"/>
        <w:tblLayout w:type="fixed"/>
        <w:tblCellMar>
          <w:top w:w="0" w:type="dxa"/>
          <w:left w:w="40" w:type="dxa"/>
          <w:bottom w:w="0" w:type="dxa"/>
          <w:right w:w="40" w:type="dxa"/>
        </w:tblCellMar>
      </w:tblPr>
      <w:tblGrid>
        <w:gridCol w:w="3142"/>
        <w:gridCol w:w="1243"/>
        <w:gridCol w:w="1661"/>
        <w:gridCol w:w="1914"/>
        <w:gridCol w:w="2244"/>
      </w:tblGrid>
      <w:tr>
        <w:trPr>
          <w:trHeight w:val="23" w:hRule="atLeast"/>
        </w:trPr>
        <w:tc>
          <w:tcPr>
            <w:tcW w:w="314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Тест</w:t>
            </w:r>
          </w:p>
        </w:tc>
        <w:tc>
          <w:tcPr>
            <w:tcW w:w="290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22" w:right="0"/>
              <w:jc w:val="center"/>
              <w:rPr>
                <w:rFonts w:cs="Arial"/>
                <w:b/>
                <w:sz w:val="18"/>
              </w:rPr>
            </w:pPr>
            <w:r>
              <w:rPr>
                <w:rFonts w:cs="Arial"/>
                <w:b/>
                <w:color w:val="000000"/>
                <w:sz w:val="18"/>
              </w:rPr>
              <w:t xml:space="preserve">Щупы прибора </w:t>
            </w:r>
          </w:p>
        </w:tc>
        <w:tc>
          <w:tcPr>
            <w:tcW w:w="191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24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Показания (в Омах - </w:t>
            </w:r>
            <w:r>
              <w:rPr>
                <w:rFonts w:cs="Arial"/>
                <w:b/>
                <w:color w:val="000000"/>
                <w:sz w:val="18"/>
                <w:lang w:val="en-US"/>
              </w:rPr>
              <w:t>Ω</w:t>
            </w:r>
            <w:r>
              <w:rPr>
                <w:rFonts w:cs="Arial"/>
                <w:b/>
                <w:color w:val="000000"/>
                <w:sz w:val="18"/>
              </w:rPr>
              <w:t>)</w:t>
            </w:r>
          </w:p>
        </w:tc>
      </w:tr>
      <w:tr>
        <w:trPr>
          <w:trHeight w:val="23" w:hRule="atLeast"/>
        </w:trPr>
        <w:tc>
          <w:tcPr>
            <w:tcW w:w="314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2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Красный </w:t>
            </w:r>
          </w:p>
        </w:tc>
        <w:tc>
          <w:tcPr>
            <w:tcW w:w="16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b/>
                <w:sz w:val="18"/>
              </w:rPr>
            </w:pPr>
            <w:r>
              <w:rPr>
                <w:rFonts w:cs="Arial"/>
                <w:b/>
                <w:color w:val="000000"/>
                <w:sz w:val="18"/>
              </w:rPr>
              <w:t>Черный</w:t>
            </w:r>
          </w:p>
        </w:tc>
        <w:tc>
          <w:tcPr>
            <w:tcW w:w="191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224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r>
      <w:tr>
        <w:trPr>
          <w:trHeight w:val="23" w:hRule="atLeast"/>
        </w:trPr>
        <w:tc>
          <w:tcPr>
            <w:tcW w:w="31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Зарядная катушка зажигания</w:t>
            </w:r>
          </w:p>
        </w:tc>
        <w:tc>
          <w:tcPr>
            <w:tcW w:w="12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Синий</w:t>
            </w:r>
          </w:p>
        </w:tc>
        <w:tc>
          <w:tcPr>
            <w:tcW w:w="16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Черно-красный</w:t>
            </w:r>
          </w:p>
        </w:tc>
        <w:tc>
          <w:tcPr>
            <w:tcW w:w="19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Ω</w:t>
            </w:r>
          </w:p>
        </w:tc>
        <w:tc>
          <w:tcPr>
            <w:tcW w:w="22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15.8</w:t>
            </w:r>
          </w:p>
        </w:tc>
      </w:tr>
      <w:tr>
        <w:trPr>
          <w:trHeight w:val="23" w:hRule="atLeast"/>
        </w:trPr>
        <w:tc>
          <w:tcPr>
            <w:tcW w:w="31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Зарядная катушка аккумулятора </w:t>
            </w:r>
          </w:p>
        </w:tc>
        <w:tc>
          <w:tcPr>
            <w:tcW w:w="12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Желтый</w:t>
            </w:r>
          </w:p>
        </w:tc>
        <w:tc>
          <w:tcPr>
            <w:tcW w:w="16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Белый</w:t>
            </w:r>
          </w:p>
        </w:tc>
        <w:tc>
          <w:tcPr>
            <w:tcW w:w="19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Ω</w:t>
            </w:r>
          </w:p>
        </w:tc>
        <w:tc>
          <w:tcPr>
            <w:tcW w:w="22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0.4</w:t>
            </w:r>
          </w:p>
        </w:tc>
      </w:tr>
    </w:tbl>
    <w:p>
      <w:pPr>
        <w:pStyle w:val="Normal"/>
        <w:rPr>
          <w:color w:val="000000"/>
          <w:lang w:val="en-US"/>
        </w:rPr>
      </w:pPr>
      <w:r>
        <w:rPr>
          <w:color w:val="000000"/>
          <w:lang w:val="en-US"/>
        </w:rPr>
      </w:r>
      <w:r>
        <w:br w:type="page"/>
      </w:r>
    </w:p>
    <w:p>
      <w:pPr>
        <w:pStyle w:val="Heading4"/>
        <w:ind w:hanging="0" w:left="0"/>
        <w:rPr>
          <w:color w:val="000000"/>
          <w:szCs w:val="18"/>
        </w:rPr>
      </w:pPr>
      <w:r>
        <w:rPr>
          <w:color w:val="000000"/>
          <w:szCs w:val="18"/>
        </w:rPr>
        <w:t xml:space="preserve">Измерение сопротивления катушки зажигания </w:t>
      </w:r>
    </w:p>
    <w:p>
      <w:pPr>
        <w:pStyle w:val="13"/>
        <w:rPr/>
      </w:pPr>
      <w:r>
        <w:rPr>
          <w:b/>
          <w:bCs w:val="false"/>
          <w:i/>
          <w:lang w:val="ru-RU"/>
        </w:rPr>
        <w:t>ПРИМЕЧАНИЕ</w:t>
      </w:r>
      <w:r>
        <w:rPr>
          <w:i/>
          <w:lang w:val="ru-RU"/>
        </w:rPr>
        <w:t xml:space="preserve">: </w:t>
      </w:r>
      <w:r>
        <w:rPr>
          <w:bCs w:val="false"/>
          <w:i/>
          <w:iCs/>
          <w:spacing w:val="3"/>
          <w:lang w:val="ru-RU"/>
        </w:rPr>
        <w:t>Показания были сняты цифровым омметром при температуре 20°</w:t>
      </w:r>
      <w:r>
        <w:rPr>
          <w:bCs w:val="false"/>
          <w:i/>
          <w:iCs/>
          <w:spacing w:val="3"/>
        </w:rPr>
        <w:t>C</w:t>
      </w:r>
      <w:r>
        <w:rPr>
          <w:bCs w:val="false"/>
          <w:i/>
          <w:iCs/>
          <w:spacing w:val="3"/>
          <w:lang w:val="ru-RU"/>
        </w:rPr>
        <w:t xml:space="preserve"> (68°</w:t>
      </w:r>
      <w:r>
        <w:rPr>
          <w:bCs w:val="false"/>
          <w:i/>
          <w:iCs/>
          <w:spacing w:val="3"/>
        </w:rPr>
        <w:t>F</w:t>
      </w:r>
      <w:r>
        <w:rPr>
          <w:bCs w:val="false"/>
          <w:i/>
          <w:iCs/>
          <w:spacing w:val="3"/>
          <w:lang w:val="ru-RU"/>
        </w:rPr>
        <w:t>).</w:t>
      </w:r>
      <w:r>
        <w:rPr>
          <w:i/>
          <w:lang w:val="ru-RU"/>
        </w:rPr>
        <w:t xml:space="preserve"> Показания измерений могут отличаться от указанных из-за использования измерительных приборов разных производителей и температурной разницы.</w:t>
      </w:r>
    </w:p>
    <w:p>
      <w:pPr>
        <w:pStyle w:val="13"/>
        <w:rPr/>
      </w:pPr>
      <w:r>
        <w:rPr>
          <w:b/>
          <w:bCs w:val="false"/>
          <w:i/>
          <w:lang w:val="ru-RU"/>
        </w:rPr>
        <w:t>ПРИМЕЧАНИЕ</w:t>
      </w:r>
      <w:r>
        <w:rPr>
          <w:i/>
          <w:lang w:val="ru-RU"/>
        </w:rPr>
        <w:t xml:space="preserve">: Для тестирования снимать катушку зажигание с блока двигателя не обязательно. </w:t>
      </w:r>
    </w:p>
    <w:p>
      <w:pPr>
        <w:pStyle w:val="Heading5"/>
        <w:ind w:hanging="0" w:left="0"/>
        <w:rPr/>
      </w:pPr>
      <w:r>
        <w:rPr/>
        <w:t>СОПРОТИВЛЕНИЕ</w:t>
      </w:r>
      <w:r>
        <w:rPr>
          <w:lang w:val="en-US"/>
        </w:rPr>
        <w:t xml:space="preserve"> </w:t>
      </w:r>
      <w:r>
        <w:rPr/>
        <w:t>ПЕРВИЧНОЙ</w:t>
      </w:r>
      <w:r>
        <w:rPr>
          <w:lang w:val="en-US"/>
        </w:rPr>
        <w:t xml:space="preserve"> </w:t>
      </w:r>
      <w:r>
        <w:rPr/>
        <w:t>ОБМОТКИ</w:t>
      </w:r>
      <w:r>
        <w:rPr>
          <w:lang w:val="en-US"/>
        </w:rPr>
        <w:t xml:space="preserve"> </w:t>
      </w:r>
    </w:p>
    <w:p>
      <w:pPr>
        <w:pStyle w:val="13"/>
        <w:rPr>
          <w:lang w:val="ru-RU"/>
        </w:rPr>
      </w:pPr>
      <w:r>
        <w:rPr>
          <w:lang w:val="ru-RU"/>
        </w:rPr>
        <w:t>Отсоединить выводы катушки от жгута двигателя.</w:t>
      </w:r>
    </w:p>
    <w:p>
      <w:pPr>
        <w:pStyle w:val="Normal"/>
        <w:jc w:val="center"/>
        <w:rPr>
          <w:sz w:val="24"/>
          <w:lang w:val="en-US"/>
        </w:rPr>
      </w:pPr>
      <w:r>
        <w:rPr>
          <w:sz w:val="24"/>
          <w:lang w:val="en-US"/>
        </w:rPr>
        <w:drawing>
          <wp:inline distT="0" distB="0" distL="0" distR="0">
            <wp:extent cx="3181985" cy="1810385"/>
            <wp:effectExtent l="0" t="0" r="0" b="0"/>
            <wp:docPr id="97" name="Image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87" descr=""/>
                    <pic:cNvPicPr>
                      <a:picLocks noChangeAspect="1" noChangeArrowheads="1"/>
                    </pic:cNvPicPr>
                  </pic:nvPicPr>
                  <pic:blipFill>
                    <a:blip r:embed="rId117"/>
                    <a:srcRect l="-11" t="-20" r="-11" b="-20"/>
                    <a:stretch>
                      <a:fillRect/>
                    </a:stretch>
                  </pic:blipFill>
                  <pic:spPr bwMode="auto">
                    <a:xfrm>
                      <a:off x="0" y="0"/>
                      <a:ext cx="3181985" cy="181038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5130"/>
        <w:gridCol w:w="4224"/>
      </w:tblGrid>
      <w:tr>
        <w:trPr>
          <w:trHeight w:val="23" w:hRule="atLeast"/>
        </w:trPr>
        <w:tc>
          <w:tcPr>
            <w:tcW w:w="513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прибор</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422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p>
    <w:tbl>
      <w:tblPr>
        <w:tblW w:w="10204" w:type="dxa"/>
        <w:jc w:val="left"/>
        <w:tblInd w:w="0" w:type="dxa"/>
        <w:tblLayout w:type="fixed"/>
        <w:tblCellMar>
          <w:top w:w="0" w:type="dxa"/>
          <w:left w:w="40" w:type="dxa"/>
          <w:bottom w:w="0" w:type="dxa"/>
          <w:right w:w="40" w:type="dxa"/>
        </w:tblCellMar>
      </w:tblPr>
      <w:tblGrid>
        <w:gridCol w:w="2346"/>
        <w:gridCol w:w="1883"/>
        <w:gridCol w:w="2982"/>
        <w:gridCol w:w="2993"/>
      </w:tblGrid>
      <w:tr>
        <w:trPr>
          <w:trHeight w:val="23" w:hRule="atLeast"/>
        </w:trPr>
        <w:tc>
          <w:tcPr>
            <w:tcW w:w="4229"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22" w:right="0"/>
              <w:jc w:val="center"/>
              <w:rPr>
                <w:rFonts w:cs="Arial"/>
                <w:b/>
                <w:sz w:val="18"/>
              </w:rPr>
            </w:pPr>
            <w:r>
              <w:rPr>
                <w:rFonts w:cs="Arial"/>
                <w:b/>
                <w:color w:val="000000"/>
                <w:sz w:val="18"/>
              </w:rPr>
              <w:t xml:space="preserve">Щупы прибора </w:t>
            </w:r>
          </w:p>
        </w:tc>
        <w:tc>
          <w:tcPr>
            <w:tcW w:w="298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99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Показания (в Омах - </w:t>
            </w:r>
            <w:r>
              <w:rPr>
                <w:rFonts w:cs="Arial"/>
                <w:b/>
                <w:color w:val="000000"/>
                <w:sz w:val="18"/>
                <w:lang w:val="en-US"/>
              </w:rPr>
              <w:t>Ω</w:t>
            </w:r>
            <w:r>
              <w:rPr>
                <w:rFonts w:cs="Arial"/>
                <w:b/>
                <w:color w:val="000000"/>
                <w:sz w:val="18"/>
              </w:rPr>
              <w:t>)</w:t>
            </w:r>
          </w:p>
        </w:tc>
      </w:tr>
      <w:tr>
        <w:trPr>
          <w:trHeight w:val="23" w:hRule="atLeast"/>
        </w:trPr>
        <w:tc>
          <w:tcPr>
            <w:tcW w:w="2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Красный </w:t>
            </w:r>
          </w:p>
        </w:tc>
        <w:tc>
          <w:tcPr>
            <w:tcW w:w="1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b/>
                <w:sz w:val="18"/>
              </w:rPr>
            </w:pPr>
            <w:r>
              <w:rPr>
                <w:rFonts w:cs="Arial"/>
                <w:b/>
                <w:color w:val="000000"/>
                <w:sz w:val="18"/>
              </w:rPr>
              <w:t>Черный</w:t>
            </w:r>
          </w:p>
        </w:tc>
        <w:tc>
          <w:tcPr>
            <w:tcW w:w="298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299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r>
      <w:tr>
        <w:trPr>
          <w:trHeight w:val="23" w:hRule="atLeast"/>
        </w:trPr>
        <w:tc>
          <w:tcPr>
            <w:tcW w:w="23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Оранжевый</w:t>
            </w:r>
          </w:p>
        </w:tc>
        <w:tc>
          <w:tcPr>
            <w:tcW w:w="1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Черный</w:t>
            </w:r>
          </w:p>
        </w:tc>
        <w:tc>
          <w:tcPr>
            <w:tcW w:w="298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Ω</w:t>
            </w:r>
          </w:p>
        </w:tc>
        <w:tc>
          <w:tcPr>
            <w:tcW w:w="299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0.29-0.39</w:t>
            </w:r>
          </w:p>
        </w:tc>
      </w:tr>
    </w:tbl>
    <w:p>
      <w:pPr>
        <w:pStyle w:val="Heading5"/>
        <w:ind w:hanging="0" w:left="0"/>
        <w:rPr/>
      </w:pPr>
      <w:r>
        <w:rPr/>
        <w:t xml:space="preserve">СОПРОТИВЛЕНИЕ ВТОРИЧНОЙ ОБМОТКИ </w:t>
      </w:r>
    </w:p>
    <w:p>
      <w:pPr>
        <w:pStyle w:val="Style9"/>
        <w:rPr>
          <w:lang w:val="ru-RU"/>
        </w:rPr>
      </w:pPr>
      <w:r>
        <w:rPr>
          <w:lang w:val="ru-RU"/>
        </w:rPr>
        <w:t>1.</w:t>
        <w:tab/>
        <w:t>Снять провод свечи зажигания со свечи зажигания.</w:t>
      </w:r>
    </w:p>
    <w:p>
      <w:pPr>
        <w:pStyle w:val="Style9"/>
        <w:rPr>
          <w:lang w:val="ru-RU"/>
        </w:rPr>
      </w:pPr>
      <w:r>
        <w:rPr>
          <w:lang w:val="ru-RU"/>
        </w:rPr>
        <w:t>2.</w:t>
        <w:tab/>
        <w:t xml:space="preserve">Снять колпачок свечи зажигания с высоковольтного провода. Проворачивая колпачок свечи зажигания против часовой стрелки, стянуть провод со свечи, не прилагая при этом большого усилия.  Если провод и колпачок стягивать со слишком большим усилием, можно повредить провод и/или колпачок. </w:t>
      </w:r>
    </w:p>
    <w:p>
      <w:pPr>
        <w:pStyle w:val="Normal"/>
        <w:jc w:val="center"/>
        <w:rPr>
          <w:sz w:val="24"/>
          <w:lang w:val="en-US"/>
        </w:rPr>
      </w:pPr>
      <w:r>
        <w:rPr>
          <w:sz w:val="24"/>
          <w:lang w:val="en-US"/>
        </w:rPr>
        <w:drawing>
          <wp:inline distT="0" distB="0" distL="0" distR="0">
            <wp:extent cx="4657725" cy="1094105"/>
            <wp:effectExtent l="0" t="0" r="0" b="0"/>
            <wp:docPr id="98" name="Image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88" descr=""/>
                    <pic:cNvPicPr>
                      <a:picLocks noChangeAspect="1" noChangeArrowheads="1"/>
                    </pic:cNvPicPr>
                  </pic:nvPicPr>
                  <pic:blipFill>
                    <a:blip r:embed="rId118"/>
                    <a:srcRect l="-8" t="-33" r="-8" b="-33"/>
                    <a:stretch>
                      <a:fillRect/>
                    </a:stretch>
                  </pic:blipFill>
                  <pic:spPr bwMode="auto">
                    <a:xfrm>
                      <a:off x="0" y="0"/>
                      <a:ext cx="4657725" cy="1094105"/>
                    </a:xfrm>
                    <a:prstGeom prst="rect">
                      <a:avLst/>
                    </a:prstGeom>
                  </pic:spPr>
                </pic:pic>
              </a:graphicData>
            </a:graphic>
          </wp:inline>
        </w:drawing>
      </w:r>
    </w:p>
    <w:p>
      <w:pPr>
        <w:pStyle w:val="Style9"/>
        <w:rPr>
          <w:lang w:val="ru-RU"/>
        </w:rPr>
      </w:pPr>
      <w:r>
        <w:rPr>
          <w:lang w:val="ru-RU"/>
        </w:rPr>
        <w:t xml:space="preserve">3. Измерить сопротивление между высоковольтным выводом и черным проводом «масса». </w:t>
      </w:r>
    </w:p>
    <w:p>
      <w:pPr>
        <w:pStyle w:val="Normal"/>
        <w:jc w:val="center"/>
        <w:rPr>
          <w:sz w:val="24"/>
          <w:lang w:val="en-US"/>
        </w:rPr>
      </w:pPr>
      <w:r>
        <w:rPr>
          <w:sz w:val="24"/>
          <w:lang w:val="en-US"/>
        </w:rPr>
        <w:drawing>
          <wp:inline distT="0" distB="0" distL="0" distR="0">
            <wp:extent cx="3313430" cy="1887220"/>
            <wp:effectExtent l="0" t="0" r="0" b="0"/>
            <wp:docPr id="99" name="Image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89" descr=""/>
                    <pic:cNvPicPr>
                      <a:picLocks noChangeAspect="1" noChangeArrowheads="1"/>
                    </pic:cNvPicPr>
                  </pic:nvPicPr>
                  <pic:blipFill>
                    <a:blip r:embed="rId119"/>
                    <a:srcRect l="-11" t="-19" r="-11" b="-19"/>
                    <a:stretch>
                      <a:fillRect/>
                    </a:stretch>
                  </pic:blipFill>
                  <pic:spPr bwMode="auto">
                    <a:xfrm>
                      <a:off x="0" y="0"/>
                      <a:ext cx="3313430" cy="1887220"/>
                    </a:xfrm>
                    <a:prstGeom prst="rect">
                      <a:avLst/>
                    </a:prstGeom>
                  </pic:spPr>
                </pic:pic>
              </a:graphicData>
            </a:graphic>
          </wp:inline>
        </w:drawing>
      </w:r>
      <w:r>
        <w:br w:type="page"/>
      </w:r>
    </w:p>
    <w:p>
      <w:pPr>
        <w:pStyle w:val="Normal"/>
        <w:rPr>
          <w:color w:val="000000"/>
          <w:sz w:val="24"/>
          <w:lang w:val="en-US"/>
        </w:rPr>
      </w:pPr>
      <w:r>
        <w:rPr>
          <w:color w:val="000000"/>
          <w:sz w:val="24"/>
          <w:lang w:val="en-US"/>
        </w:rPr>
      </w:r>
    </w:p>
    <w:tbl>
      <w:tblPr>
        <w:tblW w:w="10204" w:type="dxa"/>
        <w:jc w:val="left"/>
        <w:tblInd w:w="0" w:type="dxa"/>
        <w:tblLayout w:type="fixed"/>
        <w:tblCellMar>
          <w:top w:w="0" w:type="dxa"/>
          <w:left w:w="40" w:type="dxa"/>
          <w:bottom w:w="0" w:type="dxa"/>
          <w:right w:w="40" w:type="dxa"/>
        </w:tblCellMar>
      </w:tblPr>
      <w:tblGrid>
        <w:gridCol w:w="2957"/>
        <w:gridCol w:w="3023"/>
        <w:gridCol w:w="1800"/>
        <w:gridCol w:w="2424"/>
      </w:tblGrid>
      <w:tr>
        <w:trPr>
          <w:trHeight w:val="23" w:hRule="atLeast"/>
        </w:trPr>
        <w:tc>
          <w:tcPr>
            <w:tcW w:w="5980"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22" w:right="0"/>
              <w:jc w:val="center"/>
              <w:rPr>
                <w:rFonts w:cs="Arial"/>
                <w:b/>
                <w:sz w:val="18"/>
              </w:rPr>
            </w:pPr>
            <w:r>
              <w:rPr>
                <w:rFonts w:cs="Arial"/>
                <w:b/>
                <w:color w:val="000000"/>
                <w:sz w:val="18"/>
              </w:rPr>
              <w:t xml:space="preserve">Щупы прибора </w:t>
            </w:r>
          </w:p>
        </w:tc>
        <w:tc>
          <w:tcPr>
            <w:tcW w:w="180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42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Показания (в Омах - </w:t>
            </w:r>
            <w:r>
              <w:rPr>
                <w:rFonts w:cs="Arial"/>
                <w:b/>
                <w:color w:val="000000"/>
                <w:sz w:val="18"/>
                <w:lang w:val="en-US"/>
              </w:rPr>
              <w:t>Ω</w:t>
            </w:r>
            <w:r>
              <w:rPr>
                <w:rFonts w:cs="Arial"/>
                <w:b/>
                <w:color w:val="000000"/>
                <w:sz w:val="18"/>
              </w:rPr>
              <w:t>)</w:t>
            </w:r>
          </w:p>
        </w:tc>
      </w:tr>
      <w:tr>
        <w:trPr>
          <w:trHeight w:val="23" w:hRule="atLeast"/>
        </w:trPr>
        <w:tc>
          <w:tcPr>
            <w:tcW w:w="29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 xml:space="preserve">Красный </w:t>
            </w:r>
          </w:p>
        </w:tc>
        <w:tc>
          <w:tcPr>
            <w:tcW w:w="302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b/>
                <w:sz w:val="18"/>
                <w:lang w:val="en-US"/>
              </w:rPr>
            </w:pPr>
            <w:r>
              <w:rPr>
                <w:rFonts w:cs="Arial"/>
                <w:b/>
                <w:color w:val="000000"/>
                <w:sz w:val="18"/>
              </w:rPr>
              <w:t>Черный</w:t>
            </w:r>
          </w:p>
        </w:tc>
        <w:tc>
          <w:tcPr>
            <w:tcW w:w="18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lang w:val="en-US"/>
              </w:rPr>
            </w:pPr>
            <w:r>
              <w:rPr>
                <w:rFonts w:cs="Arial"/>
                <w:b/>
                <w:sz w:val="18"/>
                <w:lang w:val="en-US"/>
              </w:rPr>
            </w:r>
          </w:p>
        </w:tc>
        <w:tc>
          <w:tcPr>
            <w:tcW w:w="242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lang w:val="en-US"/>
              </w:rPr>
            </w:pPr>
            <w:r>
              <w:rPr>
                <w:rFonts w:cs="Arial"/>
                <w:b/>
                <w:sz w:val="18"/>
                <w:lang w:val="en-US"/>
              </w:rPr>
            </w:r>
          </w:p>
        </w:tc>
      </w:tr>
      <w:tr>
        <w:trPr>
          <w:trHeight w:val="23" w:hRule="atLeast"/>
        </w:trPr>
        <w:tc>
          <w:tcPr>
            <w:tcW w:w="29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Высоковольтный вывод</w:t>
            </w:r>
          </w:p>
        </w:tc>
        <w:tc>
          <w:tcPr>
            <w:tcW w:w="302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Черный провод «масса» </w:t>
            </w:r>
          </w:p>
        </w:tc>
        <w:tc>
          <w:tcPr>
            <w:tcW w:w="18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Ω</w:t>
            </w:r>
          </w:p>
        </w:tc>
        <w:tc>
          <w:tcPr>
            <w:tcW w:w="242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7.8-10.6</w:t>
            </w:r>
            <w:r>
              <w:rPr>
                <w:rFonts w:cs="Arial"/>
                <w:color w:val="000000"/>
                <w:sz w:val="18"/>
              </w:rPr>
              <w:t xml:space="preserve"> кОм  (</w:t>
            </w:r>
            <w:r>
              <w:rPr>
                <w:rFonts w:cs="Arial"/>
                <w:color w:val="000000"/>
                <w:sz w:val="18"/>
                <w:lang w:val="en-US"/>
              </w:rPr>
              <w:t>kΩ</w:t>
            </w:r>
            <w:r>
              <w:rPr>
                <w:rFonts w:cs="Arial"/>
                <w:color w:val="000000"/>
                <w:sz w:val="18"/>
              </w:rPr>
              <w:t>)</w:t>
            </w:r>
            <w:r>
              <w:rPr>
                <w:rFonts w:cs="Arial"/>
                <w:color w:val="000000"/>
                <w:sz w:val="18"/>
                <w:lang w:val="en-US"/>
              </w:rPr>
              <w:t xml:space="preserve"> </w:t>
            </w:r>
          </w:p>
        </w:tc>
      </w:tr>
    </w:tbl>
    <w:p>
      <w:pPr>
        <w:pStyle w:val="Style9"/>
        <w:rPr>
          <w:lang w:val="ru-RU"/>
        </w:rPr>
      </w:pPr>
      <w:r>
        <w:rPr>
          <w:lang w:val="ru-RU"/>
        </w:rPr>
        <w:t>4. Если показания отличаются от табличных значений, заменить катушку зажигания. См. главу Демонтаж и установка катушки зажигания.</w:t>
      </w:r>
    </w:p>
    <w:p>
      <w:pPr>
        <w:pStyle w:val="Heading4"/>
        <w:ind w:hanging="0" w:left="0"/>
        <w:rPr>
          <w:lang w:val="en-US"/>
        </w:rPr>
      </w:pPr>
      <w:r>
        <w:rPr>
          <w:color w:val="000000"/>
          <w:szCs w:val="18"/>
        </w:rPr>
        <w:t>Проверка</w:t>
      </w:r>
      <w:r>
        <w:rPr>
          <w:color w:val="000000"/>
          <w:szCs w:val="18"/>
          <w:lang w:val="en-US"/>
        </w:rPr>
        <w:t xml:space="preserve"> </w:t>
      </w:r>
      <w:r>
        <w:rPr>
          <w:color w:val="000000"/>
          <w:szCs w:val="18"/>
        </w:rPr>
        <w:t>датчика</w:t>
      </w:r>
      <w:r>
        <w:rPr>
          <w:color w:val="000000"/>
          <w:szCs w:val="18"/>
          <w:lang w:val="en-US"/>
        </w:rPr>
        <w:t xml:space="preserve"> </w:t>
      </w:r>
      <w:r>
        <w:rPr>
          <w:color w:val="000000"/>
          <w:szCs w:val="18"/>
        </w:rPr>
        <w:t>угла</w:t>
      </w:r>
      <w:r>
        <w:rPr>
          <w:color w:val="000000"/>
          <w:szCs w:val="18"/>
          <w:lang w:val="en-US"/>
        </w:rPr>
        <w:t xml:space="preserve"> </w:t>
      </w:r>
      <w:r>
        <w:rPr>
          <w:color w:val="000000"/>
          <w:szCs w:val="18"/>
        </w:rPr>
        <w:t>поворота</w:t>
      </w:r>
      <w:r>
        <w:rPr>
          <w:color w:val="000000"/>
          <w:szCs w:val="18"/>
          <w:lang w:val="en-US"/>
        </w:rPr>
        <w:t xml:space="preserve"> </w:t>
      </w:r>
      <w:r>
        <w:rPr>
          <w:color w:val="000000"/>
          <w:szCs w:val="18"/>
        </w:rPr>
        <w:t>коленвала</w:t>
      </w:r>
      <w:r>
        <w:rPr>
          <w:color w:val="000000"/>
          <w:szCs w:val="18"/>
          <w:lang w:val="en-US"/>
        </w:rPr>
        <w:t xml:space="preserve"> </w:t>
      </w:r>
    </w:p>
    <w:p>
      <w:pPr>
        <w:pStyle w:val="Normal"/>
        <w:jc w:val="center"/>
        <w:rPr>
          <w:sz w:val="24"/>
          <w:lang w:val="en-US"/>
        </w:rPr>
      </w:pPr>
      <w:r>
        <w:rPr>
          <w:sz w:val="24"/>
          <w:lang w:val="en-US"/>
        </w:rPr>
        <w:drawing>
          <wp:inline distT="0" distB="0" distL="0" distR="0">
            <wp:extent cx="3475355" cy="1810385"/>
            <wp:effectExtent l="0" t="0" r="0" b="0"/>
            <wp:docPr id="100" name="Image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90" descr=""/>
                    <pic:cNvPicPr>
                      <a:picLocks noChangeAspect="1" noChangeArrowheads="1"/>
                    </pic:cNvPicPr>
                  </pic:nvPicPr>
                  <pic:blipFill>
                    <a:blip r:embed="rId120"/>
                    <a:srcRect l="-10" t="-20" r="-10" b="-20"/>
                    <a:stretch>
                      <a:fillRect/>
                    </a:stretch>
                  </pic:blipFill>
                  <pic:spPr bwMode="auto">
                    <a:xfrm>
                      <a:off x="0" y="0"/>
                      <a:ext cx="3475355" cy="1810385"/>
                    </a:xfrm>
                    <a:prstGeom prst="rect">
                      <a:avLst/>
                    </a:prstGeom>
                  </pic:spPr>
                </pic:pic>
              </a:graphicData>
            </a:graphic>
          </wp:inline>
        </w:drawing>
      </w:r>
    </w:p>
    <w:tbl>
      <w:tblPr>
        <w:tblW w:w="9804" w:type="dxa"/>
        <w:jc w:val="left"/>
        <w:tblInd w:w="400" w:type="dxa"/>
        <w:tblLayout w:type="fixed"/>
        <w:tblCellMar>
          <w:top w:w="0" w:type="dxa"/>
          <w:left w:w="40" w:type="dxa"/>
          <w:bottom w:w="0" w:type="dxa"/>
          <w:right w:w="40" w:type="dxa"/>
        </w:tblCellMar>
      </w:tblPr>
      <w:tblGrid>
        <w:gridCol w:w="4359"/>
        <w:gridCol w:w="5445"/>
      </w:tblGrid>
      <w:tr>
        <w:trPr>
          <w:trHeight w:val="23" w:hRule="atLeast"/>
        </w:trPr>
        <w:tc>
          <w:tcPr>
            <w:tcW w:w="435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rFonts w:cs="Arial"/>
                <w:color w:val="000000"/>
                <w:sz w:val="18"/>
              </w:rPr>
              <w:t>Цифровой</w:t>
            </w:r>
            <w:r>
              <w:rPr>
                <w:rFonts w:cs="Arial"/>
                <w:color w:val="000000"/>
                <w:sz w:val="18"/>
                <w:lang w:val="en-US"/>
              </w:rPr>
              <w:t xml:space="preserve"> </w:t>
            </w:r>
            <w:r>
              <w:rPr>
                <w:rFonts w:cs="Arial"/>
                <w:color w:val="000000"/>
                <w:sz w:val="18"/>
              </w:rPr>
              <w:t>прибор</w:t>
            </w:r>
            <w:r>
              <w:rPr>
                <w:rFonts w:cs="Arial"/>
                <w:color w:val="000000"/>
                <w:sz w:val="18"/>
                <w:lang w:val="en-US"/>
              </w:rPr>
              <w:t xml:space="preserve"> – </w:t>
            </w:r>
          </w:p>
          <w:p>
            <w:pPr>
              <w:pStyle w:val="Normal"/>
              <w:widowControl w:val="false"/>
              <w:shd w:fill="FFFFFF" w:val="clear"/>
              <w:autoSpaceDE w:val="false"/>
              <w:rPr>
                <w:rFonts w:cs="Arial"/>
                <w:sz w:val="18"/>
                <w:lang w:val="en-US"/>
              </w:rPr>
            </w:pPr>
            <w:r>
              <w:rPr>
                <w:rFonts w:cs="Arial"/>
                <w:color w:val="000000"/>
                <w:sz w:val="18"/>
                <w:lang w:val="en-US"/>
              </w:rPr>
              <w:t>DMT 2004 Digital Multimeter</w:t>
            </w:r>
          </w:p>
        </w:tc>
        <w:tc>
          <w:tcPr>
            <w:tcW w:w="544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p>
    <w:tbl>
      <w:tblPr>
        <w:tblW w:w="9804" w:type="dxa"/>
        <w:jc w:val="left"/>
        <w:tblInd w:w="400" w:type="dxa"/>
        <w:tblLayout w:type="fixed"/>
        <w:tblCellMar>
          <w:top w:w="0" w:type="dxa"/>
          <w:left w:w="40" w:type="dxa"/>
          <w:bottom w:w="0" w:type="dxa"/>
          <w:right w:w="40" w:type="dxa"/>
        </w:tblCellMar>
      </w:tblPr>
      <w:tblGrid>
        <w:gridCol w:w="1980"/>
        <w:gridCol w:w="2340"/>
        <w:gridCol w:w="2520"/>
        <w:gridCol w:w="2964"/>
      </w:tblGrid>
      <w:tr>
        <w:trPr>
          <w:trHeight w:val="23" w:hRule="atLeast"/>
        </w:trPr>
        <w:tc>
          <w:tcPr>
            <w:tcW w:w="4320"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22" w:right="0"/>
              <w:jc w:val="center"/>
              <w:rPr>
                <w:rFonts w:cs="Arial"/>
                <w:b/>
                <w:sz w:val="18"/>
              </w:rPr>
            </w:pPr>
            <w:r>
              <w:rPr>
                <w:rFonts w:cs="Arial"/>
                <w:b/>
                <w:color w:val="000000"/>
                <w:sz w:val="18"/>
              </w:rPr>
              <w:t xml:space="preserve">Щупы прибора </w:t>
            </w:r>
          </w:p>
        </w:tc>
        <w:tc>
          <w:tcPr>
            <w:tcW w:w="25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96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Показания (в Омах - </w:t>
            </w:r>
            <w:r>
              <w:rPr>
                <w:rFonts w:cs="Arial"/>
                <w:b/>
                <w:color w:val="000000"/>
                <w:sz w:val="18"/>
                <w:lang w:val="en-US"/>
              </w:rPr>
              <w:t>Ω</w:t>
            </w:r>
            <w:r>
              <w:rPr>
                <w:rFonts w:cs="Arial"/>
                <w:b/>
                <w:color w:val="000000"/>
                <w:sz w:val="18"/>
              </w:rPr>
              <w:t>)</w:t>
            </w:r>
          </w:p>
        </w:tc>
      </w:tr>
      <w:tr>
        <w:trPr>
          <w:trHeight w:val="23" w:hRule="atLeast"/>
        </w:trPr>
        <w:tc>
          <w:tcPr>
            <w:tcW w:w="19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Красный</w:t>
            </w:r>
            <w:r>
              <w:rPr>
                <w:rFonts w:cs="Arial"/>
                <w:b/>
                <w:color w:val="000000"/>
                <w:sz w:val="18"/>
                <w:lang w:val="en-US"/>
              </w:rPr>
              <w:t xml:space="preserve"> </w:t>
            </w:r>
          </w:p>
        </w:tc>
        <w:tc>
          <w:tcPr>
            <w:tcW w:w="23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b/>
                <w:sz w:val="18"/>
                <w:lang w:val="en-US"/>
              </w:rPr>
            </w:pPr>
            <w:r>
              <w:rPr>
                <w:rFonts w:cs="Arial"/>
                <w:b/>
                <w:color w:val="000000"/>
                <w:sz w:val="18"/>
              </w:rPr>
              <w:t>Черный</w:t>
            </w:r>
          </w:p>
        </w:tc>
        <w:tc>
          <w:tcPr>
            <w:tcW w:w="25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lang w:val="en-US"/>
              </w:rPr>
            </w:pPr>
            <w:r>
              <w:rPr>
                <w:rFonts w:cs="Arial"/>
                <w:b/>
                <w:sz w:val="18"/>
                <w:lang w:val="en-US"/>
              </w:rPr>
            </w:r>
          </w:p>
        </w:tc>
        <w:tc>
          <w:tcPr>
            <w:tcW w:w="296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lang w:val="en-US"/>
              </w:rPr>
            </w:pPr>
            <w:r>
              <w:rPr>
                <w:rFonts w:cs="Arial"/>
                <w:b/>
                <w:sz w:val="18"/>
                <w:lang w:val="en-US"/>
              </w:rPr>
            </w:r>
          </w:p>
        </w:tc>
      </w:tr>
      <w:tr>
        <w:trPr>
          <w:trHeight w:val="23" w:hRule="atLeast"/>
        </w:trPr>
        <w:tc>
          <w:tcPr>
            <w:tcW w:w="19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Красно-белый</w:t>
            </w:r>
          </w:p>
        </w:tc>
        <w:tc>
          <w:tcPr>
            <w:tcW w:w="23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40" w:right="0"/>
              <w:jc w:val="center"/>
              <w:rPr>
                <w:rFonts w:cs="Arial"/>
                <w:sz w:val="18"/>
              </w:rPr>
            </w:pPr>
            <w:r>
              <w:rPr>
                <w:rFonts w:cs="Arial"/>
                <w:color w:val="000000"/>
                <w:sz w:val="18"/>
              </w:rPr>
              <w:t>Черный</w:t>
            </w:r>
          </w:p>
        </w:tc>
        <w:tc>
          <w:tcPr>
            <w:tcW w:w="25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Ω</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148-222</w:t>
            </w:r>
          </w:p>
        </w:tc>
      </w:tr>
    </w:tbl>
    <w:p>
      <w:pPr>
        <w:pStyle w:val="Heading4"/>
        <w:ind w:hanging="0" w:left="0"/>
        <w:rPr>
          <w:color w:val="000000"/>
          <w:szCs w:val="18"/>
        </w:rPr>
      </w:pPr>
      <w:r>
        <w:rPr>
          <w:color w:val="000000"/>
          <w:szCs w:val="18"/>
        </w:rPr>
        <w:t xml:space="preserve">Проверка колпачка свечи зажигания </w:t>
      </w:r>
    </w:p>
    <w:p>
      <w:pPr>
        <w:pStyle w:val="Heading5"/>
        <w:ind w:hanging="0" w:left="0"/>
        <w:rPr/>
      </w:pPr>
      <w:r>
        <w:rPr/>
        <w:t xml:space="preserve">ДЕМОНТАЖ И УСТАНОВКА КОЛПАЧКА СВЕЧИ ЗАЖИГАНИЯ </w:t>
      </w:r>
    </w:p>
    <w:p>
      <w:pPr>
        <w:pStyle w:val="13"/>
        <w:rPr>
          <w:i/>
          <w:i/>
        </w:rPr>
      </w:pPr>
      <w:r>
        <w:rPr>
          <w:b/>
          <w:i/>
          <w:lang w:val="ru-RU"/>
        </w:rPr>
        <w:t xml:space="preserve">ПРИМЕЧАНИЕ: </w:t>
      </w:r>
      <w:r>
        <w:rPr>
          <w:bCs w:val="false"/>
          <w:i/>
          <w:lang w:val="ru-RU"/>
        </w:rPr>
        <w:t>Перед измерением колпаки свечей зажигания должны быть сняты с высоковольтных</w:t>
      </w:r>
      <w:r>
        <w:rPr>
          <w:i/>
          <w:lang w:val="ru-RU"/>
        </w:rPr>
        <w:t xml:space="preserve"> выводов. В</w:t>
      </w:r>
      <w:r>
        <w:rPr>
          <w:i/>
        </w:rPr>
        <w:t xml:space="preserve"> </w:t>
      </w:r>
      <w:r>
        <w:rPr>
          <w:i/>
          <w:lang w:val="ru-RU"/>
        </w:rPr>
        <w:t>колпаке</w:t>
      </w:r>
      <w:r>
        <w:rPr>
          <w:i/>
        </w:rPr>
        <w:t xml:space="preserve"> </w:t>
      </w:r>
      <w:r>
        <w:rPr>
          <w:i/>
          <w:lang w:val="ru-RU"/>
        </w:rPr>
        <w:t>расположено</w:t>
      </w:r>
      <w:r>
        <w:rPr>
          <w:i/>
        </w:rPr>
        <w:t xml:space="preserve"> </w:t>
      </w:r>
      <w:r>
        <w:rPr>
          <w:i/>
          <w:lang w:val="ru-RU"/>
        </w:rPr>
        <w:t>сопротивление</w:t>
      </w:r>
      <w:r>
        <w:rPr>
          <w:i/>
        </w:rPr>
        <w:t xml:space="preserve"> (</w:t>
      </w:r>
      <w:r>
        <w:rPr>
          <w:i/>
          <w:lang w:val="ru-RU"/>
        </w:rPr>
        <w:t>резистор</w:t>
      </w:r>
      <w:r>
        <w:rPr>
          <w:i/>
        </w:rPr>
        <w:t xml:space="preserve">) </w:t>
      </w:r>
      <w:r>
        <w:rPr>
          <w:i/>
          <w:spacing w:val="-1"/>
        </w:rPr>
        <w:t xml:space="preserve">5 </w:t>
      </w:r>
      <w:r>
        <w:rPr>
          <w:i/>
          <w:spacing w:val="-1"/>
          <w:lang w:val="ru-RU"/>
        </w:rPr>
        <w:t>кОм</w:t>
      </w:r>
      <w:r>
        <w:rPr>
          <w:i/>
          <w:spacing w:val="-1"/>
        </w:rPr>
        <w:t>.</w:t>
      </w:r>
    </w:p>
    <w:p>
      <w:pPr>
        <w:pStyle w:val="13"/>
        <w:rPr/>
      </w:pPr>
      <w:r>
        <w:rPr>
          <w:b/>
          <w:bCs w:val="false"/>
          <w:color w:val="000000"/>
          <w:spacing w:val="7"/>
          <w:lang w:val="ru-RU"/>
        </w:rPr>
        <w:t>ВАЖНО: Для того, чтобы снять колпаки свечей зажигания с высоковольтных проводов, проворачивать колпак против часовой стрелки, одновременно стягивая наружу.</w:t>
      </w:r>
      <w:r>
        <w:rPr>
          <w:b/>
          <w:bCs w:val="false"/>
          <w:color w:val="000000"/>
          <w:lang w:val="ru-RU"/>
        </w:rPr>
        <w:t xml:space="preserve"> НИ В КОЕМ СЛУЧАЕ НЕ СТЯГИВАТЬ С СИЛОЙ, так как это приведет к повреждению провода. Для установки колпака проворачивать колпак по часовой стрелке, навинчивая его на высоковольтный провод.</w:t>
      </w:r>
    </w:p>
    <w:p>
      <w:pPr>
        <w:pStyle w:val="Normal"/>
        <w:jc w:val="center"/>
        <w:rPr>
          <w:sz w:val="24"/>
          <w:lang w:val="en-US"/>
        </w:rPr>
      </w:pPr>
      <w:r>
        <w:rPr>
          <w:sz w:val="24"/>
          <w:lang w:val="en-US"/>
        </w:rPr>
        <w:drawing>
          <wp:inline distT="0" distB="0" distL="0" distR="0">
            <wp:extent cx="3513455" cy="770255"/>
            <wp:effectExtent l="0" t="0" r="0" b="0"/>
            <wp:docPr id="101" name="Image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91" descr=""/>
                    <pic:cNvPicPr>
                      <a:picLocks noChangeAspect="1" noChangeArrowheads="1"/>
                    </pic:cNvPicPr>
                  </pic:nvPicPr>
                  <pic:blipFill>
                    <a:blip r:embed="rId121"/>
                    <a:srcRect l="-10" t="-46" r="-10" b="-46"/>
                    <a:stretch>
                      <a:fillRect/>
                    </a:stretch>
                  </pic:blipFill>
                  <pic:spPr bwMode="auto">
                    <a:xfrm>
                      <a:off x="0" y="0"/>
                      <a:ext cx="3513455" cy="770255"/>
                    </a:xfrm>
                    <a:prstGeom prst="rect">
                      <a:avLst/>
                    </a:prstGeom>
                  </pic:spPr>
                </pic:pic>
              </a:graphicData>
            </a:graphic>
          </wp:inline>
        </w:drawing>
      </w:r>
    </w:p>
    <w:p>
      <w:pPr>
        <w:pStyle w:val="Heading5"/>
        <w:ind w:hanging="0" w:left="0"/>
        <w:rPr/>
      </w:pPr>
      <w:r>
        <w:rPr/>
        <w:t>КОЛПАЧОК</w:t>
      </w:r>
      <w:r>
        <w:rPr>
          <w:lang w:val="en-US"/>
        </w:rPr>
        <w:t xml:space="preserve"> </w:t>
      </w:r>
      <w:r>
        <w:rPr/>
        <w:t>СВЕЧИ</w:t>
      </w:r>
      <w:r>
        <w:rPr>
          <w:lang w:val="en-US"/>
        </w:rPr>
        <w:t xml:space="preserve"> </w:t>
      </w:r>
      <w:r>
        <w:rPr/>
        <w:t>ЗАЖИГАНИЯ</w:t>
      </w:r>
      <w:r>
        <w:rPr>
          <w:lang w:val="en-US"/>
        </w:rPr>
        <w:t xml:space="preserve"> </w:t>
      </w:r>
    </w:p>
    <w:p>
      <w:pPr>
        <w:pStyle w:val="Normal"/>
        <w:jc w:val="center"/>
        <w:rPr>
          <w:sz w:val="24"/>
          <w:lang w:val="en-US"/>
        </w:rPr>
      </w:pPr>
      <w:r>
        <w:rPr>
          <w:sz w:val="24"/>
          <w:lang w:val="en-US"/>
        </w:rPr>
        <w:drawing>
          <wp:inline distT="0" distB="0" distL="0" distR="0">
            <wp:extent cx="3151505" cy="1456055"/>
            <wp:effectExtent l="0" t="0" r="0" b="0"/>
            <wp:docPr id="102" name="Image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92" descr=""/>
                    <pic:cNvPicPr>
                      <a:picLocks noChangeAspect="1" noChangeArrowheads="1"/>
                    </pic:cNvPicPr>
                  </pic:nvPicPr>
                  <pic:blipFill>
                    <a:blip r:embed="rId122"/>
                    <a:srcRect l="-11" t="-25" r="-11" b="-25"/>
                    <a:stretch>
                      <a:fillRect/>
                    </a:stretch>
                  </pic:blipFill>
                  <pic:spPr bwMode="auto">
                    <a:xfrm>
                      <a:off x="0" y="0"/>
                      <a:ext cx="3151505" cy="145605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950"/>
        <w:gridCol w:w="4404"/>
      </w:tblGrid>
      <w:tr>
        <w:trPr>
          <w:trHeight w:val="23" w:hRule="atLeast"/>
        </w:trPr>
        <w:tc>
          <w:tcPr>
            <w:tcW w:w="49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прибор</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101"/>
        <w:gridCol w:w="2374"/>
        <w:gridCol w:w="1635"/>
        <w:gridCol w:w="2244"/>
      </w:tblGrid>
      <w:tr>
        <w:trPr>
          <w:trHeight w:val="23" w:hRule="atLeast"/>
        </w:trPr>
        <w:tc>
          <w:tcPr>
            <w:tcW w:w="5475"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22" w:right="0"/>
              <w:jc w:val="center"/>
              <w:rPr>
                <w:rFonts w:cs="Arial"/>
                <w:b/>
                <w:sz w:val="18"/>
              </w:rPr>
            </w:pPr>
            <w:r>
              <w:rPr>
                <w:rFonts w:cs="Arial"/>
                <w:b/>
                <w:color w:val="000000"/>
                <w:sz w:val="18"/>
              </w:rPr>
              <w:t xml:space="preserve">Щупы прибора </w:t>
            </w:r>
          </w:p>
        </w:tc>
        <w:tc>
          <w:tcPr>
            <w:tcW w:w="16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2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Показания (в Омах - </w:t>
            </w:r>
            <w:r>
              <w:rPr>
                <w:rFonts w:cs="Arial"/>
                <w:b/>
                <w:color w:val="000000"/>
                <w:sz w:val="18"/>
                <w:lang w:val="en-US"/>
              </w:rPr>
              <w:t>Ω</w:t>
            </w:r>
            <w:r>
              <w:rPr>
                <w:rFonts w:cs="Arial"/>
                <w:b/>
                <w:color w:val="000000"/>
                <w:sz w:val="18"/>
              </w:rPr>
              <w:t>)</w:t>
            </w:r>
          </w:p>
        </w:tc>
      </w:tr>
      <w:tr>
        <w:trPr>
          <w:trHeight w:val="23" w:hRule="atLeast"/>
        </w:trPr>
        <w:tc>
          <w:tcPr>
            <w:tcW w:w="31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Красный </w:t>
            </w:r>
          </w:p>
        </w:tc>
        <w:tc>
          <w:tcPr>
            <w:tcW w:w="23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Черный</w:t>
            </w:r>
          </w:p>
        </w:tc>
        <w:tc>
          <w:tcPr>
            <w:tcW w:w="16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c>
          <w:tcPr>
            <w:tcW w:w="22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r>
      <w:tr>
        <w:trPr>
          <w:trHeight w:val="23" w:hRule="atLeast"/>
        </w:trPr>
        <w:tc>
          <w:tcPr>
            <w:tcW w:w="31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Конец вывода свечи зажигания </w:t>
            </w:r>
          </w:p>
        </w:tc>
        <w:tc>
          <w:tcPr>
            <w:tcW w:w="23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Конец свечи зажигания</w:t>
            </w:r>
          </w:p>
        </w:tc>
        <w:tc>
          <w:tcPr>
            <w:tcW w:w="16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Ω</w:t>
            </w:r>
          </w:p>
        </w:tc>
        <w:tc>
          <w:tcPr>
            <w:tcW w:w="22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3.5-5.5</w:t>
            </w:r>
          </w:p>
        </w:tc>
      </w:tr>
    </w:tbl>
    <w:p>
      <w:pPr>
        <w:pStyle w:val="Heading3"/>
        <w:ind w:hanging="0" w:left="0"/>
        <w:rPr>
          <w:color w:val="000000"/>
          <w:szCs w:val="18"/>
        </w:rPr>
      </w:pPr>
      <w:r>
        <w:rPr>
          <w:color w:val="000000"/>
          <w:szCs w:val="18"/>
        </w:rPr>
        <w:t>Демонтаж и установка маховика</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spacing w:val="5"/>
                <w:lang w:val="ru-RU"/>
              </w:rPr>
              <w:t>При проворачивании маховика двигатель может завестись и привести к тяжелым телесным повреждениям. Во время демонтажа, установки или регулировки маховика во избежание случайного запуска двигателя и случаев тяжелого травматизма всегда снимать провода свечей зажигания и изолировать провода на «массу» двигателя.</w:t>
            </w:r>
          </w:p>
          <w:p>
            <w:pPr>
              <w:pStyle w:val="Style13"/>
              <w:rPr>
                <w:rFonts w:cs="Arial"/>
                <w:color w:val="000000"/>
                <w:lang w:val="ru-RU"/>
              </w:rPr>
            </w:pPr>
            <w:r>
              <w:rPr>
                <w:rFonts w:cs="Arial"/>
                <w:color w:val="000000"/>
                <w:lang w:val="ru-RU"/>
              </w:rPr>
            </w:r>
          </w:p>
        </w:tc>
      </w:tr>
    </w:tbl>
    <w:p>
      <w:pPr>
        <w:pStyle w:val="Heading4"/>
        <w:ind w:hanging="0" w:left="0"/>
        <w:rPr>
          <w:lang w:val="en-US"/>
        </w:rPr>
      </w:pPr>
      <w:r>
        <w:rPr>
          <w:color w:val="000000"/>
          <w:spacing w:val="-3"/>
          <w:szCs w:val="18"/>
        </w:rPr>
        <w:t>Демонтаж</w:t>
      </w:r>
      <w:r>
        <w:rPr>
          <w:color w:val="000000"/>
          <w:spacing w:val="-3"/>
          <w:szCs w:val="18"/>
          <w:lang w:val="en-US"/>
        </w:rPr>
        <w:t xml:space="preserve"> </w:t>
      </w:r>
      <w:r>
        <w:rPr>
          <w:color w:val="000000"/>
          <w:spacing w:val="-3"/>
          <w:szCs w:val="18"/>
        </w:rPr>
        <w:t>маховика</w:t>
      </w:r>
      <w:r>
        <w:rPr>
          <w:color w:val="000000"/>
          <w:spacing w:val="-3"/>
          <w:szCs w:val="18"/>
          <w:lang w:val="en-US"/>
        </w:rPr>
        <w:t xml:space="preserve"> </w:t>
      </w:r>
    </w:p>
    <w:p>
      <w:pPr>
        <w:pStyle w:val="Style9"/>
        <w:rPr/>
      </w:pPr>
      <w:r>
        <w:rPr/>
        <w:t>1.</w:t>
        <w:tab/>
      </w:r>
      <w:r>
        <w:rPr>
          <w:lang w:val="ru-RU"/>
        </w:rPr>
        <w:t>Отсоединить</w:t>
      </w:r>
      <w:r>
        <w:rPr/>
        <w:t xml:space="preserve"> </w:t>
      </w:r>
      <w:r>
        <w:rPr>
          <w:lang w:val="ru-RU"/>
        </w:rPr>
        <w:t>провода</w:t>
      </w:r>
      <w:r>
        <w:rPr/>
        <w:t xml:space="preserve"> </w:t>
      </w:r>
      <w:r>
        <w:rPr>
          <w:lang w:val="ru-RU"/>
        </w:rPr>
        <w:t>свечей</w:t>
      </w:r>
      <w:r>
        <w:rPr/>
        <w:t xml:space="preserve"> </w:t>
      </w:r>
      <w:r>
        <w:rPr>
          <w:lang w:val="ru-RU"/>
        </w:rPr>
        <w:t>зажигания</w:t>
      </w:r>
      <w:r>
        <w:rPr/>
        <w:t xml:space="preserve"> </w:t>
      </w:r>
      <w:r>
        <w:rPr>
          <w:lang w:val="ru-RU"/>
        </w:rPr>
        <w:t>со</w:t>
      </w:r>
      <w:r>
        <w:rPr/>
        <w:t xml:space="preserve"> </w:t>
      </w:r>
      <w:r>
        <w:rPr>
          <w:lang w:val="ru-RU"/>
        </w:rPr>
        <w:t>свечей</w:t>
      </w:r>
      <w:r>
        <w:rPr/>
        <w:t>.</w:t>
      </w:r>
    </w:p>
    <w:p>
      <w:pPr>
        <w:pStyle w:val="Style9"/>
        <w:numPr>
          <w:ilvl w:val="0"/>
          <w:numId w:val="13"/>
        </w:numPr>
        <w:rPr>
          <w:lang w:val="ru-RU"/>
        </w:rPr>
      </w:pPr>
      <w:r>
        <w:rPr>
          <w:lang w:val="ru-RU"/>
        </w:rPr>
        <w:t>Снять крышку шестерни привода распредвала и стартер с механизмом возврата пусковой веревки. См. раздел 8</w:t>
      </w:r>
      <w:r>
        <w:rPr/>
        <w:t>A</w:t>
      </w:r>
      <w:r>
        <w:rPr>
          <w:lang w:val="ru-RU"/>
        </w:rPr>
        <w:t xml:space="preserve"> – Стартер с механизмом возврата пусковой веревки.</w:t>
      </w:r>
    </w:p>
    <w:p>
      <w:pPr>
        <w:pStyle w:val="Style9"/>
        <w:rPr>
          <w:lang w:val="ru-RU"/>
        </w:rPr>
      </w:pPr>
      <w:r>
        <w:rPr>
          <w:lang w:val="ru-RU"/>
        </w:rPr>
        <w:t>3.</w:t>
        <w:tab/>
        <w:t>Захватить маховик инструментом для его фиксации и отвернуть гайку маховика с шайбой.</w:t>
      </w:r>
    </w:p>
    <w:p>
      <w:pPr>
        <w:pStyle w:val="Normal"/>
        <w:jc w:val="center"/>
        <w:rPr>
          <w:sz w:val="24"/>
          <w:lang w:val="en-US"/>
        </w:rPr>
      </w:pPr>
      <w:r>
        <w:rPr>
          <w:sz w:val="24"/>
          <w:lang w:val="en-US"/>
        </w:rPr>
        <w:drawing>
          <wp:inline distT="0" distB="0" distL="0" distR="0">
            <wp:extent cx="3837305" cy="2342515"/>
            <wp:effectExtent l="0" t="0" r="0" b="0"/>
            <wp:docPr id="103" name="Image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93" descr=""/>
                    <pic:cNvPicPr>
                      <a:picLocks noChangeAspect="1" noChangeArrowheads="1"/>
                    </pic:cNvPicPr>
                  </pic:nvPicPr>
                  <pic:blipFill>
                    <a:blip r:embed="rId123"/>
                    <a:srcRect l="-9" t="-15" r="-9" b="-15"/>
                    <a:stretch>
                      <a:fillRect/>
                    </a:stretch>
                  </pic:blipFill>
                  <pic:spPr bwMode="auto">
                    <a:xfrm>
                      <a:off x="0" y="0"/>
                      <a:ext cx="3837305" cy="2342515"/>
                    </a:xfrm>
                    <a:prstGeom prst="rect">
                      <a:avLst/>
                    </a:prstGeom>
                  </pic:spPr>
                </pic:pic>
              </a:graphicData>
            </a:graphic>
          </wp:inline>
        </w:drawing>
      </w:r>
    </w:p>
    <w:p>
      <w:pPr>
        <w:pStyle w:val="Style8"/>
        <w:rPr/>
      </w:pPr>
      <w:r>
        <w:rPr/>
        <w:t>a</w:t>
      </w:r>
      <w:r>
        <w:rPr>
          <w:lang w:val="ru-RU"/>
        </w:rPr>
        <w:t xml:space="preserve"> – Специальный ключ с головкой 24 мм </w:t>
      </w:r>
    </w:p>
    <w:p>
      <w:pPr>
        <w:pStyle w:val="Style8"/>
        <w:rPr/>
      </w:pPr>
      <w:r>
        <w:rPr>
          <w:lang w:val="ru-RU"/>
        </w:rPr>
        <w:t>b</w:t>
      </w:r>
      <w:r>
        <w:rPr/>
        <w:t xml:space="preserve"> – Инструмент для захвата и фиксации маховика </w:t>
      </w:r>
    </w:p>
    <w:tbl>
      <w:tblPr>
        <w:tblW w:w="9354" w:type="dxa"/>
        <w:jc w:val="left"/>
        <w:tblInd w:w="850" w:type="dxa"/>
        <w:tblLayout w:type="fixed"/>
        <w:tblCellMar>
          <w:top w:w="0" w:type="dxa"/>
          <w:left w:w="40" w:type="dxa"/>
          <w:bottom w:w="0" w:type="dxa"/>
          <w:right w:w="40" w:type="dxa"/>
        </w:tblCellMar>
      </w:tblPr>
      <w:tblGrid>
        <w:gridCol w:w="5130"/>
        <w:gridCol w:w="4224"/>
      </w:tblGrid>
      <w:tr>
        <w:trPr>
          <w:trHeight w:val="23" w:hRule="atLeast"/>
        </w:trPr>
        <w:tc>
          <w:tcPr>
            <w:tcW w:w="513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Инструмент для захвата и фиксации маховика – </w:t>
            </w:r>
          </w:p>
          <w:p>
            <w:pPr>
              <w:pStyle w:val="Normal"/>
              <w:widowControl w:val="false"/>
              <w:shd w:fill="FFFFFF" w:val="clear"/>
              <w:autoSpaceDE w:val="false"/>
              <w:jc w:val="left"/>
              <w:rPr>
                <w:rFonts w:cs="Arial"/>
                <w:sz w:val="18"/>
                <w:lang w:val="en-US"/>
              </w:rPr>
            </w:pPr>
            <w:r>
              <w:rPr>
                <w:rFonts w:cs="Arial"/>
                <w:color w:val="000000"/>
                <w:sz w:val="18"/>
                <w:lang w:val="en-US"/>
              </w:rPr>
              <w:t>Flywheel Holding Tool</w:t>
            </w:r>
          </w:p>
        </w:tc>
        <w:tc>
          <w:tcPr>
            <w:tcW w:w="422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91-52344</w:t>
            </w:r>
          </w:p>
        </w:tc>
      </w:tr>
    </w:tbl>
    <w:p>
      <w:pPr>
        <w:pStyle w:val="Style9"/>
        <w:rPr>
          <w:lang w:val="ru-RU"/>
        </w:rPr>
      </w:pPr>
      <w:r>
        <w:rPr>
          <w:lang w:val="ru-RU"/>
        </w:rPr>
        <w:t xml:space="preserve">4. Установить и закрепить на маховике съемник маховика с 3-точечным креплением болтами. НИ В КОЕМ СЛУЧАЕ НЕ использовать съемник с губками. </w:t>
      </w:r>
    </w:p>
    <w:p>
      <w:pPr>
        <w:pStyle w:val="13"/>
        <w:rPr/>
      </w:pPr>
      <w:r>
        <w:rPr>
          <w:b/>
          <w:bCs w:val="false"/>
          <w:i/>
          <w:lang w:val="ru-RU"/>
        </w:rPr>
        <w:t>ПРИМЕЧАНИЕ:</w:t>
      </w:r>
      <w:r>
        <w:rPr>
          <w:i/>
          <w:lang w:val="ru-RU"/>
        </w:rPr>
        <w:t xml:space="preserve"> В процессе демонтажа НИ В КОЕМ СЛУЧАЕ НЕ использовать нагревательные приборы и ударные инструменты. </w:t>
      </w:r>
      <w:r>
        <w:br w:type="page"/>
      </w:r>
    </w:p>
    <w:p>
      <w:pPr>
        <w:pStyle w:val="Style9"/>
        <w:rPr>
          <w:lang w:val="ru-RU"/>
        </w:rPr>
      </w:pPr>
      <w:r>
        <w:rPr>
          <w:lang w:val="ru-RU"/>
        </w:rPr>
        <w:t>5. С помощью съемника ослабить маховик.</w:t>
      </w:r>
    </w:p>
    <w:p>
      <w:pPr>
        <w:pStyle w:val="Normal"/>
        <w:jc w:val="center"/>
        <w:rPr>
          <w:sz w:val="24"/>
          <w:lang w:val="en-US"/>
        </w:rPr>
      </w:pPr>
      <w:r>
        <w:rPr>
          <w:sz w:val="24"/>
          <w:lang w:val="en-US"/>
        </w:rPr>
        <w:drawing>
          <wp:inline distT="0" distB="0" distL="0" distR="0">
            <wp:extent cx="3001010" cy="2334260"/>
            <wp:effectExtent l="0" t="0" r="0" b="0"/>
            <wp:docPr id="104" name="Image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94" descr=""/>
                    <pic:cNvPicPr>
                      <a:picLocks noChangeAspect="1" noChangeArrowheads="1"/>
                    </pic:cNvPicPr>
                  </pic:nvPicPr>
                  <pic:blipFill>
                    <a:blip r:embed="rId124"/>
                    <a:srcRect l="-12" t="-15" r="-12" b="-15"/>
                    <a:stretch>
                      <a:fillRect/>
                    </a:stretch>
                  </pic:blipFill>
                  <pic:spPr bwMode="auto">
                    <a:xfrm>
                      <a:off x="0" y="0"/>
                      <a:ext cx="3001010" cy="2334260"/>
                    </a:xfrm>
                    <a:prstGeom prst="rect">
                      <a:avLst/>
                    </a:prstGeom>
                  </pic:spPr>
                </pic:pic>
              </a:graphicData>
            </a:graphic>
          </wp:inline>
        </w:drawing>
      </w:r>
    </w:p>
    <w:p>
      <w:pPr>
        <w:pStyle w:val="Style8"/>
        <w:rPr/>
      </w:pPr>
      <w:r>
        <w:rPr/>
        <w:t xml:space="preserve">a – </w:t>
      </w:r>
      <w:r>
        <w:rPr>
          <w:lang w:val="ru-RU"/>
        </w:rPr>
        <w:t>Съемник</w:t>
      </w:r>
      <w:r>
        <w:rPr/>
        <w:t xml:space="preserve"> </w:t>
      </w:r>
      <w:r>
        <w:rPr>
          <w:lang w:val="ru-RU"/>
        </w:rPr>
        <w:t>маховика</w:t>
      </w:r>
    </w:p>
    <w:p>
      <w:pPr>
        <w:pStyle w:val="Style8"/>
        <w:rPr/>
      </w:pPr>
      <w:r>
        <w:rPr/>
        <w:t>b</w:t>
      </w:r>
      <w:r>
        <w:rPr>
          <w:lang w:val="ru-RU"/>
        </w:rPr>
        <w:t xml:space="preserve"> – Инструмент для захвата и фиксации маховика </w:t>
      </w:r>
    </w:p>
    <w:p>
      <w:pPr>
        <w:pStyle w:val="Style8"/>
        <w:rPr/>
      </w:pPr>
      <w:r>
        <w:rPr>
          <w:lang w:val="ru-RU"/>
        </w:rPr>
        <w:t>c</w:t>
      </w:r>
      <w:r>
        <w:rPr/>
        <w:t xml:space="preserve"> – Гаечный ключ</w:t>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Комплект съемника –</w:t>
            </w:r>
          </w:p>
          <w:p>
            <w:pPr>
              <w:pStyle w:val="Normal"/>
              <w:widowControl w:val="false"/>
              <w:shd w:fill="FFFFFF" w:val="clear"/>
              <w:autoSpaceDE w:val="false"/>
              <w:rPr>
                <w:rFonts w:cs="Arial"/>
                <w:sz w:val="18"/>
                <w:lang w:val="en-US"/>
              </w:rPr>
            </w:pPr>
            <w:r>
              <w:rPr>
                <w:rFonts w:cs="Arial"/>
                <w:color w:val="000000"/>
                <w:sz w:val="18"/>
                <w:lang w:val="en-US"/>
              </w:rPr>
              <w:t>Puller Set</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FT8948-1</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BodyText3"/>
              <w:rPr/>
            </w:pPr>
            <w:r>
              <w:rPr/>
              <w:t xml:space="preserve">Инструмент для захвата и фиксации маховика – </w:t>
            </w:r>
          </w:p>
          <w:p>
            <w:pPr>
              <w:pStyle w:val="Normal"/>
              <w:widowControl w:val="false"/>
              <w:shd w:fill="FFFFFF" w:val="clear"/>
              <w:autoSpaceDE w:val="false"/>
              <w:jc w:val="left"/>
              <w:rPr>
                <w:rFonts w:cs="Arial"/>
                <w:sz w:val="18"/>
                <w:lang w:val="en-US"/>
              </w:rPr>
            </w:pPr>
            <w:r>
              <w:rPr>
                <w:rFonts w:cs="Arial"/>
                <w:color w:val="000000"/>
                <w:sz w:val="18"/>
                <w:lang w:val="en-US"/>
              </w:rPr>
              <w:t>Flywheel Holding Tool</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91-52344</w:t>
            </w:r>
          </w:p>
        </w:tc>
      </w:tr>
    </w:tbl>
    <w:p>
      <w:pPr>
        <w:pStyle w:val="Style9"/>
        <w:rPr>
          <w:lang w:val="ru-RU"/>
        </w:rPr>
      </w:pPr>
      <w:r>
        <w:rPr>
          <w:lang w:val="ru-RU"/>
        </w:rPr>
        <w:t>6. Снять маховик и сохранить шпонку маховика (Не утерять!).</w:t>
      </w:r>
    </w:p>
    <w:p>
      <w:pPr>
        <w:pStyle w:val="Heading4"/>
        <w:ind w:hanging="0" w:left="0"/>
        <w:rPr/>
      </w:pPr>
      <w:r>
        <w:rPr>
          <w:color w:val="000000"/>
          <w:spacing w:val="-2"/>
          <w:szCs w:val="18"/>
        </w:rPr>
        <w:t>Установка</w:t>
      </w:r>
      <w:r>
        <w:rPr>
          <w:color w:val="000000"/>
          <w:spacing w:val="-2"/>
          <w:szCs w:val="18"/>
          <w:lang w:val="en-US"/>
        </w:rPr>
        <w:t xml:space="preserve"> </w:t>
      </w:r>
      <w:r>
        <w:rPr>
          <w:color w:val="000000"/>
          <w:spacing w:val="-2"/>
          <w:szCs w:val="18"/>
        </w:rPr>
        <w:t>маховика</w:t>
      </w:r>
      <w:r>
        <w:rPr>
          <w:lang w:val="en-US"/>
        </w:rPr>
        <w:t xml:space="preserve">   </w:t>
      </w:r>
    </w:p>
    <w:p>
      <w:pPr>
        <w:pStyle w:val="Style9"/>
        <w:rPr>
          <w:lang w:val="ru-RU"/>
        </w:rPr>
      </w:pPr>
      <w:r>
        <w:rPr>
          <w:lang w:val="ru-RU"/>
        </w:rPr>
        <w:t>1. Осмотреть шпонку маховика. При необходимости заменить. Вставить шпонку маховика в шпоночную канавку коленвала.</w:t>
      </w:r>
    </w:p>
    <w:p>
      <w:pPr>
        <w:pStyle w:val="Normal"/>
        <w:jc w:val="center"/>
        <w:rPr>
          <w:sz w:val="24"/>
          <w:lang w:val="en-US"/>
        </w:rPr>
      </w:pPr>
      <w:r>
        <w:rPr>
          <w:sz w:val="24"/>
          <w:lang w:val="en-US"/>
        </w:rPr>
        <w:drawing>
          <wp:inline distT="0" distB="0" distL="0" distR="0">
            <wp:extent cx="2827655" cy="1829435"/>
            <wp:effectExtent l="0" t="0" r="0" b="0"/>
            <wp:docPr id="105" name="Image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95" descr=""/>
                    <pic:cNvPicPr>
                      <a:picLocks noChangeAspect="1" noChangeArrowheads="1"/>
                    </pic:cNvPicPr>
                  </pic:nvPicPr>
                  <pic:blipFill>
                    <a:blip r:embed="rId125"/>
                    <a:srcRect l="-13" t="-20" r="-13" b="-20"/>
                    <a:stretch>
                      <a:fillRect/>
                    </a:stretch>
                  </pic:blipFill>
                  <pic:spPr bwMode="auto">
                    <a:xfrm>
                      <a:off x="0" y="0"/>
                      <a:ext cx="2827655" cy="1829435"/>
                    </a:xfrm>
                    <a:prstGeom prst="rect">
                      <a:avLst/>
                    </a:prstGeom>
                  </pic:spPr>
                </pic:pic>
              </a:graphicData>
            </a:graphic>
          </wp:inline>
        </w:drawing>
      </w:r>
    </w:p>
    <w:p>
      <w:pPr>
        <w:pStyle w:val="Style8"/>
        <w:rPr/>
      </w:pPr>
      <w:r>
        <w:rPr/>
        <w:t xml:space="preserve">a – </w:t>
      </w:r>
      <w:r>
        <w:rPr>
          <w:lang w:val="ru-RU"/>
        </w:rPr>
        <w:t>Шпонка</w:t>
      </w:r>
      <w:r>
        <w:rPr/>
        <w:t xml:space="preserve"> </w:t>
      </w:r>
      <w:r>
        <w:rPr>
          <w:lang w:val="ru-RU"/>
        </w:rPr>
        <w:t>маховика</w:t>
      </w:r>
    </w:p>
    <w:p>
      <w:pPr>
        <w:pStyle w:val="Style9"/>
        <w:rPr>
          <w:lang w:val="ru-RU"/>
        </w:rPr>
      </w:pPr>
      <w:r>
        <w:rPr>
          <w:lang w:val="ru-RU"/>
        </w:rPr>
        <w:t>2.</w:t>
        <w:tab/>
        <w:t>Совместить шпонку маховика с пазом в маховике.</w:t>
      </w:r>
    </w:p>
    <w:p>
      <w:pPr>
        <w:pStyle w:val="Style9"/>
        <w:rPr>
          <w:lang w:val="ru-RU"/>
        </w:rPr>
      </w:pPr>
      <w:r>
        <w:rPr>
          <w:lang w:val="ru-RU"/>
        </w:rPr>
        <w:t>3.</w:t>
        <w:tab/>
        <w:t>Осторожно установить маховик.</w:t>
      </w:r>
    </w:p>
    <w:p>
      <w:pPr>
        <w:pStyle w:val="Style9"/>
        <w:rPr>
          <w:lang w:val="ru-RU"/>
        </w:rPr>
      </w:pPr>
      <w:r>
        <w:rPr>
          <w:lang w:val="ru-RU"/>
        </w:rPr>
        <w:t>4.</w:t>
        <w:tab/>
        <w:t>Надавливая на маховик, покачивать маховик для того, чтобы не допустить выпадения шпонки из канавки коленвала.</w:t>
      </w:r>
    </w:p>
    <w:p>
      <w:pPr>
        <w:pStyle w:val="Style9"/>
        <w:rPr>
          <w:lang w:val="ru-RU"/>
        </w:rPr>
      </w:pPr>
      <w:r>
        <w:rPr>
          <w:lang w:val="ru-RU"/>
        </w:rPr>
        <w:t>5.</w:t>
        <w:tab/>
        <w:t>Установить шайбу и гайку маховика.</w:t>
      </w:r>
    </w:p>
    <w:p>
      <w:pPr>
        <w:pStyle w:val="Style9"/>
        <w:rPr>
          <w:lang w:val="ru-RU"/>
        </w:rPr>
      </w:pPr>
      <w:r>
        <w:rPr>
          <w:lang w:val="ru-RU"/>
        </w:rPr>
        <w:t>6.</w:t>
        <w:tab/>
        <w:t xml:space="preserve">Захватить и зафиксировать маховик с помощью инструмента для его фиксации. </w:t>
      </w:r>
      <w:r>
        <w:br w:type="page"/>
      </w:r>
    </w:p>
    <w:p>
      <w:pPr>
        <w:pStyle w:val="Style9"/>
        <w:rPr>
          <w:lang w:val="ru-RU"/>
        </w:rPr>
      </w:pPr>
      <w:r>
        <w:rPr>
          <w:lang w:val="ru-RU"/>
        </w:rPr>
        <w:t>7. Затянуть гайку маховика до указанного усилия.</w:t>
      </w:r>
    </w:p>
    <w:p>
      <w:pPr>
        <w:pStyle w:val="Normal"/>
        <w:jc w:val="center"/>
        <w:rPr>
          <w:sz w:val="24"/>
          <w:lang w:val="en-US"/>
        </w:rPr>
      </w:pPr>
      <w:r>
        <w:rPr>
          <w:sz w:val="24"/>
          <w:lang w:val="en-US"/>
        </w:rPr>
        <w:drawing>
          <wp:inline distT="0" distB="0" distL="0" distR="0">
            <wp:extent cx="3856355" cy="2284730"/>
            <wp:effectExtent l="0" t="0" r="0" b="0"/>
            <wp:docPr id="106" name="Image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96" descr=""/>
                    <pic:cNvPicPr>
                      <a:picLocks noChangeAspect="1" noChangeArrowheads="1"/>
                    </pic:cNvPicPr>
                  </pic:nvPicPr>
                  <pic:blipFill>
                    <a:blip r:embed="rId126"/>
                    <a:srcRect l="-9" t="-16" r="-9" b="-16"/>
                    <a:stretch>
                      <a:fillRect/>
                    </a:stretch>
                  </pic:blipFill>
                  <pic:spPr bwMode="auto">
                    <a:xfrm>
                      <a:off x="0" y="0"/>
                      <a:ext cx="3856355" cy="2284730"/>
                    </a:xfrm>
                    <a:prstGeom prst="rect">
                      <a:avLst/>
                    </a:prstGeom>
                  </pic:spPr>
                </pic:pic>
              </a:graphicData>
            </a:graphic>
          </wp:inline>
        </w:drawing>
      </w:r>
    </w:p>
    <w:p>
      <w:pPr>
        <w:pStyle w:val="Style8"/>
        <w:rPr/>
      </w:pPr>
      <w:r>
        <w:rPr>
          <w:b/>
          <w:bCs/>
        </w:rPr>
        <w:t>a</w:t>
      </w:r>
      <w:r>
        <w:rPr>
          <w:b/>
          <w:bCs/>
          <w:lang w:val="ru-RU"/>
        </w:rPr>
        <w:t xml:space="preserve"> </w:t>
      </w:r>
      <w:r>
        <w:rPr>
          <w:lang w:val="ru-RU"/>
        </w:rPr>
        <w:t xml:space="preserve">– Ключ с ограничением по крутящему моменту с головкой на 24 мм </w:t>
      </w:r>
    </w:p>
    <w:p>
      <w:pPr>
        <w:pStyle w:val="Style8"/>
        <w:rPr/>
      </w:pPr>
      <w:r>
        <w:rPr>
          <w:lang w:val="ru-RU"/>
        </w:rPr>
        <w:t>b</w:t>
      </w:r>
      <w:r>
        <w:rPr/>
        <w:t xml:space="preserve"> – Инструмент для фиксации маховика </w:t>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sz w:val="18"/>
              </w:rPr>
            </w:pPr>
            <w:r>
              <w:rPr>
                <w:sz w:val="18"/>
              </w:rPr>
              <w:t>Инструмент для фиксации маховика –</w:t>
            </w:r>
          </w:p>
          <w:p>
            <w:pPr>
              <w:pStyle w:val="Normal"/>
              <w:widowControl w:val="false"/>
              <w:shd w:fill="FFFFFF" w:val="clear"/>
              <w:autoSpaceDE w:val="false"/>
              <w:jc w:val="left"/>
              <w:rPr>
                <w:rFonts w:cs="Arial"/>
                <w:sz w:val="18"/>
                <w:lang w:val="en-US"/>
              </w:rPr>
            </w:pPr>
            <w:r>
              <w:rPr>
                <w:rFonts w:cs="Arial"/>
                <w:color w:val="000000"/>
                <w:sz w:val="18"/>
                <w:lang w:val="en-US"/>
              </w:rPr>
              <w:t>Flywheel Holding Tool</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91-52344</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4230"/>
        <w:gridCol w:w="1620"/>
        <w:gridCol w:w="1620"/>
        <w:gridCol w:w="1884"/>
      </w:tblGrid>
      <w:tr>
        <w:trPr>
          <w:trHeight w:val="23" w:hRule="atLeast"/>
        </w:trPr>
        <w:tc>
          <w:tcPr>
            <w:tcW w:w="42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Наименование</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bCs/>
                <w:sz w:val="18"/>
              </w:rPr>
            </w:pPr>
            <w:r>
              <w:rPr>
                <w:rFonts w:cs="Arial"/>
                <w:b/>
                <w:bCs/>
                <w:color w:val="000000"/>
                <w:sz w:val="18"/>
              </w:rPr>
              <w:t>Н-м</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bCs/>
                <w:sz w:val="18"/>
              </w:rPr>
            </w:pPr>
            <w:r>
              <w:rPr>
                <w:rFonts w:cs="Arial"/>
                <w:b/>
                <w:bCs/>
                <w:color w:val="000000"/>
                <w:sz w:val="18"/>
              </w:rPr>
              <w:t>фунт.-дюйм.</w:t>
            </w:r>
          </w:p>
        </w:tc>
        <w:tc>
          <w:tcPr>
            <w:tcW w:w="1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4"/>
              <w:jc w:val="right"/>
              <w:rPr>
                <w:rFonts w:cs="Arial"/>
                <w:b/>
                <w:bCs/>
                <w:sz w:val="18"/>
              </w:rPr>
            </w:pPr>
            <w:r>
              <w:rPr>
                <w:rFonts w:cs="Arial"/>
                <w:b/>
                <w:bCs/>
                <w:color w:val="000000"/>
                <w:sz w:val="18"/>
              </w:rPr>
              <w:t>фунт.-фут.</w:t>
            </w:r>
          </w:p>
        </w:tc>
      </w:tr>
      <w:tr>
        <w:trPr>
          <w:trHeight w:val="23" w:hRule="atLeast"/>
        </w:trPr>
        <w:tc>
          <w:tcPr>
            <w:tcW w:w="42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 маховика</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80</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8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41"/>
              <w:jc w:val="right"/>
              <w:rPr>
                <w:rFonts w:cs="Arial"/>
                <w:sz w:val="18"/>
                <w:lang w:val="en-US"/>
              </w:rPr>
            </w:pPr>
            <w:r>
              <w:rPr>
                <w:rFonts w:cs="Arial"/>
                <w:color w:val="000000"/>
                <w:sz w:val="18"/>
                <w:lang w:val="en-US"/>
              </w:rPr>
              <w:t>59</w:t>
            </w:r>
          </w:p>
        </w:tc>
      </w:tr>
    </w:tbl>
    <w:p>
      <w:pPr>
        <w:pStyle w:val="Style9"/>
        <w:rPr>
          <w:lang w:val="ru-RU"/>
        </w:rPr>
      </w:pPr>
      <w:r>
        <w:rPr>
          <w:lang w:val="ru-RU"/>
        </w:rPr>
        <w:t>8.</w:t>
        <w:tab/>
        <w:t>Установить стартер с механизмом возврата пусковой веревки и крышку шестерни привода распредвала. См. Раздел 8</w:t>
      </w:r>
      <w:r>
        <w:rPr/>
        <w:t>A</w:t>
      </w:r>
      <w:r>
        <w:rPr>
          <w:lang w:val="ru-RU"/>
        </w:rPr>
        <w:t xml:space="preserve"> – Стартер с механизмом возврата пусковой веревки</w:t>
      </w:r>
      <w:r>
        <w:rPr>
          <w:b/>
          <w:bCs/>
          <w:lang w:val="ru-RU"/>
        </w:rPr>
        <w:t>.</w:t>
      </w:r>
    </w:p>
    <w:p>
      <w:pPr>
        <w:pStyle w:val="Style9"/>
        <w:rPr>
          <w:lang w:val="ru-RU"/>
        </w:rPr>
      </w:pPr>
      <w:r>
        <w:rPr>
          <w:lang w:val="ru-RU"/>
        </w:rPr>
        <w:t>9.</w:t>
        <w:tab/>
        <w:t>Подсоединить провода свечей зажигания к свечам зажигания.</w:t>
      </w:r>
    </w:p>
    <w:p>
      <w:pPr>
        <w:pStyle w:val="Heading3"/>
        <w:ind w:hanging="0" w:left="0"/>
        <w:jc w:val="left"/>
        <w:rPr/>
      </w:pPr>
      <w:r>
        <w:rPr>
          <w:color w:val="000000"/>
          <w:szCs w:val="18"/>
        </w:rPr>
        <w:t>Демонтаж и установка статора</w:t>
      </w:r>
      <w:r>
        <w:rPr>
          <w:lang w:val="en-US"/>
        </w:rPr>
        <w:t xml:space="preserve"> </w:t>
      </w:r>
    </w:p>
    <w:p>
      <w:pPr>
        <w:pStyle w:val="Heading4"/>
        <w:ind w:hanging="0" w:left="0"/>
        <w:rPr/>
      </w:pPr>
      <w:r>
        <w:rPr>
          <w:color w:val="000000"/>
          <w:szCs w:val="18"/>
        </w:rPr>
        <w:t>Демонтаж статора</w:t>
      </w:r>
      <w:r>
        <w:rPr>
          <w:lang w:val="en-US"/>
        </w:rPr>
        <w:t xml:space="preserve"> </w:t>
      </w:r>
    </w:p>
    <w:p>
      <w:pPr>
        <w:pStyle w:val="Style9"/>
        <w:rPr/>
      </w:pPr>
      <w:r>
        <w:rPr>
          <w:lang w:val="ru-RU"/>
        </w:rPr>
        <w:t>1.</w:t>
        <w:tab/>
        <w:t>Снять крышку приводного ремня распредвала и сборку стартера с механизмом возврата пусковой веревки. См. Раздел 8</w:t>
      </w:r>
      <w:r>
        <w:rPr/>
        <w:t>A</w:t>
      </w:r>
      <w:r>
        <w:rPr>
          <w:lang w:val="ru-RU"/>
        </w:rPr>
        <w:t xml:space="preserve"> – Стартер с механизмом возврата пусковой веревки.</w:t>
      </w:r>
    </w:p>
    <w:p>
      <w:pPr>
        <w:pStyle w:val="Style9"/>
        <w:rPr/>
      </w:pPr>
      <w:r>
        <w:rPr/>
        <w:t>2.</w:t>
        <w:tab/>
      </w:r>
      <w:r>
        <w:rPr>
          <w:lang w:val="ru-RU"/>
        </w:rPr>
        <w:t>Снять</w:t>
      </w:r>
      <w:r>
        <w:rPr/>
        <w:t xml:space="preserve"> </w:t>
      </w:r>
      <w:r>
        <w:rPr>
          <w:lang w:val="ru-RU"/>
        </w:rPr>
        <w:t>маховик</w:t>
      </w:r>
      <w:r>
        <w:rPr/>
        <w:t xml:space="preserve">. </w:t>
      </w:r>
      <w:r>
        <w:rPr>
          <w:lang w:val="ru-RU"/>
        </w:rPr>
        <w:t xml:space="preserve">См. главу Демонтаж и установка маховика. </w:t>
      </w:r>
    </w:p>
    <w:p>
      <w:pPr>
        <w:pStyle w:val="Style9"/>
        <w:rPr>
          <w:lang w:val="ru-RU"/>
        </w:rPr>
      </w:pPr>
      <w:r>
        <w:rPr>
          <w:lang w:val="ru-RU"/>
        </w:rPr>
        <w:t>3.</w:t>
        <w:tab/>
        <w:t>Отпустить многоразовые кабельные стяжки,  которыми крепятся провода регулятора напряжения и жгут проводов зажигания.</w:t>
      </w:r>
    </w:p>
    <w:p>
      <w:pPr>
        <w:pStyle w:val="Normal"/>
        <w:jc w:val="center"/>
        <w:rPr>
          <w:sz w:val="24"/>
          <w:lang w:val="en-US"/>
        </w:rPr>
      </w:pPr>
      <w:r>
        <w:rPr>
          <w:sz w:val="24"/>
          <w:lang w:val="en-US"/>
        </w:rPr>
        <w:drawing>
          <wp:inline distT="0" distB="0" distL="0" distR="0">
            <wp:extent cx="1818640" cy="1447800"/>
            <wp:effectExtent l="0" t="0" r="0" b="0"/>
            <wp:docPr id="107" name="Image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97" descr=""/>
                    <pic:cNvPicPr>
                      <a:picLocks noChangeAspect="1" noChangeArrowheads="1"/>
                    </pic:cNvPicPr>
                  </pic:nvPicPr>
                  <pic:blipFill>
                    <a:blip r:embed="rId127"/>
                    <a:srcRect l="-20" t="-25" r="-20" b="-25"/>
                    <a:stretch>
                      <a:fillRect/>
                    </a:stretch>
                  </pic:blipFill>
                  <pic:spPr bwMode="auto">
                    <a:xfrm>
                      <a:off x="0" y="0"/>
                      <a:ext cx="1818640" cy="1447800"/>
                    </a:xfrm>
                    <a:prstGeom prst="rect">
                      <a:avLst/>
                    </a:prstGeom>
                  </pic:spPr>
                </pic:pic>
              </a:graphicData>
            </a:graphic>
          </wp:inline>
        </w:drawing>
      </w:r>
    </w:p>
    <w:p>
      <w:pPr>
        <w:pStyle w:val="Style9"/>
        <w:rPr>
          <w:lang w:val="ru-RU"/>
        </w:rPr>
      </w:pPr>
      <w:r>
        <w:rPr>
          <w:lang w:val="ru-RU"/>
        </w:rPr>
        <w:t>4.</w:t>
        <w:tab/>
        <w:t>Снять болт крепления хомута для проводов.</w:t>
      </w:r>
    </w:p>
    <w:p>
      <w:pPr>
        <w:pStyle w:val="Style9"/>
        <w:rPr>
          <w:lang w:val="ru-RU"/>
        </w:rPr>
      </w:pPr>
      <w:r>
        <w:rPr>
          <w:lang w:val="ru-RU"/>
        </w:rPr>
        <w:t>5.</w:t>
        <w:tab/>
        <w:t>Отсоединить одинарные разъемы желтого и белого проводов регулятора напряжения.</w:t>
      </w:r>
      <w:r>
        <w:br w:type="page"/>
      </w:r>
    </w:p>
    <w:p>
      <w:pPr>
        <w:pStyle w:val="Style9"/>
        <w:rPr>
          <w:lang w:val="ru-RU"/>
        </w:rPr>
      </w:pPr>
      <w:r>
        <w:rPr>
          <w:lang w:val="ru-RU"/>
        </w:rPr>
        <w:t>6. Снять три болта крепления всего узла статора.</w:t>
      </w:r>
    </w:p>
    <w:p>
      <w:pPr>
        <w:pStyle w:val="Normal"/>
        <w:jc w:val="center"/>
        <w:rPr>
          <w:sz w:val="24"/>
          <w:lang w:val="en-US"/>
        </w:rPr>
      </w:pPr>
      <w:r>
        <w:rPr>
          <w:sz w:val="24"/>
          <w:lang w:val="en-US"/>
        </w:rPr>
        <w:drawing>
          <wp:inline distT="0" distB="0" distL="0" distR="0">
            <wp:extent cx="3247390" cy="3086100"/>
            <wp:effectExtent l="0" t="0" r="0" b="0"/>
            <wp:docPr id="108" name="Image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98" descr=""/>
                    <pic:cNvPicPr>
                      <a:picLocks noChangeAspect="1" noChangeArrowheads="1"/>
                    </pic:cNvPicPr>
                  </pic:nvPicPr>
                  <pic:blipFill>
                    <a:blip r:embed="rId128"/>
                    <a:srcRect l="-11" t="-12" r="-11" b="-12"/>
                    <a:stretch>
                      <a:fillRect/>
                    </a:stretch>
                  </pic:blipFill>
                  <pic:spPr bwMode="auto">
                    <a:xfrm>
                      <a:off x="0" y="0"/>
                      <a:ext cx="3247390" cy="3086100"/>
                    </a:xfrm>
                    <a:prstGeom prst="rect">
                      <a:avLst/>
                    </a:prstGeom>
                  </pic:spPr>
                </pic:pic>
              </a:graphicData>
            </a:graphic>
          </wp:inline>
        </w:drawing>
      </w:r>
    </w:p>
    <w:p>
      <w:pPr>
        <w:pStyle w:val="Style8"/>
        <w:rPr/>
      </w:pPr>
      <w:r>
        <w:rPr/>
        <w:t>a</w:t>
      </w:r>
      <w:r>
        <w:rPr>
          <w:lang w:val="ru-RU"/>
        </w:rPr>
        <w:t xml:space="preserve"> – Болты крепления сборки статора (</w:t>
      </w:r>
      <w:r>
        <w:rPr/>
        <w:t>M</w:t>
      </w:r>
      <w:r>
        <w:rPr>
          <w:lang w:val="ru-RU"/>
        </w:rPr>
        <w:t xml:space="preserve">6 </w:t>
      </w:r>
      <w:r>
        <w:rPr/>
        <w:t>x</w:t>
      </w:r>
      <w:r>
        <w:rPr>
          <w:lang w:val="ru-RU"/>
        </w:rPr>
        <w:t xml:space="preserve"> 30) (3)</w:t>
      </w:r>
    </w:p>
    <w:p>
      <w:pPr>
        <w:pStyle w:val="Style8"/>
        <w:rPr/>
      </w:pPr>
      <w:r>
        <w:rPr/>
        <w:t>b</w:t>
      </w:r>
      <w:r>
        <w:rPr>
          <w:lang w:val="ru-RU"/>
        </w:rPr>
        <w:t xml:space="preserve"> - Статор</w:t>
      </w:r>
    </w:p>
    <w:p>
      <w:pPr>
        <w:pStyle w:val="Style8"/>
        <w:rPr/>
      </w:pPr>
      <w:r>
        <w:rPr/>
        <w:t>c</w:t>
      </w:r>
      <w:r>
        <w:rPr>
          <w:lang w:val="ru-RU"/>
        </w:rPr>
        <w:t xml:space="preserve"> – Крышка клеммодержателя проводов</w:t>
      </w:r>
    </w:p>
    <w:p>
      <w:pPr>
        <w:pStyle w:val="Style8"/>
        <w:rPr/>
      </w:pPr>
      <w:r>
        <w:rPr/>
        <w:t>d</w:t>
      </w:r>
      <w:r>
        <w:rPr>
          <w:lang w:val="ru-RU"/>
        </w:rPr>
        <w:t xml:space="preserve"> – Кабельная стяжка/жгут статора с синим и черно-красным проводами зажигания системы зарядки.  </w:t>
      </w:r>
    </w:p>
    <w:p>
      <w:pPr>
        <w:pStyle w:val="Style8"/>
        <w:rPr/>
      </w:pPr>
      <w:r>
        <w:rPr/>
        <w:t xml:space="preserve">e – </w:t>
      </w:r>
      <w:r>
        <w:rPr>
          <w:lang w:val="ru-RU"/>
        </w:rPr>
        <w:t>Хомут</w:t>
      </w:r>
      <w:r>
        <w:rPr/>
        <w:t xml:space="preserve"> </w:t>
      </w:r>
    </w:p>
    <w:p>
      <w:pPr>
        <w:pStyle w:val="Style8"/>
        <w:rPr/>
      </w:pPr>
      <w:r>
        <w:rPr/>
        <w:t xml:space="preserve">f – </w:t>
      </w:r>
      <w:r>
        <w:rPr>
          <w:lang w:val="ru-RU"/>
        </w:rPr>
        <w:t>Кабельная</w:t>
      </w:r>
      <w:r>
        <w:rPr/>
        <w:t xml:space="preserve"> </w:t>
      </w:r>
      <w:r>
        <w:rPr>
          <w:lang w:val="ru-RU"/>
        </w:rPr>
        <w:t>стяжка</w:t>
      </w:r>
      <w:r>
        <w:rPr/>
        <w:t xml:space="preserve">/ </w:t>
      </w:r>
      <w:r>
        <w:rPr>
          <w:lang w:val="ru-RU"/>
        </w:rPr>
        <w:t>желтый</w:t>
      </w:r>
      <w:r>
        <w:rPr/>
        <w:t xml:space="preserve"> </w:t>
      </w:r>
      <w:r>
        <w:rPr>
          <w:lang w:val="ru-RU"/>
        </w:rPr>
        <w:t>и</w:t>
      </w:r>
      <w:r>
        <w:rPr/>
        <w:t xml:space="preserve"> </w:t>
      </w:r>
      <w:r>
        <w:rPr>
          <w:lang w:val="ru-RU"/>
        </w:rPr>
        <w:t>белый</w:t>
      </w:r>
      <w:r>
        <w:rPr/>
        <w:t xml:space="preserve"> </w:t>
      </w:r>
      <w:r>
        <w:rPr>
          <w:lang w:val="ru-RU"/>
        </w:rPr>
        <w:t>провода</w:t>
      </w:r>
      <w:r>
        <w:rPr/>
        <w:t xml:space="preserve"> </w:t>
      </w:r>
      <w:r>
        <w:rPr>
          <w:lang w:val="ru-RU"/>
        </w:rPr>
        <w:t>регулятора</w:t>
      </w:r>
      <w:r>
        <w:rPr/>
        <w:t xml:space="preserve"> </w:t>
      </w:r>
      <w:r>
        <w:rPr>
          <w:lang w:val="ru-RU"/>
        </w:rPr>
        <w:t>напряжения</w:t>
      </w:r>
      <w:r>
        <w:rPr/>
        <w:t xml:space="preserve"> </w:t>
      </w:r>
    </w:p>
    <w:p>
      <w:pPr>
        <w:pStyle w:val="Style9"/>
        <w:rPr>
          <w:lang w:val="ru-RU"/>
        </w:rPr>
      </w:pPr>
      <w:r>
        <w:rPr>
          <w:lang w:val="ru-RU"/>
        </w:rPr>
        <w:t>7.</w:t>
        <w:tab/>
        <w:t xml:space="preserve">Отсоединить одинарные разъемы синего и черно-красного проводов жгута статора от жгута двигателя. </w:t>
      </w:r>
    </w:p>
    <w:p>
      <w:pPr>
        <w:pStyle w:val="Style9"/>
        <w:rPr/>
      </w:pPr>
      <w:r>
        <w:rPr/>
        <w:t>8.</w:t>
        <w:tab/>
      </w:r>
      <w:r>
        <w:rPr>
          <w:lang w:val="ru-RU"/>
        </w:rPr>
        <w:t>Снять</w:t>
      </w:r>
      <w:r>
        <w:rPr/>
        <w:t xml:space="preserve"> </w:t>
      </w:r>
      <w:r>
        <w:rPr>
          <w:lang w:val="ru-RU"/>
        </w:rPr>
        <w:t>статор</w:t>
      </w:r>
      <w:r>
        <w:rPr/>
        <w:t>.</w:t>
      </w:r>
    </w:p>
    <w:p>
      <w:pPr>
        <w:pStyle w:val="Normal"/>
        <w:jc w:val="center"/>
        <w:rPr>
          <w:sz w:val="24"/>
          <w:lang w:val="en-US"/>
        </w:rPr>
      </w:pPr>
      <w:r>
        <w:rPr>
          <w:sz w:val="24"/>
          <w:lang w:val="en-US"/>
        </w:rPr>
        <w:drawing>
          <wp:inline distT="0" distB="0" distL="0" distR="0">
            <wp:extent cx="3818255" cy="1887220"/>
            <wp:effectExtent l="0" t="0" r="0" b="0"/>
            <wp:docPr id="109" name="Image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99" descr=""/>
                    <pic:cNvPicPr>
                      <a:picLocks noChangeAspect="1" noChangeArrowheads="1"/>
                    </pic:cNvPicPr>
                  </pic:nvPicPr>
                  <pic:blipFill>
                    <a:blip r:embed="rId129"/>
                    <a:srcRect l="-9" t="-19" r="-9" b="-19"/>
                    <a:stretch>
                      <a:fillRect/>
                    </a:stretch>
                  </pic:blipFill>
                  <pic:spPr bwMode="auto">
                    <a:xfrm>
                      <a:off x="0" y="0"/>
                      <a:ext cx="3818255" cy="1887220"/>
                    </a:xfrm>
                    <a:prstGeom prst="rect">
                      <a:avLst/>
                    </a:prstGeom>
                  </pic:spPr>
                </pic:pic>
              </a:graphicData>
            </a:graphic>
          </wp:inline>
        </w:drawing>
      </w:r>
    </w:p>
    <w:p>
      <w:pPr>
        <w:pStyle w:val="Style8"/>
        <w:rPr/>
      </w:pPr>
      <w:r>
        <w:rPr/>
        <w:t xml:space="preserve">a – </w:t>
      </w:r>
      <w:r>
        <w:rPr>
          <w:lang w:val="ru-RU"/>
        </w:rPr>
        <w:t>Одинарные</w:t>
      </w:r>
      <w:r>
        <w:rPr/>
        <w:t xml:space="preserve"> </w:t>
      </w:r>
      <w:r>
        <w:rPr>
          <w:lang w:val="ru-RU"/>
        </w:rPr>
        <w:t>разъемы</w:t>
      </w:r>
      <w:r>
        <w:rPr/>
        <w:t xml:space="preserve"> </w:t>
      </w:r>
      <w:r>
        <w:rPr>
          <w:lang w:val="ru-RU"/>
        </w:rPr>
        <w:t>синего</w:t>
      </w:r>
      <w:r>
        <w:rPr/>
        <w:t xml:space="preserve"> </w:t>
      </w:r>
      <w:r>
        <w:rPr>
          <w:lang w:val="ru-RU"/>
        </w:rPr>
        <w:t>и</w:t>
      </w:r>
      <w:r>
        <w:rPr/>
        <w:t xml:space="preserve"> </w:t>
      </w:r>
      <w:r>
        <w:rPr>
          <w:lang w:val="ru-RU"/>
        </w:rPr>
        <w:t>черно</w:t>
      </w:r>
      <w:r>
        <w:rPr/>
        <w:t>-</w:t>
      </w:r>
      <w:r>
        <w:rPr>
          <w:lang w:val="ru-RU"/>
        </w:rPr>
        <w:t>красного</w:t>
      </w:r>
      <w:r>
        <w:rPr/>
        <w:t xml:space="preserve"> </w:t>
      </w:r>
      <w:r>
        <w:rPr>
          <w:lang w:val="ru-RU"/>
        </w:rPr>
        <w:t>проводов</w:t>
      </w:r>
      <w:r>
        <w:rPr/>
        <w:t xml:space="preserve"> </w:t>
      </w:r>
    </w:p>
    <w:p>
      <w:pPr>
        <w:pStyle w:val="Heading4"/>
        <w:ind w:hanging="0" w:left="0"/>
        <w:rPr>
          <w:lang w:val="en-US"/>
        </w:rPr>
      </w:pPr>
      <w:r>
        <w:rPr>
          <w:color w:val="000000"/>
          <w:szCs w:val="18"/>
        </w:rPr>
        <w:t>Установка</w:t>
      </w:r>
      <w:r>
        <w:rPr>
          <w:color w:val="000000"/>
          <w:szCs w:val="18"/>
          <w:lang w:val="en-US"/>
        </w:rPr>
        <w:t xml:space="preserve"> </w:t>
      </w:r>
      <w:r>
        <w:rPr>
          <w:color w:val="000000"/>
          <w:szCs w:val="18"/>
        </w:rPr>
        <w:t>статора</w:t>
      </w:r>
      <w:r>
        <w:rPr>
          <w:color w:val="000000"/>
          <w:szCs w:val="18"/>
          <w:lang w:val="en-US"/>
        </w:rPr>
        <w:t xml:space="preserve">  </w:t>
      </w:r>
    </w:p>
    <w:p>
      <w:pPr>
        <w:pStyle w:val="Style9"/>
        <w:rPr/>
      </w:pPr>
      <w:r>
        <w:rPr/>
        <w:t>1.</w:t>
        <w:tab/>
      </w:r>
      <w:r>
        <w:rPr>
          <w:lang w:val="ru-RU"/>
        </w:rPr>
        <w:t>Установить</w:t>
      </w:r>
      <w:r>
        <w:rPr/>
        <w:t xml:space="preserve"> </w:t>
      </w:r>
      <w:r>
        <w:rPr>
          <w:lang w:val="ru-RU"/>
        </w:rPr>
        <w:t>статор</w:t>
      </w:r>
      <w:r>
        <w:rPr/>
        <w:t xml:space="preserve"> </w:t>
      </w:r>
      <w:r>
        <w:rPr>
          <w:lang w:val="ru-RU"/>
        </w:rPr>
        <w:t>так</w:t>
      </w:r>
      <w:r>
        <w:rPr/>
        <w:t xml:space="preserve">, </w:t>
      </w:r>
      <w:r>
        <w:rPr>
          <w:lang w:val="ru-RU"/>
        </w:rPr>
        <w:t>чтобы</w:t>
      </w:r>
      <w:r>
        <w:rPr/>
        <w:t xml:space="preserve"> </w:t>
      </w:r>
      <w:r>
        <w:rPr>
          <w:lang w:val="ru-RU"/>
        </w:rPr>
        <w:t>его</w:t>
      </w:r>
      <w:r>
        <w:rPr/>
        <w:t xml:space="preserve"> </w:t>
      </w:r>
      <w:r>
        <w:rPr>
          <w:lang w:val="ru-RU"/>
        </w:rPr>
        <w:t>провода</w:t>
      </w:r>
      <w:r>
        <w:rPr/>
        <w:t xml:space="preserve"> </w:t>
      </w:r>
      <w:r>
        <w:rPr>
          <w:lang w:val="ru-RU"/>
        </w:rPr>
        <w:t>были</w:t>
      </w:r>
      <w:r>
        <w:rPr/>
        <w:t xml:space="preserve"> </w:t>
      </w:r>
      <w:r>
        <w:rPr>
          <w:lang w:val="ru-RU"/>
        </w:rPr>
        <w:t>обращены</w:t>
      </w:r>
      <w:r>
        <w:rPr/>
        <w:t xml:space="preserve"> </w:t>
      </w:r>
      <w:r>
        <w:rPr>
          <w:lang w:val="ru-RU"/>
        </w:rPr>
        <w:t>в</w:t>
      </w:r>
      <w:r>
        <w:rPr/>
        <w:t xml:space="preserve"> </w:t>
      </w:r>
      <w:r>
        <w:rPr>
          <w:lang w:val="ru-RU"/>
        </w:rPr>
        <w:t>сторону</w:t>
      </w:r>
      <w:r>
        <w:rPr/>
        <w:t xml:space="preserve"> </w:t>
      </w:r>
      <w:r>
        <w:rPr>
          <w:lang w:val="ru-RU"/>
        </w:rPr>
        <w:t>передней</w:t>
      </w:r>
      <w:r>
        <w:rPr/>
        <w:t xml:space="preserve"> </w:t>
      </w:r>
      <w:r>
        <w:rPr>
          <w:lang w:val="ru-RU"/>
        </w:rPr>
        <w:t>части</w:t>
      </w:r>
      <w:r>
        <w:rPr/>
        <w:t xml:space="preserve"> </w:t>
      </w:r>
      <w:r>
        <w:rPr>
          <w:lang w:val="ru-RU"/>
        </w:rPr>
        <w:t>двигателя</w:t>
      </w:r>
      <w:r>
        <w:rPr/>
        <w:t xml:space="preserve">. </w:t>
      </w:r>
    </w:p>
    <w:p>
      <w:pPr>
        <w:pStyle w:val="Style9"/>
        <w:rPr>
          <w:lang w:val="ru-RU"/>
        </w:rPr>
      </w:pPr>
      <w:r>
        <w:rPr>
          <w:lang w:val="ru-RU"/>
        </w:rPr>
        <w:t>2.</w:t>
        <w:tab/>
        <w:t xml:space="preserve">Прикрепить статор к кронштейну катушки с помощью трех крепежных болтов статора. Затянуть болты до указанного усилия. </w:t>
      </w:r>
    </w:p>
    <w:p>
      <w:pPr>
        <w:pStyle w:val="Style9"/>
        <w:rPr>
          <w:lang w:val="ru-RU"/>
        </w:rPr>
      </w:pPr>
      <w:r>
        <w:rPr>
          <w:lang w:val="ru-RU"/>
        </w:rPr>
        <w:t>3.</w:t>
        <w:tab/>
        <w:t xml:space="preserve">Подсоединить желтый и белый провода статора к одинарным разъемам регулятора напряжения. Закрепить провода кабельной стяжкой. </w:t>
      </w:r>
      <w:r>
        <w:br w:type="page"/>
      </w:r>
    </w:p>
    <w:p>
      <w:pPr>
        <w:pStyle w:val="Style9"/>
        <w:rPr>
          <w:lang w:val="ru-RU"/>
        </w:rPr>
      </w:pPr>
      <w:r>
        <w:rPr>
          <w:lang w:val="ru-RU"/>
        </w:rPr>
        <w:t xml:space="preserve">4. Загнуть хомут крепления проводов так, чтобы закрепить провода запуска статора и зажигания. </w:t>
      </w:r>
    </w:p>
    <w:p>
      <w:pPr>
        <w:pStyle w:val="Normal"/>
        <w:jc w:val="center"/>
        <w:rPr>
          <w:sz w:val="24"/>
          <w:lang w:val="en-US"/>
        </w:rPr>
      </w:pPr>
      <w:r>
        <w:rPr>
          <w:sz w:val="24"/>
          <w:lang w:val="en-US"/>
        </w:rPr>
        <w:drawing>
          <wp:inline distT="0" distB="0" distL="0" distR="0">
            <wp:extent cx="5181600" cy="2380615"/>
            <wp:effectExtent l="0" t="0" r="0" b="0"/>
            <wp:docPr id="110" name="Image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00" descr=""/>
                    <pic:cNvPicPr>
                      <a:picLocks noChangeAspect="1" noChangeArrowheads="1"/>
                    </pic:cNvPicPr>
                  </pic:nvPicPr>
                  <pic:blipFill>
                    <a:blip r:embed="rId130"/>
                    <a:srcRect l="-7" t="-15" r="-7" b="-15"/>
                    <a:stretch>
                      <a:fillRect/>
                    </a:stretch>
                  </pic:blipFill>
                  <pic:spPr bwMode="auto">
                    <a:xfrm>
                      <a:off x="0" y="0"/>
                      <a:ext cx="5181600" cy="2380615"/>
                    </a:xfrm>
                    <a:prstGeom prst="rect">
                      <a:avLst/>
                    </a:prstGeom>
                  </pic:spPr>
                </pic:pic>
              </a:graphicData>
            </a:graphic>
          </wp:inline>
        </w:drawing>
      </w:r>
    </w:p>
    <w:p>
      <w:pPr>
        <w:pStyle w:val="Style8"/>
        <w:rPr/>
      </w:pPr>
      <w:r>
        <w:rPr/>
        <w:t>a</w:t>
      </w:r>
      <w:r>
        <w:rPr>
          <w:b/>
          <w:bCs/>
          <w:lang w:val="ru-RU"/>
        </w:rPr>
        <w:t xml:space="preserve"> </w:t>
      </w:r>
      <w:r>
        <w:rPr>
          <w:lang w:val="ru-RU"/>
        </w:rPr>
        <w:t>– Болт крепления статора (</w:t>
      </w:r>
      <w:r>
        <w:rPr/>
        <w:t>M</w:t>
      </w:r>
      <w:r>
        <w:rPr>
          <w:lang w:val="ru-RU"/>
        </w:rPr>
        <w:t xml:space="preserve">6 </w:t>
      </w:r>
      <w:r>
        <w:rPr/>
        <w:t>x</w:t>
      </w:r>
      <w:r>
        <w:rPr>
          <w:lang w:val="ru-RU"/>
        </w:rPr>
        <w:t xml:space="preserve"> 30) (3)</w:t>
      </w:r>
    </w:p>
    <w:p>
      <w:pPr>
        <w:pStyle w:val="Style8"/>
        <w:rPr/>
      </w:pPr>
      <w:r>
        <w:rPr/>
        <w:t>b</w:t>
      </w:r>
      <w:r>
        <w:rPr>
          <w:lang w:val="ru-RU"/>
        </w:rPr>
        <w:t xml:space="preserve"> – Провода регулятора напряжения </w:t>
      </w:r>
    </w:p>
    <w:p>
      <w:pPr>
        <w:pStyle w:val="Style8"/>
        <w:rPr/>
      </w:pPr>
      <w:r>
        <w:rPr/>
        <w:t>c</w:t>
      </w:r>
      <w:r>
        <w:rPr>
          <w:lang w:val="ru-RU"/>
        </w:rPr>
        <w:t xml:space="preserve"> – Провода катушки зажигания </w:t>
      </w:r>
    </w:p>
    <w:p>
      <w:pPr>
        <w:pStyle w:val="Style8"/>
        <w:rPr/>
      </w:pPr>
      <w:r>
        <w:rPr/>
        <w:t>d</w:t>
      </w:r>
      <w:r>
        <w:rPr>
          <w:lang w:val="ru-RU"/>
        </w:rPr>
        <w:t xml:space="preserve"> – Хомут для провода </w:t>
      </w:r>
    </w:p>
    <w:p>
      <w:pPr>
        <w:pStyle w:val="Style8"/>
        <w:rPr/>
      </w:pPr>
      <w:r>
        <w:rPr/>
        <w:t>e</w:t>
      </w:r>
      <w:r>
        <w:rPr>
          <w:lang w:val="ru-RU"/>
        </w:rPr>
        <w:t xml:space="preserve"> – Хомут для провода </w:t>
      </w:r>
    </w:p>
    <w:p>
      <w:pPr>
        <w:pStyle w:val="Style8"/>
        <w:rPr/>
      </w:pPr>
      <w:r>
        <w:rPr/>
        <w:t>f</w:t>
      </w:r>
      <w:r>
        <w:rPr>
          <w:lang w:val="ru-RU"/>
        </w:rPr>
        <w:t xml:space="preserve"> – Одинарные разъемы проводов регулятора напряжения </w:t>
      </w:r>
    </w:p>
    <w:p>
      <w:pPr>
        <w:pStyle w:val="Style8"/>
        <w:rPr/>
      </w:pPr>
      <w:r>
        <w:rPr>
          <w:lang w:val="ru-RU"/>
        </w:rPr>
        <w:t>g</w:t>
      </w:r>
      <w:r>
        <w:rPr/>
        <w:t xml:space="preserve"> – Кабельная стяжка </w:t>
      </w:r>
    </w:p>
    <w:tbl>
      <w:tblPr>
        <w:tblW w:w="9354" w:type="dxa"/>
        <w:jc w:val="left"/>
        <w:tblInd w:w="850" w:type="dxa"/>
        <w:tblLayout w:type="fixed"/>
        <w:tblCellMar>
          <w:top w:w="0" w:type="dxa"/>
          <w:left w:w="40" w:type="dxa"/>
          <w:bottom w:w="0" w:type="dxa"/>
          <w:right w:w="40" w:type="dxa"/>
        </w:tblCellMar>
      </w:tblPr>
      <w:tblGrid>
        <w:gridCol w:w="5310"/>
        <w:gridCol w:w="1080"/>
        <w:gridCol w:w="1620"/>
        <w:gridCol w:w="1344"/>
      </w:tblGrid>
      <w:tr>
        <w:trPr>
          <w:trHeight w:val="23" w:hRule="atLeast"/>
        </w:trPr>
        <w:tc>
          <w:tcPr>
            <w:tcW w:w="53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3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3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крепления статора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3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5.</w:t>
        <w:tab/>
        <w:t>Подсоединить синий и черно-красный провода статора и зажигания к одинарным разъемам жгута двигателя.</w:t>
      </w:r>
    </w:p>
    <w:p>
      <w:pPr>
        <w:pStyle w:val="Style9"/>
        <w:rPr>
          <w:lang w:val="ru-RU"/>
        </w:rPr>
      </w:pPr>
      <w:r>
        <w:rPr>
          <w:lang w:val="ru-RU"/>
        </w:rPr>
        <w:t>6.</w:t>
        <w:tab/>
        <w:t>Установить крышку клеммодержателя проводов.</w:t>
      </w:r>
    </w:p>
    <w:p>
      <w:pPr>
        <w:pStyle w:val="Style9"/>
        <w:rPr/>
      </w:pPr>
      <w:r>
        <w:rPr/>
        <w:t>7.</w:t>
        <w:tab/>
      </w:r>
      <w:r>
        <w:rPr>
          <w:lang w:val="ru-RU"/>
        </w:rPr>
        <w:t>Установить</w:t>
      </w:r>
      <w:r>
        <w:rPr/>
        <w:t xml:space="preserve"> </w:t>
      </w:r>
      <w:r>
        <w:rPr>
          <w:lang w:val="ru-RU"/>
        </w:rPr>
        <w:t>маховик</w:t>
      </w:r>
      <w:r>
        <w:rPr/>
        <w:t xml:space="preserve">. </w:t>
      </w:r>
      <w:r>
        <w:rPr>
          <w:lang w:val="ru-RU"/>
        </w:rPr>
        <w:t>См. главу Демонтаж и установка маховика.</w:t>
      </w:r>
    </w:p>
    <w:p>
      <w:pPr>
        <w:pStyle w:val="Style9"/>
        <w:rPr>
          <w:lang w:val="ru-RU"/>
        </w:rPr>
      </w:pPr>
      <w:r>
        <w:rPr>
          <w:lang w:val="ru-RU"/>
        </w:rPr>
        <w:t>8.</w:t>
        <w:tab/>
        <w:t>Установить сборку стартера с механизмом возврата пусковой веревки и крышку приводного ремня распредвала. См. Раздел 8</w:t>
      </w:r>
      <w:r>
        <w:rPr/>
        <w:t>A</w:t>
      </w:r>
      <w:r>
        <w:rPr>
          <w:lang w:val="ru-RU"/>
        </w:rPr>
        <w:t xml:space="preserve"> – Стартер с механизмом возврата пусковой веревки.</w:t>
      </w:r>
      <w:r>
        <w:rPr>
          <w:b/>
          <w:bCs/>
          <w:lang w:val="ru-RU"/>
        </w:rPr>
        <w:t xml:space="preserve"> </w:t>
      </w:r>
    </w:p>
    <w:p>
      <w:pPr>
        <w:pStyle w:val="Heading3"/>
        <w:ind w:hanging="0" w:left="0"/>
        <w:jc w:val="left"/>
        <w:rPr>
          <w:color w:val="000000"/>
          <w:szCs w:val="18"/>
        </w:rPr>
      </w:pPr>
      <w:r>
        <w:rPr>
          <w:color w:val="000000"/>
          <w:szCs w:val="18"/>
        </w:rPr>
        <w:t xml:space="preserve">Демонтаж и установка приводного зубчатого ремня  </w:t>
      </w:r>
    </w:p>
    <w:p>
      <w:pPr>
        <w:pStyle w:val="Heading4"/>
        <w:ind w:hanging="0" w:left="0"/>
        <w:rPr>
          <w:color w:val="000000"/>
          <w:spacing w:val="-3"/>
          <w:szCs w:val="18"/>
        </w:rPr>
      </w:pPr>
      <w:r>
        <w:rPr>
          <w:color w:val="000000"/>
          <w:spacing w:val="-3"/>
          <w:szCs w:val="18"/>
        </w:rPr>
        <w:t xml:space="preserve">Демонтаж приводного зубчатого ремня </w:t>
      </w:r>
    </w:p>
    <w:p>
      <w:pPr>
        <w:pStyle w:val="13"/>
        <w:rPr/>
      </w:pPr>
      <w:r>
        <w:rPr>
          <w:b/>
          <w:i/>
          <w:lang w:val="ru-RU"/>
        </w:rPr>
        <w:t>ПРИМЕЧАНИЕ</w:t>
      </w:r>
      <w:r>
        <w:rPr>
          <w:bCs w:val="false"/>
          <w:i/>
          <w:lang w:val="ru-RU"/>
        </w:rPr>
        <w:t xml:space="preserve">: Статор должен демонтироваться до демонтажа или установки приводного ремня. См. главу Демонтаж и установка статора. </w:t>
      </w:r>
    </w:p>
    <w:p>
      <w:pPr>
        <w:pStyle w:val="13"/>
        <w:rPr>
          <w:b/>
          <w:lang w:val="ru-RU"/>
        </w:rPr>
      </w:pPr>
      <w:r>
        <w:rPr>
          <w:b/>
          <w:spacing w:val="6"/>
          <w:lang w:val="ru-RU"/>
        </w:rPr>
        <w:t>ВАЖНО: При снятом приводном зубчатом ремне коленвал или распредвал не вращать, если это специально не указано. В противном случае, если при снятом или неправильно установленном приводном зубчатом ремне производится вращение ведомой шестерни распредвала или ведущей шестерни коленвала, это может привести к повреждению клапанов и/или поршней.</w:t>
      </w:r>
    </w:p>
    <w:p>
      <w:pPr>
        <w:pStyle w:val="Style9"/>
        <w:rPr>
          <w:lang w:val="ru-RU"/>
        </w:rPr>
      </w:pPr>
      <w:r>
        <w:rPr>
          <w:lang w:val="ru-RU"/>
        </w:rPr>
        <w:t>1. Снять три болта крепления кронштейна катушки. Снять кронштейн катушки.</w:t>
      </w:r>
      <w:r>
        <w:br w:type="page"/>
      </w:r>
    </w:p>
    <w:p>
      <w:pPr>
        <w:pStyle w:val="Style9"/>
        <w:rPr>
          <w:lang w:val="ru-RU"/>
        </w:rPr>
      </w:pPr>
      <w:r>
        <w:rPr>
          <w:lang w:val="ru-RU"/>
        </w:rPr>
        <w:t>2. Снять такелажную петлю двигателя.</w:t>
      </w:r>
    </w:p>
    <w:p>
      <w:pPr>
        <w:pStyle w:val="Normal"/>
        <w:jc w:val="center"/>
        <w:rPr>
          <w:sz w:val="24"/>
          <w:lang w:val="en-US"/>
        </w:rPr>
      </w:pPr>
      <w:r>
        <w:rPr>
          <w:sz w:val="24"/>
          <w:lang w:val="en-US"/>
        </w:rPr>
        <w:drawing>
          <wp:inline distT="0" distB="0" distL="0" distR="0">
            <wp:extent cx="2734945" cy="2257425"/>
            <wp:effectExtent l="0" t="0" r="0" b="0"/>
            <wp:docPr id="111" name="Image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01" descr=""/>
                    <pic:cNvPicPr>
                      <a:picLocks noChangeAspect="1" noChangeArrowheads="1"/>
                    </pic:cNvPicPr>
                  </pic:nvPicPr>
                  <pic:blipFill>
                    <a:blip r:embed="rId131"/>
                    <a:srcRect l="-13" t="-16" r="-13" b="-16"/>
                    <a:stretch>
                      <a:fillRect/>
                    </a:stretch>
                  </pic:blipFill>
                  <pic:spPr bwMode="auto">
                    <a:xfrm>
                      <a:off x="0" y="0"/>
                      <a:ext cx="2734945" cy="2257425"/>
                    </a:xfrm>
                    <a:prstGeom prst="rect">
                      <a:avLst/>
                    </a:prstGeom>
                  </pic:spPr>
                </pic:pic>
              </a:graphicData>
            </a:graphic>
          </wp:inline>
        </w:drawing>
      </w:r>
    </w:p>
    <w:p>
      <w:pPr>
        <w:pStyle w:val="Style13"/>
        <w:jc w:val="center"/>
        <w:rPr>
          <w:lang w:val="ru-RU"/>
        </w:rPr>
      </w:pPr>
      <w:r>
        <w:rPr>
          <w:lang w:val="ru-RU"/>
        </w:rPr>
        <w:t xml:space="preserve">Показана модель с электрозапуском </w:t>
      </w:r>
    </w:p>
    <w:p>
      <w:pPr>
        <w:pStyle w:val="Style8"/>
        <w:rPr/>
      </w:pPr>
      <w:r>
        <w:rPr/>
        <w:t>a</w:t>
      </w:r>
      <w:r>
        <w:rPr>
          <w:lang w:val="ru-RU"/>
        </w:rPr>
        <w:t xml:space="preserve"> – Кронштейн катушки</w:t>
      </w:r>
    </w:p>
    <w:p>
      <w:pPr>
        <w:pStyle w:val="Style8"/>
        <w:rPr/>
      </w:pPr>
      <w:r>
        <w:rPr/>
        <w:t>b</w:t>
      </w:r>
      <w:r>
        <w:rPr>
          <w:lang w:val="ru-RU"/>
        </w:rPr>
        <w:t xml:space="preserve"> – Болт (</w:t>
      </w:r>
      <w:r>
        <w:rPr/>
        <w:t>M</w:t>
      </w:r>
      <w:r>
        <w:rPr>
          <w:lang w:val="ru-RU"/>
        </w:rPr>
        <w:t xml:space="preserve">6 </w:t>
      </w:r>
      <w:r>
        <w:rPr/>
        <w:t>x</w:t>
      </w:r>
      <w:r>
        <w:rPr>
          <w:lang w:val="ru-RU"/>
        </w:rPr>
        <w:t xml:space="preserve"> 25) и шайба (3) </w:t>
      </w:r>
    </w:p>
    <w:p>
      <w:pPr>
        <w:pStyle w:val="Style8"/>
        <w:rPr/>
      </w:pPr>
      <w:r>
        <w:rPr/>
        <w:t>c</w:t>
      </w:r>
      <w:r>
        <w:rPr>
          <w:lang w:val="ru-RU"/>
        </w:rPr>
        <w:t xml:space="preserve"> – Болт (</w:t>
      </w:r>
      <w:r>
        <w:rPr/>
        <w:t>M</w:t>
      </w:r>
      <w:r>
        <w:rPr>
          <w:lang w:val="ru-RU"/>
        </w:rPr>
        <w:t xml:space="preserve">8 </w:t>
      </w:r>
      <w:r>
        <w:rPr/>
        <w:t>x</w:t>
      </w:r>
      <w:r>
        <w:rPr>
          <w:lang w:val="ru-RU"/>
        </w:rPr>
        <w:t xml:space="preserve"> 20) и шайба (2) </w:t>
      </w:r>
    </w:p>
    <w:p>
      <w:pPr>
        <w:pStyle w:val="Style8"/>
        <w:rPr/>
      </w:pPr>
      <w:r>
        <w:rPr/>
        <w:t>d</w:t>
      </w:r>
      <w:r>
        <w:rPr>
          <w:lang w:val="ru-RU"/>
        </w:rPr>
        <w:t xml:space="preserve"> – Такелажная петля </w:t>
      </w:r>
    </w:p>
    <w:p>
      <w:pPr>
        <w:pStyle w:val="Style9"/>
        <w:rPr/>
      </w:pPr>
      <w:r>
        <w:rPr>
          <w:lang w:val="ru-RU"/>
        </w:rPr>
        <w:t>3.</w:t>
        <w:tab/>
      </w:r>
      <w:r>
        <w:rPr>
          <w:spacing w:val="1"/>
          <w:lang w:val="ru-RU"/>
        </w:rPr>
        <w:t>Перед демонтажем приводного зубчатого ремня проверить и убедиться в том, что метки момента зажигания на коленвале и распредвале правильно совмещены</w:t>
      </w:r>
      <w:r>
        <w:rPr>
          <w:lang w:val="ru-RU"/>
        </w:rPr>
        <w:t>. Для того, чтобы совместить метки момента зажигания, для вращения коленвала использовать инструмент для фиксации коленвала</w:t>
      </w:r>
      <w:r>
        <w:rPr>
          <w:spacing w:val="-2"/>
          <w:lang w:val="ru-RU"/>
        </w:rPr>
        <w:t>.</w:t>
      </w:r>
    </w:p>
    <w:p>
      <w:pPr>
        <w:pStyle w:val="Style9"/>
        <w:rPr>
          <w:lang w:val="ru-RU"/>
        </w:rPr>
      </w:pPr>
      <w:r>
        <w:rPr>
          <w:lang w:val="ru-RU"/>
        </w:rPr>
        <w:t>4.</w:t>
        <w:tab/>
        <w:t>Стянуть приводной зубчатый ремень с ведомой шестерни распредвала. Снять приводной зубчатый ремень с ведущей шестерни коленвала</w:t>
      </w:r>
      <w:r>
        <w:rPr>
          <w:spacing w:val="-4"/>
          <w:lang w:val="ru-RU"/>
        </w:rPr>
        <w:t>.</w:t>
      </w:r>
    </w:p>
    <w:p>
      <w:pPr>
        <w:pStyle w:val="Normal"/>
        <w:jc w:val="center"/>
        <w:rPr>
          <w:sz w:val="24"/>
          <w:lang w:val="en-US"/>
        </w:rPr>
      </w:pPr>
      <w:r>
        <w:rPr>
          <w:sz w:val="24"/>
          <w:lang w:val="en-US"/>
        </w:rPr>
        <w:drawing>
          <wp:inline distT="0" distB="0" distL="0" distR="0">
            <wp:extent cx="5428615" cy="2084705"/>
            <wp:effectExtent l="0" t="0" r="0" b="0"/>
            <wp:docPr id="112" name="Image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02" descr=""/>
                    <pic:cNvPicPr>
                      <a:picLocks noChangeAspect="1" noChangeArrowheads="1"/>
                    </pic:cNvPicPr>
                  </pic:nvPicPr>
                  <pic:blipFill>
                    <a:blip r:embed="rId132"/>
                    <a:srcRect l="-7" t="-17" r="-7" b="-17"/>
                    <a:stretch>
                      <a:fillRect/>
                    </a:stretch>
                  </pic:blipFill>
                  <pic:spPr bwMode="auto">
                    <a:xfrm>
                      <a:off x="0" y="0"/>
                      <a:ext cx="5428615" cy="2084705"/>
                    </a:xfrm>
                    <a:prstGeom prst="rect">
                      <a:avLst/>
                    </a:prstGeom>
                  </pic:spPr>
                </pic:pic>
              </a:graphicData>
            </a:graphic>
          </wp:inline>
        </w:drawing>
      </w:r>
    </w:p>
    <w:p>
      <w:pPr>
        <w:pStyle w:val="Style8"/>
        <w:rPr/>
      </w:pPr>
      <w:r>
        <w:rPr/>
        <w:t>a</w:t>
      </w:r>
      <w:r>
        <w:rPr>
          <w:lang w:val="ru-RU"/>
        </w:rPr>
        <w:t xml:space="preserve"> – Метка зажигания на ведущей шестерне коленвала </w:t>
      </w:r>
    </w:p>
    <w:p>
      <w:pPr>
        <w:pStyle w:val="Style8"/>
        <w:rPr/>
      </w:pPr>
      <w:r>
        <w:rPr/>
        <w:t>b</w:t>
      </w:r>
      <w:r>
        <w:rPr>
          <w:lang w:val="ru-RU"/>
        </w:rPr>
        <w:t xml:space="preserve"> – Метка зажигания на ведомой шестерне распредвала для цилиндра №1 </w:t>
      </w:r>
    </w:p>
    <w:p>
      <w:pPr>
        <w:pStyle w:val="Heading4"/>
        <w:ind w:hanging="0" w:left="0"/>
        <w:rPr>
          <w:color w:val="000000"/>
          <w:spacing w:val="-2"/>
          <w:szCs w:val="18"/>
        </w:rPr>
      </w:pPr>
      <w:r>
        <w:rPr>
          <w:color w:val="000000"/>
          <w:spacing w:val="-2"/>
          <w:szCs w:val="18"/>
        </w:rPr>
        <w:t xml:space="preserve">Установка приводного зубчатого ремня </w:t>
      </w:r>
    </w:p>
    <w:p>
      <w:pPr>
        <w:pStyle w:val="Style9"/>
        <w:rPr>
          <w:spacing w:val="-25"/>
          <w:lang w:val="ru-RU"/>
        </w:rPr>
      </w:pPr>
      <w:r>
        <w:rPr>
          <w:lang w:val="ru-RU"/>
        </w:rPr>
        <w:t>1.</w:t>
        <w:tab/>
        <w:t>Проверить правильность совмещения меток момента зажигания на ведущей шестерне коленвала и ведомой шестерне распредвала</w:t>
      </w:r>
      <w:r>
        <w:rPr>
          <w:spacing w:val="-2"/>
          <w:lang w:val="ru-RU"/>
        </w:rPr>
        <w:t>.</w:t>
      </w:r>
    </w:p>
    <w:p>
      <w:pPr>
        <w:pStyle w:val="Style9"/>
        <w:rPr>
          <w:spacing w:val="-15"/>
          <w:lang w:val="ru-RU"/>
        </w:rPr>
      </w:pPr>
      <w:r>
        <w:rPr>
          <w:lang w:val="ru-RU"/>
        </w:rPr>
        <w:t>2.</w:t>
        <w:tab/>
        <w:t>Установить приводной зубчатый ремень на ведущую шестерню коленвала.</w:t>
      </w:r>
    </w:p>
    <w:p>
      <w:pPr>
        <w:pStyle w:val="Style9"/>
        <w:rPr>
          <w:spacing w:val="-15"/>
          <w:lang w:val="ru-RU"/>
        </w:rPr>
      </w:pPr>
      <w:r>
        <w:rPr>
          <w:lang w:val="ru-RU"/>
        </w:rPr>
        <w:t>3.</w:t>
        <w:tab/>
        <w:t>Совместить зубья приводного ремня с зубьями ведомой шестерни.</w:t>
      </w:r>
    </w:p>
    <w:p>
      <w:pPr>
        <w:pStyle w:val="Style9"/>
        <w:rPr>
          <w:lang w:val="ru-RU"/>
        </w:rPr>
      </w:pPr>
      <w:r>
        <w:rPr>
          <w:lang w:val="ru-RU"/>
        </w:rPr>
        <w:t>4.</w:t>
        <w:tab/>
        <w:t>Осторожно насадить приводной зубчатый ремень на ведомую шестерню распредвала.</w:t>
      </w:r>
    </w:p>
    <w:p>
      <w:pPr>
        <w:pStyle w:val="Style9"/>
        <w:rPr>
          <w:lang w:val="ru-RU"/>
        </w:rPr>
      </w:pPr>
      <w:r>
        <w:rPr>
          <w:lang w:val="ru-RU"/>
        </w:rPr>
      </w:r>
      <w:r>
        <w:br w:type="page"/>
      </w:r>
    </w:p>
    <w:p>
      <w:pPr>
        <w:pStyle w:val="Style9"/>
        <w:numPr>
          <w:ilvl w:val="0"/>
          <w:numId w:val="7"/>
        </w:numPr>
        <w:rPr>
          <w:lang w:val="ru-RU"/>
        </w:rPr>
      </w:pPr>
      <w:r>
        <w:rPr>
          <w:lang w:val="ru-RU"/>
        </w:rPr>
        <w:t xml:space="preserve">Вращать коленвал с помощью инструмента для фиксации коленвала, одновременно насаживая приводной зубчатый ремень на ведомую шестерню пальцами руки. </w:t>
      </w:r>
    </w:p>
    <w:p>
      <w:pPr>
        <w:pStyle w:val="Normal"/>
        <w:jc w:val="center"/>
        <w:rPr>
          <w:sz w:val="24"/>
          <w:lang w:val="en-US"/>
        </w:rPr>
      </w:pPr>
      <w:r>
        <w:rPr>
          <w:sz w:val="24"/>
          <w:lang w:val="en-US"/>
        </w:rPr>
        <w:drawing>
          <wp:inline distT="0" distB="0" distL="0" distR="0">
            <wp:extent cx="4276090" cy="1903730"/>
            <wp:effectExtent l="0" t="0" r="0" b="0"/>
            <wp:docPr id="113" name="Image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103" descr=""/>
                    <pic:cNvPicPr>
                      <a:picLocks noChangeAspect="1" noChangeArrowheads="1"/>
                    </pic:cNvPicPr>
                  </pic:nvPicPr>
                  <pic:blipFill>
                    <a:blip r:embed="rId133"/>
                    <a:srcRect l="-8" t="-19" r="-8" b="-19"/>
                    <a:stretch>
                      <a:fillRect/>
                    </a:stretch>
                  </pic:blipFill>
                  <pic:spPr bwMode="auto">
                    <a:xfrm>
                      <a:off x="0" y="0"/>
                      <a:ext cx="4276090" cy="1903730"/>
                    </a:xfrm>
                    <a:prstGeom prst="rect">
                      <a:avLst/>
                    </a:prstGeom>
                  </pic:spPr>
                </pic:pic>
              </a:graphicData>
            </a:graphic>
          </wp:inline>
        </w:drawing>
      </w:r>
    </w:p>
    <w:p>
      <w:pPr>
        <w:pStyle w:val="Style9"/>
        <w:rPr>
          <w:lang w:val="ru-RU"/>
        </w:rPr>
      </w:pPr>
      <w:r>
        <w:rPr>
          <w:lang w:val="ru-RU"/>
        </w:rPr>
        <w:t>6.</w:t>
        <w:tab/>
        <w:t xml:space="preserve">Проверить метки момента зажигания на правильность совмещения. </w:t>
      </w:r>
    </w:p>
    <w:p>
      <w:pPr>
        <w:pStyle w:val="Style9"/>
        <w:rPr>
          <w:lang w:val="ru-RU"/>
        </w:rPr>
      </w:pPr>
      <w:r>
        <w:rPr>
          <w:lang w:val="ru-RU"/>
        </w:rPr>
        <w:t>7.</w:t>
        <w:tab/>
        <w:t>Установить кронштейн катушки. Затянуть болты до указанного усилия.</w:t>
      </w:r>
    </w:p>
    <w:p>
      <w:pPr>
        <w:pStyle w:val="Style9"/>
        <w:rPr>
          <w:lang w:val="ru-RU"/>
        </w:rPr>
      </w:pPr>
      <w:r>
        <w:rPr>
          <w:lang w:val="ru-RU"/>
        </w:rPr>
        <w:t>8.</w:t>
        <w:tab/>
        <w:t>Установить такелажную петлю двигателя. Затянуть болты до указанного усилия.</w:t>
      </w:r>
    </w:p>
    <w:p>
      <w:pPr>
        <w:pStyle w:val="Normal"/>
        <w:jc w:val="center"/>
        <w:rPr>
          <w:sz w:val="24"/>
          <w:lang w:val="en-US"/>
        </w:rPr>
      </w:pPr>
      <w:r>
        <w:rPr>
          <w:sz w:val="24"/>
          <w:lang w:val="en-US"/>
        </w:rPr>
        <w:drawing>
          <wp:inline distT="0" distB="0" distL="0" distR="0">
            <wp:extent cx="2800350" cy="2295525"/>
            <wp:effectExtent l="0" t="0" r="0" b="0"/>
            <wp:docPr id="114" name="Image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04" descr=""/>
                    <pic:cNvPicPr>
                      <a:picLocks noChangeAspect="1" noChangeArrowheads="1"/>
                    </pic:cNvPicPr>
                  </pic:nvPicPr>
                  <pic:blipFill>
                    <a:blip r:embed="rId134"/>
                    <a:srcRect l="-13" t="-16" r="-13" b="-16"/>
                    <a:stretch>
                      <a:fillRect/>
                    </a:stretch>
                  </pic:blipFill>
                  <pic:spPr bwMode="auto">
                    <a:xfrm>
                      <a:off x="0" y="0"/>
                      <a:ext cx="2800350" cy="2295525"/>
                    </a:xfrm>
                    <a:prstGeom prst="rect">
                      <a:avLst/>
                    </a:prstGeom>
                  </pic:spPr>
                </pic:pic>
              </a:graphicData>
            </a:graphic>
          </wp:inline>
        </w:drawing>
      </w:r>
    </w:p>
    <w:p>
      <w:pPr>
        <w:pStyle w:val="Style8"/>
        <w:rPr/>
      </w:pPr>
      <w:r>
        <w:rPr/>
        <w:t xml:space="preserve">a – </w:t>
      </w:r>
      <w:r>
        <w:rPr>
          <w:lang w:val="ru-RU"/>
        </w:rPr>
        <w:t>Кронштейн</w:t>
      </w:r>
      <w:r>
        <w:rPr/>
        <w:t xml:space="preserve"> </w:t>
      </w:r>
      <w:r>
        <w:rPr>
          <w:lang w:val="ru-RU"/>
        </w:rPr>
        <w:t>катушки</w:t>
      </w:r>
    </w:p>
    <w:p>
      <w:pPr>
        <w:pStyle w:val="Style8"/>
        <w:rPr/>
      </w:pPr>
      <w:r>
        <w:rPr/>
        <w:t>b</w:t>
      </w:r>
      <w:r>
        <w:rPr>
          <w:lang w:val="ru-RU"/>
        </w:rPr>
        <w:t xml:space="preserve"> – Болт (</w:t>
      </w:r>
      <w:r>
        <w:rPr/>
        <w:t>M</w:t>
      </w:r>
      <w:r>
        <w:rPr>
          <w:lang w:val="ru-RU"/>
        </w:rPr>
        <w:t xml:space="preserve">6 </w:t>
      </w:r>
      <w:r>
        <w:rPr/>
        <w:t>x</w:t>
      </w:r>
      <w:r>
        <w:rPr>
          <w:lang w:val="ru-RU"/>
        </w:rPr>
        <w:t xml:space="preserve"> 25) и шайба (3) </w:t>
      </w:r>
    </w:p>
    <w:p>
      <w:pPr>
        <w:pStyle w:val="Style8"/>
        <w:rPr/>
      </w:pPr>
      <w:r>
        <w:rPr/>
        <w:t>c</w:t>
      </w:r>
      <w:r>
        <w:rPr>
          <w:lang w:val="ru-RU"/>
        </w:rPr>
        <w:t xml:space="preserve"> – Болт (</w:t>
      </w:r>
      <w:r>
        <w:rPr/>
        <w:t>M</w:t>
      </w:r>
      <w:r>
        <w:rPr>
          <w:lang w:val="ru-RU"/>
        </w:rPr>
        <w:t xml:space="preserve">8 </w:t>
      </w:r>
      <w:r>
        <w:rPr/>
        <w:t>x</w:t>
      </w:r>
      <w:r>
        <w:rPr>
          <w:lang w:val="ru-RU"/>
        </w:rPr>
        <w:t xml:space="preserve"> 20) и шайба (2) </w:t>
      </w:r>
    </w:p>
    <w:p>
      <w:pPr>
        <w:pStyle w:val="Style8"/>
        <w:rPr/>
      </w:pPr>
      <w:r>
        <w:rPr>
          <w:lang w:val="ru-RU"/>
        </w:rPr>
        <w:t>d</w:t>
      </w:r>
      <w:r>
        <w:rPr/>
        <w:t xml:space="preserve"> – Такелажная петля двигателя </w:t>
      </w:r>
    </w:p>
    <w:tbl>
      <w:tblPr>
        <w:tblW w:w="9354" w:type="dxa"/>
        <w:jc w:val="left"/>
        <w:tblInd w:w="850" w:type="dxa"/>
        <w:tblLayout w:type="fixed"/>
        <w:tblCellMar>
          <w:top w:w="0" w:type="dxa"/>
          <w:left w:w="40" w:type="dxa"/>
          <w:bottom w:w="0" w:type="dxa"/>
          <w:right w:w="40" w:type="dxa"/>
        </w:tblCellMar>
      </w:tblPr>
      <w:tblGrid>
        <w:gridCol w:w="5130"/>
        <w:gridCol w:w="1080"/>
        <w:gridCol w:w="1620"/>
        <w:gridCol w:w="1524"/>
      </w:tblGrid>
      <w:tr>
        <w:trPr>
          <w:trHeight w:val="23" w:hRule="atLeast"/>
        </w:trPr>
        <w:tc>
          <w:tcPr>
            <w:tcW w:w="51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1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кронштейна катушки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1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такелажной петли двигателя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15</w:t>
            </w:r>
          </w:p>
        </w:tc>
        <w:tc>
          <w:tcPr>
            <w:tcW w:w="16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133</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9.</w:t>
        <w:tab/>
      </w:r>
      <w:r>
        <w:rPr>
          <w:lang w:val="ru-RU"/>
        </w:rPr>
        <w:t>Установить</w:t>
      </w:r>
      <w:r>
        <w:rPr/>
        <w:t xml:space="preserve"> </w:t>
      </w:r>
      <w:r>
        <w:rPr>
          <w:lang w:val="ru-RU"/>
        </w:rPr>
        <w:t>статор</w:t>
      </w:r>
      <w:r>
        <w:rPr/>
        <w:t xml:space="preserve">. </w:t>
      </w:r>
      <w:r>
        <w:rPr>
          <w:lang w:val="ru-RU"/>
        </w:rPr>
        <w:t>См. главу Демонтаж и установка статора.</w:t>
      </w:r>
    </w:p>
    <w:p>
      <w:pPr>
        <w:pStyle w:val="Style9"/>
        <w:rPr>
          <w:lang w:val="ru-RU"/>
        </w:rPr>
      </w:pPr>
      <w:r>
        <w:rPr>
          <w:lang w:val="ru-RU"/>
        </w:rPr>
        <w:t>10. Установить маховик и крышку маховика.</w:t>
      </w:r>
    </w:p>
    <w:p>
      <w:pPr>
        <w:pStyle w:val="Heading3"/>
        <w:ind w:hanging="0" w:left="0"/>
        <w:rPr>
          <w:lang w:val="en-US"/>
        </w:rPr>
      </w:pPr>
      <w:r>
        <w:rPr>
          <w:color w:val="000000"/>
          <w:szCs w:val="18"/>
        </w:rPr>
        <w:t>Демонтаж</w:t>
      </w:r>
      <w:r>
        <w:rPr>
          <w:color w:val="000000"/>
          <w:szCs w:val="18"/>
          <w:lang w:val="en-US"/>
        </w:rPr>
        <w:t xml:space="preserve"> </w:t>
      </w:r>
      <w:r>
        <w:rPr>
          <w:color w:val="000000"/>
          <w:szCs w:val="18"/>
        </w:rPr>
        <w:t>и</w:t>
      </w:r>
      <w:r>
        <w:rPr>
          <w:color w:val="000000"/>
          <w:szCs w:val="18"/>
          <w:lang w:val="en-US"/>
        </w:rPr>
        <w:t xml:space="preserve"> </w:t>
      </w:r>
      <w:r>
        <w:rPr>
          <w:color w:val="000000"/>
          <w:szCs w:val="18"/>
        </w:rPr>
        <w:t>установка</w:t>
      </w:r>
      <w:r>
        <w:rPr>
          <w:color w:val="000000"/>
          <w:szCs w:val="18"/>
          <w:lang w:val="en-US"/>
        </w:rPr>
        <w:t xml:space="preserve"> </w:t>
      </w:r>
      <w:r>
        <w:rPr>
          <w:color w:val="000000"/>
          <w:szCs w:val="18"/>
        </w:rPr>
        <w:t>датчика</w:t>
      </w:r>
      <w:r>
        <w:rPr>
          <w:color w:val="000000"/>
          <w:szCs w:val="18"/>
          <w:lang w:val="en-US"/>
        </w:rPr>
        <w:t xml:space="preserve"> </w:t>
      </w:r>
      <w:r>
        <w:rPr>
          <w:color w:val="000000"/>
          <w:szCs w:val="18"/>
        </w:rPr>
        <w:t>угла</w:t>
      </w:r>
      <w:r>
        <w:rPr>
          <w:color w:val="000000"/>
          <w:szCs w:val="18"/>
          <w:lang w:val="en-US"/>
        </w:rPr>
        <w:t xml:space="preserve"> </w:t>
      </w:r>
      <w:r>
        <w:rPr>
          <w:color w:val="000000"/>
          <w:szCs w:val="18"/>
        </w:rPr>
        <w:t>поворота</w:t>
      </w:r>
      <w:r>
        <w:rPr>
          <w:color w:val="000000"/>
          <w:szCs w:val="18"/>
          <w:lang w:val="en-US"/>
        </w:rPr>
        <w:t xml:space="preserve"> </w:t>
      </w:r>
      <w:r>
        <w:rPr>
          <w:color w:val="000000"/>
          <w:szCs w:val="18"/>
        </w:rPr>
        <w:t>коленвала</w:t>
      </w:r>
      <w:r>
        <w:rPr>
          <w:color w:val="000000"/>
          <w:szCs w:val="18"/>
          <w:lang w:val="en-US"/>
        </w:rPr>
        <w:t xml:space="preserve"> </w:t>
      </w:r>
    </w:p>
    <w:p>
      <w:pPr>
        <w:pStyle w:val="Heading4"/>
        <w:ind w:hanging="0" w:left="0"/>
        <w:rPr>
          <w:color w:val="000000"/>
          <w:spacing w:val="-2"/>
          <w:szCs w:val="18"/>
        </w:rPr>
      </w:pPr>
      <w:r>
        <w:rPr>
          <w:color w:val="000000"/>
          <w:spacing w:val="-2"/>
          <w:szCs w:val="18"/>
        </w:rPr>
        <w:t xml:space="preserve">Модели с электрическим запуском  </w:t>
      </w:r>
    </w:p>
    <w:p>
      <w:pPr>
        <w:pStyle w:val="Heading5"/>
        <w:ind w:hanging="0" w:left="0"/>
        <w:rPr>
          <w:lang w:val="en-US"/>
        </w:rPr>
      </w:pPr>
      <w:r>
        <w:rPr/>
        <w:t>ДЕМОНТАЖ</w:t>
      </w:r>
    </w:p>
    <w:p>
      <w:pPr>
        <w:pStyle w:val="Style9"/>
        <w:rPr>
          <w:spacing w:val="-25"/>
          <w:lang w:val="ru-RU"/>
        </w:rPr>
      </w:pPr>
      <w:r>
        <w:rPr>
          <w:lang w:val="ru-RU"/>
        </w:rPr>
        <w:t>1.</w:t>
        <w:tab/>
        <w:t>Снять провода свечей зажигания со свечей.</w:t>
      </w:r>
    </w:p>
    <w:p>
      <w:pPr>
        <w:pStyle w:val="Style9"/>
        <w:rPr>
          <w:spacing w:val="-13"/>
          <w:lang w:val="ru-RU"/>
        </w:rPr>
      </w:pPr>
      <w:r>
        <w:rPr>
          <w:spacing w:val="-2"/>
          <w:lang w:val="ru-RU"/>
        </w:rPr>
        <w:t>2.</w:t>
        <w:tab/>
        <w:t xml:space="preserve">Отсоединить аккумуляторную батарею. </w:t>
      </w:r>
    </w:p>
    <w:p>
      <w:pPr>
        <w:pStyle w:val="Style9"/>
        <w:rPr>
          <w:lang w:val="ru-RU"/>
        </w:rPr>
      </w:pPr>
      <w:r>
        <w:rPr>
          <w:lang w:val="ru-RU"/>
        </w:rPr>
        <w:t>3.</w:t>
        <w:tab/>
        <w:t>Снять стартер с механизмом возврата пусковой веревки. См. Раздел 8А – Стартер с механизмом возврата пусковой веревки.</w:t>
      </w:r>
    </w:p>
    <w:p>
      <w:pPr>
        <w:pStyle w:val="Style9"/>
        <w:rPr>
          <w:lang w:val="ru-RU"/>
        </w:rPr>
      </w:pPr>
      <w:r>
        <w:rPr>
          <w:lang w:val="ru-RU"/>
        </w:rPr>
      </w:r>
      <w:r>
        <w:br w:type="page"/>
      </w:r>
    </w:p>
    <w:p>
      <w:pPr>
        <w:pStyle w:val="Style9"/>
        <w:rPr/>
      </w:pPr>
      <w:r>
        <w:rPr>
          <w:lang w:val="ru-RU"/>
        </w:rPr>
        <w:t>4.</w:t>
        <w:tab/>
      </w:r>
      <w:r>
        <w:rPr>
          <w:spacing w:val="-4"/>
          <w:lang w:val="ru-RU"/>
        </w:rPr>
        <w:t>Снять маховик. См. главу Демонтаж и установка маховика.</w:t>
      </w:r>
    </w:p>
    <w:p>
      <w:pPr>
        <w:pStyle w:val="Style9"/>
        <w:rPr>
          <w:lang w:val="ru-RU"/>
        </w:rPr>
      </w:pPr>
      <w:r>
        <w:rPr>
          <w:lang w:val="ru-RU"/>
        </w:rPr>
        <w:t>5.</w:t>
        <w:tab/>
        <w:t>Снять два болта крепления датчика угла поворота коленвала.</w:t>
      </w:r>
    </w:p>
    <w:p>
      <w:pPr>
        <w:pStyle w:val="Style9"/>
        <w:rPr>
          <w:lang w:val="ru-RU"/>
        </w:rPr>
      </w:pPr>
      <w:r>
        <w:rPr>
          <w:lang w:val="ru-RU"/>
        </w:rPr>
        <w:t>6.</w:t>
        <w:tab/>
        <w:t>Отвернуть и снять болт крепления хомута.</w:t>
      </w:r>
    </w:p>
    <w:p>
      <w:pPr>
        <w:pStyle w:val="Style9"/>
        <w:rPr/>
      </w:pPr>
      <w:r>
        <w:rPr>
          <w:lang w:val="ru-RU"/>
        </w:rPr>
        <w:t>7.</w:t>
        <w:tab/>
        <w:t>Снять кабельную стяжку жгута датчика угла поворота коленвала (</w:t>
      </w:r>
      <w:r>
        <w:rPr/>
        <w:t>CPS</w:t>
      </w:r>
      <w:r>
        <w:rPr>
          <w:lang w:val="ru-RU"/>
        </w:rPr>
        <w:t>).</w:t>
      </w:r>
    </w:p>
    <w:p>
      <w:pPr>
        <w:pStyle w:val="Style9"/>
        <w:rPr>
          <w:lang w:val="ru-RU"/>
        </w:rPr>
      </w:pPr>
      <w:r>
        <w:rPr>
          <w:lang w:val="ru-RU"/>
        </w:rPr>
        <w:t>8.</w:t>
        <w:tab/>
        <w:t>Снять крышку клеммодержателя проводов и отсоединить черный и красно-белый провода датчика угла поворота коленвала от жгута двигателя.</w:t>
      </w:r>
    </w:p>
    <w:p>
      <w:pPr>
        <w:pStyle w:val="Style9"/>
        <w:rPr>
          <w:lang w:val="ru-RU"/>
        </w:rPr>
      </w:pPr>
      <w:r>
        <w:rPr>
          <w:lang w:val="ru-RU"/>
        </w:rPr>
        <w:t>9.</w:t>
        <w:tab/>
        <w:t>Снять датчик угла поворота коленвала.</w:t>
      </w:r>
    </w:p>
    <w:p>
      <w:pPr>
        <w:pStyle w:val="Normal"/>
        <w:jc w:val="center"/>
        <w:rPr>
          <w:sz w:val="24"/>
          <w:lang w:val="en-US"/>
        </w:rPr>
      </w:pPr>
      <w:r>
        <w:rPr>
          <w:sz w:val="24"/>
          <w:lang w:val="en-US"/>
        </w:rPr>
        <w:drawing>
          <wp:inline distT="0" distB="0" distL="0" distR="0">
            <wp:extent cx="3790950" cy="2361565"/>
            <wp:effectExtent l="0" t="0" r="0" b="0"/>
            <wp:docPr id="115" name="Image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105" descr=""/>
                    <pic:cNvPicPr>
                      <a:picLocks noChangeAspect="1" noChangeArrowheads="1"/>
                    </pic:cNvPicPr>
                  </pic:nvPicPr>
                  <pic:blipFill>
                    <a:blip r:embed="rId135"/>
                    <a:srcRect l="-9" t="-15" r="-9" b="-15"/>
                    <a:stretch>
                      <a:fillRect/>
                    </a:stretch>
                  </pic:blipFill>
                  <pic:spPr bwMode="auto">
                    <a:xfrm>
                      <a:off x="0" y="0"/>
                      <a:ext cx="3790950" cy="2361565"/>
                    </a:xfrm>
                    <a:prstGeom prst="rect">
                      <a:avLst/>
                    </a:prstGeom>
                  </pic:spPr>
                </pic:pic>
              </a:graphicData>
            </a:graphic>
          </wp:inline>
        </w:drawing>
      </w:r>
    </w:p>
    <w:p>
      <w:pPr>
        <w:pStyle w:val="Style8"/>
        <w:rPr/>
      </w:pPr>
      <w:r>
        <w:rPr/>
        <w:t>a</w:t>
      </w:r>
      <w:r>
        <w:rPr>
          <w:lang w:val="ru-RU"/>
        </w:rPr>
        <w:t xml:space="preserve"> – Датчик угла поворота коленвала (</w:t>
      </w:r>
      <w:r>
        <w:rPr/>
        <w:t>CPS</w:t>
      </w:r>
      <w:r>
        <w:rPr>
          <w:lang w:val="ru-RU"/>
        </w:rPr>
        <w:t>)</w:t>
      </w:r>
    </w:p>
    <w:p>
      <w:pPr>
        <w:pStyle w:val="Style8"/>
        <w:rPr/>
      </w:pPr>
      <w:r>
        <w:rPr/>
        <w:t>b</w:t>
      </w:r>
      <w:r>
        <w:rPr>
          <w:lang w:val="ru-RU"/>
        </w:rPr>
        <w:t xml:space="preserve"> – Болт крепления датчика </w:t>
      </w:r>
      <w:r>
        <w:rPr/>
        <w:t>CPS</w:t>
      </w:r>
      <w:r>
        <w:rPr>
          <w:lang w:val="ru-RU"/>
        </w:rPr>
        <w:t xml:space="preserve"> (</w:t>
      </w:r>
      <w:r>
        <w:rPr/>
        <w:t>M</w:t>
      </w:r>
      <w:r>
        <w:rPr>
          <w:lang w:val="ru-RU"/>
        </w:rPr>
        <w:t xml:space="preserve">5 </w:t>
      </w:r>
      <w:r>
        <w:rPr/>
        <w:t>x</w:t>
      </w:r>
      <w:r>
        <w:rPr>
          <w:lang w:val="ru-RU"/>
        </w:rPr>
        <w:t xml:space="preserve"> 14) (2)</w:t>
      </w:r>
    </w:p>
    <w:p>
      <w:pPr>
        <w:pStyle w:val="Style8"/>
        <w:rPr/>
      </w:pPr>
      <w:r>
        <w:rPr/>
        <w:t xml:space="preserve">c – </w:t>
      </w:r>
      <w:r>
        <w:rPr>
          <w:lang w:val="ru-RU"/>
        </w:rPr>
        <w:t>Черный</w:t>
      </w:r>
      <w:r>
        <w:rPr/>
        <w:t xml:space="preserve"> </w:t>
      </w:r>
      <w:r>
        <w:rPr>
          <w:lang w:val="ru-RU"/>
        </w:rPr>
        <w:t>и</w:t>
      </w:r>
      <w:r>
        <w:rPr/>
        <w:t xml:space="preserve"> </w:t>
      </w:r>
      <w:r>
        <w:rPr>
          <w:lang w:val="ru-RU"/>
        </w:rPr>
        <w:t>красно</w:t>
      </w:r>
      <w:r>
        <w:rPr/>
        <w:t>-</w:t>
      </w:r>
      <w:r>
        <w:rPr>
          <w:lang w:val="ru-RU"/>
        </w:rPr>
        <w:t>белый</w:t>
      </w:r>
      <w:r>
        <w:rPr/>
        <w:t xml:space="preserve"> </w:t>
      </w:r>
      <w:r>
        <w:rPr>
          <w:lang w:val="ru-RU"/>
        </w:rPr>
        <w:t>провода</w:t>
      </w:r>
      <w:r>
        <w:rPr/>
        <w:t xml:space="preserve"> </w:t>
      </w:r>
      <w:r>
        <w:rPr>
          <w:lang w:val="ru-RU"/>
        </w:rPr>
        <w:t>датчика</w:t>
      </w:r>
      <w:r>
        <w:rPr/>
        <w:t xml:space="preserve"> CPS</w:t>
      </w:r>
    </w:p>
    <w:p>
      <w:pPr>
        <w:pStyle w:val="Style8"/>
        <w:rPr/>
      </w:pPr>
      <w:r>
        <w:rPr/>
        <w:t>d</w:t>
      </w:r>
      <w:r>
        <w:rPr>
          <w:lang w:val="ru-RU"/>
        </w:rPr>
        <w:t xml:space="preserve"> – Кабельная стяжка</w:t>
      </w:r>
    </w:p>
    <w:p>
      <w:pPr>
        <w:pStyle w:val="Style8"/>
        <w:rPr/>
      </w:pPr>
      <w:r>
        <w:rPr/>
        <w:t>e</w:t>
      </w:r>
      <w:r>
        <w:rPr>
          <w:lang w:val="ru-RU"/>
        </w:rPr>
        <w:t xml:space="preserve"> – Хомут </w:t>
      </w:r>
    </w:p>
    <w:p>
      <w:pPr>
        <w:pStyle w:val="Heading5"/>
        <w:ind w:hanging="0" w:left="0"/>
        <w:rPr/>
      </w:pPr>
      <w:r>
        <w:rPr/>
        <w:t>УСТАНОВКА</w:t>
      </w:r>
      <w:r>
        <w:rPr>
          <w:lang w:val="en-US"/>
        </w:rPr>
        <w:t xml:space="preserve"> </w:t>
      </w:r>
    </w:p>
    <w:p>
      <w:pPr>
        <w:pStyle w:val="Style9"/>
        <w:rPr/>
      </w:pPr>
      <w:r>
        <w:rPr>
          <w:lang w:val="ru-RU"/>
        </w:rPr>
        <w:t>1.</w:t>
        <w:tab/>
        <w:t xml:space="preserve">Установить датчик </w:t>
      </w:r>
      <w:r>
        <w:rPr/>
        <w:t>CPS</w:t>
      </w:r>
      <w:r>
        <w:rPr>
          <w:lang w:val="ru-RU"/>
        </w:rPr>
        <w:t xml:space="preserve"> с помощью двух болтов крепления датчика. Установить болты и затянуть только пальцами руки. </w:t>
      </w:r>
    </w:p>
    <w:p>
      <w:pPr>
        <w:pStyle w:val="Style9"/>
        <w:rPr/>
      </w:pPr>
      <w:r>
        <w:rPr>
          <w:lang w:val="ru-RU"/>
        </w:rPr>
        <w:t>2.</w:t>
        <w:tab/>
        <w:t xml:space="preserve">Проложить жгут датчика </w:t>
      </w:r>
      <w:r>
        <w:rPr/>
        <w:t>CPS</w:t>
      </w:r>
      <w:r>
        <w:rPr>
          <w:lang w:val="ru-RU"/>
        </w:rPr>
        <w:t xml:space="preserve"> по правому борту и передней стороне двигателя.</w:t>
      </w:r>
    </w:p>
    <w:p>
      <w:pPr>
        <w:pStyle w:val="Style9"/>
        <w:rPr/>
      </w:pPr>
      <w:r>
        <w:rPr>
          <w:lang w:val="ru-RU"/>
        </w:rPr>
        <w:t>3.</w:t>
        <w:tab/>
        <w:t xml:space="preserve">Затянуть крепежные винты датчика </w:t>
      </w:r>
      <w:r>
        <w:rPr/>
        <w:t>CPS</w:t>
      </w:r>
      <w:r>
        <w:rPr>
          <w:lang w:val="ru-RU"/>
        </w:rPr>
        <w:t xml:space="preserve"> до указанного усилия.</w:t>
      </w:r>
    </w:p>
    <w:p>
      <w:pPr>
        <w:pStyle w:val="Style9"/>
        <w:rPr/>
      </w:pPr>
      <w:r>
        <w:rPr>
          <w:lang w:val="ru-RU"/>
        </w:rPr>
        <w:t>4.</w:t>
        <w:tab/>
        <w:t xml:space="preserve">Подсоединить черный и красно-белый выводы датчика </w:t>
      </w:r>
      <w:r>
        <w:rPr/>
        <w:t>CPS</w:t>
      </w:r>
      <w:r>
        <w:rPr>
          <w:lang w:val="ru-RU"/>
        </w:rPr>
        <w:t xml:space="preserve"> к одинарным разъемам жгута двигателя. Установить на место крышку клеммодержателя проводов.  </w:t>
      </w:r>
    </w:p>
    <w:p>
      <w:pPr>
        <w:pStyle w:val="Style9"/>
        <w:rPr>
          <w:lang w:val="ru-RU"/>
        </w:rPr>
      </w:pPr>
      <w:r>
        <w:rPr>
          <w:lang w:val="ru-RU"/>
        </w:rPr>
        <w:t>5.</w:t>
        <w:tab/>
        <w:t>Установить хомут. Затянуть болт до указанного усилия.</w:t>
      </w:r>
      <w:r>
        <w:br w:type="page"/>
      </w:r>
    </w:p>
    <w:p>
      <w:pPr>
        <w:pStyle w:val="Style9"/>
        <w:rPr>
          <w:lang w:val="ru-RU"/>
        </w:rPr>
      </w:pPr>
      <w:r>
        <w:rPr>
          <w:lang w:val="ru-RU"/>
        </w:rPr>
        <w:t>6. Закрепить провода с помощью кабельной стяжки.</w:t>
      </w:r>
    </w:p>
    <w:p>
      <w:pPr>
        <w:pStyle w:val="Normal"/>
        <w:jc w:val="center"/>
        <w:rPr>
          <w:sz w:val="24"/>
        </w:rPr>
      </w:pPr>
      <w:r>
        <w:rPr>
          <w:sz w:val="24"/>
          <w:lang w:val="en-US"/>
        </w:rPr>
        <w:drawing>
          <wp:inline distT="0" distB="0" distL="0" distR="0">
            <wp:extent cx="3799205" cy="2342515"/>
            <wp:effectExtent l="0" t="0" r="0" b="0"/>
            <wp:docPr id="116" name="Image1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06" descr=""/>
                    <pic:cNvPicPr>
                      <a:picLocks noChangeAspect="1" noChangeArrowheads="1"/>
                    </pic:cNvPicPr>
                  </pic:nvPicPr>
                  <pic:blipFill>
                    <a:blip r:embed="rId136"/>
                    <a:srcRect l="-9" t="-15" r="-9" b="-15"/>
                    <a:stretch>
                      <a:fillRect/>
                    </a:stretch>
                  </pic:blipFill>
                  <pic:spPr bwMode="auto">
                    <a:xfrm>
                      <a:off x="0" y="0"/>
                      <a:ext cx="3799205" cy="2342515"/>
                    </a:xfrm>
                    <a:prstGeom prst="rect">
                      <a:avLst/>
                    </a:prstGeom>
                  </pic:spPr>
                </pic:pic>
              </a:graphicData>
            </a:graphic>
          </wp:inline>
        </w:drawing>
      </w:r>
    </w:p>
    <w:p>
      <w:pPr>
        <w:pStyle w:val="Style8"/>
        <w:ind w:hanging="358" w:right="0"/>
        <w:jc w:val="left"/>
        <w:rPr/>
      </w:pPr>
      <w:r>
        <w:rPr/>
        <w:t>a</w:t>
      </w:r>
      <w:r>
        <w:rPr>
          <w:lang w:val="ru-RU"/>
        </w:rPr>
        <w:t xml:space="preserve"> – Датчик угла поворота коленвала (</w:t>
      </w:r>
      <w:r>
        <w:rPr/>
        <w:t>CPS</w:t>
      </w:r>
      <w:r>
        <w:rPr>
          <w:lang w:val="ru-RU"/>
        </w:rPr>
        <w:t>)</w:t>
      </w:r>
    </w:p>
    <w:p>
      <w:pPr>
        <w:pStyle w:val="Style8"/>
        <w:ind w:hanging="358" w:right="0"/>
        <w:jc w:val="left"/>
        <w:rPr/>
      </w:pPr>
      <w:r>
        <w:rPr/>
        <w:t>b</w:t>
      </w:r>
      <w:r>
        <w:rPr>
          <w:lang w:val="ru-RU"/>
        </w:rPr>
        <w:t xml:space="preserve"> – Болт крепления датчика </w:t>
      </w:r>
      <w:r>
        <w:rPr/>
        <w:t>CPS</w:t>
      </w:r>
      <w:r>
        <w:rPr>
          <w:lang w:val="ru-RU"/>
        </w:rPr>
        <w:t xml:space="preserve"> (</w:t>
      </w:r>
      <w:r>
        <w:rPr/>
        <w:t>M</w:t>
      </w:r>
      <w:r>
        <w:rPr>
          <w:lang w:val="ru-RU"/>
        </w:rPr>
        <w:t xml:space="preserve">5 </w:t>
      </w:r>
      <w:r>
        <w:rPr/>
        <w:t>x</w:t>
      </w:r>
      <w:r>
        <w:rPr>
          <w:lang w:val="ru-RU"/>
        </w:rPr>
        <w:t xml:space="preserve"> 14) (2)</w:t>
      </w:r>
    </w:p>
    <w:p>
      <w:pPr>
        <w:pStyle w:val="Style8"/>
        <w:ind w:hanging="358" w:right="0"/>
        <w:jc w:val="left"/>
        <w:rPr>
          <w:lang w:val="ru-RU"/>
        </w:rPr>
      </w:pPr>
      <w:r>
        <w:rPr/>
        <w:t>c</w:t>
      </w:r>
      <w:r>
        <w:rPr>
          <w:lang w:val="ru-RU"/>
        </w:rPr>
        <w:t xml:space="preserve"> – Черный и красно-белый провода датчика </w:t>
      </w:r>
      <w:r>
        <w:rPr/>
        <w:t>CPS</w:t>
      </w:r>
    </w:p>
    <w:p>
      <w:pPr>
        <w:pStyle w:val="Style8"/>
        <w:ind w:hanging="358" w:right="0"/>
        <w:jc w:val="left"/>
        <w:rPr/>
      </w:pPr>
      <w:r>
        <w:rPr/>
        <w:t>d</w:t>
      </w:r>
      <w:r>
        <w:rPr>
          <w:lang w:val="ru-RU"/>
        </w:rPr>
        <w:t xml:space="preserve"> – Кабельная стяжка</w:t>
      </w:r>
    </w:p>
    <w:p>
      <w:pPr>
        <w:pStyle w:val="Normal"/>
        <w:ind w:hanging="358" w:left="1798" w:right="0"/>
        <w:jc w:val="left"/>
        <w:rPr>
          <w:sz w:val="18"/>
        </w:rPr>
      </w:pPr>
      <w:r>
        <w:rPr>
          <w:sz w:val="18"/>
        </w:rPr>
        <w:t>e – Хомут</w:t>
      </w:r>
    </w:p>
    <w:p>
      <w:pPr>
        <w:pStyle w:val="Style8"/>
        <w:rPr>
          <w:sz w:val="18"/>
          <w:lang w:val="ru-RU"/>
        </w:rPr>
      </w:pPr>
      <w:r>
        <w:rPr>
          <w:sz w:val="18"/>
          <w:lang w:val="ru-RU"/>
        </w:rPr>
      </w:r>
    </w:p>
    <w:tbl>
      <w:tblPr>
        <w:tblW w:w="9354" w:type="dxa"/>
        <w:jc w:val="left"/>
        <w:tblInd w:w="850" w:type="dxa"/>
        <w:tblLayout w:type="fixed"/>
        <w:tblCellMar>
          <w:top w:w="0" w:type="dxa"/>
          <w:left w:w="40" w:type="dxa"/>
          <w:bottom w:w="0" w:type="dxa"/>
          <w:right w:w="40" w:type="dxa"/>
        </w:tblCellMar>
      </w:tblPr>
      <w:tblGrid>
        <w:gridCol w:w="4950"/>
        <w:gridCol w:w="1440"/>
        <w:gridCol w:w="1440"/>
        <w:gridCol w:w="1524"/>
      </w:tblGrid>
      <w:tr>
        <w:trPr>
          <w:trHeight w:val="23" w:hRule="atLeast"/>
        </w:trPr>
        <w:tc>
          <w:tcPr>
            <w:tcW w:w="49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49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датчика угла поворота коленвала (</w:t>
            </w:r>
            <w:r>
              <w:rPr>
                <w:lang w:val="en-US"/>
              </w:rPr>
              <w:t>CPS</w:t>
            </w:r>
            <w:r>
              <w:rPr>
                <w:rFonts w:cs="Arial"/>
                <w:color w:val="000000"/>
                <w:sz w:val="18"/>
              </w:rPr>
              <w:t>)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14)</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49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хомута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7. Установить маховик. См. главу Демонтаж и установка маховика.</w:t>
      </w:r>
    </w:p>
    <w:p>
      <w:pPr>
        <w:pStyle w:val="Style9"/>
        <w:rPr>
          <w:spacing w:val="-17"/>
          <w:lang w:val="ru-RU"/>
        </w:rPr>
      </w:pPr>
      <w:r>
        <w:rPr>
          <w:lang w:val="ru-RU"/>
        </w:rPr>
        <w:t>8.</w:t>
        <w:tab/>
      </w:r>
      <w:r>
        <w:rPr>
          <w:spacing w:val="-2"/>
          <w:lang w:val="ru-RU"/>
        </w:rPr>
        <w:t>Провернуть маховик и убедиться в том, что датчик не касается маховика.</w:t>
      </w:r>
    </w:p>
    <w:p>
      <w:pPr>
        <w:pStyle w:val="Style9"/>
        <w:rPr/>
      </w:pPr>
      <w:r>
        <w:rPr>
          <w:lang w:val="ru-RU"/>
        </w:rPr>
        <w:t>9.</w:t>
        <w:tab/>
      </w:r>
      <w:r>
        <w:rPr>
          <w:spacing w:val="-2"/>
          <w:lang w:val="ru-RU"/>
        </w:rPr>
        <w:t>Установить стартер с механизмом возврата пусковой веревки. См. Раздел 8</w:t>
      </w:r>
      <w:r>
        <w:rPr>
          <w:spacing w:val="-2"/>
        </w:rPr>
        <w:t>A</w:t>
      </w:r>
      <w:r>
        <w:rPr>
          <w:spacing w:val="-2"/>
          <w:lang w:val="ru-RU"/>
        </w:rPr>
        <w:t xml:space="preserve"> – Стартер с механизмом возврата пусковой веревки</w:t>
      </w:r>
      <w:r>
        <w:rPr>
          <w:lang w:val="ru-RU"/>
        </w:rPr>
        <w:t>.</w:t>
      </w:r>
    </w:p>
    <w:p>
      <w:pPr>
        <w:pStyle w:val="Style9"/>
        <w:rPr>
          <w:lang w:val="ru-RU"/>
        </w:rPr>
      </w:pPr>
      <w:r>
        <w:rPr>
          <w:lang w:val="ru-RU"/>
        </w:rPr>
        <w:t>10.</w:t>
        <w:tab/>
        <w:t>Подсоединить провода свечей зажигания к свечам зажигания.</w:t>
      </w:r>
    </w:p>
    <w:p>
      <w:pPr>
        <w:pStyle w:val="Heading4"/>
        <w:ind w:hanging="0" w:left="0"/>
        <w:rPr>
          <w:color w:val="000000"/>
          <w:szCs w:val="18"/>
        </w:rPr>
      </w:pPr>
      <w:r>
        <w:rPr>
          <w:color w:val="000000"/>
          <w:szCs w:val="18"/>
        </w:rPr>
        <w:t xml:space="preserve">Модели с ручным запуском </w:t>
      </w:r>
    </w:p>
    <w:p>
      <w:pPr>
        <w:pStyle w:val="Heading5"/>
        <w:ind w:hanging="0" w:left="0"/>
        <w:rPr/>
      </w:pPr>
      <w:r>
        <w:rPr/>
        <w:t>ДЕМОНТАЖ</w:t>
      </w:r>
    </w:p>
    <w:p>
      <w:pPr>
        <w:pStyle w:val="Style9"/>
        <w:rPr>
          <w:lang w:val="ru-RU"/>
        </w:rPr>
      </w:pPr>
      <w:r>
        <w:rPr>
          <w:lang w:val="ru-RU"/>
        </w:rPr>
        <w:t>1.</w:t>
        <w:tab/>
        <w:t>Снять провода свечей зажигания со свечей.</w:t>
      </w:r>
    </w:p>
    <w:p>
      <w:pPr>
        <w:pStyle w:val="Style9"/>
        <w:rPr/>
      </w:pPr>
      <w:r>
        <w:rPr>
          <w:lang w:val="ru-RU"/>
        </w:rPr>
        <w:t>2.</w:t>
        <w:tab/>
        <w:t>Снять стартер с механизмом возврата пусковой веревки. См</w:t>
      </w:r>
      <w:r>
        <w:rPr/>
        <w:t xml:space="preserve">. </w:t>
      </w:r>
      <w:r>
        <w:rPr>
          <w:lang w:val="ru-RU"/>
        </w:rPr>
        <w:t>Раздел</w:t>
      </w:r>
      <w:r>
        <w:rPr/>
        <w:t xml:space="preserve"> 8A.</w:t>
      </w:r>
    </w:p>
    <w:p>
      <w:pPr>
        <w:pStyle w:val="Style9"/>
        <w:rPr/>
      </w:pPr>
      <w:r>
        <w:rPr/>
        <w:t>3.</w:t>
        <w:tab/>
      </w:r>
      <w:r>
        <w:rPr>
          <w:lang w:val="ru-RU"/>
        </w:rPr>
        <w:t>Снять</w:t>
      </w:r>
      <w:r>
        <w:rPr/>
        <w:t xml:space="preserve"> </w:t>
      </w:r>
      <w:r>
        <w:rPr>
          <w:lang w:val="ru-RU"/>
        </w:rPr>
        <w:t>маховик</w:t>
      </w:r>
      <w:r>
        <w:rPr/>
        <w:t xml:space="preserve">. </w:t>
      </w:r>
      <w:r>
        <w:rPr>
          <w:lang w:val="ru-RU"/>
        </w:rPr>
        <w:t>См. главу Демонтаж и установка маховика.</w:t>
      </w:r>
    </w:p>
    <w:p>
      <w:pPr>
        <w:pStyle w:val="Style9"/>
        <w:rPr/>
      </w:pPr>
      <w:r>
        <w:rPr>
          <w:lang w:val="ru-RU"/>
        </w:rPr>
        <w:t>4.</w:t>
        <w:tab/>
        <w:t>Снять два болта крепления датчика угла поворота коленвала.</w:t>
      </w:r>
    </w:p>
    <w:p>
      <w:pPr>
        <w:pStyle w:val="Style9"/>
        <w:rPr>
          <w:lang w:val="ru-RU"/>
        </w:rPr>
      </w:pPr>
      <w:r>
        <w:rPr>
          <w:lang w:val="ru-RU"/>
        </w:rPr>
        <w:t>5.</w:t>
        <w:tab/>
        <w:t>Отвернуть и снять болт крепления хомута.</w:t>
      </w:r>
    </w:p>
    <w:p>
      <w:pPr>
        <w:pStyle w:val="Style9"/>
        <w:rPr>
          <w:lang w:val="ru-RU"/>
        </w:rPr>
      </w:pPr>
      <w:r>
        <w:rPr>
          <w:lang w:val="ru-RU"/>
        </w:rPr>
        <w:t>6.</w:t>
        <w:tab/>
        <w:t>Снять крышку клеммодержателя проводов и отсоединить черный и красно-белый провода датчика угла поворота коленвала от жгута двигателя.</w:t>
      </w:r>
      <w:r>
        <w:br w:type="page"/>
      </w:r>
    </w:p>
    <w:p>
      <w:pPr>
        <w:pStyle w:val="Style9"/>
        <w:rPr>
          <w:lang w:val="ru-RU"/>
        </w:rPr>
      </w:pPr>
      <w:r>
        <w:rPr>
          <w:lang w:val="ru-RU"/>
        </w:rPr>
        <w:t xml:space="preserve">7. </w:t>
      </w:r>
      <w:r>
        <w:rPr>
          <w:rFonts w:cs="Arial"/>
          <w:lang w:val="ru-RU"/>
        </w:rPr>
        <w:t>Снять датчик угла поворота коленвала.</w:t>
      </w:r>
    </w:p>
    <w:p>
      <w:pPr>
        <w:pStyle w:val="Normal"/>
        <w:jc w:val="center"/>
        <w:rPr>
          <w:sz w:val="24"/>
          <w:lang w:val="en-US"/>
        </w:rPr>
      </w:pPr>
      <w:r>
        <w:rPr>
          <w:sz w:val="24"/>
          <w:lang w:val="en-US"/>
        </w:rPr>
        <w:drawing>
          <wp:inline distT="0" distB="0" distL="0" distR="0">
            <wp:extent cx="3362960" cy="2361565"/>
            <wp:effectExtent l="0" t="0" r="0" b="0"/>
            <wp:docPr id="117" name="Image1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07" descr=""/>
                    <pic:cNvPicPr>
                      <a:picLocks noChangeAspect="1" noChangeArrowheads="1"/>
                    </pic:cNvPicPr>
                  </pic:nvPicPr>
                  <pic:blipFill>
                    <a:blip r:embed="rId137"/>
                    <a:srcRect l="-11" t="-15" r="-11" b="-15"/>
                    <a:stretch>
                      <a:fillRect/>
                    </a:stretch>
                  </pic:blipFill>
                  <pic:spPr bwMode="auto">
                    <a:xfrm>
                      <a:off x="0" y="0"/>
                      <a:ext cx="3362960" cy="2361565"/>
                    </a:xfrm>
                    <a:prstGeom prst="rect">
                      <a:avLst/>
                    </a:prstGeom>
                  </pic:spPr>
                </pic:pic>
              </a:graphicData>
            </a:graphic>
          </wp:inline>
        </w:drawing>
      </w:r>
    </w:p>
    <w:p>
      <w:pPr>
        <w:pStyle w:val="Style8"/>
        <w:rPr/>
      </w:pPr>
      <w:r>
        <w:rPr/>
        <w:t>a</w:t>
      </w:r>
      <w:r>
        <w:rPr>
          <w:lang w:val="ru-RU"/>
        </w:rPr>
        <w:t xml:space="preserve"> – Датчик угла поворота коленвала (</w:t>
      </w:r>
      <w:r>
        <w:rPr/>
        <w:t>CPS</w:t>
      </w:r>
      <w:r>
        <w:rPr>
          <w:lang w:val="ru-RU"/>
        </w:rPr>
        <w:t>)</w:t>
      </w:r>
    </w:p>
    <w:p>
      <w:pPr>
        <w:pStyle w:val="Style8"/>
        <w:rPr/>
      </w:pPr>
      <w:r>
        <w:rPr/>
        <w:t>b</w:t>
      </w:r>
      <w:r>
        <w:rPr>
          <w:lang w:val="ru-RU"/>
        </w:rPr>
        <w:t xml:space="preserve"> – Болт крепления датчика </w:t>
      </w:r>
      <w:r>
        <w:rPr/>
        <w:t>CPS</w:t>
      </w:r>
      <w:r>
        <w:rPr>
          <w:lang w:val="ru-RU"/>
        </w:rPr>
        <w:t xml:space="preserve"> (</w:t>
      </w:r>
      <w:r>
        <w:rPr/>
        <w:t>M</w:t>
      </w:r>
      <w:r>
        <w:rPr>
          <w:lang w:val="ru-RU"/>
        </w:rPr>
        <w:t xml:space="preserve">5 </w:t>
      </w:r>
      <w:r>
        <w:rPr/>
        <w:t>x</w:t>
      </w:r>
      <w:r>
        <w:rPr>
          <w:lang w:val="ru-RU"/>
        </w:rPr>
        <w:t xml:space="preserve"> 14) (2)</w:t>
      </w:r>
    </w:p>
    <w:p>
      <w:pPr>
        <w:pStyle w:val="Style8"/>
        <w:rPr>
          <w:lang w:val="ru-RU"/>
        </w:rPr>
      </w:pPr>
      <w:r>
        <w:rPr/>
        <w:t>c</w:t>
      </w:r>
      <w:r>
        <w:rPr>
          <w:lang w:val="ru-RU"/>
        </w:rPr>
        <w:t xml:space="preserve"> – Черный и красно-белый провода датчика </w:t>
      </w:r>
      <w:r>
        <w:rPr/>
        <w:t>CPS</w:t>
      </w:r>
    </w:p>
    <w:p>
      <w:pPr>
        <w:pStyle w:val="Style8"/>
        <w:rPr/>
      </w:pPr>
      <w:r>
        <w:rPr/>
        <w:t xml:space="preserve">d – </w:t>
      </w:r>
      <w:r>
        <w:rPr>
          <w:lang w:val="ru-RU"/>
        </w:rPr>
        <w:t>Хомут</w:t>
      </w:r>
    </w:p>
    <w:p>
      <w:pPr>
        <w:pStyle w:val="Heading5"/>
        <w:ind w:hanging="0" w:left="0"/>
        <w:rPr/>
      </w:pPr>
      <w:r>
        <w:rPr/>
        <w:t xml:space="preserve">УСТАНОВКА </w:t>
      </w:r>
    </w:p>
    <w:p>
      <w:pPr>
        <w:pStyle w:val="Style9"/>
        <w:rPr/>
      </w:pPr>
      <w:r>
        <w:rPr>
          <w:lang w:val="ru-RU"/>
        </w:rPr>
        <w:t>1.</w:t>
        <w:tab/>
        <w:t xml:space="preserve">Установить датчик </w:t>
      </w:r>
      <w:r>
        <w:rPr/>
        <w:t>CPS</w:t>
      </w:r>
      <w:r>
        <w:rPr>
          <w:lang w:val="ru-RU"/>
        </w:rPr>
        <w:t xml:space="preserve"> с помощью двух болтов крепления датчика. Установить болты и затянуть только пальцами </w:t>
      </w:r>
      <w:r>
        <w:rPr>
          <w:rFonts w:cs="Arial"/>
          <w:lang w:val="ru-RU"/>
        </w:rPr>
        <w:t xml:space="preserve">руки. </w:t>
      </w:r>
    </w:p>
    <w:p>
      <w:pPr>
        <w:pStyle w:val="Style9"/>
        <w:rPr/>
      </w:pPr>
      <w:r>
        <w:rPr>
          <w:rFonts w:cs="Arial"/>
          <w:lang w:val="ru-RU"/>
        </w:rPr>
        <w:t>2.</w:t>
        <w:tab/>
        <w:t xml:space="preserve">Проложить жгут датчика </w:t>
      </w:r>
      <w:r>
        <w:rPr>
          <w:rFonts w:cs="Arial"/>
        </w:rPr>
        <w:t>CPS</w:t>
      </w:r>
      <w:r>
        <w:rPr>
          <w:rFonts w:cs="Arial"/>
          <w:lang w:val="ru-RU"/>
        </w:rPr>
        <w:t xml:space="preserve"> по правому борту и передней стороне двигателя.</w:t>
      </w:r>
    </w:p>
    <w:p>
      <w:pPr>
        <w:pStyle w:val="Style9"/>
        <w:rPr/>
      </w:pPr>
      <w:r>
        <w:rPr>
          <w:rFonts w:cs="Arial"/>
          <w:lang w:val="ru-RU"/>
        </w:rPr>
        <w:t>3.</w:t>
        <w:tab/>
        <w:t xml:space="preserve">Затянуть крепежные винты датчика </w:t>
      </w:r>
      <w:r>
        <w:rPr>
          <w:rFonts w:cs="Arial"/>
        </w:rPr>
        <w:t>CPS</w:t>
      </w:r>
      <w:r>
        <w:rPr>
          <w:rFonts w:cs="Arial"/>
          <w:lang w:val="ru-RU"/>
        </w:rPr>
        <w:t xml:space="preserve"> до указанного усилия.</w:t>
      </w:r>
    </w:p>
    <w:p>
      <w:pPr>
        <w:pStyle w:val="Style9"/>
        <w:ind w:hanging="229" w:left="1080" w:right="0"/>
        <w:rPr/>
      </w:pPr>
      <w:r>
        <w:rPr>
          <w:rFonts w:cs="Arial"/>
          <w:lang w:val="ru-RU"/>
        </w:rPr>
        <w:t xml:space="preserve">4 Подсоединить черный и красно-белый выводы датчика </w:t>
      </w:r>
      <w:r>
        <w:rPr>
          <w:rFonts w:cs="Arial"/>
        </w:rPr>
        <w:t>CPS</w:t>
      </w:r>
      <w:r>
        <w:rPr>
          <w:rFonts w:cs="Arial"/>
          <w:lang w:val="ru-RU"/>
        </w:rPr>
        <w:t xml:space="preserve"> к одинарным разъемам жгута двигателя. Установить на место клеммодержателя проводов.  </w:t>
      </w:r>
    </w:p>
    <w:p>
      <w:pPr>
        <w:pStyle w:val="Style9"/>
        <w:rPr>
          <w:rFonts w:cs="Arial"/>
          <w:lang w:val="ru-RU"/>
        </w:rPr>
      </w:pPr>
      <w:r>
        <w:rPr>
          <w:rFonts w:cs="Arial"/>
          <w:lang w:val="ru-RU"/>
        </w:rPr>
        <w:t>5. Установить хомут. Затянуть болт до указанного усилия.</w:t>
      </w:r>
    </w:p>
    <w:p>
      <w:pPr>
        <w:pStyle w:val="Style9"/>
        <w:rPr>
          <w:rFonts w:cs="Arial"/>
          <w:lang w:val="ru-RU"/>
        </w:rPr>
      </w:pPr>
      <w:r>
        <w:rPr>
          <w:rFonts w:cs="Arial"/>
          <w:lang w:val="ru-RU"/>
        </w:rPr>
      </w:r>
    </w:p>
    <w:p>
      <w:pPr>
        <w:pStyle w:val="Normal"/>
        <w:jc w:val="center"/>
        <w:rPr>
          <w:sz w:val="24"/>
          <w:lang w:val="en-US"/>
        </w:rPr>
      </w:pPr>
      <w:r>
        <w:rPr>
          <w:sz w:val="24"/>
          <w:lang w:val="en-US"/>
        </w:rPr>
        <w:drawing>
          <wp:inline distT="0" distB="0" distL="0" distR="0">
            <wp:extent cx="3436620" cy="2353310"/>
            <wp:effectExtent l="0" t="0" r="0" b="0"/>
            <wp:docPr id="118" name="Image1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08" descr=""/>
                    <pic:cNvPicPr>
                      <a:picLocks noChangeAspect="1" noChangeArrowheads="1"/>
                    </pic:cNvPicPr>
                  </pic:nvPicPr>
                  <pic:blipFill>
                    <a:blip r:embed="rId138"/>
                    <a:srcRect l="-10" t="-15" r="-10" b="-15"/>
                    <a:stretch>
                      <a:fillRect/>
                    </a:stretch>
                  </pic:blipFill>
                  <pic:spPr bwMode="auto">
                    <a:xfrm>
                      <a:off x="0" y="0"/>
                      <a:ext cx="3436620" cy="2353310"/>
                    </a:xfrm>
                    <a:prstGeom prst="rect">
                      <a:avLst/>
                    </a:prstGeom>
                  </pic:spPr>
                </pic:pic>
              </a:graphicData>
            </a:graphic>
          </wp:inline>
        </w:drawing>
      </w:r>
    </w:p>
    <w:p>
      <w:pPr>
        <w:pStyle w:val="Style8"/>
        <w:ind w:hanging="358" w:right="0"/>
        <w:jc w:val="left"/>
        <w:rPr/>
      </w:pPr>
      <w:r>
        <w:rPr>
          <w:rFonts w:cs="Arial"/>
        </w:rPr>
        <w:t>a</w:t>
      </w:r>
      <w:r>
        <w:rPr>
          <w:rFonts w:cs="Arial"/>
          <w:lang w:val="ru-RU"/>
        </w:rPr>
        <w:t xml:space="preserve"> – Датчик угла поворота коленвала (</w:t>
      </w:r>
      <w:r>
        <w:rPr>
          <w:rFonts w:cs="Arial"/>
        </w:rPr>
        <w:t>CPS</w:t>
      </w:r>
      <w:r>
        <w:rPr>
          <w:rFonts w:cs="Arial"/>
          <w:lang w:val="ru-RU"/>
        </w:rPr>
        <w:t>)</w:t>
      </w:r>
    </w:p>
    <w:p>
      <w:pPr>
        <w:pStyle w:val="Style8"/>
        <w:ind w:hanging="358" w:right="0"/>
        <w:jc w:val="left"/>
        <w:rPr/>
      </w:pPr>
      <w:r>
        <w:rPr>
          <w:rFonts w:cs="Arial"/>
        </w:rPr>
        <w:t>b</w:t>
      </w:r>
      <w:r>
        <w:rPr>
          <w:rFonts w:cs="Arial"/>
          <w:lang w:val="ru-RU"/>
        </w:rPr>
        <w:t xml:space="preserve"> – Болт крепления датчика </w:t>
      </w:r>
      <w:r>
        <w:rPr>
          <w:rFonts w:cs="Arial"/>
        </w:rPr>
        <w:t>CPS</w:t>
      </w:r>
      <w:r>
        <w:rPr>
          <w:rFonts w:cs="Arial"/>
          <w:lang w:val="ru-RU"/>
        </w:rPr>
        <w:t xml:space="preserve"> (</w:t>
      </w:r>
      <w:r>
        <w:rPr>
          <w:rFonts w:cs="Arial"/>
        </w:rPr>
        <w:t>M</w:t>
      </w:r>
      <w:r>
        <w:rPr>
          <w:rFonts w:cs="Arial"/>
          <w:lang w:val="ru-RU"/>
        </w:rPr>
        <w:t xml:space="preserve">5 </w:t>
      </w:r>
      <w:r>
        <w:rPr>
          <w:rFonts w:cs="Arial"/>
        </w:rPr>
        <w:t>x</w:t>
      </w:r>
      <w:r>
        <w:rPr>
          <w:rFonts w:cs="Arial"/>
          <w:lang w:val="ru-RU"/>
        </w:rPr>
        <w:t xml:space="preserve"> 14) (2)</w:t>
      </w:r>
    </w:p>
    <w:p>
      <w:pPr>
        <w:pStyle w:val="Style8"/>
        <w:ind w:hanging="358" w:right="0"/>
        <w:jc w:val="left"/>
        <w:rPr>
          <w:rFonts w:cs="Arial"/>
          <w:lang w:val="ru-RU"/>
        </w:rPr>
      </w:pPr>
      <w:r>
        <w:rPr>
          <w:rFonts w:cs="Arial"/>
        </w:rPr>
        <w:t>c</w:t>
      </w:r>
      <w:r>
        <w:rPr>
          <w:rFonts w:cs="Arial"/>
          <w:lang w:val="ru-RU"/>
        </w:rPr>
        <w:t xml:space="preserve"> – Черный и красно-белый провода датчика </w:t>
      </w:r>
      <w:r>
        <w:rPr>
          <w:rFonts w:cs="Arial"/>
        </w:rPr>
        <w:t>CPS</w:t>
      </w:r>
    </w:p>
    <w:p>
      <w:pPr>
        <w:pStyle w:val="Style8"/>
        <w:rPr/>
      </w:pPr>
      <w:r>
        <w:rPr>
          <w:rFonts w:cs="Arial"/>
        </w:rPr>
        <w:t xml:space="preserve">d – </w:t>
      </w:r>
      <w:r>
        <w:rPr>
          <w:rFonts w:cs="Arial"/>
          <w:lang w:val="ru-RU"/>
        </w:rPr>
        <w:t>Хомут</w:t>
      </w:r>
    </w:p>
    <w:p>
      <w:pPr>
        <w:pStyle w:val="Style8"/>
        <w:rPr>
          <w:lang w:val="ru-RU"/>
        </w:rPr>
      </w:pPr>
      <w:r>
        <w:rPr>
          <w:lang w:val="ru-RU"/>
        </w:rPr>
      </w:r>
      <w:r>
        <w:br w:type="page"/>
      </w:r>
    </w:p>
    <w:p>
      <w:pPr>
        <w:pStyle w:val="Normal"/>
        <w:rPr>
          <w:color w:val="000000"/>
          <w:lang w:val="ru-RU"/>
        </w:rPr>
      </w:pPr>
      <w:r>
        <w:rPr>
          <w:color w:val="000000"/>
          <w:lang w:val="ru-RU"/>
        </w:rPr>
      </w:r>
    </w:p>
    <w:tbl>
      <w:tblPr>
        <w:tblW w:w="9354" w:type="dxa"/>
        <w:jc w:val="left"/>
        <w:tblInd w:w="850" w:type="dxa"/>
        <w:tblLayout w:type="fixed"/>
        <w:tblCellMar>
          <w:top w:w="0" w:type="dxa"/>
          <w:left w:w="40" w:type="dxa"/>
          <w:bottom w:w="0" w:type="dxa"/>
          <w:right w:w="40" w:type="dxa"/>
        </w:tblCellMar>
      </w:tblPr>
      <w:tblGrid>
        <w:gridCol w:w="5130"/>
        <w:gridCol w:w="1260"/>
        <w:gridCol w:w="1440"/>
        <w:gridCol w:w="1524"/>
      </w:tblGrid>
      <w:tr>
        <w:trPr>
          <w:trHeight w:val="23" w:hRule="atLeast"/>
        </w:trPr>
        <w:tc>
          <w:tcPr>
            <w:tcW w:w="51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2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1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датчика угла поворота коленвала (</w:t>
            </w:r>
            <w:r>
              <w:rPr>
                <w:rFonts w:cs="Arial"/>
                <w:lang w:val="en-US"/>
              </w:rPr>
              <w:t>CPS</w:t>
            </w:r>
            <w:r>
              <w:rPr>
                <w:rFonts w:cs="Arial"/>
                <w:color w:val="000000"/>
                <w:sz w:val="18"/>
              </w:rPr>
              <w:t>)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14)</w:t>
            </w:r>
          </w:p>
        </w:tc>
        <w:tc>
          <w:tcPr>
            <w:tcW w:w="12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4</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1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хомута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2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5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6.</w:t>
        <w:tab/>
      </w:r>
      <w:r>
        <w:rPr>
          <w:rFonts w:cs="Arial"/>
          <w:lang w:val="ru-RU"/>
        </w:rPr>
        <w:t>Установить маховик. См. главу Демонтаж и установка маховика.</w:t>
      </w:r>
    </w:p>
    <w:p>
      <w:pPr>
        <w:pStyle w:val="Style9"/>
        <w:rPr/>
      </w:pPr>
      <w:r>
        <w:rPr/>
        <w:t>7.</w:t>
        <w:tab/>
      </w:r>
      <w:r>
        <w:rPr>
          <w:rFonts w:cs="Arial"/>
          <w:spacing w:val="-2"/>
          <w:lang w:val="ru-RU"/>
        </w:rPr>
        <w:t>Провернуть</w:t>
      </w:r>
      <w:r>
        <w:rPr>
          <w:rFonts w:cs="Arial"/>
          <w:spacing w:val="-2"/>
        </w:rPr>
        <w:t xml:space="preserve"> </w:t>
      </w:r>
      <w:r>
        <w:rPr>
          <w:rFonts w:cs="Arial"/>
          <w:spacing w:val="-2"/>
          <w:lang w:val="ru-RU"/>
        </w:rPr>
        <w:t>маховик</w:t>
      </w:r>
      <w:r>
        <w:rPr>
          <w:rFonts w:cs="Arial"/>
          <w:spacing w:val="-2"/>
        </w:rPr>
        <w:t xml:space="preserve"> </w:t>
      </w:r>
      <w:r>
        <w:rPr>
          <w:rFonts w:cs="Arial"/>
          <w:spacing w:val="-2"/>
          <w:lang w:val="ru-RU"/>
        </w:rPr>
        <w:t>и</w:t>
      </w:r>
      <w:r>
        <w:rPr>
          <w:rFonts w:cs="Arial"/>
          <w:spacing w:val="-2"/>
        </w:rPr>
        <w:t xml:space="preserve"> </w:t>
      </w:r>
      <w:r>
        <w:rPr>
          <w:rFonts w:cs="Arial"/>
          <w:spacing w:val="-2"/>
          <w:lang w:val="ru-RU"/>
        </w:rPr>
        <w:t>убедиться</w:t>
      </w:r>
      <w:r>
        <w:rPr>
          <w:rFonts w:cs="Arial"/>
          <w:spacing w:val="-2"/>
        </w:rPr>
        <w:t xml:space="preserve"> </w:t>
      </w:r>
      <w:r>
        <w:rPr>
          <w:rFonts w:cs="Arial"/>
          <w:spacing w:val="-2"/>
          <w:lang w:val="ru-RU"/>
        </w:rPr>
        <w:t>в</w:t>
      </w:r>
      <w:r>
        <w:rPr>
          <w:rFonts w:cs="Arial"/>
          <w:spacing w:val="-2"/>
        </w:rPr>
        <w:t xml:space="preserve"> </w:t>
      </w:r>
      <w:r>
        <w:rPr>
          <w:rFonts w:cs="Arial"/>
          <w:spacing w:val="-2"/>
          <w:lang w:val="ru-RU"/>
        </w:rPr>
        <w:t>том</w:t>
      </w:r>
      <w:r>
        <w:rPr>
          <w:rFonts w:cs="Arial"/>
          <w:spacing w:val="-2"/>
        </w:rPr>
        <w:t xml:space="preserve">, </w:t>
      </w:r>
      <w:r>
        <w:rPr>
          <w:rFonts w:cs="Arial"/>
          <w:spacing w:val="-2"/>
          <w:lang w:val="ru-RU"/>
        </w:rPr>
        <w:t>что</w:t>
      </w:r>
      <w:r>
        <w:rPr>
          <w:rFonts w:cs="Arial"/>
          <w:spacing w:val="-2"/>
        </w:rPr>
        <w:t xml:space="preserve"> </w:t>
      </w:r>
      <w:r>
        <w:rPr>
          <w:rFonts w:cs="Arial"/>
          <w:spacing w:val="-2"/>
          <w:lang w:val="ru-RU"/>
        </w:rPr>
        <w:t>датчик</w:t>
      </w:r>
      <w:r>
        <w:rPr>
          <w:rFonts w:cs="Arial"/>
          <w:spacing w:val="-2"/>
        </w:rPr>
        <w:t xml:space="preserve"> </w:t>
      </w:r>
      <w:r>
        <w:rPr>
          <w:rFonts w:cs="Arial"/>
          <w:spacing w:val="-2"/>
          <w:lang w:val="ru-RU"/>
        </w:rPr>
        <w:t>не</w:t>
      </w:r>
      <w:r>
        <w:rPr>
          <w:rFonts w:cs="Arial"/>
          <w:spacing w:val="-2"/>
        </w:rPr>
        <w:t xml:space="preserve"> </w:t>
      </w:r>
      <w:r>
        <w:rPr>
          <w:rFonts w:cs="Arial"/>
          <w:spacing w:val="-2"/>
          <w:lang w:val="ru-RU"/>
        </w:rPr>
        <w:t>касается</w:t>
      </w:r>
      <w:r>
        <w:rPr>
          <w:rFonts w:cs="Arial"/>
          <w:spacing w:val="-2"/>
        </w:rPr>
        <w:t xml:space="preserve"> </w:t>
      </w:r>
      <w:r>
        <w:rPr>
          <w:rFonts w:cs="Arial"/>
          <w:spacing w:val="-2"/>
          <w:lang w:val="ru-RU"/>
        </w:rPr>
        <w:t>маховика</w:t>
      </w:r>
      <w:r>
        <w:rPr>
          <w:rFonts w:cs="Arial"/>
          <w:spacing w:val="-2"/>
        </w:rPr>
        <w:t>.</w:t>
      </w:r>
    </w:p>
    <w:p>
      <w:pPr>
        <w:pStyle w:val="Style9"/>
        <w:rPr/>
      </w:pPr>
      <w:r>
        <w:rPr>
          <w:lang w:val="ru-RU"/>
        </w:rPr>
        <w:t>8.</w:t>
        <w:tab/>
      </w:r>
      <w:r>
        <w:rPr>
          <w:rFonts w:cs="Arial"/>
          <w:spacing w:val="-2"/>
          <w:lang w:val="ru-RU"/>
        </w:rPr>
        <w:t>Установить стартер с механизмом возврата пусковой веревки. См. Раздел 8</w:t>
      </w:r>
      <w:r>
        <w:rPr>
          <w:rFonts w:cs="Arial"/>
          <w:spacing w:val="-2"/>
        </w:rPr>
        <w:t>A</w:t>
      </w:r>
      <w:r>
        <w:rPr>
          <w:rFonts w:cs="Arial"/>
          <w:spacing w:val="-2"/>
          <w:lang w:val="ru-RU"/>
        </w:rPr>
        <w:t xml:space="preserve"> – Стартер с механизмом возврата</w:t>
      </w:r>
      <w:r>
        <w:rPr>
          <w:spacing w:val="-2"/>
          <w:lang w:val="ru-RU"/>
        </w:rPr>
        <w:t xml:space="preserve"> пусковой веревки</w:t>
      </w:r>
      <w:r>
        <w:rPr>
          <w:lang w:val="ru-RU"/>
        </w:rPr>
        <w:t>.</w:t>
      </w:r>
    </w:p>
    <w:p>
      <w:pPr>
        <w:pStyle w:val="Style9"/>
        <w:rPr/>
      </w:pPr>
      <w:r>
        <w:rPr/>
        <w:t>9.</w:t>
        <w:tab/>
      </w:r>
      <w:r>
        <w:rPr>
          <w:lang w:val="ru-RU"/>
        </w:rPr>
        <w:t>Подсоединить</w:t>
      </w:r>
      <w:r>
        <w:rPr/>
        <w:t xml:space="preserve"> </w:t>
      </w:r>
      <w:r>
        <w:rPr>
          <w:lang w:val="ru-RU"/>
        </w:rPr>
        <w:t>провода</w:t>
      </w:r>
      <w:r>
        <w:rPr/>
        <w:t xml:space="preserve"> </w:t>
      </w:r>
      <w:r>
        <w:rPr>
          <w:lang w:val="ru-RU"/>
        </w:rPr>
        <w:t>свечей</w:t>
      </w:r>
      <w:r>
        <w:rPr/>
        <w:t xml:space="preserve"> </w:t>
      </w:r>
      <w:r>
        <w:rPr>
          <w:lang w:val="ru-RU"/>
        </w:rPr>
        <w:t>зажигания</w:t>
      </w:r>
      <w:r>
        <w:rPr/>
        <w:t xml:space="preserve"> </w:t>
      </w:r>
      <w:r>
        <w:rPr>
          <w:lang w:val="ru-RU"/>
        </w:rPr>
        <w:t>к</w:t>
      </w:r>
      <w:r>
        <w:rPr/>
        <w:t xml:space="preserve"> </w:t>
      </w:r>
      <w:r>
        <w:rPr>
          <w:lang w:val="ru-RU"/>
        </w:rPr>
        <w:t>свечам</w:t>
      </w:r>
      <w:r>
        <w:rPr/>
        <w:t xml:space="preserve"> </w:t>
      </w:r>
      <w:r>
        <w:rPr>
          <w:lang w:val="ru-RU"/>
        </w:rPr>
        <w:t>зажигания</w:t>
      </w:r>
      <w:r>
        <w:rPr/>
        <w:t>.</w:t>
      </w:r>
    </w:p>
    <w:p>
      <w:pPr>
        <w:pStyle w:val="Heading3"/>
        <w:ind w:hanging="0" w:left="0"/>
        <w:rPr>
          <w:color w:val="000000"/>
          <w:szCs w:val="18"/>
        </w:rPr>
      </w:pPr>
      <w:r>
        <w:rPr>
          <w:color w:val="000000"/>
          <w:szCs w:val="18"/>
        </w:rPr>
        <w:t xml:space="preserve">Демонтаж и установка регулятора напряжения / выпрямителя </w:t>
      </w:r>
    </w:p>
    <w:p>
      <w:pPr>
        <w:pStyle w:val="Heading4"/>
        <w:ind w:hanging="0" w:left="0"/>
        <w:rPr/>
      </w:pPr>
      <w:r>
        <w:rPr/>
        <w:t>Демонтаж</w:t>
      </w:r>
      <w:r>
        <w:rPr>
          <w:lang w:val="en-US"/>
        </w:rPr>
        <w:t xml:space="preserve"> </w:t>
      </w:r>
    </w:p>
    <w:p>
      <w:pPr>
        <w:pStyle w:val="Style9"/>
        <w:rPr>
          <w:lang w:val="ru-RU"/>
        </w:rPr>
      </w:pPr>
      <w:r>
        <w:rPr>
          <w:lang w:val="ru-RU"/>
        </w:rPr>
        <w:t xml:space="preserve">1. Ослабить многоразовую кабельную стяжку, которой крепятся провода регулятора напряжения /  выпрямителя. </w:t>
      </w:r>
    </w:p>
    <w:p>
      <w:pPr>
        <w:pStyle w:val="Normal"/>
        <w:jc w:val="center"/>
        <w:rPr>
          <w:sz w:val="24"/>
          <w:lang w:val="en-US"/>
        </w:rPr>
      </w:pPr>
      <w:r>
        <w:rPr>
          <w:sz w:val="24"/>
          <w:lang w:val="en-US"/>
        </w:rPr>
        <w:drawing>
          <wp:inline distT="0" distB="0" distL="0" distR="0">
            <wp:extent cx="1798955" cy="1447800"/>
            <wp:effectExtent l="0" t="0" r="0" b="0"/>
            <wp:docPr id="119" name="Image1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09" descr=""/>
                    <pic:cNvPicPr>
                      <a:picLocks noChangeAspect="1" noChangeArrowheads="1"/>
                    </pic:cNvPicPr>
                  </pic:nvPicPr>
                  <pic:blipFill>
                    <a:blip r:embed="rId139"/>
                    <a:srcRect l="-20" t="-25" r="-20" b="-25"/>
                    <a:stretch>
                      <a:fillRect/>
                    </a:stretch>
                  </pic:blipFill>
                  <pic:spPr bwMode="auto">
                    <a:xfrm>
                      <a:off x="0" y="0"/>
                      <a:ext cx="1798955" cy="1447800"/>
                    </a:xfrm>
                    <a:prstGeom prst="rect">
                      <a:avLst/>
                    </a:prstGeom>
                  </pic:spPr>
                </pic:pic>
              </a:graphicData>
            </a:graphic>
          </wp:inline>
        </w:drawing>
      </w:r>
    </w:p>
    <w:p>
      <w:pPr>
        <w:pStyle w:val="Style9"/>
        <w:rPr>
          <w:lang w:val="ru-RU"/>
        </w:rPr>
      </w:pPr>
      <w:r>
        <w:rPr>
          <w:lang w:val="ru-RU"/>
        </w:rPr>
        <w:t>2.</w:t>
        <w:tab/>
        <w:t xml:space="preserve">Отсоединить одинарные разъемы желтого, белого и красного проводов. </w:t>
      </w:r>
    </w:p>
    <w:p>
      <w:pPr>
        <w:pStyle w:val="Style9"/>
        <w:rPr>
          <w:lang w:val="ru-RU"/>
        </w:rPr>
      </w:pPr>
      <w:r>
        <w:rPr>
          <w:lang w:val="ru-RU"/>
        </w:rPr>
        <w:t>3.</w:t>
        <w:tab/>
        <w:t xml:space="preserve">Снять провод «масса» регулятора напряжения с впускного коллектора. </w:t>
      </w:r>
    </w:p>
    <w:p>
      <w:pPr>
        <w:pStyle w:val="Style9"/>
        <w:rPr>
          <w:lang w:val="ru-RU"/>
        </w:rPr>
      </w:pPr>
      <w:r>
        <w:rPr>
          <w:lang w:val="ru-RU"/>
        </w:rPr>
        <w:t>4.</w:t>
        <w:tab/>
        <w:t>Отвернуть и снять два болта крепления регулятора напряжения/выпрямителя и патрона-держателя предохранителя.</w:t>
      </w:r>
    </w:p>
    <w:p>
      <w:pPr>
        <w:pStyle w:val="Style9"/>
        <w:rPr>
          <w:lang w:val="ru-RU"/>
        </w:rPr>
      </w:pPr>
      <w:r>
        <w:rPr>
          <w:lang w:val="ru-RU"/>
        </w:rPr>
        <w:t>5.</w:t>
        <w:tab/>
        <w:t>Снять регулятор напряжения / выпрямитель.</w:t>
      </w:r>
    </w:p>
    <w:p>
      <w:pPr>
        <w:pStyle w:val="Normal"/>
        <w:jc w:val="center"/>
        <w:rPr>
          <w:sz w:val="24"/>
          <w:lang w:val="en-US"/>
        </w:rPr>
      </w:pPr>
      <w:r>
        <w:rPr>
          <w:sz w:val="24"/>
          <w:lang w:val="en-US"/>
        </w:rPr>
        <w:drawing>
          <wp:inline distT="0" distB="0" distL="0" distR="0">
            <wp:extent cx="4057015" cy="2353310"/>
            <wp:effectExtent l="0" t="0" r="0" b="0"/>
            <wp:docPr id="120" name="Image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10" descr=""/>
                    <pic:cNvPicPr>
                      <a:picLocks noChangeAspect="1" noChangeArrowheads="1"/>
                    </pic:cNvPicPr>
                  </pic:nvPicPr>
                  <pic:blipFill>
                    <a:blip r:embed="rId140"/>
                    <a:srcRect l="-9" t="-15" r="-9" b="-15"/>
                    <a:stretch>
                      <a:fillRect/>
                    </a:stretch>
                  </pic:blipFill>
                  <pic:spPr bwMode="auto">
                    <a:xfrm>
                      <a:off x="0" y="0"/>
                      <a:ext cx="4057015" cy="2353310"/>
                    </a:xfrm>
                    <a:prstGeom prst="rect">
                      <a:avLst/>
                    </a:prstGeom>
                  </pic:spPr>
                </pic:pic>
              </a:graphicData>
            </a:graphic>
          </wp:inline>
        </w:drawing>
      </w:r>
    </w:p>
    <w:p>
      <w:pPr>
        <w:pStyle w:val="Style13"/>
        <w:jc w:val="center"/>
        <w:rPr>
          <w:bCs w:val="false"/>
          <w:lang w:val="ru-RU"/>
        </w:rPr>
      </w:pPr>
      <w:r>
        <w:rPr>
          <w:bCs w:val="false"/>
          <w:lang w:val="ru-RU"/>
        </w:rPr>
        <w:t>Показана модель с дистанционным управлением</w:t>
      </w:r>
    </w:p>
    <w:p>
      <w:pPr>
        <w:pStyle w:val="Style8"/>
        <w:rPr/>
      </w:pPr>
      <w:r>
        <w:rPr/>
        <w:t xml:space="preserve">a – </w:t>
      </w:r>
      <w:r>
        <w:rPr>
          <w:lang w:val="ru-RU"/>
        </w:rPr>
        <w:t xml:space="preserve">Кабельная стяжка </w:t>
      </w:r>
    </w:p>
    <w:p>
      <w:pPr>
        <w:pStyle w:val="Style8"/>
        <w:rPr/>
      </w:pPr>
      <w:r>
        <w:rPr/>
        <w:t>b</w:t>
      </w:r>
      <w:r>
        <w:rPr>
          <w:lang w:val="ru-RU"/>
        </w:rPr>
        <w:t xml:space="preserve"> – Разъемы желтого, белого и красного проводов </w:t>
      </w:r>
    </w:p>
    <w:p>
      <w:pPr>
        <w:pStyle w:val="Style8"/>
        <w:rPr/>
      </w:pPr>
      <w:r>
        <w:rPr/>
        <w:t>c</w:t>
      </w:r>
      <w:r>
        <w:rPr>
          <w:lang w:val="ru-RU"/>
        </w:rPr>
        <w:t xml:space="preserve"> – Патрон-держатель предохранителя</w:t>
      </w:r>
    </w:p>
    <w:p>
      <w:pPr>
        <w:pStyle w:val="Style8"/>
        <w:rPr/>
      </w:pPr>
      <w:r>
        <w:rPr/>
        <w:t>d</w:t>
      </w:r>
      <w:r>
        <w:rPr>
          <w:lang w:val="ru-RU"/>
        </w:rPr>
        <w:t xml:space="preserve"> – Крепежный болт (</w:t>
      </w:r>
      <w:r>
        <w:rPr/>
        <w:t>M</w:t>
      </w:r>
      <w:r>
        <w:rPr>
          <w:lang w:val="ru-RU"/>
        </w:rPr>
        <w:t xml:space="preserve">6 </w:t>
      </w:r>
      <w:r>
        <w:rPr/>
        <w:t>x</w:t>
      </w:r>
      <w:r>
        <w:rPr>
          <w:lang w:val="ru-RU"/>
        </w:rPr>
        <w:t xml:space="preserve"> 25) и хомуты для проводов (2) </w:t>
      </w:r>
    </w:p>
    <w:p>
      <w:pPr>
        <w:pStyle w:val="Style8"/>
        <w:rPr/>
      </w:pPr>
      <w:r>
        <w:rPr/>
        <w:t>e</w:t>
      </w:r>
      <w:r>
        <w:rPr>
          <w:lang w:val="ru-RU"/>
        </w:rPr>
        <w:t xml:space="preserve"> – Провод «масса»</w:t>
      </w:r>
    </w:p>
    <w:p>
      <w:pPr>
        <w:pStyle w:val="Style8"/>
        <w:rPr/>
      </w:pPr>
      <w:r>
        <w:rPr/>
        <w:t>f</w:t>
      </w:r>
      <w:r>
        <w:rPr>
          <w:lang w:val="ru-RU"/>
        </w:rPr>
        <w:t xml:space="preserve"> – Регулятор напряжения / выпрямитель</w:t>
      </w:r>
      <w:r>
        <w:br w:type="page"/>
      </w:r>
    </w:p>
    <w:p>
      <w:pPr>
        <w:pStyle w:val="Heading4"/>
        <w:ind w:hanging="0" w:left="0"/>
        <w:rPr>
          <w:lang w:val="en-US"/>
        </w:rPr>
      </w:pPr>
      <w:r>
        <w:rPr/>
        <w:t xml:space="preserve">Установка </w:t>
      </w:r>
    </w:p>
    <w:p>
      <w:pPr>
        <w:pStyle w:val="Style9"/>
        <w:rPr>
          <w:lang w:val="ru-RU"/>
        </w:rPr>
      </w:pPr>
      <w:r>
        <w:rPr>
          <w:lang w:val="ru-RU"/>
        </w:rPr>
        <w:t>1.</w:t>
        <w:tab/>
        <w:t>Установить регулятор напряжения/выпрямитель на коллектор.</w:t>
      </w:r>
    </w:p>
    <w:p>
      <w:pPr>
        <w:pStyle w:val="Style9"/>
        <w:rPr>
          <w:lang w:val="ru-RU"/>
        </w:rPr>
      </w:pPr>
      <w:r>
        <w:rPr>
          <w:lang w:val="ru-RU"/>
        </w:rPr>
        <w:t>2.</w:t>
        <w:tab/>
        <w:t xml:space="preserve">Установить два крепежных болта. Затянуть болты до указанного усилия. </w:t>
      </w:r>
    </w:p>
    <w:p>
      <w:pPr>
        <w:pStyle w:val="Style9"/>
        <w:rPr>
          <w:lang w:val="ru-RU"/>
        </w:rPr>
      </w:pPr>
      <w:r>
        <w:rPr>
          <w:lang w:val="ru-RU"/>
        </w:rPr>
        <w:t>3.</w:t>
        <w:tab/>
        <w:t xml:space="preserve">Установить патрон-держатель предохранителя на регулятор напряжения/выпрямитель. </w:t>
      </w:r>
    </w:p>
    <w:p>
      <w:pPr>
        <w:pStyle w:val="Style9"/>
        <w:rPr>
          <w:lang w:val="ru-RU"/>
        </w:rPr>
      </w:pPr>
      <w:r>
        <w:rPr>
          <w:lang w:val="ru-RU"/>
        </w:rPr>
        <w:t>4.</w:t>
        <w:tab/>
        <w:t>Подсоединить разъемы желтого, белого и красного проводов.</w:t>
      </w:r>
    </w:p>
    <w:p>
      <w:pPr>
        <w:pStyle w:val="Normal"/>
        <w:jc w:val="center"/>
        <w:rPr>
          <w:sz w:val="24"/>
          <w:lang w:val="en-US"/>
        </w:rPr>
      </w:pPr>
      <w:r>
        <w:rPr>
          <w:sz w:val="24"/>
          <w:lang w:val="en-US"/>
        </w:rPr>
        <w:drawing>
          <wp:inline distT="0" distB="0" distL="0" distR="0">
            <wp:extent cx="3170555" cy="2372360"/>
            <wp:effectExtent l="0" t="0" r="0" b="0"/>
            <wp:docPr id="121" name="Image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111" descr=""/>
                    <pic:cNvPicPr>
                      <a:picLocks noChangeAspect="1" noChangeArrowheads="1"/>
                    </pic:cNvPicPr>
                  </pic:nvPicPr>
                  <pic:blipFill>
                    <a:blip r:embed="rId141"/>
                    <a:srcRect l="-11" t="-15" r="-11" b="-15"/>
                    <a:stretch>
                      <a:fillRect/>
                    </a:stretch>
                  </pic:blipFill>
                  <pic:spPr bwMode="auto">
                    <a:xfrm>
                      <a:off x="0" y="0"/>
                      <a:ext cx="3170555" cy="2372360"/>
                    </a:xfrm>
                    <a:prstGeom prst="rect">
                      <a:avLst/>
                    </a:prstGeom>
                  </pic:spPr>
                </pic:pic>
              </a:graphicData>
            </a:graphic>
          </wp:inline>
        </w:drawing>
      </w:r>
    </w:p>
    <w:p>
      <w:pPr>
        <w:pStyle w:val="Style13"/>
        <w:jc w:val="center"/>
        <w:rPr/>
      </w:pPr>
      <w:r>
        <w:rPr/>
        <w:t>Показана модель с дистанционным управлением</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Белые провода  </w:t>
            </w:r>
          </w:p>
          <w:p>
            <w:pPr>
              <w:pStyle w:val="Style8"/>
              <w:rPr/>
            </w:pPr>
            <w:r>
              <w:rPr/>
              <w:t>b</w:t>
            </w:r>
            <w:r>
              <w:rPr>
                <w:lang w:val="ru-RU"/>
              </w:rPr>
              <w:t xml:space="preserve"> – Желтые провода </w:t>
            </w:r>
          </w:p>
          <w:p>
            <w:pPr>
              <w:pStyle w:val="Style8"/>
              <w:rPr/>
            </w:pPr>
            <w:r>
              <w:rPr/>
              <w:t>c</w:t>
            </w:r>
            <w:r>
              <w:rPr>
                <w:lang w:val="ru-RU"/>
              </w:rPr>
              <w:t xml:space="preserve"> – Держатель предохранителя </w:t>
            </w:r>
          </w:p>
        </w:tc>
        <w:tc>
          <w:tcPr>
            <w:tcW w:w="5211" w:type="dxa"/>
            <w:tcBorders/>
          </w:tcPr>
          <w:p>
            <w:pPr>
              <w:pStyle w:val="Style8"/>
              <w:rPr/>
            </w:pPr>
            <w:r>
              <w:rPr/>
              <w:t>d</w:t>
            </w:r>
            <w:r>
              <w:rPr>
                <w:lang w:val="ru-RU"/>
              </w:rPr>
              <w:t xml:space="preserve"> – Крепежный болт (</w:t>
            </w:r>
            <w:r>
              <w:rPr/>
              <w:t>M</w:t>
            </w:r>
            <w:r>
              <w:rPr>
                <w:lang w:val="ru-RU"/>
              </w:rPr>
              <w:t xml:space="preserve">6 </w:t>
            </w:r>
            <w:r>
              <w:rPr/>
              <w:t>x</w:t>
            </w:r>
            <w:r>
              <w:rPr>
                <w:lang w:val="ru-RU"/>
              </w:rPr>
              <w:t xml:space="preserve"> 25) (2) </w:t>
            </w:r>
          </w:p>
          <w:p>
            <w:pPr>
              <w:pStyle w:val="Style8"/>
              <w:rPr/>
            </w:pPr>
            <w:r>
              <w:rPr/>
              <w:t>e</w:t>
            </w:r>
            <w:r>
              <w:rPr>
                <w:lang w:val="ru-RU"/>
              </w:rPr>
              <w:t xml:space="preserve"> – Хомут для проводов (2) </w:t>
            </w:r>
          </w:p>
          <w:p>
            <w:pPr>
              <w:pStyle w:val="Style8"/>
              <w:rPr/>
            </w:pPr>
            <w:r>
              <w:rPr/>
              <w:t>f</w:t>
            </w:r>
            <w:r>
              <w:rPr>
                <w:lang w:val="ru-RU"/>
              </w:rPr>
              <w:t xml:space="preserve"> – Красные провода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bCs/>
                <w:sz w:val="18"/>
              </w:rPr>
            </w:pPr>
            <w:r>
              <w:rPr>
                <w:rFonts w:cs="Arial"/>
                <w:b/>
                <w:bCs/>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bCs/>
                <w:sz w:val="18"/>
              </w:rPr>
            </w:pPr>
            <w:r>
              <w:rPr>
                <w:rFonts w:cs="Arial"/>
                <w:b/>
                <w:bCs/>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Крепежный 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5. Закрепить провода кабельной стяжкой.</w:t>
      </w:r>
      <w:r>
        <w:br w:type="page"/>
      </w:r>
    </w:p>
    <w:p>
      <w:pPr>
        <w:pStyle w:val="Style9"/>
        <w:rPr>
          <w:lang w:val="ru-RU"/>
        </w:rPr>
      </w:pPr>
      <w:r>
        <w:rPr>
          <w:lang w:val="ru-RU"/>
        </w:rPr>
        <w:t>6. Подсоединить провод масса. Затянуть болт до указанного усилия.</w:t>
      </w:r>
    </w:p>
    <w:p>
      <w:pPr>
        <w:pStyle w:val="Normal"/>
        <w:jc w:val="center"/>
        <w:rPr>
          <w:sz w:val="24"/>
          <w:lang w:val="en-US"/>
        </w:rPr>
      </w:pPr>
      <w:r>
        <w:rPr>
          <w:sz w:val="24"/>
          <w:lang w:val="en-US"/>
        </w:rPr>
        <w:drawing>
          <wp:inline distT="0" distB="0" distL="0" distR="0">
            <wp:extent cx="4180205" cy="2392045"/>
            <wp:effectExtent l="0" t="0" r="0" b="0"/>
            <wp:docPr id="122" name="Image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12" descr=""/>
                    <pic:cNvPicPr>
                      <a:picLocks noChangeAspect="1" noChangeArrowheads="1"/>
                    </pic:cNvPicPr>
                  </pic:nvPicPr>
                  <pic:blipFill>
                    <a:blip r:embed="rId142"/>
                    <a:srcRect l="-9" t="-15" r="-9" b="-15"/>
                    <a:stretch>
                      <a:fillRect/>
                    </a:stretch>
                  </pic:blipFill>
                  <pic:spPr bwMode="auto">
                    <a:xfrm>
                      <a:off x="0" y="0"/>
                      <a:ext cx="4180205" cy="2392045"/>
                    </a:xfrm>
                    <a:prstGeom prst="rect">
                      <a:avLst/>
                    </a:prstGeom>
                  </pic:spPr>
                </pic:pic>
              </a:graphicData>
            </a:graphic>
          </wp:inline>
        </w:drawing>
      </w:r>
    </w:p>
    <w:p>
      <w:pPr>
        <w:pStyle w:val="Style13"/>
        <w:jc w:val="center"/>
        <w:rPr/>
      </w:pPr>
      <w:r>
        <w:rPr>
          <w:bCs w:val="false"/>
          <w:lang w:val="ru-RU"/>
        </w:rPr>
        <w:t>Показана модель с дистанционным управлением</w:t>
      </w:r>
      <w:r>
        <w:rPr>
          <w:lang w:val="ru-RU"/>
        </w:rPr>
        <w:t xml:space="preserve"> </w:t>
      </w:r>
    </w:p>
    <w:p>
      <w:pPr>
        <w:pStyle w:val="Style8"/>
        <w:rPr/>
      </w:pPr>
      <w:r>
        <w:rPr/>
        <w:t>a</w:t>
      </w:r>
      <w:r>
        <w:rPr>
          <w:lang w:val="ru-RU"/>
        </w:rPr>
        <w:t xml:space="preserve"> – Кабельная стяжка</w:t>
      </w:r>
    </w:p>
    <w:p>
      <w:pPr>
        <w:pStyle w:val="Style8"/>
        <w:rPr/>
      </w:pPr>
      <w:r>
        <w:rPr/>
        <w:t xml:space="preserve">b – </w:t>
      </w:r>
      <w:r>
        <w:rPr>
          <w:lang w:val="ru-RU"/>
        </w:rPr>
        <w:t>Разъемы</w:t>
      </w:r>
      <w:r>
        <w:rPr/>
        <w:t xml:space="preserve"> </w:t>
      </w:r>
      <w:r>
        <w:rPr>
          <w:lang w:val="ru-RU"/>
        </w:rPr>
        <w:t>желтого</w:t>
      </w:r>
      <w:r>
        <w:rPr/>
        <w:t xml:space="preserve">, </w:t>
      </w:r>
      <w:r>
        <w:rPr>
          <w:lang w:val="ru-RU"/>
        </w:rPr>
        <w:t>белого</w:t>
      </w:r>
      <w:r>
        <w:rPr/>
        <w:t xml:space="preserve"> </w:t>
      </w:r>
      <w:r>
        <w:rPr>
          <w:lang w:val="ru-RU"/>
        </w:rPr>
        <w:t>и</w:t>
      </w:r>
      <w:r>
        <w:rPr/>
        <w:t xml:space="preserve"> </w:t>
      </w:r>
      <w:r>
        <w:rPr>
          <w:lang w:val="ru-RU"/>
        </w:rPr>
        <w:t>красного</w:t>
      </w:r>
      <w:r>
        <w:rPr/>
        <w:t xml:space="preserve"> </w:t>
      </w:r>
      <w:r>
        <w:rPr>
          <w:lang w:val="ru-RU"/>
        </w:rPr>
        <w:t xml:space="preserve">проводов </w:t>
      </w:r>
    </w:p>
    <w:p>
      <w:pPr>
        <w:pStyle w:val="Style8"/>
        <w:rPr/>
      </w:pPr>
      <w:r>
        <w:rPr/>
        <w:t>c</w:t>
      </w:r>
      <w:r>
        <w:rPr>
          <w:lang w:val="ru-RU"/>
        </w:rPr>
        <w:t xml:space="preserve"> – Держатель предохранителя </w:t>
      </w:r>
    </w:p>
    <w:p>
      <w:pPr>
        <w:pStyle w:val="Style8"/>
        <w:rPr/>
      </w:pPr>
      <w:r>
        <w:rPr/>
        <w:t>d</w:t>
      </w:r>
      <w:r>
        <w:rPr>
          <w:lang w:val="ru-RU"/>
        </w:rPr>
        <w:t xml:space="preserve"> – Крепежный болт (</w:t>
      </w:r>
      <w:r>
        <w:rPr/>
        <w:t>M</w:t>
      </w:r>
      <w:r>
        <w:rPr>
          <w:lang w:val="ru-RU"/>
        </w:rPr>
        <w:t xml:space="preserve">6 </w:t>
      </w:r>
      <w:r>
        <w:rPr/>
        <w:t>x</w:t>
      </w:r>
      <w:r>
        <w:rPr>
          <w:lang w:val="ru-RU"/>
        </w:rPr>
        <w:t xml:space="preserve"> 25) и хомуты (2) </w:t>
      </w:r>
    </w:p>
    <w:p>
      <w:pPr>
        <w:pStyle w:val="Style8"/>
        <w:rPr/>
      </w:pPr>
      <w:r>
        <w:rPr/>
        <w:t>e</w:t>
      </w:r>
      <w:r>
        <w:rPr>
          <w:lang w:val="ru-RU"/>
        </w:rPr>
        <w:t xml:space="preserve"> – Провод «масса»  </w:t>
      </w:r>
    </w:p>
    <w:p>
      <w:pPr>
        <w:pStyle w:val="Style8"/>
        <w:rPr/>
      </w:pPr>
      <w:r>
        <w:rPr/>
        <w:t>f</w:t>
      </w:r>
      <w:r>
        <w:rPr>
          <w:lang w:val="ru-RU"/>
        </w:rPr>
        <w:t xml:space="preserve"> – Регулятор напряжения / выпрямитель </w:t>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Style13"/>
              <w:rPr>
                <w:lang w:val="ru-RU"/>
              </w:rPr>
            </w:pPr>
            <w:r>
              <w:rPr>
                <w:lang w:val="ru-RU"/>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Style13"/>
              <w:jc w:val="center"/>
              <w:rPr>
                <w:lang w:val="ru-RU"/>
              </w:rPr>
            </w:pPr>
            <w:r>
              <w:rPr>
                <w:lang w:val="ru-RU"/>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Style13"/>
              <w:jc w:val="center"/>
              <w:rPr>
                <w:lang w:val="ru-RU"/>
              </w:rPr>
            </w:pPr>
            <w:r>
              <w:rPr>
                <w:lang w:val="ru-RU"/>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Style13"/>
              <w:jc w:val="center"/>
              <w:rPr>
                <w:lang w:val="ru-RU"/>
              </w:rPr>
            </w:pPr>
            <w:r>
              <w:rPr>
                <w:lang w:val="ru-RU"/>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lang w:val="en-US"/>
        </w:rPr>
      </w:pPr>
      <w:r>
        <w:rPr>
          <w:color w:val="000000"/>
          <w:szCs w:val="18"/>
        </w:rPr>
        <w:t>Демонтаж</w:t>
      </w:r>
      <w:r>
        <w:rPr>
          <w:color w:val="000000"/>
          <w:szCs w:val="18"/>
          <w:lang w:val="en-US"/>
        </w:rPr>
        <w:t xml:space="preserve"> </w:t>
      </w:r>
      <w:r>
        <w:rPr>
          <w:color w:val="000000"/>
          <w:szCs w:val="18"/>
        </w:rPr>
        <w:t>и</w:t>
      </w:r>
      <w:r>
        <w:rPr>
          <w:color w:val="000000"/>
          <w:szCs w:val="18"/>
          <w:lang w:val="en-US"/>
        </w:rPr>
        <w:t xml:space="preserve"> </w:t>
      </w:r>
      <w:r>
        <w:rPr>
          <w:color w:val="000000"/>
          <w:szCs w:val="18"/>
        </w:rPr>
        <w:t>установка</w:t>
      </w:r>
      <w:r>
        <w:rPr>
          <w:color w:val="000000"/>
          <w:szCs w:val="18"/>
          <w:lang w:val="en-US"/>
        </w:rPr>
        <w:t xml:space="preserve"> </w:t>
      </w:r>
      <w:r>
        <w:rPr>
          <w:color w:val="000000"/>
          <w:szCs w:val="18"/>
        </w:rPr>
        <w:t>блока</w:t>
      </w:r>
      <w:r>
        <w:rPr>
          <w:color w:val="000000"/>
          <w:szCs w:val="18"/>
          <w:lang w:val="en-US"/>
        </w:rPr>
        <w:t xml:space="preserve"> CD </w:t>
      </w:r>
    </w:p>
    <w:p>
      <w:pPr>
        <w:pStyle w:val="Heading4"/>
        <w:ind w:hanging="0" w:left="0"/>
        <w:rPr/>
      </w:pPr>
      <w:r>
        <w:rPr/>
        <w:t xml:space="preserve">Демонтаж </w:t>
      </w:r>
    </w:p>
    <w:p>
      <w:pPr>
        <w:pStyle w:val="Style9"/>
        <w:rPr/>
      </w:pPr>
      <w:r>
        <w:rPr>
          <w:lang w:val="ru-RU"/>
        </w:rPr>
        <w:t>1.</w:t>
        <w:tab/>
        <w:t xml:space="preserve">Снять два болта крепления блока </w:t>
      </w:r>
      <w:r>
        <w:rPr/>
        <w:t>CD</w:t>
      </w:r>
      <w:r>
        <w:rPr>
          <w:lang w:val="ru-RU"/>
        </w:rPr>
        <w:t>.</w:t>
      </w:r>
    </w:p>
    <w:p>
      <w:pPr>
        <w:pStyle w:val="Style9"/>
        <w:rPr>
          <w:lang w:val="ru-RU"/>
        </w:rPr>
      </w:pPr>
      <w:r>
        <w:rPr>
          <w:lang w:val="ru-RU"/>
        </w:rPr>
        <w:t>2.</w:t>
        <w:tab/>
        <w:t>Отсоединить разъем жгута двигателя.</w:t>
      </w:r>
    </w:p>
    <w:p>
      <w:pPr>
        <w:pStyle w:val="Normal"/>
        <w:jc w:val="center"/>
        <w:rPr>
          <w:sz w:val="24"/>
          <w:lang w:val="en-US"/>
        </w:rPr>
      </w:pPr>
      <w:r>
        <w:rPr>
          <w:sz w:val="24"/>
          <w:lang w:val="en-US"/>
        </w:rPr>
        <w:drawing>
          <wp:inline distT="0" distB="0" distL="0" distR="0">
            <wp:extent cx="5675630" cy="2361565"/>
            <wp:effectExtent l="0" t="0" r="0" b="0"/>
            <wp:docPr id="123" name="Image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113" descr=""/>
                    <pic:cNvPicPr>
                      <a:picLocks noChangeAspect="1" noChangeArrowheads="1"/>
                    </pic:cNvPicPr>
                  </pic:nvPicPr>
                  <pic:blipFill>
                    <a:blip r:embed="rId143"/>
                    <a:srcRect l="-6" t="-15" r="-6" b="-15"/>
                    <a:stretch>
                      <a:fillRect/>
                    </a:stretch>
                  </pic:blipFill>
                  <pic:spPr bwMode="auto">
                    <a:xfrm>
                      <a:off x="0" y="0"/>
                      <a:ext cx="5675630" cy="2361565"/>
                    </a:xfrm>
                    <a:prstGeom prst="rect">
                      <a:avLst/>
                    </a:prstGeom>
                  </pic:spPr>
                </pic:pic>
              </a:graphicData>
            </a:graphic>
          </wp:inline>
        </w:drawing>
      </w:r>
    </w:p>
    <w:p>
      <w:pPr>
        <w:pStyle w:val="Style8"/>
        <w:rPr>
          <w:lang w:val="ru-RU"/>
        </w:rPr>
      </w:pPr>
      <w:r>
        <w:rPr/>
        <w:t xml:space="preserve">a – </w:t>
      </w:r>
      <w:r>
        <w:rPr>
          <w:lang w:val="ru-RU"/>
        </w:rPr>
        <w:t xml:space="preserve">Блок </w:t>
      </w:r>
      <w:r>
        <w:rPr/>
        <w:t>CD</w:t>
      </w:r>
    </w:p>
    <w:p>
      <w:pPr>
        <w:pStyle w:val="Style8"/>
        <w:rPr/>
      </w:pPr>
      <w:r>
        <w:rPr/>
        <w:t>b</w:t>
      </w:r>
      <w:r>
        <w:rPr>
          <w:lang w:val="ru-RU"/>
        </w:rPr>
        <w:t xml:space="preserve"> </w:t>
      </w:r>
      <w:r>
        <w:rPr/>
        <w:t xml:space="preserve">– </w:t>
      </w:r>
      <w:r>
        <w:rPr>
          <w:lang w:val="ru-RU"/>
        </w:rPr>
        <w:t xml:space="preserve">Болт </w:t>
      </w:r>
      <w:r>
        <w:rPr/>
        <w:t>(M6 x 16)</w:t>
      </w:r>
    </w:p>
    <w:p>
      <w:pPr>
        <w:pStyle w:val="Style8"/>
        <w:rPr/>
      </w:pPr>
      <w:r>
        <w:rPr/>
        <w:t xml:space="preserve">c – </w:t>
      </w:r>
      <w:r>
        <w:rPr>
          <w:lang w:val="ru-RU"/>
        </w:rPr>
        <w:t>Разъем</w:t>
      </w:r>
      <w:r>
        <w:rPr/>
        <w:t xml:space="preserve"> </w:t>
      </w:r>
      <w:r>
        <w:rPr>
          <w:lang w:val="ru-RU"/>
        </w:rPr>
        <w:t>жгута</w:t>
      </w:r>
      <w:r>
        <w:rPr/>
        <w:t xml:space="preserve"> </w:t>
      </w:r>
      <w:r>
        <w:rPr>
          <w:lang w:val="ru-RU"/>
        </w:rPr>
        <w:t>двигателя</w:t>
      </w:r>
      <w:r>
        <w:rPr/>
        <w:t xml:space="preserve"> </w:t>
      </w:r>
      <w:r>
        <w:br w:type="page"/>
      </w:r>
    </w:p>
    <w:p>
      <w:pPr>
        <w:pStyle w:val="Heading4"/>
        <w:ind w:hanging="0" w:left="0"/>
        <w:rPr>
          <w:lang w:val="en-US"/>
        </w:rPr>
      </w:pPr>
      <w:r>
        <w:rPr/>
        <w:t xml:space="preserve">Установка </w:t>
      </w:r>
    </w:p>
    <w:p>
      <w:pPr>
        <w:pStyle w:val="Style9"/>
        <w:rPr/>
      </w:pPr>
      <w:r>
        <w:rPr>
          <w:lang w:val="ru-RU"/>
        </w:rPr>
        <w:t>1.</w:t>
        <w:tab/>
        <w:t xml:space="preserve">Подсоединить жгут двигателя к блоку </w:t>
      </w:r>
      <w:r>
        <w:rPr/>
        <w:t>CD</w:t>
      </w:r>
      <w:r>
        <w:rPr>
          <w:lang w:val="ru-RU"/>
        </w:rPr>
        <w:t>.</w:t>
      </w:r>
    </w:p>
    <w:p>
      <w:pPr>
        <w:pStyle w:val="Style9"/>
        <w:rPr/>
      </w:pPr>
      <w:r>
        <w:rPr>
          <w:lang w:val="ru-RU"/>
        </w:rPr>
        <w:t>2.</w:t>
        <w:tab/>
        <w:t xml:space="preserve">Нанести резьбовой герметик </w:t>
      </w:r>
      <w:r>
        <w:rPr/>
        <w:t>Loctite</w:t>
      </w:r>
      <w:r>
        <w:rPr>
          <w:lang w:val="ru-RU"/>
        </w:rPr>
        <w:t xml:space="preserve"> 271 </w:t>
      </w:r>
      <w:r>
        <w:rPr/>
        <w:t>Threadlocker</w:t>
      </w:r>
      <w:r>
        <w:rPr>
          <w:lang w:val="ru-RU"/>
        </w:rPr>
        <w:t xml:space="preserve"> на резьбы крепежных болтов.</w:t>
      </w:r>
    </w:p>
    <w:p>
      <w:pPr>
        <w:pStyle w:val="Style9"/>
        <w:rPr/>
      </w:pPr>
      <w:r>
        <w:rPr>
          <w:lang w:val="ru-RU"/>
        </w:rPr>
        <w:t>3.</w:t>
        <w:tab/>
        <w:t>Установить блок CD</w:t>
      </w:r>
      <w:r>
        <w:rPr/>
        <w:t>. Затянуть крепежные болты до указанного усилие.</w:t>
      </w:r>
    </w:p>
    <w:tbl>
      <w:tblPr>
        <w:tblW w:w="9354" w:type="dxa"/>
        <w:jc w:val="left"/>
        <w:tblInd w:w="850" w:type="dxa"/>
        <w:tblLayout w:type="fixed"/>
        <w:tblCellMar>
          <w:top w:w="0" w:type="dxa"/>
          <w:left w:w="40" w:type="dxa"/>
          <w:bottom w:w="0" w:type="dxa"/>
          <w:right w:w="40" w:type="dxa"/>
        </w:tblCellMar>
      </w:tblPr>
      <w:tblGrid>
        <w:gridCol w:w="1784"/>
        <w:gridCol w:w="2748"/>
        <w:gridCol w:w="2737"/>
        <w:gridCol w:w="2085"/>
      </w:tblGrid>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bCs/>
                <w:sz w:val="18"/>
              </w:rPr>
            </w:pPr>
            <w:r>
              <w:rPr>
                <w:rFonts w:cs="Arial"/>
                <w:b/>
                <w:bCs/>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bCs/>
                <w:sz w:val="18"/>
              </w:rPr>
            </w:pPr>
            <w:r>
              <w:rPr>
                <w:rFonts w:cs="Arial"/>
                <w:b/>
                <w:bCs/>
                <w:color w:val="000000"/>
                <w:sz w:val="18"/>
              </w:rPr>
              <w:t>Наименование</w:t>
            </w:r>
          </w:p>
        </w:tc>
        <w:tc>
          <w:tcPr>
            <w:tcW w:w="273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20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sz w:val="18"/>
                <w:lang w:val="en-US"/>
              </w:rPr>
            </w:pPr>
            <w:r>
              <w:rPr>
                <w:rFonts w:cs="Arial"/>
                <w:sz w:val="18"/>
                <w:lang w:val="en-US"/>
              </w:rPr>
              <w:drawing>
                <wp:inline distT="0" distB="0" distL="0" distR="0">
                  <wp:extent cx="561975" cy="200025"/>
                  <wp:effectExtent l="0" t="0" r="0" b="0"/>
                  <wp:docPr id="124" name="Image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14" descr=""/>
                          <pic:cNvPicPr>
                            <a:picLocks noChangeAspect="1" noChangeArrowheads="1"/>
                          </pic:cNvPicPr>
                        </pic:nvPicPr>
                        <pic:blipFill>
                          <a:blip r:embed="rId144"/>
                          <a:srcRect l="-64" t="-180" r="-64" b="-180"/>
                          <a:stretch>
                            <a:fillRect/>
                          </a:stretch>
                        </pic:blipFill>
                        <pic:spPr bwMode="auto">
                          <a:xfrm>
                            <a:off x="0" y="0"/>
                            <a:ext cx="561975" cy="200025"/>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271 Threadlocker</w:t>
            </w:r>
          </w:p>
        </w:tc>
        <w:tc>
          <w:tcPr>
            <w:tcW w:w="273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Болты крепления блока </w:t>
            </w:r>
            <w:r>
              <w:rPr>
                <w:rFonts w:cs="Arial"/>
                <w:color w:val="000000"/>
                <w:sz w:val="18"/>
                <w:lang w:val="en-US"/>
              </w:rPr>
              <w:t>CD</w:t>
            </w:r>
            <w:r>
              <w:rPr>
                <w:rFonts w:cs="Arial"/>
                <w:color w:val="000000"/>
                <w:sz w:val="18"/>
              </w:rPr>
              <w:t xml:space="preserve"> </w:t>
            </w:r>
          </w:p>
        </w:tc>
        <w:tc>
          <w:tcPr>
            <w:tcW w:w="20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71"/>
        <w:gridCol w:w="1161"/>
        <w:gridCol w:w="1161"/>
        <w:gridCol w:w="1161"/>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bCs/>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крепления блока </w:t>
            </w:r>
            <w:r>
              <w:rPr>
                <w:rFonts w:cs="Arial"/>
                <w:color w:val="000000"/>
                <w:sz w:val="18"/>
                <w:lang w:val="en-US"/>
              </w:rPr>
              <w:t>CD</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lang w:val="en-US"/>
        </w:rPr>
      </w:pPr>
      <w:r>
        <w:rPr>
          <w:color w:val="000000"/>
          <w:spacing w:val="-1"/>
          <w:szCs w:val="18"/>
        </w:rPr>
        <w:t xml:space="preserve">Демонтаж и установка катушки зажигания  </w:t>
      </w:r>
    </w:p>
    <w:p>
      <w:pPr>
        <w:pStyle w:val="Heading4"/>
        <w:ind w:hanging="0" w:left="0"/>
        <w:rPr/>
      </w:pPr>
      <w:r>
        <w:rPr>
          <w:color w:val="000000"/>
          <w:spacing w:val="-3"/>
          <w:szCs w:val="18"/>
        </w:rPr>
        <w:t>Демонтаж</w:t>
      </w:r>
      <w:r>
        <w:rPr>
          <w:color w:val="000000"/>
          <w:spacing w:val="-3"/>
          <w:szCs w:val="18"/>
          <w:lang w:val="en-US"/>
        </w:rPr>
        <w:t xml:space="preserve"> </w:t>
      </w:r>
      <w:r>
        <w:rPr>
          <w:color w:val="000000"/>
          <w:spacing w:val="-3"/>
          <w:szCs w:val="18"/>
        </w:rPr>
        <w:t>катушки</w:t>
      </w:r>
      <w:r>
        <w:rPr>
          <w:color w:val="000000"/>
          <w:spacing w:val="-3"/>
          <w:szCs w:val="18"/>
          <w:lang w:val="en-US"/>
        </w:rPr>
        <w:t xml:space="preserve"> </w:t>
      </w:r>
      <w:r>
        <w:rPr>
          <w:color w:val="000000"/>
          <w:spacing w:val="-3"/>
          <w:szCs w:val="18"/>
        </w:rPr>
        <w:t>зажигания</w:t>
      </w:r>
      <w:r>
        <w:rPr>
          <w:lang w:val="en-US"/>
        </w:rPr>
        <w:t xml:space="preserve"> </w:t>
      </w:r>
    </w:p>
    <w:p>
      <w:pPr>
        <w:pStyle w:val="Style9"/>
        <w:rPr>
          <w:lang w:val="ru-RU"/>
        </w:rPr>
      </w:pPr>
      <w:r>
        <w:rPr>
          <w:lang w:val="ru-RU"/>
        </w:rPr>
        <w:t>1.</w:t>
        <w:tab/>
        <w:t xml:space="preserve">Отсоединить провода свечей зажигания со свечей. </w:t>
      </w:r>
    </w:p>
    <w:p>
      <w:pPr>
        <w:pStyle w:val="Style9"/>
        <w:rPr>
          <w:lang w:val="ru-RU"/>
        </w:rPr>
      </w:pPr>
      <w:r>
        <w:rPr>
          <w:lang w:val="ru-RU"/>
        </w:rPr>
        <w:t>2.</w:t>
        <w:tab/>
        <w:t>Ослабить многоразовые кабельные стяжки.</w:t>
      </w:r>
    </w:p>
    <w:p>
      <w:pPr>
        <w:pStyle w:val="Normal"/>
        <w:jc w:val="center"/>
        <w:rPr>
          <w:sz w:val="24"/>
          <w:lang w:val="en-US"/>
        </w:rPr>
      </w:pPr>
      <w:r>
        <w:rPr>
          <w:sz w:val="24"/>
          <w:lang w:val="en-US"/>
        </w:rPr>
        <w:drawing>
          <wp:inline distT="0" distB="0" distL="0" distR="0">
            <wp:extent cx="1848485" cy="1475740"/>
            <wp:effectExtent l="0" t="0" r="0" b="0"/>
            <wp:docPr id="125" name="Image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115" descr=""/>
                    <pic:cNvPicPr>
                      <a:picLocks noChangeAspect="1" noChangeArrowheads="1"/>
                    </pic:cNvPicPr>
                  </pic:nvPicPr>
                  <pic:blipFill>
                    <a:blip r:embed="rId145"/>
                    <a:srcRect l="-19" t="-24" r="-19" b="-24"/>
                    <a:stretch>
                      <a:fillRect/>
                    </a:stretch>
                  </pic:blipFill>
                  <pic:spPr bwMode="auto">
                    <a:xfrm>
                      <a:off x="0" y="0"/>
                      <a:ext cx="1848485" cy="1475740"/>
                    </a:xfrm>
                    <a:prstGeom prst="rect">
                      <a:avLst/>
                    </a:prstGeom>
                  </pic:spPr>
                </pic:pic>
              </a:graphicData>
            </a:graphic>
          </wp:inline>
        </w:drawing>
      </w:r>
    </w:p>
    <w:p>
      <w:pPr>
        <w:pStyle w:val="Style9"/>
        <w:rPr>
          <w:lang w:val="ru-RU"/>
        </w:rPr>
      </w:pPr>
      <w:r>
        <w:rPr>
          <w:lang w:val="ru-RU"/>
        </w:rPr>
        <w:t>3.</w:t>
        <w:tab/>
        <w:t xml:space="preserve">Отсоединить черный и оранжевый провода первичной обмотки катушки зажигания от жгута двигателя. </w:t>
      </w:r>
    </w:p>
    <w:p>
      <w:pPr>
        <w:pStyle w:val="Style9"/>
        <w:rPr/>
      </w:pPr>
      <w:r>
        <w:rPr>
          <w:lang w:val="ru-RU"/>
        </w:rPr>
        <w:t>4.</w:t>
        <w:tab/>
        <w:t>Отвернуть винты крепления катушки зажигания. Снять</w:t>
      </w:r>
      <w:r>
        <w:rPr/>
        <w:t xml:space="preserve"> </w:t>
      </w:r>
      <w:r>
        <w:rPr>
          <w:lang w:val="ru-RU"/>
        </w:rPr>
        <w:t>катушку</w:t>
      </w:r>
      <w:r>
        <w:rPr/>
        <w:t xml:space="preserve"> </w:t>
      </w:r>
      <w:r>
        <w:rPr>
          <w:lang w:val="ru-RU"/>
        </w:rPr>
        <w:t>зажигания</w:t>
      </w:r>
      <w:r>
        <w:rPr/>
        <w:t xml:space="preserve"> </w:t>
      </w:r>
    </w:p>
    <w:p>
      <w:pPr>
        <w:pStyle w:val="Normal"/>
        <w:jc w:val="center"/>
        <w:rPr>
          <w:sz w:val="24"/>
          <w:lang w:val="en-US"/>
        </w:rPr>
      </w:pPr>
      <w:r>
        <w:rPr>
          <w:sz w:val="24"/>
          <w:lang w:val="en-US"/>
        </w:rPr>
        <w:drawing>
          <wp:inline distT="0" distB="0" distL="0" distR="0">
            <wp:extent cx="3618230" cy="2392045"/>
            <wp:effectExtent l="0" t="0" r="0" b="0"/>
            <wp:docPr id="126" name="Image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16" descr=""/>
                    <pic:cNvPicPr>
                      <a:picLocks noChangeAspect="1" noChangeArrowheads="1"/>
                    </pic:cNvPicPr>
                  </pic:nvPicPr>
                  <pic:blipFill>
                    <a:blip r:embed="rId146"/>
                    <a:srcRect l="-10" t="-15" r="-10" b="-15"/>
                    <a:stretch>
                      <a:fillRect/>
                    </a:stretch>
                  </pic:blipFill>
                  <pic:spPr bwMode="auto">
                    <a:xfrm>
                      <a:off x="0" y="0"/>
                      <a:ext cx="3618230" cy="2392045"/>
                    </a:xfrm>
                    <a:prstGeom prst="rect">
                      <a:avLst/>
                    </a:prstGeom>
                  </pic:spPr>
                </pic:pic>
              </a:graphicData>
            </a:graphic>
          </wp:inline>
        </w:drawing>
      </w:r>
    </w:p>
    <w:p>
      <w:pPr>
        <w:pStyle w:val="Style8"/>
        <w:rPr/>
      </w:pPr>
      <w:r>
        <w:rPr/>
        <w:t xml:space="preserve">a – </w:t>
      </w:r>
      <w:r>
        <w:rPr>
          <w:lang w:val="ru-RU"/>
        </w:rPr>
        <w:t>Катушка</w:t>
      </w:r>
      <w:r>
        <w:rPr/>
        <w:t xml:space="preserve"> </w:t>
      </w:r>
      <w:r>
        <w:rPr>
          <w:lang w:val="ru-RU"/>
        </w:rPr>
        <w:t>зажигания</w:t>
      </w:r>
    </w:p>
    <w:p>
      <w:pPr>
        <w:pStyle w:val="Style8"/>
        <w:rPr/>
      </w:pPr>
      <w:r>
        <w:rPr/>
        <w:t>b</w:t>
      </w:r>
      <w:r>
        <w:rPr>
          <w:lang w:val="ru-RU"/>
        </w:rPr>
        <w:t xml:space="preserve"> – Болт крепления катушки зажигания (</w:t>
      </w:r>
      <w:r>
        <w:rPr/>
        <w:t>M</w:t>
      </w:r>
      <w:r>
        <w:rPr>
          <w:lang w:val="ru-RU"/>
        </w:rPr>
        <w:t xml:space="preserve">6 </w:t>
      </w:r>
      <w:r>
        <w:rPr/>
        <w:t>x</w:t>
      </w:r>
      <w:r>
        <w:rPr>
          <w:lang w:val="ru-RU"/>
        </w:rPr>
        <w:t xml:space="preserve"> 25) (2)</w:t>
      </w:r>
    </w:p>
    <w:p>
      <w:pPr>
        <w:pStyle w:val="Style8"/>
        <w:rPr/>
      </w:pPr>
      <w:r>
        <w:rPr/>
        <w:t>c</w:t>
      </w:r>
      <w:r>
        <w:rPr>
          <w:lang w:val="ru-RU"/>
        </w:rPr>
        <w:t xml:space="preserve"> – Провода свечей зажигания </w:t>
      </w:r>
    </w:p>
    <w:p>
      <w:pPr>
        <w:pStyle w:val="Style8"/>
        <w:rPr/>
      </w:pPr>
      <w:r>
        <w:rPr/>
        <w:t>d</w:t>
      </w:r>
      <w:r>
        <w:rPr>
          <w:lang w:val="ru-RU"/>
        </w:rPr>
        <w:t xml:space="preserve"> – Кабельная стяжка </w:t>
      </w:r>
    </w:p>
    <w:p>
      <w:pPr>
        <w:pStyle w:val="Style8"/>
        <w:rPr/>
      </w:pPr>
      <w:r>
        <w:rPr/>
        <w:t>e</w:t>
      </w:r>
      <w:r>
        <w:rPr>
          <w:lang w:val="ru-RU"/>
        </w:rPr>
        <w:t xml:space="preserve"> – Черный и оранжевый провода первичной обмотки катушки зажигания </w:t>
      </w:r>
      <w:r>
        <w:br w:type="page"/>
      </w:r>
    </w:p>
    <w:p>
      <w:pPr>
        <w:pStyle w:val="Heading4"/>
        <w:ind w:hanging="0" w:left="0"/>
        <w:rPr/>
      </w:pPr>
      <w:r>
        <w:rPr>
          <w:color w:val="000000"/>
          <w:spacing w:val="-2"/>
          <w:szCs w:val="18"/>
        </w:rPr>
        <w:t>Установка катушки зажигания</w:t>
      </w:r>
      <w:r>
        <w:rPr>
          <w:lang w:val="en-US"/>
        </w:rPr>
        <w:t xml:space="preserve"> </w:t>
      </w:r>
    </w:p>
    <w:p>
      <w:pPr>
        <w:pStyle w:val="Style9"/>
        <w:rPr>
          <w:lang w:val="ru-RU"/>
        </w:rPr>
      </w:pPr>
      <w:r>
        <w:rPr>
          <w:lang w:val="ru-RU"/>
        </w:rPr>
        <w:t>1.</w:t>
        <w:tab/>
        <w:t>Установить катушку зажигания на блок цилиндров и закрепить ее болтами катушки зажигания. Затянуть болты крепления катушки зажигания до указанного усилия.</w:t>
      </w:r>
    </w:p>
    <w:p>
      <w:pPr>
        <w:pStyle w:val="Style9"/>
        <w:rPr>
          <w:lang w:val="ru-RU"/>
        </w:rPr>
      </w:pPr>
      <w:r>
        <w:rPr>
          <w:lang w:val="ru-RU"/>
        </w:rPr>
        <w:t>2.</w:t>
        <w:tab/>
        <w:t>Подсоединить черный и оранжевый провода первичной обмотки катушки зажигания к жгуту двигателя.</w:t>
      </w:r>
    </w:p>
    <w:p>
      <w:pPr>
        <w:pStyle w:val="Style9"/>
        <w:rPr>
          <w:lang w:val="ru-RU"/>
        </w:rPr>
      </w:pPr>
      <w:r>
        <w:rPr>
          <w:lang w:val="ru-RU"/>
        </w:rPr>
        <w:t>3.</w:t>
        <w:tab/>
        <w:t>Закрепить кабельными стяжками.</w:t>
      </w:r>
    </w:p>
    <w:p>
      <w:pPr>
        <w:pStyle w:val="Style9"/>
        <w:rPr>
          <w:lang w:val="ru-RU"/>
        </w:rPr>
      </w:pPr>
      <w:r>
        <w:rPr>
          <w:lang w:val="ru-RU"/>
        </w:rPr>
        <w:t>4.</w:t>
        <w:tab/>
        <w:t>Подсоединить на место провода свечей зажигания к свечам зажигания.</w:t>
      </w:r>
    </w:p>
    <w:p>
      <w:pPr>
        <w:pStyle w:val="Normal"/>
        <w:jc w:val="center"/>
        <w:rPr>
          <w:sz w:val="24"/>
          <w:lang w:val="en-US"/>
        </w:rPr>
      </w:pPr>
      <w:r>
        <w:rPr>
          <w:sz w:val="24"/>
          <w:lang w:val="en-US"/>
        </w:rPr>
        <w:drawing>
          <wp:inline distT="0" distB="0" distL="0" distR="0">
            <wp:extent cx="3590290" cy="2361565"/>
            <wp:effectExtent l="0" t="0" r="0" b="0"/>
            <wp:docPr id="127" name="Image1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117" descr=""/>
                    <pic:cNvPicPr>
                      <a:picLocks noChangeAspect="1" noChangeArrowheads="1"/>
                    </pic:cNvPicPr>
                  </pic:nvPicPr>
                  <pic:blipFill>
                    <a:blip r:embed="rId147"/>
                    <a:srcRect l="-10" t="-15" r="-10" b="-15"/>
                    <a:stretch>
                      <a:fillRect/>
                    </a:stretch>
                  </pic:blipFill>
                  <pic:spPr bwMode="auto">
                    <a:xfrm>
                      <a:off x="0" y="0"/>
                      <a:ext cx="3590290" cy="2361565"/>
                    </a:xfrm>
                    <a:prstGeom prst="rect">
                      <a:avLst/>
                    </a:prstGeom>
                  </pic:spPr>
                </pic:pic>
              </a:graphicData>
            </a:graphic>
          </wp:inline>
        </w:drawing>
      </w:r>
    </w:p>
    <w:p>
      <w:pPr>
        <w:pStyle w:val="Style8"/>
        <w:rPr/>
      </w:pPr>
      <w:r>
        <w:rPr/>
        <w:t>a</w:t>
      </w:r>
      <w:r>
        <w:rPr>
          <w:lang w:val="ru-RU"/>
        </w:rPr>
        <w:t xml:space="preserve"> – Катушка зажигания</w:t>
      </w:r>
    </w:p>
    <w:p>
      <w:pPr>
        <w:pStyle w:val="Style8"/>
        <w:rPr/>
      </w:pPr>
      <w:r>
        <w:rPr/>
        <w:t>b</w:t>
      </w:r>
      <w:r>
        <w:rPr>
          <w:lang w:val="ru-RU"/>
        </w:rPr>
        <w:t xml:space="preserve"> – Болт крепления катушки зажигания (</w:t>
      </w:r>
      <w:r>
        <w:rPr/>
        <w:t>M</w:t>
      </w:r>
      <w:r>
        <w:rPr>
          <w:lang w:val="ru-RU"/>
        </w:rPr>
        <w:t xml:space="preserve">6 </w:t>
      </w:r>
      <w:r>
        <w:rPr/>
        <w:t>x</w:t>
      </w:r>
      <w:r>
        <w:rPr>
          <w:lang w:val="ru-RU"/>
        </w:rPr>
        <w:t xml:space="preserve"> 25) (2)</w:t>
      </w:r>
    </w:p>
    <w:p>
      <w:pPr>
        <w:pStyle w:val="Style8"/>
        <w:rPr/>
      </w:pPr>
      <w:r>
        <w:rPr/>
        <w:t>c</w:t>
      </w:r>
      <w:r>
        <w:rPr>
          <w:lang w:val="ru-RU"/>
        </w:rPr>
        <w:t xml:space="preserve"> – Провода свечей зажигания </w:t>
      </w:r>
    </w:p>
    <w:p>
      <w:pPr>
        <w:pStyle w:val="Style8"/>
        <w:rPr/>
      </w:pPr>
      <w:r>
        <w:rPr/>
        <w:t>d</w:t>
      </w:r>
      <w:r>
        <w:rPr>
          <w:lang w:val="ru-RU"/>
        </w:rPr>
        <w:t xml:space="preserve"> – Кабельная стяжка </w:t>
      </w:r>
    </w:p>
    <w:p>
      <w:pPr>
        <w:pStyle w:val="Style8"/>
        <w:rPr/>
      </w:pPr>
      <w:r>
        <w:rPr/>
        <w:t>e</w:t>
      </w:r>
      <w:r>
        <w:rPr>
          <w:lang w:val="ru-RU"/>
        </w:rPr>
        <w:t xml:space="preserve"> – Черный и оранжевый провода первичной обмотки катушки зажигания</w:t>
      </w:r>
    </w:p>
    <w:p>
      <w:pPr>
        <w:pStyle w:val="Style8"/>
        <w:rPr>
          <w:lang w:val="ru-RU"/>
        </w:rPr>
      </w:pPr>
      <w:r>
        <w:rPr>
          <w:lang w:val="ru-RU"/>
        </w:rPr>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Болты крепления катушки зажигания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lang w:val="en-US"/>
        </w:rPr>
      </w:pPr>
      <w:r>
        <w:rPr>
          <w:color w:val="000000"/>
          <w:spacing w:val="-1"/>
          <w:szCs w:val="18"/>
        </w:rPr>
        <w:t xml:space="preserve">Демонтаж и установка датчика давления масла  </w:t>
      </w:r>
    </w:p>
    <w:p>
      <w:pPr>
        <w:pStyle w:val="Heading4"/>
        <w:ind w:hanging="0" w:left="0"/>
        <w:rPr/>
      </w:pPr>
      <w:r>
        <w:rPr/>
        <w:t>Демонтаж</w:t>
      </w:r>
      <w:r>
        <w:rPr>
          <w:lang w:val="en-US"/>
        </w:rPr>
        <w:t xml:space="preserve"> </w:t>
      </w:r>
    </w:p>
    <w:p>
      <w:pPr>
        <w:pStyle w:val="Style9"/>
        <w:rPr>
          <w:lang w:val="ru-RU"/>
        </w:rPr>
      </w:pPr>
      <w:r>
        <w:rPr>
          <w:lang w:val="ru-RU"/>
        </w:rPr>
        <w:t>1. Снять болт крепления хомута жгута двигателя.</w:t>
      </w:r>
      <w:r>
        <w:br w:type="page"/>
      </w:r>
    </w:p>
    <w:p>
      <w:pPr>
        <w:pStyle w:val="Style9"/>
        <w:rPr>
          <w:lang w:val="ru-RU"/>
        </w:rPr>
      </w:pPr>
      <w:r>
        <w:rPr>
          <w:lang w:val="ru-RU"/>
        </w:rPr>
        <w:t>2. Снять резиновый колпачок, закрывающий датчик давления масла.</w:t>
      </w:r>
    </w:p>
    <w:p>
      <w:pPr>
        <w:pStyle w:val="Normal"/>
        <w:jc w:val="center"/>
        <w:rPr>
          <w:sz w:val="24"/>
          <w:lang w:val="en-US"/>
        </w:rPr>
      </w:pPr>
      <w:r>
        <w:rPr>
          <w:sz w:val="24"/>
          <w:lang w:val="en-US"/>
        </w:rPr>
        <w:drawing>
          <wp:inline distT="0" distB="0" distL="0" distR="0">
            <wp:extent cx="4333875" cy="2380615"/>
            <wp:effectExtent l="0" t="0" r="0" b="0"/>
            <wp:docPr id="128" name="Image1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18" descr=""/>
                    <pic:cNvPicPr>
                      <a:picLocks noChangeAspect="1" noChangeArrowheads="1"/>
                    </pic:cNvPicPr>
                  </pic:nvPicPr>
                  <pic:blipFill>
                    <a:blip r:embed="rId148"/>
                    <a:srcRect l="-8" t="-15" r="-8" b="-15"/>
                    <a:stretch>
                      <a:fillRect/>
                    </a:stretch>
                  </pic:blipFill>
                  <pic:spPr bwMode="auto">
                    <a:xfrm>
                      <a:off x="0" y="0"/>
                      <a:ext cx="4333875" cy="2380615"/>
                    </a:xfrm>
                    <a:prstGeom prst="rect">
                      <a:avLst/>
                    </a:prstGeom>
                  </pic:spPr>
                </pic:pic>
              </a:graphicData>
            </a:graphic>
          </wp:inline>
        </w:drawing>
      </w:r>
    </w:p>
    <w:p>
      <w:pPr>
        <w:pStyle w:val="Style13"/>
        <w:jc w:val="center"/>
        <w:rPr>
          <w:bCs w:val="false"/>
          <w:lang w:val="ru-RU"/>
        </w:rPr>
      </w:pPr>
      <w:r>
        <w:rPr>
          <w:bCs w:val="false"/>
          <w:lang w:val="ru-RU"/>
        </w:rPr>
        <w:t xml:space="preserve">Показана модель с ручным запуском </w:t>
      </w:r>
    </w:p>
    <w:p>
      <w:pPr>
        <w:pStyle w:val="Style8"/>
        <w:rPr/>
      </w:pPr>
      <w:r>
        <w:rPr/>
        <w:t>a</w:t>
      </w:r>
      <w:r>
        <w:rPr>
          <w:lang w:val="ru-RU"/>
        </w:rPr>
        <w:t xml:space="preserve"> – Хомут и болт жгута двигателя (</w:t>
      </w:r>
      <w:r>
        <w:rPr/>
        <w:t>M</w:t>
      </w:r>
      <w:r>
        <w:rPr>
          <w:lang w:val="ru-RU"/>
        </w:rPr>
        <w:t xml:space="preserve">6 </w:t>
      </w:r>
      <w:r>
        <w:rPr/>
        <w:t>x</w:t>
      </w:r>
      <w:r>
        <w:rPr>
          <w:lang w:val="ru-RU"/>
        </w:rPr>
        <w:t xml:space="preserve"> 12) </w:t>
      </w:r>
    </w:p>
    <w:p>
      <w:pPr>
        <w:pStyle w:val="Style8"/>
        <w:rPr/>
      </w:pPr>
      <w:r>
        <w:rPr/>
        <w:t>b</w:t>
      </w:r>
      <w:r>
        <w:rPr>
          <w:lang w:val="ru-RU"/>
        </w:rPr>
        <w:t xml:space="preserve"> – Резиновый колпачок </w:t>
      </w:r>
    </w:p>
    <w:p>
      <w:pPr>
        <w:pStyle w:val="Style9"/>
        <w:rPr>
          <w:lang w:val="ru-RU"/>
        </w:rPr>
      </w:pPr>
      <w:r>
        <w:rPr>
          <w:lang w:val="ru-RU"/>
        </w:rPr>
        <w:t>3.</w:t>
        <w:tab/>
        <w:t>Снять винт крепления светло-коричнево-белого провода.</w:t>
      </w:r>
    </w:p>
    <w:p>
      <w:pPr>
        <w:pStyle w:val="Style9"/>
        <w:rPr>
          <w:lang w:val="ru-RU"/>
        </w:rPr>
      </w:pPr>
      <w:r>
        <w:rPr>
          <w:lang w:val="ru-RU"/>
        </w:rPr>
        <w:t>4.</w:t>
        <w:tab/>
        <w:t>Снять датчик давления масла.</w:t>
      </w:r>
    </w:p>
    <w:p>
      <w:pPr>
        <w:pStyle w:val="Normal"/>
        <w:jc w:val="center"/>
        <w:rPr>
          <w:sz w:val="24"/>
          <w:lang w:val="en-US"/>
        </w:rPr>
      </w:pPr>
      <w:r>
        <w:rPr>
          <w:sz w:val="24"/>
          <w:lang w:val="en-US"/>
        </w:rPr>
        <w:drawing>
          <wp:inline distT="0" distB="0" distL="0" distR="0">
            <wp:extent cx="3952875" cy="2342515"/>
            <wp:effectExtent l="0" t="0" r="0" b="0"/>
            <wp:docPr id="129" name="Image1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119" descr=""/>
                    <pic:cNvPicPr>
                      <a:picLocks noChangeAspect="1" noChangeArrowheads="1"/>
                    </pic:cNvPicPr>
                  </pic:nvPicPr>
                  <pic:blipFill>
                    <a:blip r:embed="rId149"/>
                    <a:srcRect l="-9" t="-15" r="-9" b="-15"/>
                    <a:stretch>
                      <a:fillRect/>
                    </a:stretch>
                  </pic:blipFill>
                  <pic:spPr bwMode="auto">
                    <a:xfrm>
                      <a:off x="0" y="0"/>
                      <a:ext cx="3952875" cy="2342515"/>
                    </a:xfrm>
                    <a:prstGeom prst="rect">
                      <a:avLst/>
                    </a:prstGeom>
                  </pic:spPr>
                </pic:pic>
              </a:graphicData>
            </a:graphic>
          </wp:inline>
        </w:drawing>
      </w:r>
    </w:p>
    <w:p>
      <w:pPr>
        <w:pStyle w:val="Style8"/>
        <w:rPr/>
      </w:pPr>
      <w:r>
        <w:rPr/>
        <w:t xml:space="preserve">a – </w:t>
      </w:r>
      <w:r>
        <w:rPr>
          <w:lang w:val="ru-RU"/>
        </w:rPr>
        <w:t>Датчик</w:t>
      </w:r>
      <w:r>
        <w:rPr/>
        <w:t xml:space="preserve"> </w:t>
      </w:r>
      <w:r>
        <w:rPr>
          <w:lang w:val="ru-RU"/>
        </w:rPr>
        <w:t>давления</w:t>
      </w:r>
      <w:r>
        <w:rPr/>
        <w:t xml:space="preserve"> </w:t>
      </w:r>
      <w:r>
        <w:rPr>
          <w:lang w:val="ru-RU"/>
        </w:rPr>
        <w:t>масла</w:t>
      </w:r>
      <w:r>
        <w:rPr/>
        <w:t xml:space="preserve"> </w:t>
      </w:r>
    </w:p>
    <w:p>
      <w:pPr>
        <w:pStyle w:val="Style8"/>
        <w:rPr/>
      </w:pPr>
      <w:r>
        <w:rPr/>
        <w:t>b</w:t>
      </w:r>
      <w:r>
        <w:rPr>
          <w:lang w:val="ru-RU"/>
        </w:rPr>
        <w:t xml:space="preserve"> – Винт </w:t>
      </w:r>
    </w:p>
    <w:p>
      <w:pPr>
        <w:pStyle w:val="Style8"/>
        <w:rPr/>
      </w:pPr>
      <w:r>
        <w:rPr/>
        <w:t>c</w:t>
      </w:r>
      <w:r>
        <w:rPr>
          <w:lang w:val="ru-RU"/>
        </w:rPr>
        <w:t xml:space="preserve"> - Светло-коричнево-белый провод</w:t>
      </w:r>
    </w:p>
    <w:p>
      <w:pPr>
        <w:pStyle w:val="Heading4"/>
        <w:ind w:hanging="0" w:left="0"/>
        <w:rPr/>
      </w:pPr>
      <w:r>
        <w:rPr/>
        <w:t>Установка</w:t>
      </w:r>
      <w:r>
        <w:rPr>
          <w:lang w:val="en-US"/>
        </w:rPr>
        <w:t xml:space="preserve"> </w:t>
      </w:r>
    </w:p>
    <w:p>
      <w:pPr>
        <w:pStyle w:val="Style9"/>
        <w:rPr/>
      </w:pPr>
      <w:r>
        <w:rPr>
          <w:lang w:val="ru-RU"/>
        </w:rPr>
        <w:t>1.</w:t>
        <w:tab/>
        <w:t xml:space="preserve">Нанести трубный герметик </w:t>
      </w:r>
      <w:r>
        <w:rPr/>
        <w:t>Loctite</w:t>
      </w:r>
      <w:r>
        <w:rPr>
          <w:lang w:val="ru-RU"/>
        </w:rPr>
        <w:t xml:space="preserve"> 567 </w:t>
      </w:r>
      <w:r>
        <w:rPr/>
        <w:t>PST</w:t>
      </w:r>
      <w:r>
        <w:rPr>
          <w:lang w:val="ru-RU"/>
        </w:rPr>
        <w:t xml:space="preserve"> </w:t>
      </w:r>
      <w:r>
        <w:rPr/>
        <w:t>Pipe</w:t>
      </w:r>
      <w:r>
        <w:rPr>
          <w:lang w:val="ru-RU"/>
        </w:rPr>
        <w:t xml:space="preserve"> </w:t>
      </w:r>
      <w:r>
        <w:rPr/>
        <w:t>Sealant</w:t>
      </w:r>
      <w:r>
        <w:rPr>
          <w:lang w:val="ru-RU"/>
        </w:rPr>
        <w:t xml:space="preserve"> на резьбы датчика давления масла.</w:t>
      </w:r>
    </w:p>
    <w:p>
      <w:pPr>
        <w:pStyle w:val="Style9"/>
        <w:rPr/>
      </w:pPr>
      <w:r>
        <w:rPr/>
        <w:t>2.</w:t>
        <w:tab/>
        <w:t>Установить датчик давления масла в блок двигателя. Затянуть датчик давления масла до указанного усилия.</w:t>
      </w:r>
    </w:p>
    <w:tbl>
      <w:tblPr>
        <w:tblW w:w="9354" w:type="dxa"/>
        <w:jc w:val="left"/>
        <w:tblInd w:w="850" w:type="dxa"/>
        <w:tblLayout w:type="fixed"/>
        <w:tblCellMar>
          <w:top w:w="0" w:type="dxa"/>
          <w:left w:w="40" w:type="dxa"/>
          <w:bottom w:w="0" w:type="dxa"/>
          <w:right w:w="40" w:type="dxa"/>
        </w:tblCellMar>
      </w:tblPr>
      <w:tblGrid>
        <w:gridCol w:w="1773"/>
        <w:gridCol w:w="2748"/>
        <w:gridCol w:w="2748"/>
        <w:gridCol w:w="2085"/>
      </w:tblGrid>
      <w:tr>
        <w:trPr>
          <w:trHeight w:val="23" w:hRule="atLeast"/>
        </w:trPr>
        <w:tc>
          <w:tcPr>
            <w:tcW w:w="17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bCs/>
                <w:sz w:val="18"/>
              </w:rPr>
            </w:pPr>
            <w:r>
              <w:rPr>
                <w:rFonts w:cs="Arial"/>
                <w:b/>
                <w:bCs/>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Наименование</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20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7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9" w:right="0"/>
              <w:rPr>
                <w:rFonts w:cs="Arial"/>
                <w:sz w:val="18"/>
                <w:lang w:val="en-US"/>
              </w:rPr>
            </w:pPr>
            <w:r>
              <w:rPr>
                <w:rFonts w:cs="Arial"/>
                <w:sz w:val="18"/>
                <w:lang w:val="en-US"/>
              </w:rPr>
              <w:drawing>
                <wp:inline distT="0" distB="0" distL="0" distR="0">
                  <wp:extent cx="551180" cy="208280"/>
                  <wp:effectExtent l="0" t="0" r="0" b="0"/>
                  <wp:docPr id="130" name="Image1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20" descr=""/>
                          <pic:cNvPicPr>
                            <a:picLocks noChangeAspect="1" noChangeArrowheads="1"/>
                          </pic:cNvPicPr>
                        </pic:nvPicPr>
                        <pic:blipFill>
                          <a:blip r:embed="rId150"/>
                          <a:srcRect l="-65" t="-171" r="-65" b="-171"/>
                          <a:stretch>
                            <a:fillRect/>
                          </a:stretch>
                        </pic:blipFill>
                        <pic:spPr bwMode="auto">
                          <a:xfrm>
                            <a:off x="0" y="0"/>
                            <a:ext cx="551180" cy="208280"/>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Трубный герметик</w:t>
            </w:r>
            <w:r>
              <w:rPr>
                <w:rFonts w:cs="Arial"/>
                <w:color w:val="000000"/>
                <w:sz w:val="18"/>
                <w:lang w:val="en-US"/>
              </w:rPr>
              <w:t xml:space="preserve"> - Loctite 567 PST Pipe Sealant</w:t>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Резьбы датчика давления масла </w:t>
            </w:r>
          </w:p>
        </w:tc>
        <w:tc>
          <w:tcPr>
            <w:tcW w:w="20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92-809822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74"/>
        <w:gridCol w:w="1167"/>
        <w:gridCol w:w="1167"/>
        <w:gridCol w:w="1146"/>
      </w:tblGrid>
      <w:tr>
        <w:trPr>
          <w:trHeight w:val="23" w:hRule="atLeast"/>
        </w:trPr>
        <w:tc>
          <w:tcPr>
            <w:tcW w:w="58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bCs/>
                <w:color w:val="000000"/>
                <w:sz w:val="18"/>
              </w:rPr>
              <w:t>фунт.-фут.</w:t>
            </w:r>
          </w:p>
        </w:tc>
      </w:tr>
      <w:tr>
        <w:trPr>
          <w:trHeight w:val="23" w:hRule="atLeast"/>
        </w:trPr>
        <w:tc>
          <w:tcPr>
            <w:tcW w:w="58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Датчик давления масла </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rPr>
            </w:pPr>
            <w:r>
              <w:rPr>
                <w:rFonts w:cs="Arial"/>
                <w:color w:val="000000"/>
                <w:sz w:val="18"/>
              </w:rPr>
              <w:t>8</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71</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50"/>
        <w:gridCol w:w="1161"/>
        <w:gridCol w:w="1161"/>
        <w:gridCol w:w="1182"/>
      </w:tblGrid>
      <w:tr>
        <w:trPr>
          <w:trHeight w:val="23" w:hRule="atLeast"/>
        </w:trPr>
        <w:tc>
          <w:tcPr>
            <w:tcW w:w="58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1" w:type="dxa"/>
            <w:tcBorders>
              <w:top w:val="single" w:sz="6" w:space="0" w:color="000000"/>
              <w:bottom w:val="single" w:sz="6" w:space="0" w:color="000000"/>
            </w:tcBorders>
            <w:shd w:fill="FFFFFF" w:val="clear"/>
          </w:tcPr>
          <w:p>
            <w:pPr>
              <w:pStyle w:val="Normal"/>
              <w:widowControl w:val="false"/>
              <w:shd w:fill="FFFFFF" w:val="clear"/>
              <w:autoSpaceDE w:val="false"/>
              <w:ind w:left="221" w:right="0"/>
              <w:rPr>
                <w:rFonts w:cs="Arial"/>
                <w:b/>
                <w:sz w:val="18"/>
              </w:rPr>
            </w:pPr>
            <w:r>
              <w:rPr>
                <w:rFonts w:cs="Arial"/>
                <w:b/>
                <w:color w:val="000000"/>
                <w:sz w:val="18"/>
              </w:rPr>
              <w:t>фунт.-дюйм.</w:t>
            </w:r>
          </w:p>
        </w:tc>
        <w:tc>
          <w:tcPr>
            <w:tcW w:w="1182" w:type="dxa"/>
            <w:tcBorders>
              <w:top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color w:val="000000"/>
                <w:sz w:val="18"/>
              </w:rPr>
              <w:t>фунт.-фут.</w:t>
            </w:r>
          </w:p>
        </w:tc>
      </w:tr>
      <w:tr>
        <w:trPr>
          <w:trHeight w:val="23" w:hRule="atLeast"/>
        </w:trPr>
        <w:tc>
          <w:tcPr>
            <w:tcW w:w="58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 провода датчика давления масла </w:t>
            </w:r>
          </w:p>
        </w:tc>
        <w:tc>
          <w:tcPr>
            <w:tcW w:w="3504"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9" w:right="0"/>
              <w:rPr>
                <w:rFonts w:cs="Arial"/>
                <w:sz w:val="18"/>
              </w:rPr>
            </w:pPr>
            <w:r>
              <w:rPr>
                <w:rFonts w:cs="Arial"/>
                <w:color w:val="000000"/>
                <w:sz w:val="18"/>
              </w:rPr>
              <w:t>Плотно затянуть</w:t>
            </w:r>
          </w:p>
        </w:tc>
      </w:tr>
    </w:tbl>
    <w:p>
      <w:pPr>
        <w:pStyle w:val="Style9"/>
        <w:rPr>
          <w:lang w:val="ru-RU"/>
        </w:rPr>
      </w:pPr>
      <w:r>
        <w:rPr>
          <w:lang w:val="ru-RU"/>
        </w:rPr>
        <w:t>3.</w:t>
        <w:tab/>
        <w:t xml:space="preserve">Подсоединить светло-коричнево-белый провод к датчику давления масла, Затянуть винт. </w:t>
      </w:r>
    </w:p>
    <w:p>
      <w:pPr>
        <w:pStyle w:val="Style9"/>
        <w:rPr>
          <w:lang w:val="ru-RU"/>
        </w:rPr>
      </w:pPr>
      <w:r>
        <w:rPr>
          <w:lang w:val="ru-RU"/>
        </w:rPr>
        <w:t>4.</w:t>
        <w:tab/>
        <w:t>Установить резиновый колпачок на датчик давления масла.</w:t>
      </w:r>
    </w:p>
    <w:p>
      <w:pPr>
        <w:pStyle w:val="Style9"/>
        <w:rPr/>
      </w:pPr>
      <w:r>
        <w:rPr/>
        <w:t>5.</w:t>
        <w:tab/>
        <w:t>Установить болт хомута жгута двигателя. Затянуть болт до указанного усилия.</w:t>
      </w:r>
    </w:p>
    <w:tbl>
      <w:tblPr>
        <w:tblW w:w="9354" w:type="dxa"/>
        <w:jc w:val="left"/>
        <w:tblInd w:w="850" w:type="dxa"/>
        <w:tblLayout w:type="fixed"/>
        <w:tblCellMar>
          <w:top w:w="0" w:type="dxa"/>
          <w:left w:w="40" w:type="dxa"/>
          <w:bottom w:w="0" w:type="dxa"/>
          <w:right w:w="40" w:type="dxa"/>
        </w:tblCellMar>
      </w:tblPr>
      <w:tblGrid>
        <w:gridCol w:w="5851"/>
        <w:gridCol w:w="1175"/>
        <w:gridCol w:w="1164"/>
        <w:gridCol w:w="1164"/>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bCs/>
                <w:color w:val="000000"/>
                <w:sz w:val="18"/>
              </w:rPr>
              <w:t>фунт.-фут.</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 хомута жгута двигателя</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color w:val="000000"/>
          <w:szCs w:val="18"/>
        </w:rPr>
      </w:pPr>
      <w:r>
        <w:rPr>
          <w:color w:val="000000"/>
          <w:szCs w:val="18"/>
        </w:rPr>
        <w:t xml:space="preserve">Проверка датчика давления масла </w:t>
      </w:r>
    </w:p>
    <w:p>
      <w:pPr>
        <w:pStyle w:val="13"/>
        <w:rPr>
          <w:lang w:val="ru-RU"/>
        </w:rPr>
      </w:pPr>
      <w:r>
        <w:rPr>
          <w:lang w:val="ru-RU"/>
        </w:rPr>
        <w:t>Если показания прибора не соответствуют указанным значениям, заменить датчик.</w:t>
      </w:r>
    </w:p>
    <w:p>
      <w:pPr>
        <w:pStyle w:val="13"/>
        <w:rPr/>
      </w:pPr>
      <w:r>
        <w:rPr>
          <w:b/>
          <w:bCs w:val="false"/>
          <w:i/>
          <w:iCs/>
          <w:lang w:val="ru-RU"/>
        </w:rPr>
        <w:t>ПРИМЕЧАНИЕ:</w:t>
      </w:r>
      <w:r>
        <w:rPr>
          <w:i/>
          <w:iCs/>
          <w:lang w:val="ru-RU"/>
        </w:rPr>
        <w:t xml:space="preserve"> Для проведения следующего теста использовать цифровой мультиметр </w:t>
      </w:r>
      <w:r>
        <w:rPr>
          <w:i/>
          <w:iCs/>
        </w:rPr>
        <w:t>DMT</w:t>
      </w:r>
      <w:r>
        <w:rPr>
          <w:i/>
          <w:iCs/>
          <w:lang w:val="ru-RU"/>
        </w:rPr>
        <w:t xml:space="preserve">2004 </w:t>
      </w:r>
      <w:r>
        <w:rPr>
          <w:i/>
          <w:iCs/>
        </w:rPr>
        <w:t>Digital</w:t>
      </w:r>
      <w:r>
        <w:rPr>
          <w:i/>
          <w:iCs/>
          <w:lang w:val="ru-RU"/>
        </w:rPr>
        <w:t xml:space="preserve"> </w:t>
      </w:r>
      <w:r>
        <w:rPr>
          <w:i/>
          <w:iCs/>
        </w:rPr>
        <w:t>Multimeter</w:t>
      </w:r>
      <w:r>
        <w:rPr>
          <w:i/>
          <w:iCs/>
          <w:lang w:val="ru-RU"/>
        </w:rPr>
        <w:t xml:space="preserve"> и комплект </w:t>
      </w:r>
      <w:r>
        <w:rPr>
          <w:i/>
          <w:iCs/>
        </w:rPr>
        <w:t>Mityvac</w:t>
      </w:r>
      <w:r>
        <w:rPr>
          <w:i/>
          <w:iCs/>
          <w:lang w:val="ru-RU"/>
        </w:rPr>
        <w:t xml:space="preserve"> (приобрести у местных поставщиков) или подобный прибор с регулируемым давлением для измерения давления.</w:t>
      </w:r>
    </w:p>
    <w:p>
      <w:pPr>
        <w:pStyle w:val="Normal"/>
        <w:jc w:val="center"/>
        <w:rPr>
          <w:sz w:val="24"/>
          <w:lang w:val="en-US"/>
        </w:rPr>
      </w:pPr>
      <w:r>
        <w:rPr>
          <w:sz w:val="24"/>
          <w:lang w:val="en-US"/>
        </w:rPr>
        <w:drawing>
          <wp:inline distT="0" distB="0" distL="0" distR="0">
            <wp:extent cx="2789555" cy="2295525"/>
            <wp:effectExtent l="0" t="0" r="0" b="0"/>
            <wp:docPr id="131" name="Image1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21" descr=""/>
                    <pic:cNvPicPr>
                      <a:picLocks noChangeAspect="1" noChangeArrowheads="1"/>
                    </pic:cNvPicPr>
                  </pic:nvPicPr>
                  <pic:blipFill>
                    <a:blip r:embed="rId151"/>
                    <a:srcRect l="-13" t="-16" r="-13" b="-16"/>
                    <a:stretch>
                      <a:fillRect/>
                    </a:stretch>
                  </pic:blipFill>
                  <pic:spPr bwMode="auto">
                    <a:xfrm>
                      <a:off x="0" y="0"/>
                      <a:ext cx="2789555" cy="229552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3890"/>
        <w:gridCol w:w="5464"/>
      </w:tblGrid>
      <w:tr>
        <w:trPr>
          <w:trHeight w:val="23" w:hRule="atLeast"/>
        </w:trPr>
        <w:tc>
          <w:tcPr>
            <w:tcW w:w="38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546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786"/>
        <w:gridCol w:w="1941"/>
        <w:gridCol w:w="5627"/>
      </w:tblGrid>
      <w:tr>
        <w:trPr>
          <w:trHeight w:val="23" w:hRule="atLeast"/>
        </w:trPr>
        <w:tc>
          <w:tcPr>
            <w:tcW w:w="3727"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26" w:right="0"/>
              <w:jc w:val="center"/>
              <w:rPr>
                <w:rFonts w:cs="Arial"/>
                <w:b/>
                <w:sz w:val="18"/>
              </w:rPr>
            </w:pPr>
            <w:r>
              <w:rPr>
                <w:rFonts w:cs="Arial"/>
                <w:b/>
                <w:color w:val="000000"/>
                <w:sz w:val="18"/>
              </w:rPr>
              <w:t xml:space="preserve">Щупы прибора </w:t>
            </w:r>
          </w:p>
        </w:tc>
        <w:tc>
          <w:tcPr>
            <w:tcW w:w="5627"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 xml:space="preserve">Показания </w:t>
            </w:r>
            <w:r>
              <w:rPr>
                <w:rFonts w:cs="Arial"/>
                <w:b/>
                <w:iCs/>
                <w:color w:val="000000"/>
                <w:sz w:val="18"/>
              </w:rPr>
              <w:t xml:space="preserve">(Ом - </w:t>
            </w:r>
            <w:r>
              <w:rPr>
                <w:rFonts w:eastAsia="Symbol" w:cs="Symbol" w:ascii="Symbol" w:hAnsi="Symbol"/>
                <w:color w:val="000000"/>
                <w:sz w:val="18"/>
                <w:lang w:val="en-US"/>
              </w:rPr>
              <w:sym w:font="Symbol" w:char="f057"/>
            </w:r>
            <w:r>
              <w:rPr>
                <w:rFonts w:cs="Arial"/>
                <w:b/>
                <w:iCs/>
                <w:color w:val="000000"/>
                <w:sz w:val="18"/>
              </w:rPr>
              <w:t>)</w:t>
            </w:r>
          </w:p>
        </w:tc>
      </w:tr>
      <w:tr>
        <w:trPr>
          <w:trHeight w:val="23" w:hRule="atLeast"/>
        </w:trPr>
        <w:tc>
          <w:tcPr>
            <w:tcW w:w="17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Красный</w:t>
            </w:r>
          </w:p>
        </w:tc>
        <w:tc>
          <w:tcPr>
            <w:tcW w:w="19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b/>
                <w:sz w:val="18"/>
              </w:rPr>
            </w:pPr>
            <w:r>
              <w:rPr>
                <w:rFonts w:cs="Arial"/>
                <w:b/>
                <w:color w:val="000000"/>
                <w:sz w:val="18"/>
              </w:rPr>
              <w:t>Черный</w:t>
            </w:r>
          </w:p>
        </w:tc>
        <w:tc>
          <w:tcPr>
            <w:tcW w:w="5627"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r>
      <w:tr>
        <w:trPr>
          <w:trHeight w:val="23" w:hRule="atLeast"/>
        </w:trPr>
        <w:tc>
          <w:tcPr>
            <w:tcW w:w="17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Торцевой конец датчика </w:t>
            </w:r>
          </w:p>
        </w:tc>
        <w:tc>
          <w:tcPr>
            <w:tcW w:w="19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Боковая сторона датчика </w:t>
            </w:r>
          </w:p>
        </w:tc>
        <w:tc>
          <w:tcPr>
            <w:tcW w:w="562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color w:val="000000"/>
                <w:sz w:val="18"/>
              </w:rPr>
            </w:pPr>
            <w:r>
              <w:rPr>
                <w:rFonts w:cs="Arial"/>
                <w:color w:val="000000"/>
                <w:sz w:val="18"/>
              </w:rPr>
              <w:t xml:space="preserve">Замыкание контактов датчика  </w:t>
            </w:r>
          </w:p>
          <w:p>
            <w:pPr>
              <w:pStyle w:val="Normal"/>
              <w:widowControl w:val="false"/>
              <w:shd w:fill="FFFFFF" w:val="clear"/>
              <w:autoSpaceDE w:val="false"/>
              <w:jc w:val="center"/>
              <w:rPr>
                <w:rFonts w:cs="Arial"/>
                <w:sz w:val="18"/>
              </w:rPr>
            </w:pPr>
            <w:r>
              <w:rPr>
                <w:rFonts w:cs="Arial"/>
                <w:color w:val="000000"/>
                <w:sz w:val="18"/>
              </w:rPr>
              <w:t>при давлении 35 кПа (5 фунт./кв.дюйм.) и ниже</w:t>
            </w:r>
          </w:p>
        </w:tc>
      </w:tr>
    </w:tbl>
    <w:p>
      <w:pPr>
        <w:sectPr>
          <w:headerReference w:type="even" r:id="rId152"/>
          <w:headerReference w:type="default" r:id="rId153"/>
          <w:footerReference w:type="even" r:id="rId154"/>
          <w:footerReference w:type="default" r:id="rId155"/>
          <w:type w:val="oddPage"/>
          <w:pgSz w:w="11906" w:h="16838"/>
          <w:pgMar w:left="1134" w:right="567" w:gutter="0" w:header="709" w:top="964" w:footer="709" w:bottom="1134"/>
          <w:pgNumType w:start="1" w:fmt="decimal"/>
          <w:formProt w:val="false"/>
          <w:textDirection w:val="lrTb"/>
          <w:docGrid w:type="default" w:linePitch="360" w:charSpace="0"/>
        </w:sectPr>
      </w:pPr>
    </w:p>
    <w:p>
      <w:pPr>
        <w:pStyle w:val="Heading1"/>
        <w:ind w:hanging="0" w:left="0"/>
        <w:rPr>
          <w:lang w:val="ru-RU"/>
        </w:rPr>
      </w:pPr>
      <w:r>
        <w:rPr>
          <w:bCs w:val="false"/>
          <w:color w:val="000000"/>
          <w:lang w:val="ru-RU"/>
        </w:rPr>
        <w:t xml:space="preserve">Электрическая система </w:t>
      </w:r>
    </w:p>
    <w:p>
      <w:pPr>
        <w:pStyle w:val="Heading2"/>
        <w:spacing w:before="0" w:after="60"/>
        <w:ind w:hanging="0" w:left="0"/>
        <w:rPr/>
      </w:pPr>
      <w:r>
        <w:rPr>
          <w:lang w:val="ru-RU"/>
        </w:rPr>
        <w:t>Раздел 2</w:t>
      </w:r>
      <w:r>
        <w:rPr/>
        <w:t>B</w:t>
      </w:r>
      <w:r>
        <w:rPr>
          <w:lang w:val="ru-RU"/>
        </w:rPr>
        <w:t xml:space="preserve"> – Система зарядки и запуска </w:t>
      </w:r>
      <w:r>
        <mc:AlternateContent>
          <mc:Choice Requires="wps">
            <w:drawing>
              <wp:anchor behindDoc="0" distT="0" distB="0" distL="114935" distR="114935" simplePos="0" locked="0" layoutInCell="1" allowOverlap="1" relativeHeight="830">
                <wp:simplePos x="0" y="0"/>
                <wp:positionH relativeFrom="column">
                  <wp:posOffset>6053455</wp:posOffset>
                </wp:positionH>
                <wp:positionV relativeFrom="paragraph">
                  <wp:posOffset>-3810</wp:posOffset>
                </wp:positionV>
                <wp:extent cx="467995" cy="694690"/>
                <wp:effectExtent l="0" t="0" r="0" b="0"/>
                <wp:wrapNone/>
                <wp:docPr id="132" name="Frame9"/>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2</w:t>
                            </w:r>
                          </w:p>
                          <w:p>
                            <w:pPr>
                              <w:pStyle w:val="Normal"/>
                              <w:jc w:val="right"/>
                              <w:rPr>
                                <w:b/>
                                <w:bCs/>
                                <w:color w:val="FFFFFF"/>
                                <w:sz w:val="40"/>
                                <w:lang w:val="en-US"/>
                              </w:rPr>
                            </w:pPr>
                            <w:r>
                              <w:rPr>
                                <w:b/>
                                <w:bCs/>
                                <w:color w:val="FFFFFF"/>
                                <w:sz w:val="40"/>
                                <w:lang w:val="en-US"/>
                              </w:rPr>
                              <w:t>B</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2</w:t>
                      </w:r>
                    </w:p>
                    <w:p>
                      <w:pPr>
                        <w:pStyle w:val="Normal"/>
                        <w:jc w:val="right"/>
                        <w:rPr>
                          <w:b/>
                          <w:bCs/>
                          <w:color w:val="FFFFFF"/>
                          <w:sz w:val="40"/>
                          <w:lang w:val="en-US"/>
                        </w:rPr>
                      </w:pPr>
                      <w:r>
                        <w:rPr>
                          <w:b/>
                          <w:bCs/>
                          <w:color w:val="FFFFFF"/>
                          <w:sz w:val="40"/>
                          <w:lang w:val="en-US"/>
                        </w:rPr>
                        <w:t>B</w:t>
                      </w:r>
                    </w:p>
                  </w:txbxContent>
                </v:textbox>
                <w10:wrap type="none"/>
              </v:rect>
            </w:pict>
          </mc:Fallback>
        </mc:AlternateContent>
      </w:r>
    </w:p>
    <w:p>
      <w:pPr>
        <w:pStyle w:val="Heading3"/>
        <w:ind w:hanging="0" w:left="0"/>
        <w:rPr>
          <w:lang w:val="en-US"/>
        </w:rPr>
      </w:pPr>
      <w:r>
        <w:rPr>
          <w:lang w:val="en-US"/>
        </w:rPr>
        <w:t>Оглавление</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674"/>
              <w:jc w:val="left"/>
              <w:rPr/>
            </w:pPr>
            <w:r>
              <w:rPr>
                <w:color w:val="000000"/>
                <w:spacing w:val="-8"/>
                <w:sz w:val="18"/>
                <w:szCs w:val="18"/>
              </w:rPr>
              <w:t xml:space="preserve">Технические характеристики системы зарядки и запуска  </w:t>
            </w:r>
            <w:r>
              <w:rPr>
                <w:color w:val="000000"/>
                <w:sz w:val="18"/>
                <w:szCs w:val="18"/>
              </w:rPr>
              <w:tab/>
              <w:t>2</w:t>
            </w:r>
            <w:r>
              <w:rPr>
                <w:color w:val="000000"/>
                <w:sz w:val="18"/>
                <w:szCs w:val="18"/>
                <w:lang w:val="en-US"/>
              </w:rPr>
              <w:t>B</w:t>
            </w:r>
            <w:r>
              <w:rPr>
                <w:color w:val="000000"/>
                <w:sz w:val="18"/>
                <w:szCs w:val="18"/>
              </w:rPr>
              <w:t>-2</w:t>
            </w:r>
          </w:p>
          <w:p>
            <w:pPr>
              <w:pStyle w:val="Normal"/>
              <w:shd w:fill="FFFFFF" w:val="clear"/>
              <w:tabs>
                <w:tab w:val="clear" w:pos="709"/>
                <w:tab w:val="right" w:pos="4871" w:leader="dot"/>
              </w:tabs>
              <w:ind w:left="10" w:right="674"/>
              <w:jc w:val="left"/>
              <w:rPr/>
            </w:pPr>
            <w:r>
              <w:rPr>
                <w:color w:val="000000"/>
                <w:sz w:val="18"/>
                <w:szCs w:val="18"/>
              </w:rPr>
              <w:t xml:space="preserve">Электрические узлы и детали стартера и соленоида </w:t>
              <w:tab/>
              <w:t>2</w:t>
            </w:r>
            <w:r>
              <w:rPr>
                <w:color w:val="000000"/>
                <w:sz w:val="18"/>
                <w:szCs w:val="18"/>
                <w:lang w:val="en-US"/>
              </w:rPr>
              <w:t>B</w:t>
            </w:r>
            <w:r>
              <w:rPr>
                <w:color w:val="000000"/>
                <w:sz w:val="18"/>
                <w:szCs w:val="18"/>
              </w:rPr>
              <w:t>-4</w:t>
            </w:r>
          </w:p>
          <w:p>
            <w:pPr>
              <w:pStyle w:val="Normal"/>
              <w:shd w:fill="FFFFFF" w:val="clear"/>
              <w:tabs>
                <w:tab w:val="clear" w:pos="709"/>
                <w:tab w:val="right" w:pos="4871" w:leader="dot"/>
              </w:tabs>
              <w:ind w:left="10" w:right="674"/>
              <w:jc w:val="left"/>
              <w:rPr/>
            </w:pPr>
            <w:r>
              <w:rPr>
                <w:color w:val="000000"/>
                <w:sz w:val="18"/>
                <w:szCs w:val="18"/>
              </w:rPr>
              <w:t xml:space="preserve">Узлы и детали стартера  </w:t>
              <w:tab/>
              <w:t>2</w:t>
            </w:r>
            <w:r>
              <w:rPr>
                <w:color w:val="000000"/>
                <w:sz w:val="18"/>
                <w:szCs w:val="18"/>
                <w:lang w:val="en-US"/>
              </w:rPr>
              <w:t>B</w:t>
            </w:r>
            <w:r>
              <w:rPr>
                <w:color w:val="000000"/>
                <w:sz w:val="18"/>
                <w:szCs w:val="18"/>
              </w:rPr>
              <w:t>-6</w:t>
            </w:r>
          </w:p>
          <w:p>
            <w:pPr>
              <w:pStyle w:val="Normal"/>
              <w:shd w:fill="FFFFFF" w:val="clear"/>
              <w:tabs>
                <w:tab w:val="clear" w:pos="709"/>
                <w:tab w:val="right" w:pos="4871" w:leader="dot"/>
              </w:tabs>
              <w:ind w:left="10" w:right="674"/>
              <w:jc w:val="left"/>
              <w:rPr/>
            </w:pPr>
            <w:r>
              <w:rPr>
                <w:color w:val="000000"/>
                <w:sz w:val="18"/>
                <w:szCs w:val="18"/>
              </w:rPr>
              <w:t xml:space="preserve">Сокращения цветовых кодов проводов </w:t>
              <w:tab/>
              <w:t>2</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10" w:right="674"/>
              <w:jc w:val="left"/>
              <w:rPr/>
            </w:pPr>
            <w:r>
              <w:rPr>
                <w:color w:val="000000"/>
                <w:sz w:val="18"/>
                <w:szCs w:val="18"/>
              </w:rPr>
              <w:t xml:space="preserve">Многоразовая кабельная стяжка  </w:t>
              <w:tab/>
              <w:t>2</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10" w:right="674"/>
              <w:jc w:val="left"/>
              <w:rPr/>
            </w:pPr>
            <w:r>
              <w:rPr>
                <w:color w:val="000000"/>
                <w:sz w:val="18"/>
                <w:szCs w:val="18"/>
              </w:rPr>
              <w:t xml:space="preserve">Аккумуляторная батарея </w:t>
              <w:tab/>
              <w:t>2</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456" w:right="674"/>
              <w:jc w:val="left"/>
              <w:rPr/>
            </w:pPr>
            <w:r>
              <w:rPr>
                <w:color w:val="000000"/>
                <w:sz w:val="18"/>
                <w:szCs w:val="18"/>
              </w:rPr>
              <w:t xml:space="preserve">Рекомендуемая батарея </w:t>
              <w:tab/>
              <w:t>2</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456" w:right="674"/>
              <w:jc w:val="left"/>
              <w:rPr/>
            </w:pPr>
            <w:r>
              <w:rPr>
                <w:color w:val="000000"/>
                <w:spacing w:val="-4"/>
                <w:sz w:val="18"/>
                <w:szCs w:val="18"/>
              </w:rPr>
              <w:t xml:space="preserve">Поиск и устранение неисправностей в системе зарядки батареи  </w:t>
            </w:r>
            <w:r>
              <w:rPr>
                <w:color w:val="000000"/>
                <w:sz w:val="18"/>
                <w:szCs w:val="18"/>
              </w:rPr>
              <w:tab/>
              <w:t>2</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10" w:right="674"/>
              <w:jc w:val="left"/>
              <w:rPr/>
            </w:pPr>
            <w:r>
              <w:rPr>
                <w:color w:val="000000"/>
                <w:spacing w:val="-9"/>
                <w:sz w:val="18"/>
                <w:szCs w:val="18"/>
              </w:rPr>
              <w:t xml:space="preserve">Проверка системы зарядки батареи  </w:t>
            </w:r>
            <w:r>
              <w:rPr>
                <w:color w:val="000000"/>
                <w:sz w:val="18"/>
                <w:szCs w:val="18"/>
              </w:rPr>
              <w:tab/>
              <w:t>2</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456" w:right="674"/>
              <w:jc w:val="left"/>
              <w:rPr/>
            </w:pPr>
            <w:r>
              <w:rPr>
                <w:color w:val="000000"/>
                <w:spacing w:val="-6"/>
                <w:sz w:val="18"/>
                <w:szCs w:val="18"/>
              </w:rPr>
              <w:t xml:space="preserve">Проверка катушки генератора </w:t>
            </w:r>
            <w:r>
              <w:rPr>
                <w:color w:val="000000"/>
                <w:sz w:val="18"/>
                <w:szCs w:val="18"/>
              </w:rPr>
              <w:tab/>
              <w:t>2</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456" w:right="674"/>
              <w:jc w:val="left"/>
              <w:rPr>
                <w:sz w:val="18"/>
                <w:szCs w:val="18"/>
              </w:rPr>
            </w:pPr>
            <w:r>
              <w:rPr>
                <w:color w:val="000000"/>
                <w:spacing w:val="-6"/>
                <w:sz w:val="18"/>
                <w:szCs w:val="18"/>
              </w:rPr>
              <w:t xml:space="preserve">Проверка диода регулятора / выпрямителя  </w:t>
            </w:r>
            <w:r>
              <w:rPr>
                <w:color w:val="000000"/>
                <w:sz w:val="18"/>
                <w:szCs w:val="18"/>
              </w:rPr>
              <w:tab/>
              <w:t>2</w:t>
            </w:r>
            <w:r>
              <w:rPr>
                <w:color w:val="000000"/>
                <w:sz w:val="18"/>
                <w:szCs w:val="18"/>
                <w:lang w:val="en-US"/>
              </w:rPr>
              <w:t>B</w:t>
            </w:r>
            <w:r>
              <w:rPr>
                <w:color w:val="000000"/>
                <w:sz w:val="18"/>
                <w:szCs w:val="18"/>
              </w:rPr>
              <w:t>-10</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10" w:right="845"/>
              <w:jc w:val="left"/>
              <w:rPr/>
            </w:pPr>
            <w:r>
              <w:rPr>
                <w:color w:val="000000"/>
                <w:spacing w:val="-15"/>
                <w:sz w:val="18"/>
                <w:szCs w:val="18"/>
              </w:rPr>
              <w:t>Система запуска</w:t>
            </w:r>
            <w:r>
              <w:rPr>
                <w:color w:val="000000"/>
                <w:sz w:val="18"/>
                <w:szCs w:val="18"/>
              </w:rPr>
              <w:t xml:space="preserve">  </w:t>
              <w:tab/>
              <w:t>2</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6" w:right="845"/>
              <w:jc w:val="left"/>
              <w:rPr/>
            </w:pPr>
            <w:r>
              <w:rPr>
                <w:color w:val="000000"/>
                <w:spacing w:val="-6"/>
                <w:sz w:val="18"/>
                <w:szCs w:val="18"/>
              </w:rPr>
              <w:t xml:space="preserve">Ток потребления стартера  </w:t>
            </w:r>
            <w:r>
              <w:rPr>
                <w:color w:val="000000"/>
                <w:sz w:val="18"/>
                <w:szCs w:val="18"/>
              </w:rPr>
              <w:tab/>
              <w:t>2</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6" w:right="845"/>
              <w:jc w:val="left"/>
              <w:rPr/>
            </w:pPr>
            <w:r>
              <w:rPr>
                <w:color w:val="000000"/>
                <w:spacing w:val="-7"/>
                <w:sz w:val="18"/>
                <w:szCs w:val="18"/>
              </w:rPr>
              <w:t xml:space="preserve">Узлы и детали системы запуска  </w:t>
            </w:r>
            <w:r>
              <w:rPr>
                <w:color w:val="000000"/>
                <w:sz w:val="18"/>
                <w:szCs w:val="18"/>
              </w:rPr>
              <w:tab/>
              <w:t>2</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6" w:right="845"/>
              <w:jc w:val="left"/>
              <w:rPr/>
            </w:pPr>
            <w:r>
              <w:rPr>
                <w:color w:val="000000"/>
                <w:spacing w:val="-6"/>
                <w:sz w:val="18"/>
                <w:szCs w:val="18"/>
              </w:rPr>
              <w:t xml:space="preserve">Описание системы запуска   </w:t>
            </w:r>
            <w:r>
              <w:rPr>
                <w:color w:val="000000"/>
                <w:sz w:val="18"/>
                <w:szCs w:val="18"/>
              </w:rPr>
              <w:tab/>
              <w:t>2</w:t>
            </w:r>
            <w:r>
              <w:rPr>
                <w:color w:val="000000"/>
                <w:sz w:val="18"/>
                <w:szCs w:val="18"/>
                <w:lang w:val="en-US"/>
              </w:rPr>
              <w:t>B</w:t>
            </w:r>
            <w:r>
              <w:rPr>
                <w:color w:val="000000"/>
                <w:sz w:val="18"/>
                <w:szCs w:val="18"/>
              </w:rPr>
              <w:t>-11</w:t>
            </w:r>
          </w:p>
          <w:p>
            <w:pPr>
              <w:pStyle w:val="Normal"/>
              <w:shd w:fill="FFFFFF" w:val="clear"/>
              <w:tabs>
                <w:tab w:val="clear" w:pos="709"/>
                <w:tab w:val="right" w:pos="4860" w:leader="dot"/>
              </w:tabs>
              <w:spacing w:lineRule="exact" w:line="264" w:before="5" w:after="0"/>
              <w:ind w:left="341" w:right="604"/>
              <w:jc w:val="left"/>
              <w:rPr>
                <w:color w:val="000000"/>
                <w:spacing w:val="-5"/>
                <w:sz w:val="18"/>
                <w:szCs w:val="18"/>
              </w:rPr>
            </w:pPr>
            <w:r>
              <w:rPr>
                <w:color w:val="000000"/>
                <w:spacing w:val="-5"/>
                <w:sz w:val="18"/>
                <w:szCs w:val="18"/>
              </w:rPr>
              <w:t xml:space="preserve">Поиск и устранение неисправностей в </w:t>
            </w:r>
          </w:p>
          <w:p>
            <w:pPr>
              <w:pStyle w:val="Normal"/>
              <w:shd w:fill="FFFFFF" w:val="clear"/>
              <w:tabs>
                <w:tab w:val="clear" w:pos="709"/>
                <w:tab w:val="right" w:pos="4871" w:leader="dot"/>
              </w:tabs>
              <w:ind w:left="456" w:right="845"/>
              <w:jc w:val="left"/>
              <w:rPr/>
            </w:pPr>
            <w:r>
              <w:rPr>
                <w:color w:val="000000"/>
                <w:spacing w:val="-5"/>
                <w:sz w:val="18"/>
                <w:szCs w:val="18"/>
              </w:rPr>
              <w:t xml:space="preserve">цепях системы запуска  </w:t>
            </w:r>
            <w:r>
              <w:rPr>
                <w:color w:val="000000"/>
                <w:sz w:val="18"/>
                <w:szCs w:val="18"/>
              </w:rPr>
              <w:tab/>
              <w:t>2</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6" w:right="845"/>
              <w:jc w:val="left"/>
              <w:rPr/>
            </w:pPr>
            <w:r>
              <w:rPr>
                <w:color w:val="000000"/>
                <w:spacing w:val="-2"/>
                <w:sz w:val="18"/>
                <w:szCs w:val="18"/>
              </w:rPr>
              <w:t>Проверка соленоида стартера</w:t>
            </w:r>
            <w:r>
              <w:rPr>
                <w:color w:val="000000"/>
                <w:sz w:val="18"/>
                <w:szCs w:val="18"/>
              </w:rPr>
              <w:t xml:space="preserve">  </w:t>
              <w:tab/>
              <w:t>2</w:t>
            </w:r>
            <w:r>
              <w:rPr>
                <w:color w:val="000000"/>
                <w:sz w:val="18"/>
                <w:szCs w:val="18"/>
                <w:lang w:val="en-US"/>
              </w:rPr>
              <w:t>B</w:t>
            </w:r>
            <w:r>
              <w:rPr>
                <w:color w:val="000000"/>
                <w:sz w:val="18"/>
                <w:szCs w:val="18"/>
              </w:rPr>
              <w:t>-12</w:t>
            </w:r>
          </w:p>
          <w:p>
            <w:pPr>
              <w:pStyle w:val="Normal"/>
              <w:shd w:fill="FFFFFF" w:val="clear"/>
              <w:tabs>
                <w:tab w:val="clear" w:pos="709"/>
                <w:tab w:val="right" w:pos="4871" w:leader="dot"/>
              </w:tabs>
              <w:ind w:left="456" w:right="845"/>
              <w:jc w:val="left"/>
              <w:rPr/>
            </w:pPr>
            <w:r>
              <w:rPr>
                <w:color w:val="000000"/>
                <w:spacing w:val="-3"/>
                <w:sz w:val="18"/>
                <w:szCs w:val="18"/>
              </w:rPr>
              <w:t xml:space="preserve">Таблица поиска и устранения неисправностей в системе запуска  </w:t>
            </w:r>
            <w:r>
              <w:rPr>
                <w:color w:val="000000"/>
                <w:sz w:val="18"/>
                <w:szCs w:val="18"/>
              </w:rPr>
              <w:t xml:space="preserve"> </w:t>
              <w:tab/>
              <w:t>2</w:t>
            </w:r>
            <w:r>
              <w:rPr>
                <w:color w:val="000000"/>
                <w:sz w:val="18"/>
                <w:szCs w:val="18"/>
                <w:lang w:val="en-US"/>
              </w:rPr>
              <w:t>B</w:t>
            </w:r>
            <w:r>
              <w:rPr>
                <w:color w:val="000000"/>
                <w:sz w:val="18"/>
                <w:szCs w:val="18"/>
              </w:rPr>
              <w:t>-12</w:t>
            </w:r>
          </w:p>
          <w:p>
            <w:pPr>
              <w:pStyle w:val="Normal"/>
              <w:shd w:fill="FFFFFF" w:val="clear"/>
              <w:tabs>
                <w:tab w:val="clear" w:pos="709"/>
                <w:tab w:val="right" w:pos="4871" w:leader="dot"/>
              </w:tabs>
              <w:ind w:left="10" w:right="845"/>
              <w:jc w:val="left"/>
              <w:rPr/>
            </w:pPr>
            <w:r>
              <w:rPr>
                <w:color w:val="000000"/>
                <w:sz w:val="18"/>
                <w:szCs w:val="18"/>
              </w:rPr>
              <w:t>Стартер</w:t>
            </w:r>
            <w:r>
              <w:rPr>
                <w:color w:val="000000"/>
                <w:sz w:val="18"/>
                <w:szCs w:val="18"/>
                <w:lang w:val="en-US"/>
              </w:rPr>
              <w:t xml:space="preserve"> </w:t>
              <w:tab/>
              <w:t>2B-15</w:t>
            </w:r>
          </w:p>
          <w:p>
            <w:pPr>
              <w:pStyle w:val="Normal"/>
              <w:shd w:fill="FFFFFF" w:val="clear"/>
              <w:tabs>
                <w:tab w:val="clear" w:pos="709"/>
                <w:tab w:val="right" w:pos="4871" w:leader="dot"/>
              </w:tabs>
              <w:ind w:left="456" w:right="845"/>
              <w:jc w:val="left"/>
              <w:rPr/>
            </w:pPr>
            <w:r>
              <w:rPr>
                <w:color w:val="000000"/>
                <w:spacing w:val="-3"/>
                <w:sz w:val="18"/>
                <w:szCs w:val="18"/>
              </w:rPr>
              <w:t>Демонтаж стартера</w:t>
            </w:r>
            <w:r>
              <w:rPr>
                <w:color w:val="000000"/>
                <w:sz w:val="18"/>
                <w:szCs w:val="18"/>
              </w:rPr>
              <w:t xml:space="preserve">  </w:t>
              <w:tab/>
              <w:t>2</w:t>
            </w:r>
            <w:r>
              <w:rPr>
                <w:color w:val="000000"/>
                <w:sz w:val="18"/>
                <w:szCs w:val="18"/>
                <w:lang w:val="en-US"/>
              </w:rPr>
              <w:t>B</w:t>
            </w:r>
            <w:r>
              <w:rPr>
                <w:color w:val="000000"/>
                <w:sz w:val="18"/>
                <w:szCs w:val="18"/>
              </w:rPr>
              <w:t>-15</w:t>
            </w:r>
          </w:p>
          <w:p>
            <w:pPr>
              <w:pStyle w:val="Normal"/>
              <w:shd w:fill="FFFFFF" w:val="clear"/>
              <w:tabs>
                <w:tab w:val="clear" w:pos="709"/>
                <w:tab w:val="right" w:pos="4871" w:leader="dot"/>
              </w:tabs>
              <w:ind w:left="456" w:right="845"/>
              <w:jc w:val="left"/>
              <w:rPr/>
            </w:pPr>
            <w:r>
              <w:rPr>
                <w:color w:val="000000"/>
                <w:spacing w:val="-3"/>
                <w:sz w:val="18"/>
                <w:szCs w:val="18"/>
              </w:rPr>
              <w:t>Разборка стартера</w:t>
            </w:r>
            <w:r>
              <w:rPr>
                <w:color w:val="000000"/>
                <w:sz w:val="18"/>
                <w:szCs w:val="18"/>
              </w:rPr>
              <w:t xml:space="preserve">  </w:t>
              <w:tab/>
              <w:t>2</w:t>
            </w:r>
            <w:r>
              <w:rPr>
                <w:color w:val="000000"/>
                <w:sz w:val="18"/>
                <w:szCs w:val="18"/>
                <w:lang w:val="en-US"/>
              </w:rPr>
              <w:t>B</w:t>
            </w:r>
            <w:r>
              <w:rPr>
                <w:color w:val="000000"/>
                <w:sz w:val="18"/>
                <w:szCs w:val="18"/>
              </w:rPr>
              <w:t>-16</w:t>
            </w:r>
          </w:p>
          <w:p>
            <w:pPr>
              <w:pStyle w:val="Normal"/>
              <w:shd w:fill="FFFFFF" w:val="clear"/>
              <w:tabs>
                <w:tab w:val="clear" w:pos="709"/>
                <w:tab w:val="right" w:pos="4871" w:leader="dot"/>
              </w:tabs>
              <w:ind w:left="456" w:right="845"/>
              <w:jc w:val="left"/>
              <w:rPr/>
            </w:pPr>
            <w:r>
              <w:rPr>
                <w:color w:val="000000"/>
                <w:spacing w:val="-3"/>
                <w:sz w:val="18"/>
                <w:szCs w:val="18"/>
              </w:rPr>
              <w:t>Сборка стартера</w:t>
            </w:r>
            <w:r>
              <w:rPr>
                <w:color w:val="000000"/>
                <w:sz w:val="18"/>
                <w:szCs w:val="18"/>
              </w:rPr>
              <w:t xml:space="preserve">  </w:t>
              <w:tab/>
              <w:t>2</w:t>
            </w:r>
            <w:r>
              <w:rPr>
                <w:color w:val="000000"/>
                <w:sz w:val="18"/>
                <w:szCs w:val="18"/>
                <w:lang w:val="en-US"/>
              </w:rPr>
              <w:t>B</w:t>
            </w:r>
            <w:r>
              <w:rPr>
                <w:color w:val="000000"/>
                <w:sz w:val="18"/>
                <w:szCs w:val="18"/>
              </w:rPr>
              <w:t>-18</w:t>
            </w:r>
          </w:p>
          <w:p>
            <w:pPr>
              <w:pStyle w:val="Normal"/>
              <w:shd w:fill="FFFFFF" w:val="clear"/>
              <w:tabs>
                <w:tab w:val="clear" w:pos="709"/>
                <w:tab w:val="right" w:pos="4871" w:leader="dot"/>
              </w:tabs>
              <w:ind w:left="456" w:right="845"/>
              <w:jc w:val="left"/>
              <w:rPr>
                <w:sz w:val="18"/>
                <w:szCs w:val="18"/>
              </w:rPr>
            </w:pPr>
            <w:r>
              <w:rPr>
                <w:color w:val="000000"/>
                <w:spacing w:val="-2"/>
                <w:sz w:val="18"/>
                <w:szCs w:val="18"/>
              </w:rPr>
              <w:t xml:space="preserve">Установка стартера </w:t>
            </w:r>
            <w:r>
              <w:rPr>
                <w:color w:val="000000"/>
                <w:sz w:val="18"/>
                <w:szCs w:val="18"/>
              </w:rPr>
              <w:tab/>
              <w:t>2</w:t>
            </w:r>
            <w:r>
              <w:rPr>
                <w:color w:val="000000"/>
                <w:sz w:val="18"/>
                <w:szCs w:val="18"/>
                <w:lang w:val="en-US"/>
              </w:rPr>
              <w:t>B</w:t>
            </w:r>
            <w:r>
              <w:rPr>
                <w:color w:val="000000"/>
                <w:sz w:val="18"/>
                <w:szCs w:val="18"/>
              </w:rPr>
              <w:t>-22</w:t>
            </w:r>
          </w:p>
        </w:tc>
      </w:tr>
    </w:tbl>
    <w:p>
      <w:pPr>
        <w:pStyle w:val="Normal"/>
        <w:jc w:val="center"/>
        <w:rPr/>
      </w:pPr>
      <w:r>
        <w:rPr/>
      </w:r>
      <w:r>
        <w:br w:type="page"/>
      </w:r>
    </w:p>
    <w:p>
      <w:pPr>
        <w:pStyle w:val="Heading3"/>
        <w:ind w:hanging="0" w:left="0"/>
        <w:rPr/>
      </w:pPr>
      <w:r>
        <w:rPr/>
        <w:t xml:space="preserve">Технические характеристики системы запуска и зарядки </w:t>
      </w:r>
    </w:p>
    <w:tbl>
      <w:tblPr>
        <w:tblW w:w="9354" w:type="dxa"/>
        <w:jc w:val="right"/>
        <w:tblInd w:w="0" w:type="dxa"/>
        <w:tblLayout w:type="fixed"/>
        <w:tblCellMar>
          <w:top w:w="0" w:type="dxa"/>
          <w:left w:w="40" w:type="dxa"/>
          <w:bottom w:w="0" w:type="dxa"/>
          <w:right w:w="40" w:type="dxa"/>
        </w:tblCellMar>
      </w:tblPr>
      <w:tblGrid>
        <w:gridCol w:w="3969"/>
        <w:gridCol w:w="538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6" w:right="0"/>
              <w:rPr>
                <w:rFonts w:cs="Arial"/>
                <w:b/>
                <w:bCs/>
                <w:sz w:val="18"/>
              </w:rPr>
            </w:pPr>
            <w:r>
              <w:rPr>
                <w:rFonts w:cs="Arial"/>
                <w:b/>
                <w:bCs/>
                <w:color w:val="000000"/>
                <w:spacing w:val="-2"/>
                <w:sz w:val="18"/>
                <w:szCs w:val="18"/>
              </w:rPr>
              <w:t>Технические характеристики системы запуска и зарядки</w:t>
            </w:r>
            <w:r>
              <w:rPr>
                <w:rFonts w:cs="Arial"/>
                <w:b/>
                <w:bCs/>
                <w:color w:val="000000"/>
                <w:sz w:val="18"/>
                <w:szCs w:val="18"/>
              </w:rPr>
              <w:t xml:space="preserve">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генератора</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Однофазный</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Сопротивление зарядной катушки генератора</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0.27-0.41 Ом</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Выходной ток генератора при 900 об/мин</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3.5 </w:t>
            </w:r>
            <w:r>
              <w:rPr>
                <w:rFonts w:cs="Arial"/>
                <w:color w:val="000000"/>
                <w:sz w:val="18"/>
                <w:lang w:val="en-US"/>
              </w:rPr>
              <w:t>A</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Выходной ток генератора при 5000 об/мин</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11.3 </w:t>
            </w:r>
            <w:r>
              <w:rPr>
                <w:rFonts w:cs="Arial"/>
                <w:color w:val="000000"/>
                <w:sz w:val="18"/>
                <w:lang w:val="en-US"/>
              </w:rPr>
              <w:t>A</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Стартер</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color w:val="000000"/>
                <w:sz w:val="18"/>
              </w:rPr>
            </w:pPr>
            <w:r>
              <w:rPr>
                <w:rFonts w:cs="Arial"/>
                <w:color w:val="000000"/>
                <w:sz w:val="18"/>
                <w:szCs w:val="22"/>
              </w:rPr>
              <w:t>Тип</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Bendix</w:t>
            </w:r>
            <w:r>
              <w:rPr>
                <w:rFonts w:cs="Arial"/>
                <w:color w:val="000000"/>
                <w:sz w:val="18"/>
              </w:rPr>
              <w:t xml:space="preserve"> –Бендикс, инерционный</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Выходная мощность</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0.6 кВт при напряжении 12 В</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Длина щеток</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12.5 мм (0.492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Длина щеток (предельный ресурс) *</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9.5 мм (0.374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 xml:space="preserve">Глубина подреза канавок </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0.5-0.8 мм (0.019-0.031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Диаметр коллектора</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мм (1.181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szCs w:val="22"/>
              </w:rPr>
              <w:t>Диаметр коллектора</w:t>
            </w:r>
            <w:r>
              <w:rPr>
                <w:rFonts w:cs="Arial"/>
                <w:color w:val="000000"/>
                <w:sz w:val="18"/>
              </w:rPr>
              <w:t xml:space="preserve"> (предельный ресурс)</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 мм (1.141 “)</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Номинальный ток предохранителя</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20 </w:t>
            </w:r>
            <w:r>
              <w:rPr>
                <w:rFonts w:cs="Arial"/>
                <w:color w:val="000000"/>
                <w:sz w:val="18"/>
                <w:lang w:val="en-US"/>
              </w:rPr>
              <w:t>A</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Тип предохранителя</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Минипредохранитель</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Аккумуляторная батарея (минимальные требования по пусковому току)</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jc w:val="left"/>
              <w:rPr>
                <w:rFonts w:cs="Arial"/>
                <w:sz w:val="18"/>
              </w:rPr>
            </w:pPr>
            <w:r>
              <w:rPr>
                <w:rFonts w:cs="Arial"/>
                <w:color w:val="000000"/>
                <w:sz w:val="18"/>
              </w:rPr>
              <w:t>Выше 0 °</w:t>
            </w:r>
            <w:r>
              <w:rPr>
                <w:rFonts w:cs="Arial"/>
                <w:color w:val="000000"/>
                <w:sz w:val="18"/>
                <w:lang w:val="en-US"/>
              </w:rPr>
              <w:t>C</w:t>
            </w:r>
            <w:r>
              <w:rPr>
                <w:rFonts w:cs="Arial"/>
                <w:color w:val="000000"/>
                <w:sz w:val="18"/>
              </w:rPr>
              <w:t xml:space="preserve"> (32 °</w:t>
            </w:r>
            <w:r>
              <w:rPr>
                <w:rFonts w:cs="Arial"/>
                <w:color w:val="000000"/>
                <w:sz w:val="18"/>
                <w:lang w:val="en-US"/>
              </w:rPr>
              <w:t>F</w:t>
            </w:r>
            <w:r>
              <w:rPr>
                <w:rFonts w:cs="Arial"/>
                <w:color w:val="000000"/>
                <w:sz w:val="18"/>
              </w:rPr>
              <w:t>)</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pacing w:lineRule="exact" w:line="264"/>
              <w:ind w:left="163" w:right="154"/>
              <w:jc w:val="center"/>
              <w:rPr>
                <w:rFonts w:cs="Arial"/>
                <w:color w:val="000000"/>
                <w:sz w:val="18"/>
              </w:rPr>
            </w:pPr>
            <w:r>
              <w:rPr>
                <w:rFonts w:cs="Arial"/>
                <w:color w:val="000000"/>
                <w:sz w:val="18"/>
                <w:szCs w:val="22"/>
              </w:rPr>
              <w:t>465А при запуске спущенного в воду двигателя (</w:t>
            </w:r>
            <w:r>
              <w:rPr>
                <w:rFonts w:cs="Arial"/>
                <w:color w:val="000000"/>
                <w:sz w:val="18"/>
                <w:szCs w:val="22"/>
                <w:lang w:val="en-US"/>
              </w:rPr>
              <w:t>MCA</w:t>
            </w:r>
            <w:r>
              <w:rPr>
                <w:rFonts w:cs="Arial"/>
                <w:color w:val="000000"/>
                <w:sz w:val="18"/>
                <w:szCs w:val="22"/>
              </w:rPr>
              <w:t>) или 350А при запуске холодного двигателя (</w:t>
            </w:r>
            <w:r>
              <w:rPr>
                <w:rFonts w:cs="Arial"/>
                <w:color w:val="000000"/>
                <w:sz w:val="18"/>
                <w:szCs w:val="22"/>
                <w:lang w:val="en-US"/>
              </w:rPr>
              <w:t>CCA</w:t>
            </w:r>
            <w:r>
              <w:rPr>
                <w:rFonts w:cs="Arial"/>
                <w:color w:val="000000"/>
                <w:sz w:val="18"/>
                <w:szCs w:val="22"/>
              </w:rPr>
              <w:t>)</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jc w:val="left"/>
              <w:rPr>
                <w:rFonts w:cs="Arial"/>
                <w:sz w:val="18"/>
              </w:rPr>
            </w:pPr>
            <w:r>
              <w:rPr>
                <w:rFonts w:cs="Arial"/>
                <w:color w:val="000000"/>
                <w:sz w:val="18"/>
              </w:rPr>
              <w:t>Ниже 0 °</w:t>
            </w:r>
            <w:r>
              <w:rPr>
                <w:rFonts w:cs="Arial"/>
                <w:color w:val="000000"/>
                <w:sz w:val="18"/>
                <w:lang w:val="en-US"/>
              </w:rPr>
              <w:t>C</w:t>
            </w:r>
            <w:r>
              <w:rPr>
                <w:rFonts w:cs="Arial"/>
                <w:color w:val="000000"/>
                <w:sz w:val="18"/>
              </w:rPr>
              <w:t xml:space="preserve"> (32 °</w:t>
            </w:r>
            <w:r>
              <w:rPr>
                <w:rFonts w:cs="Arial"/>
                <w:color w:val="000000"/>
                <w:sz w:val="18"/>
                <w:lang w:val="en-US"/>
              </w:rPr>
              <w:t>F</w:t>
            </w:r>
            <w:r>
              <w:rPr>
                <w:rFonts w:cs="Arial"/>
                <w:color w:val="000000"/>
                <w:sz w:val="18"/>
              </w:rPr>
              <w:t>)</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pacing w:lineRule="exact" w:line="259"/>
              <w:ind w:left="86" w:right="58"/>
              <w:jc w:val="center"/>
              <w:rPr>
                <w:rFonts w:cs="Arial"/>
                <w:color w:val="000000"/>
                <w:sz w:val="18"/>
              </w:rPr>
            </w:pPr>
            <w:r>
              <w:rPr>
                <w:rFonts w:cs="Arial"/>
                <w:color w:val="000000"/>
                <w:sz w:val="18"/>
                <w:szCs w:val="22"/>
              </w:rPr>
              <w:t>1000А при запуске спущенного в воду двигателя (</w:t>
            </w:r>
            <w:r>
              <w:rPr>
                <w:rFonts w:cs="Arial"/>
                <w:color w:val="000000"/>
                <w:sz w:val="18"/>
                <w:szCs w:val="22"/>
                <w:lang w:val="en-US"/>
              </w:rPr>
              <w:t>MCA</w:t>
            </w:r>
            <w:r>
              <w:rPr>
                <w:rFonts w:cs="Arial"/>
                <w:color w:val="000000"/>
                <w:sz w:val="18"/>
                <w:szCs w:val="22"/>
              </w:rPr>
              <w:t>) или 775А при запуске холодного двигателя (</w:t>
            </w:r>
            <w:r>
              <w:rPr>
                <w:rFonts w:cs="Arial"/>
                <w:color w:val="000000"/>
                <w:sz w:val="18"/>
                <w:szCs w:val="22"/>
                <w:lang w:val="en-US"/>
              </w:rPr>
              <w:t>CCA</w:t>
            </w:r>
            <w:r>
              <w:rPr>
                <w:rFonts w:cs="Arial"/>
                <w:color w:val="000000"/>
                <w:sz w:val="18"/>
                <w:szCs w:val="22"/>
              </w:rPr>
              <w:t>)</w:t>
            </w:r>
          </w:p>
        </w:tc>
      </w:tr>
      <w:tr>
        <w:trPr>
          <w:trHeight w:val="23" w:hRule="atLeast"/>
        </w:trPr>
        <w:tc>
          <w:tcPr>
            <w:tcW w:w="39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Управление напряжением</w:t>
            </w:r>
          </w:p>
        </w:tc>
        <w:tc>
          <w:tcPr>
            <w:tcW w:w="53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Регулятор напряжения шунтовый / заземляющий </w:t>
            </w:r>
          </w:p>
        </w:tc>
      </w:tr>
    </w:tbl>
    <w:p>
      <w:pPr>
        <w:pStyle w:val="Normal"/>
        <w:ind w:left="900" w:right="0"/>
        <w:rPr>
          <w:sz w:val="18"/>
          <w:szCs w:val="28"/>
        </w:rPr>
      </w:pPr>
      <w:r>
        <w:rPr>
          <w:sz w:val="18"/>
          <w:szCs w:val="28"/>
        </w:rPr>
        <w:t>* - Сервисный ресурс</w:t>
      </w:r>
    </w:p>
    <w:p>
      <w:pPr>
        <w:pStyle w:val="Heading4"/>
        <w:ind w:hanging="0" w:left="0"/>
        <w:rPr/>
      </w:pPr>
      <w:r>
        <w:rPr/>
        <w:t xml:space="preserve">Смазки, масла,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627"/>
        <w:gridCol w:w="2434"/>
        <w:gridCol w:w="3584"/>
        <w:gridCol w:w="1709"/>
      </w:tblGrid>
      <w:tr>
        <w:trPr>
          <w:trHeight w:val="23" w:hRule="atLeast"/>
        </w:trPr>
        <w:tc>
          <w:tcPr>
            <w:tcW w:w="1627" w:type="dxa"/>
            <w:tcBorders>
              <w:top w:val="single" w:sz="4" w:space="0" w:color="000000"/>
              <w:left w:val="single" w:sz="4" w:space="0" w:color="000000"/>
              <w:bottom w:val="single" w:sz="4" w:space="0" w:color="000000"/>
              <w:right w:val="single" w:sz="6" w:space="0" w:color="000000"/>
            </w:tcBorders>
            <w:shd w:fill="FFFFFF" w:val="clear"/>
          </w:tcPr>
          <w:p>
            <w:pPr>
              <w:pStyle w:val="Normal"/>
              <w:widowControl w:val="false"/>
              <w:shd w:fill="FFFFFF" w:val="clear"/>
              <w:autoSpaceDE w:val="false"/>
              <w:ind w:left="106" w:right="0"/>
              <w:rPr>
                <w:rFonts w:cs="Arial"/>
                <w:b/>
                <w:bCs/>
                <w:sz w:val="18"/>
              </w:rPr>
            </w:pPr>
            <w:r>
              <w:rPr>
                <w:rFonts w:cs="Arial"/>
                <w:b/>
                <w:bCs/>
                <w:color w:val="000000"/>
                <w:sz w:val="18"/>
              </w:rPr>
              <w:t>Тюбик №</w:t>
            </w:r>
          </w:p>
        </w:tc>
        <w:tc>
          <w:tcPr>
            <w:tcW w:w="2434" w:type="dxa"/>
            <w:tcBorders>
              <w:top w:val="single" w:sz="4" w:space="0" w:color="000000"/>
              <w:left w:val="single" w:sz="6" w:space="0" w:color="000000"/>
              <w:bottom w:val="single" w:sz="4" w:space="0" w:color="000000"/>
              <w:right w:val="single" w:sz="6" w:space="0" w:color="000000"/>
            </w:tcBorders>
            <w:shd w:fill="FFFFFF" w:val="clear"/>
          </w:tcPr>
          <w:p>
            <w:pPr>
              <w:pStyle w:val="Normal"/>
              <w:widowControl w:val="false"/>
              <w:shd w:fill="FFFFFF" w:val="clear"/>
              <w:autoSpaceDE w:val="false"/>
              <w:ind w:left="571" w:right="0"/>
              <w:rPr>
                <w:rFonts w:cs="Arial"/>
                <w:b/>
                <w:bCs/>
                <w:sz w:val="18"/>
              </w:rPr>
            </w:pPr>
            <w:r>
              <w:rPr>
                <w:rFonts w:cs="Arial"/>
                <w:b/>
                <w:bCs/>
                <w:color w:val="000000"/>
                <w:sz w:val="18"/>
              </w:rPr>
              <w:t>Наименование</w:t>
            </w:r>
          </w:p>
        </w:tc>
        <w:tc>
          <w:tcPr>
            <w:tcW w:w="3584" w:type="dxa"/>
            <w:tcBorders>
              <w:top w:val="single" w:sz="4" w:space="0" w:color="000000"/>
              <w:left w:val="single" w:sz="6" w:space="0" w:color="000000"/>
              <w:bottom w:val="single" w:sz="4"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Точка смазки</w:t>
            </w:r>
          </w:p>
        </w:tc>
        <w:tc>
          <w:tcPr>
            <w:tcW w:w="1709" w:type="dxa"/>
            <w:tcBorders>
              <w:top w:val="single" w:sz="4" w:space="0" w:color="000000"/>
              <w:left w:val="single" w:sz="6"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Артикул</w:t>
            </w:r>
          </w:p>
        </w:tc>
      </w:tr>
      <w:tr>
        <w:trPr>
          <w:trHeight w:val="23" w:hRule="atLeast"/>
        </w:trPr>
        <w:tc>
          <w:tcPr>
            <w:tcW w:w="1627" w:type="dxa"/>
            <w:vMerge w:val="restart"/>
            <w:tcBorders>
              <w:top w:val="single" w:sz="4"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8" w:right="0"/>
              <w:rPr>
                <w:rFonts w:cs="Arial"/>
                <w:sz w:val="18"/>
                <w:lang w:val="en-US"/>
              </w:rPr>
            </w:pPr>
            <w:r>
              <w:rPr>
                <w:rFonts w:cs="Arial"/>
                <w:sz w:val="18"/>
                <w:lang w:val="en-US"/>
              </w:rPr>
              <w:drawing>
                <wp:inline distT="0" distB="0" distL="0" distR="0">
                  <wp:extent cx="628015" cy="323215"/>
                  <wp:effectExtent l="0" t="0" r="0" b="0"/>
                  <wp:docPr id="133" name="Image1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22" descr=""/>
                          <pic:cNvPicPr>
                            <a:picLocks noChangeAspect="1" noChangeArrowheads="1"/>
                          </pic:cNvPicPr>
                        </pic:nvPicPr>
                        <pic:blipFill>
                          <a:blip r:embed="rId156"/>
                          <a:srcRect l="-57" t="-112" r="-57" b="-112"/>
                          <a:stretch>
                            <a:fillRect/>
                          </a:stretch>
                        </pic:blipFill>
                        <pic:spPr bwMode="auto">
                          <a:xfrm>
                            <a:off x="0" y="0"/>
                            <a:ext cx="628015" cy="323215"/>
                          </a:xfrm>
                          <a:prstGeom prst="rect">
                            <a:avLst/>
                          </a:prstGeom>
                        </pic:spPr>
                      </pic:pic>
                    </a:graphicData>
                  </a:graphic>
                </wp:inline>
              </w:drawing>
            </w:r>
          </w:p>
        </w:tc>
        <w:tc>
          <w:tcPr>
            <w:tcW w:w="2434" w:type="dxa"/>
            <w:vMerge w:val="restart"/>
            <w:tcBorders>
              <w:top w:val="single" w:sz="4"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Моторное</w:t>
            </w:r>
            <w:r>
              <w:rPr>
                <w:rFonts w:cs="Arial"/>
                <w:color w:val="000000"/>
                <w:sz w:val="18"/>
                <w:lang w:val="en-US"/>
              </w:rPr>
              <w:t xml:space="preserve"> </w:t>
            </w:r>
            <w:r>
              <w:rPr>
                <w:rFonts w:cs="Arial"/>
                <w:color w:val="000000"/>
                <w:sz w:val="18"/>
              </w:rPr>
              <w:t>масло</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SAE Engine Oil 30W</w:t>
            </w:r>
          </w:p>
        </w:tc>
        <w:tc>
          <w:tcPr>
            <w:tcW w:w="3584" w:type="dxa"/>
            <w:tcBorders>
              <w:top w:val="single" w:sz="4"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Втулка торцевой крышки стартера </w:t>
            </w:r>
          </w:p>
        </w:tc>
        <w:tc>
          <w:tcPr>
            <w:tcW w:w="1709" w:type="dxa"/>
            <w:vMerge w:val="restart"/>
            <w:tcBorders>
              <w:top w:val="single" w:sz="4"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Приобрести у местных поставщиков </w:t>
            </w:r>
          </w:p>
        </w:tc>
      </w:tr>
      <w:tr>
        <w:trPr>
          <w:trHeight w:val="23" w:hRule="atLeast"/>
        </w:trPr>
        <w:tc>
          <w:tcPr>
            <w:tcW w:w="1627" w:type="dxa"/>
            <w:vMerge w:val="continue"/>
            <w:tcBorders>
              <w:top w:val="single" w:sz="4"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2434" w:type="dxa"/>
            <w:vMerge w:val="continue"/>
            <w:tcBorders>
              <w:top w:val="single" w:sz="4"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584"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Вал</w:t>
            </w:r>
            <w:r>
              <w:rPr>
                <w:rFonts w:cs="Arial"/>
                <w:color w:val="000000"/>
                <w:sz w:val="18"/>
                <w:lang w:val="en-US"/>
              </w:rPr>
              <w:t xml:space="preserve"> </w:t>
            </w:r>
            <w:r>
              <w:rPr>
                <w:rFonts w:cs="Arial"/>
                <w:color w:val="000000"/>
                <w:sz w:val="18"/>
              </w:rPr>
              <w:t>якоря</w:t>
            </w:r>
            <w:r>
              <w:rPr>
                <w:rFonts w:cs="Arial"/>
                <w:color w:val="000000"/>
                <w:sz w:val="18"/>
                <w:lang w:val="en-US"/>
              </w:rPr>
              <w:t xml:space="preserve"> </w:t>
            </w:r>
          </w:p>
        </w:tc>
        <w:tc>
          <w:tcPr>
            <w:tcW w:w="1709" w:type="dxa"/>
            <w:vMerge w:val="continue"/>
            <w:tcBorders>
              <w:top w:val="single" w:sz="4"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r>
      <w:tr>
        <w:trPr>
          <w:trHeight w:val="23" w:hRule="atLeast"/>
        </w:trPr>
        <w:tc>
          <w:tcPr>
            <w:tcW w:w="1627" w:type="dxa"/>
            <w:vMerge w:val="continue"/>
            <w:tcBorders>
              <w:top w:val="single" w:sz="4"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434" w:type="dxa"/>
            <w:vMerge w:val="continue"/>
            <w:tcBorders>
              <w:top w:val="single" w:sz="4"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584"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rPr>
            </w:pPr>
            <w:r>
              <w:rPr>
                <w:rFonts w:cs="Arial"/>
                <w:color w:val="000000"/>
                <w:sz w:val="18"/>
              </w:rPr>
              <w:t xml:space="preserve">Вал якоря стартера и винтовая канавка </w:t>
            </w:r>
          </w:p>
        </w:tc>
        <w:tc>
          <w:tcPr>
            <w:tcW w:w="1709" w:type="dxa"/>
            <w:vMerge w:val="continue"/>
            <w:tcBorders>
              <w:top w:val="single" w:sz="4"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bl>
    <w:p>
      <w:pPr>
        <w:pStyle w:val="Heading4"/>
        <w:ind w:hanging="0" w:left="0"/>
        <w:rPr/>
      </w:pPr>
      <w:r>
        <w:rPr/>
        <w:t xml:space="preserve">Специальный инструмент </w:t>
      </w:r>
    </w:p>
    <w:tbl>
      <w:tblPr>
        <w:tblW w:w="9354" w:type="dxa"/>
        <w:jc w:val="left"/>
        <w:tblInd w:w="850" w:type="dxa"/>
        <w:tblLayout w:type="fixed"/>
        <w:tblCellMar>
          <w:top w:w="0" w:type="dxa"/>
          <w:left w:w="40" w:type="dxa"/>
          <w:bottom w:w="0" w:type="dxa"/>
          <w:right w:w="40" w:type="dxa"/>
        </w:tblCellMar>
      </w:tblPr>
      <w:tblGrid>
        <w:gridCol w:w="3905"/>
        <w:gridCol w:w="5449"/>
      </w:tblGrid>
      <w:tr>
        <w:trPr>
          <w:trHeight w:val="23" w:hRule="atLeast"/>
        </w:trPr>
        <w:tc>
          <w:tcPr>
            <w:tcW w:w="39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w:t>
            </w:r>
          </w:p>
          <w:p>
            <w:pPr>
              <w:pStyle w:val="Normal"/>
              <w:widowControl w:val="false"/>
              <w:shd w:fill="FFFFFF" w:val="clear"/>
              <w:autoSpaceDE w:val="false"/>
              <w:rPr>
                <w:rFonts w:cs="Arial"/>
                <w:sz w:val="18"/>
                <w:lang w:val="en-US"/>
              </w:rPr>
            </w:pPr>
            <w:r>
              <w:rPr>
                <w:rFonts w:cs="Arial"/>
                <w:color w:val="000000"/>
                <w:sz w:val="18"/>
                <w:lang w:val="en-US"/>
              </w:rPr>
              <w:t>DMT 2004 Digital Multimeter</w:t>
            </w:r>
          </w:p>
        </w:tc>
        <w:tc>
          <w:tcPr>
            <w:tcW w:w="54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14" w:right="0"/>
              <w:rPr>
                <w:rFonts w:cs="Arial"/>
                <w:sz w:val="18"/>
                <w:lang w:val="en-US"/>
              </w:rPr>
            </w:pPr>
            <w:r>
              <w:rPr>
                <w:rFonts w:cs="Arial"/>
                <w:color w:val="000000"/>
                <w:sz w:val="18"/>
                <w:lang w:val="en-US"/>
              </w:rPr>
              <w:t>91-892647A01</w:t>
            </w:r>
          </w:p>
        </w:tc>
      </w:tr>
      <w:tr>
        <w:trPr>
          <w:trHeight w:val="1555" w:hRule="atLeast"/>
        </w:trPr>
        <w:tc>
          <w:tcPr>
            <w:tcW w:w="39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22" w:right="0"/>
              <w:rPr>
                <w:rFonts w:cs="Arial"/>
                <w:lang w:val="en-US"/>
              </w:rPr>
            </w:pPr>
            <w:r>
              <w:rPr>
                <w:lang w:val="en-US"/>
              </w:rPr>
              <w:drawing>
                <wp:inline distT="0" distB="0" distL="0" distR="0">
                  <wp:extent cx="819785" cy="951865"/>
                  <wp:effectExtent l="0" t="0" r="0" b="0"/>
                  <wp:docPr id="134" name="Image1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23" descr=""/>
                          <pic:cNvPicPr>
                            <a:picLocks noChangeAspect="1" noChangeArrowheads="1"/>
                          </pic:cNvPicPr>
                        </pic:nvPicPr>
                        <pic:blipFill>
                          <a:blip r:embed="rId157"/>
                          <a:srcRect l="-44" t="-38" r="-44" b="-38"/>
                          <a:stretch>
                            <a:fillRect/>
                          </a:stretch>
                        </pic:blipFill>
                        <pic:spPr bwMode="auto">
                          <a:xfrm>
                            <a:off x="0" y="0"/>
                            <a:ext cx="819785" cy="951865"/>
                          </a:xfrm>
                          <a:prstGeom prst="rect">
                            <a:avLst/>
                          </a:prstGeom>
                        </pic:spPr>
                      </pic:pic>
                    </a:graphicData>
                  </a:graphic>
                </wp:inline>
              </w:drawing>
            </w:r>
          </w:p>
        </w:tc>
        <w:tc>
          <w:tcPr>
            <w:tcW w:w="54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pacing w:lineRule="exact" w:line="216"/>
              <w:ind w:firstLine="5" w:right="0"/>
              <w:jc w:val="left"/>
              <w:rPr>
                <w:rFonts w:cs="Arial"/>
              </w:rPr>
            </w:pPr>
            <w:r>
              <w:rPr>
                <w:rFonts w:cs="Arial"/>
                <w:color w:val="000000"/>
                <w:sz w:val="18"/>
              </w:rPr>
              <w:t>Измеряет обороты на двигателях с искровым зажиганием (</w:t>
            </w:r>
            <w:r>
              <w:rPr>
                <w:rFonts w:cs="Arial"/>
                <w:color w:val="000000"/>
                <w:sz w:val="18"/>
                <w:lang w:val="en-US"/>
              </w:rPr>
              <w:t>SI</w:t>
            </w:r>
            <w:r>
              <w:rPr>
                <w:rFonts w:cs="Arial"/>
                <w:color w:val="000000"/>
                <w:sz w:val="18"/>
              </w:rPr>
              <w:t>),  сопротивление, ток, напряжение переменного и постоянного тока (</w:t>
            </w:r>
            <w:r>
              <w:rPr>
                <w:rFonts w:cs="Arial"/>
                <w:color w:val="000000"/>
                <w:sz w:val="18"/>
                <w:lang w:val="en-US"/>
              </w:rPr>
              <w:t>AC</w:t>
            </w:r>
            <w:r>
              <w:rPr>
                <w:rFonts w:cs="Arial"/>
                <w:color w:val="000000"/>
                <w:sz w:val="18"/>
              </w:rPr>
              <w:t xml:space="preserve"> и </w:t>
            </w:r>
            <w:r>
              <w:rPr>
                <w:rFonts w:cs="Arial"/>
                <w:color w:val="000000"/>
                <w:sz w:val="18"/>
                <w:lang w:val="en-US"/>
              </w:rPr>
              <w:t>DC</w:t>
            </w:r>
            <w:r>
              <w:rPr>
                <w:rFonts w:cs="Arial"/>
                <w:color w:val="000000"/>
                <w:sz w:val="18"/>
              </w:rPr>
              <w:t>); одновременно регистрирует максимальные и минимальные значения и дает точные показания в условиях с большими радиочастотными помехами.</w:t>
            </w:r>
          </w:p>
        </w:tc>
      </w:tr>
    </w:tbl>
    <w:p>
      <w:pPr>
        <w:pStyle w:val="Normal"/>
        <w:rPr>
          <w:color w:val="000000"/>
        </w:rPr>
      </w:pPr>
      <w:r>
        <w:rPr>
          <w:color w:val="000000"/>
        </w:rPr>
      </w:r>
      <w:r>
        <w:br w:type="page"/>
      </w:r>
    </w:p>
    <w:p>
      <w:pPr>
        <w:pStyle w:val="Normal"/>
        <w:rPr/>
      </w:pPr>
      <w:r>
        <w:rPr>
          <w:b/>
          <w:bCs/>
          <w:color w:val="000000"/>
          <w:sz w:val="36"/>
          <w:szCs w:val="36"/>
        </w:rPr>
        <w:t>Для</w:t>
      </w:r>
      <w:r>
        <w:rPr>
          <w:b/>
          <w:bCs/>
          <w:color w:val="000000"/>
          <w:sz w:val="36"/>
          <w:szCs w:val="36"/>
          <w:lang w:val="en-US"/>
        </w:rPr>
        <w:t xml:space="preserve"> </w:t>
      </w:r>
      <w:r>
        <w:rPr>
          <w:b/>
          <w:bCs/>
          <w:color w:val="000000"/>
          <w:sz w:val="36"/>
          <w:szCs w:val="36"/>
        </w:rPr>
        <w:t>заметок</w:t>
      </w:r>
      <w:r>
        <w:rPr>
          <w:b/>
          <w:bCs/>
          <w:color w:val="000000"/>
          <w:sz w:val="36"/>
          <w:szCs w:val="36"/>
          <w:lang w:val="en-US"/>
        </w:rPr>
        <w:t>:</w:t>
      </w:r>
    </w:p>
    <w:p>
      <w:pPr>
        <w:pStyle w:val="Normal"/>
        <w:rPr>
          <w:b/>
          <w:bCs/>
          <w:color w:val="000000"/>
          <w:sz w:val="36"/>
          <w:szCs w:val="36"/>
          <w:lang w:val="en-US"/>
        </w:rPr>
      </w:pPr>
      <w:r>
        <w:rPr>
          <w:b/>
          <w:bCs/>
          <w:color w:val="000000"/>
          <w:sz w:val="36"/>
          <w:szCs w:val="36"/>
          <w:lang w:val="en-US"/>
        </w:rPr>
      </w:r>
      <w:r>
        <w:br w:type="page"/>
      </w:r>
    </w:p>
    <w:p>
      <w:pPr>
        <w:pStyle w:val="Heading3"/>
        <w:ind w:hanging="0" w:left="0"/>
        <w:jc w:val="left"/>
        <w:rPr>
          <w:lang w:val="en-US"/>
        </w:rPr>
      </w:pPr>
      <w:r>
        <w:rPr>
          <w:color w:val="000000"/>
          <w:szCs w:val="18"/>
        </w:rPr>
        <w:t>Электрические</w:t>
      </w:r>
      <w:r>
        <w:rPr>
          <w:color w:val="000000"/>
          <w:szCs w:val="18"/>
          <w:lang w:val="en-US"/>
        </w:rPr>
        <w:t xml:space="preserve"> </w:t>
      </w:r>
      <w:r>
        <w:rPr>
          <w:color w:val="000000"/>
          <w:szCs w:val="18"/>
        </w:rPr>
        <w:t>узлы</w:t>
      </w:r>
      <w:r>
        <w:rPr>
          <w:color w:val="000000"/>
          <w:szCs w:val="18"/>
          <w:lang w:val="en-US"/>
        </w:rPr>
        <w:t xml:space="preserve"> </w:t>
      </w:r>
      <w:r>
        <w:rPr>
          <w:color w:val="000000"/>
          <w:szCs w:val="18"/>
        </w:rPr>
        <w:t>и</w:t>
      </w:r>
      <w:r>
        <w:rPr>
          <w:color w:val="000000"/>
          <w:szCs w:val="18"/>
          <w:lang w:val="en-US"/>
        </w:rPr>
        <w:t xml:space="preserve"> </w:t>
      </w:r>
      <w:r>
        <w:rPr>
          <w:color w:val="000000"/>
          <w:szCs w:val="18"/>
        </w:rPr>
        <w:t>детали</w:t>
      </w:r>
      <w:r>
        <w:rPr>
          <w:color w:val="000000"/>
          <w:szCs w:val="18"/>
          <w:lang w:val="en-US"/>
        </w:rPr>
        <w:t xml:space="preserve"> </w:t>
      </w:r>
      <w:r>
        <w:rPr>
          <w:color w:val="000000"/>
          <w:szCs w:val="18"/>
        </w:rPr>
        <w:t>стартера</w:t>
      </w:r>
      <w:r>
        <w:rPr>
          <w:color w:val="000000"/>
          <w:szCs w:val="18"/>
          <w:lang w:val="en-US"/>
        </w:rPr>
        <w:t xml:space="preserve"> </w:t>
      </w:r>
      <w:r>
        <w:rPr>
          <w:color w:val="000000"/>
          <w:szCs w:val="18"/>
        </w:rPr>
        <w:t>и</w:t>
      </w:r>
      <w:r>
        <w:rPr>
          <w:color w:val="000000"/>
          <w:szCs w:val="18"/>
          <w:lang w:val="en-US"/>
        </w:rPr>
        <w:t xml:space="preserve"> </w:t>
      </w:r>
      <w:r>
        <w:rPr>
          <w:color w:val="000000"/>
          <w:szCs w:val="18"/>
        </w:rPr>
        <w:t>соленоида</w:t>
      </w:r>
      <w:r>
        <w:rPr>
          <w:color w:val="000000"/>
          <w:szCs w:val="18"/>
          <w:lang w:val="en-US"/>
        </w:rPr>
        <w:t xml:space="preserve"> </w:t>
      </w:r>
    </w:p>
    <w:p>
      <w:pPr>
        <w:pStyle w:val="Normal"/>
        <w:jc w:val="center"/>
        <w:rPr>
          <w:sz w:val="24"/>
          <w:lang w:val="en-US"/>
        </w:rPr>
      </w:pPr>
      <w:r>
        <w:rPr>
          <w:sz w:val="24"/>
          <w:lang w:val="en-US"/>
        </w:rPr>
        <w:drawing>
          <wp:inline distT="0" distB="0" distL="0" distR="0">
            <wp:extent cx="5675630" cy="6687820"/>
            <wp:effectExtent l="0" t="0" r="0" b="0"/>
            <wp:docPr id="135" name="Image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124" descr=""/>
                    <pic:cNvPicPr>
                      <a:picLocks noChangeAspect="1" noChangeArrowheads="1"/>
                    </pic:cNvPicPr>
                  </pic:nvPicPr>
                  <pic:blipFill>
                    <a:blip r:embed="rId158"/>
                    <a:srcRect l="-6" t="-5" r="-6" b="-5"/>
                    <a:stretch>
                      <a:fillRect/>
                    </a:stretch>
                  </pic:blipFill>
                  <pic:spPr bwMode="auto">
                    <a:xfrm>
                      <a:off x="0" y="0"/>
                      <a:ext cx="5675630" cy="6687820"/>
                    </a:xfrm>
                    <a:prstGeom prst="rect">
                      <a:avLst/>
                    </a:prstGeom>
                  </pic:spPr>
                </pic:pic>
              </a:graphicData>
            </a:graphic>
          </wp:inline>
        </w:drawing>
      </w:r>
      <w:r>
        <w:br w:type="page"/>
      </w:r>
    </w:p>
    <w:p>
      <w:pPr>
        <w:pStyle w:val="Normal"/>
        <w:jc w:val="right"/>
        <w:rPr/>
      </w:pPr>
      <w:r>
        <w:rPr>
          <w:rFonts w:cs="Arial"/>
          <w:b/>
          <w:bCs/>
          <w:color w:val="000000"/>
          <w:sz w:val="28"/>
          <w:szCs w:val="32"/>
          <w:lang w:val="en-US"/>
        </w:rPr>
        <w:t>Электрические узлы и детали стартера и соленоида</w:t>
      </w:r>
      <w:r>
        <w:rPr/>
        <w:t xml:space="preserve"> </w:t>
      </w:r>
    </w:p>
    <w:tbl>
      <w:tblPr>
        <w:tblW w:w="10204" w:type="dxa"/>
        <w:jc w:val="left"/>
        <w:tblInd w:w="0" w:type="dxa"/>
        <w:tblLayout w:type="fixed"/>
        <w:tblCellMar>
          <w:top w:w="0" w:type="dxa"/>
          <w:left w:w="40" w:type="dxa"/>
          <w:bottom w:w="0" w:type="dxa"/>
          <w:right w:w="40" w:type="dxa"/>
        </w:tblCellMar>
      </w:tblPr>
      <w:tblGrid>
        <w:gridCol w:w="892"/>
        <w:gridCol w:w="891"/>
        <w:gridCol w:w="5457"/>
        <w:gridCol w:w="854"/>
        <w:gridCol w:w="1050"/>
        <w:gridCol w:w="1060"/>
      </w:tblGrid>
      <w:tr>
        <w:trPr>
          <w:trHeight w:val="23" w:hRule="atLeast"/>
        </w:trPr>
        <w:tc>
          <w:tcPr>
            <w:tcW w:w="89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457"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1" w:right="0"/>
              <w:jc w:val="left"/>
              <w:rPr>
                <w:rFonts w:cs="Arial"/>
                <w:b/>
                <w:sz w:val="18"/>
              </w:rPr>
            </w:pPr>
            <w:r>
              <w:rPr>
                <w:rFonts w:cs="Arial"/>
                <w:b/>
                <w:color w:val="000000"/>
                <w:sz w:val="18"/>
              </w:rPr>
              <w:t>Наименование</w:t>
            </w:r>
          </w:p>
        </w:tc>
        <w:tc>
          <w:tcPr>
            <w:tcW w:w="296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0" w:right="0"/>
              <w:jc w:val="center"/>
              <w:rPr>
                <w:rFonts w:cs="Arial"/>
                <w:b/>
                <w:sz w:val="18"/>
              </w:rPr>
            </w:pPr>
            <w:r>
              <w:rPr>
                <w:rFonts w:cs="Arial"/>
                <w:b/>
                <w:color w:val="000000"/>
                <w:sz w:val="18"/>
              </w:rPr>
              <w:t>Усилие затягивания</w:t>
            </w:r>
          </w:p>
        </w:tc>
      </w:tr>
      <w:tr>
        <w:trPr>
          <w:trHeight w:val="23" w:hRule="atLeast"/>
        </w:trPr>
        <w:tc>
          <w:tcPr>
            <w:tcW w:w="89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457"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5" w:right="0"/>
              <w:jc w:val="center"/>
              <w:rPr>
                <w:rFonts w:cs="Arial"/>
                <w:b/>
                <w:sz w:val="18"/>
              </w:rPr>
            </w:pPr>
            <w:r>
              <w:rPr>
                <w:rFonts w:cs="Arial"/>
                <w:b/>
                <w:color w:val="000000"/>
                <w:sz w:val="18"/>
              </w:rPr>
              <w:t>фунт.-фут.</w:t>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25)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Хомут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6</w:t>
            </w:r>
            <w:r>
              <w:rPr>
                <w:rFonts w:cs="Arial"/>
                <w:color w:val="000000"/>
                <w:sz w:val="18"/>
                <w:lang w:val="en-US"/>
              </w:rPr>
              <w:t>x</w:t>
            </w:r>
            <w:r>
              <w:rPr>
                <w:rFonts w:cs="Arial"/>
                <w:color w:val="000000"/>
                <w:sz w:val="18"/>
              </w:rPr>
              <w:t xml:space="preserve"> 12)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Кронштейн соленоида стартера</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Соленоид</w:t>
            </w:r>
            <w:r>
              <w:rPr>
                <w:rFonts w:cs="Arial"/>
                <w:color w:val="000000"/>
                <w:sz w:val="18"/>
                <w:lang w:val="en-US"/>
              </w:rPr>
              <w:t xml:space="preserve"> </w:t>
            </w:r>
            <w:r>
              <w:rPr>
                <w:rFonts w:cs="Arial"/>
                <w:color w:val="000000"/>
                <w:sz w:val="18"/>
              </w:rPr>
              <w:t>стартера</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Защитная</w:t>
            </w:r>
            <w:r>
              <w:rPr>
                <w:rFonts w:cs="Arial"/>
                <w:color w:val="000000"/>
                <w:sz w:val="18"/>
                <w:lang w:val="en-US"/>
              </w:rPr>
              <w:t xml:space="preserve"> </w:t>
            </w:r>
            <w:r>
              <w:rPr>
                <w:rFonts w:cs="Arial"/>
                <w:color w:val="000000"/>
                <w:sz w:val="18"/>
              </w:rPr>
              <w:t xml:space="preserve">трубка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Красный колпачок контакта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Стартер</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Кабель стартера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Красный колпачок контакта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Защитная</w:t>
            </w:r>
            <w:r>
              <w:rPr>
                <w:rFonts w:cs="Arial"/>
                <w:color w:val="000000"/>
                <w:sz w:val="18"/>
                <w:lang w:val="en-US"/>
              </w:rPr>
              <w:t xml:space="preserve"> </w:t>
            </w:r>
            <w:r>
              <w:rPr>
                <w:rFonts w:cs="Arial"/>
                <w:color w:val="000000"/>
                <w:sz w:val="18"/>
              </w:rPr>
              <w:t xml:space="preserve">трубка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Красный колпачок контакта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Резиновая опора</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Кронштейн стартера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18)</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Защитная</w:t>
            </w:r>
            <w:r>
              <w:rPr>
                <w:rFonts w:cs="Arial"/>
                <w:color w:val="000000"/>
                <w:sz w:val="18"/>
                <w:lang w:val="en-US"/>
              </w:rPr>
              <w:t xml:space="preserve"> </w:t>
            </w:r>
            <w:r>
              <w:rPr>
                <w:rFonts w:cs="Arial"/>
                <w:color w:val="000000"/>
                <w:sz w:val="18"/>
              </w:rPr>
              <w:t xml:space="preserve">трубка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Хомут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Кронштейн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Рычаг подсоса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Втулка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Шайба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4 </w:t>
            </w:r>
            <w:r>
              <w:rPr>
                <w:rFonts w:cs="Arial"/>
                <w:color w:val="000000"/>
                <w:sz w:val="18"/>
                <w:lang w:val="en-US"/>
              </w:rPr>
              <w:t>x</w:t>
            </w:r>
            <w:r>
              <w:rPr>
                <w:rFonts w:cs="Arial"/>
                <w:color w:val="000000"/>
                <w:sz w:val="18"/>
              </w:rPr>
              <w:t xml:space="preserve"> 6)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Винт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10)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Приводная штанга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Гнездо-защелка приводной штанги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Соленоид подсоса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Плунжер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Установочный штифт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Крюк (модель с дистанционным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Аккумуляторный кабель в сборе </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Блокиратор запуска (модель с румпельным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Кнопка запуска (модель с румпельным управлением)</w:t>
            </w:r>
          </w:p>
        </w:tc>
        <w:tc>
          <w:tcPr>
            <w:tcW w:w="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Heading3"/>
        <w:ind w:hanging="0" w:left="0"/>
        <w:rPr>
          <w:lang w:val="en-US"/>
        </w:rPr>
      </w:pPr>
      <w:r>
        <w:rPr>
          <w:color w:val="000000"/>
          <w:szCs w:val="18"/>
        </w:rPr>
        <w:t>Узлы</w:t>
      </w:r>
      <w:r>
        <w:rPr>
          <w:color w:val="000000"/>
          <w:szCs w:val="18"/>
          <w:lang w:val="en-US"/>
        </w:rPr>
        <w:t xml:space="preserve"> </w:t>
      </w:r>
      <w:r>
        <w:rPr>
          <w:color w:val="000000"/>
          <w:szCs w:val="18"/>
        </w:rPr>
        <w:t>и</w:t>
      </w:r>
      <w:r>
        <w:rPr>
          <w:color w:val="000000"/>
          <w:szCs w:val="18"/>
          <w:lang w:val="en-US"/>
        </w:rPr>
        <w:t xml:space="preserve"> </w:t>
      </w:r>
      <w:r>
        <w:rPr>
          <w:color w:val="000000"/>
          <w:szCs w:val="18"/>
        </w:rPr>
        <w:t>детали</w:t>
      </w:r>
      <w:r>
        <w:rPr>
          <w:color w:val="000000"/>
          <w:szCs w:val="18"/>
          <w:lang w:val="en-US"/>
        </w:rPr>
        <w:t xml:space="preserve"> </w:t>
      </w:r>
      <w:r>
        <w:rPr>
          <w:color w:val="000000"/>
          <w:szCs w:val="18"/>
        </w:rPr>
        <w:t>стартера</w:t>
      </w:r>
      <w:r>
        <w:rPr>
          <w:color w:val="000000"/>
          <w:szCs w:val="18"/>
          <w:lang w:val="en-US"/>
        </w:rPr>
        <w:t xml:space="preserve">  </w:t>
      </w:r>
    </w:p>
    <w:p>
      <w:pPr>
        <w:pStyle w:val="Normal"/>
        <w:jc w:val="center"/>
        <w:rPr>
          <w:sz w:val="24"/>
          <w:lang w:val="en-US"/>
        </w:rPr>
      </w:pPr>
      <w:r>
        <w:rPr>
          <w:sz w:val="24"/>
          <w:lang w:val="en-US"/>
        </w:rPr>
        <w:drawing>
          <wp:inline distT="0" distB="0" distL="0" distR="0">
            <wp:extent cx="4106545" cy="7200900"/>
            <wp:effectExtent l="0" t="0" r="0" b="0"/>
            <wp:docPr id="136" name="Image1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25" descr=""/>
                    <pic:cNvPicPr>
                      <a:picLocks noChangeAspect="1" noChangeArrowheads="1"/>
                    </pic:cNvPicPr>
                  </pic:nvPicPr>
                  <pic:blipFill>
                    <a:blip r:embed="rId159"/>
                    <a:srcRect l="-9" t="-5" r="-9" b="-5"/>
                    <a:stretch>
                      <a:fillRect/>
                    </a:stretch>
                  </pic:blipFill>
                  <pic:spPr bwMode="auto">
                    <a:xfrm>
                      <a:off x="0" y="0"/>
                      <a:ext cx="4106545" cy="7200900"/>
                    </a:xfrm>
                    <a:prstGeom prst="rect">
                      <a:avLst/>
                    </a:prstGeom>
                  </pic:spPr>
                </pic:pic>
              </a:graphicData>
            </a:graphic>
          </wp:inline>
        </w:drawing>
      </w:r>
      <w:r>
        <w:br w:type="page"/>
      </w:r>
    </w:p>
    <w:p>
      <w:pPr>
        <w:pStyle w:val="Normal"/>
        <w:jc w:val="right"/>
        <w:rPr>
          <w:b/>
          <w:bCs/>
          <w:color w:val="000000"/>
          <w:sz w:val="28"/>
          <w:szCs w:val="32"/>
          <w:lang w:val="en-US"/>
        </w:rPr>
      </w:pPr>
      <w:r>
        <w:rPr>
          <w:rFonts w:cs="Arial"/>
          <w:b/>
          <w:bCs/>
          <w:color w:val="000000"/>
          <w:sz w:val="28"/>
          <w:szCs w:val="32"/>
          <w:lang w:val="en-US"/>
        </w:rPr>
        <w:t xml:space="preserve">Узлы и детали стартера  </w:t>
      </w:r>
    </w:p>
    <w:tbl>
      <w:tblPr>
        <w:tblW w:w="10204" w:type="dxa"/>
        <w:jc w:val="left"/>
        <w:tblInd w:w="0" w:type="dxa"/>
        <w:tblLayout w:type="fixed"/>
        <w:tblCellMar>
          <w:top w:w="0" w:type="dxa"/>
          <w:left w:w="40" w:type="dxa"/>
          <w:bottom w:w="0" w:type="dxa"/>
          <w:right w:w="40" w:type="dxa"/>
        </w:tblCellMar>
      </w:tblPr>
      <w:tblGrid>
        <w:gridCol w:w="877"/>
        <w:gridCol w:w="895"/>
        <w:gridCol w:w="5286"/>
        <w:gridCol w:w="1055"/>
        <w:gridCol w:w="1055"/>
        <w:gridCol w:w="1036"/>
      </w:tblGrid>
      <w:tr>
        <w:trPr>
          <w:trHeight w:val="23" w:hRule="atLeast"/>
        </w:trPr>
        <w:tc>
          <w:tcPr>
            <w:tcW w:w="877"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8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1" w:right="0"/>
              <w:jc w:val="left"/>
              <w:rPr>
                <w:rFonts w:cs="Arial"/>
                <w:b/>
                <w:sz w:val="18"/>
              </w:rPr>
            </w:pPr>
            <w:r>
              <w:rPr>
                <w:rFonts w:cs="Arial"/>
                <w:b/>
                <w:color w:val="000000"/>
                <w:sz w:val="18"/>
              </w:rPr>
              <w:t>Наименование</w:t>
            </w:r>
          </w:p>
        </w:tc>
        <w:tc>
          <w:tcPr>
            <w:tcW w:w="3146"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0" w:right="0"/>
              <w:jc w:val="center"/>
              <w:rPr>
                <w:rFonts w:cs="Arial"/>
                <w:b/>
                <w:sz w:val="18"/>
              </w:rPr>
            </w:pPr>
            <w:r>
              <w:rPr>
                <w:rFonts w:cs="Arial"/>
                <w:b/>
                <w:color w:val="000000"/>
                <w:sz w:val="18"/>
              </w:rPr>
              <w:t>Усилие затягивания</w:t>
            </w:r>
          </w:p>
        </w:tc>
      </w:tr>
      <w:tr>
        <w:trPr>
          <w:trHeight w:val="23" w:hRule="atLeast"/>
        </w:trPr>
        <w:tc>
          <w:tcPr>
            <w:tcW w:w="877"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8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298"/>
              <w:jc w:val="center"/>
              <w:rPr>
                <w:rFonts w:cs="Arial"/>
                <w:b/>
                <w:sz w:val="18"/>
              </w:rPr>
            </w:pPr>
            <w:r>
              <w:rPr>
                <w:rFonts w:cs="Arial"/>
                <w:b/>
                <w:color w:val="000000"/>
                <w:sz w:val="18"/>
              </w:rPr>
              <w:t>Н-м</w:t>
            </w:r>
          </w:p>
        </w:tc>
        <w:tc>
          <w:tcPr>
            <w:tcW w:w="105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5" w:right="0"/>
              <w:jc w:val="center"/>
              <w:rPr>
                <w:rFonts w:cs="Arial"/>
                <w:b/>
                <w:sz w:val="18"/>
              </w:rPr>
            </w:pPr>
            <w:r>
              <w:rPr>
                <w:rFonts w:cs="Arial"/>
                <w:b/>
                <w:color w:val="000000"/>
                <w:sz w:val="18"/>
              </w:rPr>
              <w:t>фунт.-фут.</w:t>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Стартер в сборе </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Ведущая шестерня в сборе</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lang w:val="en-US"/>
              </w:rPr>
            </w:pPr>
            <w:r>
              <w:rPr>
                <w:rFonts w:cs="Arial"/>
                <w:color w:val="000000"/>
                <w:sz w:val="18"/>
              </w:rPr>
              <w:t>Шайба</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Плата со щетками - щеткодержатель</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Винт (</w:t>
            </w:r>
            <w:r>
              <w:rPr>
                <w:rFonts w:cs="Arial"/>
                <w:color w:val="000000"/>
                <w:sz w:val="18"/>
                <w:lang w:val="en-US"/>
              </w:rPr>
              <w:t>M</w:t>
            </w:r>
            <w:r>
              <w:rPr>
                <w:rFonts w:cs="Arial"/>
                <w:color w:val="000000"/>
                <w:sz w:val="18"/>
              </w:rPr>
              <w:t xml:space="preserve">4 </w:t>
            </w:r>
            <w:r>
              <w:rPr>
                <w:rFonts w:cs="Arial"/>
                <w:color w:val="000000"/>
                <w:sz w:val="18"/>
                <w:lang w:val="en-US"/>
              </w:rPr>
              <w:t>x</w:t>
            </w:r>
            <w:r>
              <w:rPr>
                <w:rFonts w:cs="Arial"/>
                <w:color w:val="000000"/>
                <w:sz w:val="18"/>
              </w:rPr>
              <w:t xml:space="preserve"> 8)</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79"/>
              <w:jc w:val="right"/>
              <w:rPr>
                <w:rFonts w:cs="Arial"/>
                <w:sz w:val="18"/>
                <w:lang w:val="en-US"/>
              </w:rPr>
            </w:pPr>
            <w:r>
              <w:rPr>
                <w:rFonts w:cs="Arial"/>
                <w:color w:val="000000"/>
                <w:sz w:val="18"/>
                <w:lang w:val="en-US"/>
              </w:rPr>
              <w:t>4</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Втулка </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Болт</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79"/>
              <w:jc w:val="right"/>
              <w:rPr>
                <w:rFonts w:cs="Arial"/>
                <w:sz w:val="18"/>
                <w:lang w:val="en-US"/>
              </w:rPr>
            </w:pPr>
            <w:r>
              <w:rPr>
                <w:rFonts w:cs="Arial"/>
                <w:color w:val="000000"/>
                <w:sz w:val="18"/>
                <w:lang w:val="en-US"/>
              </w:rPr>
              <w:t>4</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Шайба Гровера (пружинная шайба)</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lang w:val="en-US"/>
              </w:rPr>
            </w:pPr>
            <w:r>
              <w:rPr>
                <w:rFonts w:cs="Arial"/>
                <w:color w:val="000000"/>
                <w:sz w:val="18"/>
              </w:rPr>
              <w:t xml:space="preserve">Шайба </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Втулка</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 xml:space="preserve">Шайба </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Контровочная шайба (</w:t>
            </w:r>
            <w:r>
              <w:rPr>
                <w:rFonts w:cs="Arial"/>
                <w:color w:val="000000"/>
                <w:sz w:val="18"/>
                <w:lang w:val="en-US"/>
              </w:rPr>
              <w:t>M</w:t>
            </w:r>
            <w:r>
              <w:rPr>
                <w:rFonts w:cs="Arial"/>
                <w:color w:val="000000"/>
                <w:sz w:val="18"/>
              </w:rPr>
              <w:t>6)</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Гайка</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1"/>
              <w:jc w:val="right"/>
              <w:rPr>
                <w:rFonts w:cs="Arial"/>
                <w:sz w:val="18"/>
                <w:lang w:val="en-US"/>
              </w:rPr>
            </w:pPr>
            <w:r>
              <w:rPr>
                <w:rFonts w:cs="Arial"/>
                <w:color w:val="000000"/>
                <w:sz w:val="18"/>
                <w:lang w:val="en-US"/>
              </w:rPr>
              <w:t>10</w:t>
            </w:r>
          </w:p>
        </w:tc>
        <w:tc>
          <w:tcPr>
            <w:tcW w:w="10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89</w:t>
            </w:r>
          </w:p>
        </w:tc>
        <w:tc>
          <w:tcPr>
            <w:tcW w:w="10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ind w:hanging="0" w:left="0"/>
        <w:jc w:val="left"/>
        <w:rPr>
          <w:color w:val="000000"/>
          <w:szCs w:val="18"/>
        </w:rPr>
      </w:pPr>
      <w:r>
        <w:rPr>
          <w:color w:val="000000"/>
          <w:szCs w:val="18"/>
        </w:rPr>
        <w:t xml:space="preserve">Сокращения цветовых кодов проводов </w:t>
      </w:r>
    </w:p>
    <w:tbl>
      <w:tblPr>
        <w:tblW w:w="10204" w:type="dxa"/>
        <w:jc w:val="left"/>
        <w:tblInd w:w="0" w:type="dxa"/>
        <w:tblLayout w:type="fixed"/>
        <w:tblCellMar>
          <w:top w:w="0" w:type="dxa"/>
          <w:left w:w="40" w:type="dxa"/>
          <w:bottom w:w="0" w:type="dxa"/>
          <w:right w:w="40" w:type="dxa"/>
        </w:tblCellMar>
      </w:tblPr>
      <w:tblGrid>
        <w:gridCol w:w="2144"/>
        <w:gridCol w:w="2143"/>
        <w:gridCol w:w="1611"/>
        <w:gridCol w:w="2143"/>
        <w:gridCol w:w="2163"/>
      </w:tblGrid>
      <w:tr>
        <w:trPr>
          <w:trHeight w:val="23" w:hRule="atLeast"/>
        </w:trPr>
        <w:tc>
          <w:tcPr>
            <w:tcW w:w="10204" w:type="dxa"/>
            <w:gridSpan w:val="5"/>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109" w:right="0"/>
              <w:rPr>
                <w:rFonts w:cs="Arial"/>
                <w:b/>
                <w:sz w:val="18"/>
              </w:rPr>
            </w:pPr>
            <w:r>
              <w:rPr>
                <w:rFonts w:cs="Arial"/>
                <w:b/>
                <w:color w:val="000000"/>
                <w:sz w:val="18"/>
              </w:rPr>
              <w:t xml:space="preserve">Цветовая маркировка проводов </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BLK</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Черный</w:t>
            </w:r>
          </w:p>
        </w:tc>
        <w:tc>
          <w:tcPr>
            <w:tcW w:w="1611"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BLU</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Синий</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BRN</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Коричневый</w:t>
            </w:r>
          </w:p>
        </w:tc>
        <w:tc>
          <w:tcPr>
            <w:tcW w:w="161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GRY</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Серый</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GRN</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rPr>
            </w:pPr>
            <w:r>
              <w:rPr>
                <w:rFonts w:cs="Arial"/>
                <w:color w:val="000000"/>
                <w:sz w:val="18"/>
              </w:rPr>
              <w:t>Зеленый</w:t>
            </w:r>
          </w:p>
        </w:tc>
        <w:tc>
          <w:tcPr>
            <w:tcW w:w="161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 xml:space="preserve">ORN </w:t>
            </w:r>
            <w:r>
              <w:rPr>
                <w:rFonts w:cs="Arial"/>
                <w:color w:val="000000"/>
                <w:sz w:val="18"/>
              </w:rPr>
              <w:t>или</w:t>
            </w:r>
            <w:r>
              <w:rPr>
                <w:rFonts w:cs="Arial"/>
                <w:color w:val="000000"/>
                <w:sz w:val="18"/>
                <w:lang w:val="en-US"/>
              </w:rPr>
              <w:t xml:space="preserve"> ORG</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Оранжевый</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PNK</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rPr>
            </w:pPr>
            <w:r>
              <w:rPr>
                <w:rFonts w:cs="Arial"/>
                <w:color w:val="000000"/>
                <w:sz w:val="18"/>
              </w:rPr>
              <w:t>Розовый</w:t>
            </w:r>
          </w:p>
        </w:tc>
        <w:tc>
          <w:tcPr>
            <w:tcW w:w="161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 xml:space="preserve">PPL </w:t>
            </w:r>
            <w:r>
              <w:rPr>
                <w:rFonts w:cs="Arial"/>
                <w:color w:val="000000"/>
                <w:sz w:val="18"/>
              </w:rPr>
              <w:t>или</w:t>
            </w:r>
            <w:r>
              <w:rPr>
                <w:rFonts w:cs="Arial"/>
                <w:color w:val="000000"/>
                <w:sz w:val="18"/>
                <w:lang w:val="en-US"/>
              </w:rPr>
              <w:t xml:space="preserve"> PUR</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Фиолетовый</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RED</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Красный</w:t>
            </w:r>
          </w:p>
        </w:tc>
        <w:tc>
          <w:tcPr>
            <w:tcW w:w="161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TAN</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Светло-коричневый</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WHT</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Белый</w:t>
            </w:r>
          </w:p>
        </w:tc>
        <w:tc>
          <w:tcPr>
            <w:tcW w:w="161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YEL</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Желтый</w:t>
            </w:r>
          </w:p>
        </w:tc>
      </w:tr>
      <w:tr>
        <w:trPr>
          <w:trHeight w:val="23" w:hRule="atLeast"/>
        </w:trPr>
        <w:tc>
          <w:tcPr>
            <w:tcW w:w="21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 xml:space="preserve">LT </w:t>
            </w:r>
            <w:r>
              <w:rPr>
                <w:rFonts w:cs="Arial"/>
                <w:color w:val="000000"/>
                <w:sz w:val="18"/>
              </w:rPr>
              <w:t>или</w:t>
            </w:r>
            <w:r>
              <w:rPr>
                <w:rFonts w:cs="Arial"/>
                <w:color w:val="000000"/>
                <w:sz w:val="18"/>
                <w:lang w:val="en-US"/>
              </w:rPr>
              <w:t xml:space="preserve"> LIT</w:t>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Светло-</w:t>
            </w:r>
          </w:p>
        </w:tc>
        <w:tc>
          <w:tcPr>
            <w:tcW w:w="1611"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lang w:val="en-US"/>
              </w:rPr>
              <w:t>DK</w:t>
            </w:r>
            <w:r>
              <w:rPr>
                <w:rFonts w:cs="Arial"/>
                <w:color w:val="000000"/>
                <w:sz w:val="18"/>
              </w:rPr>
              <w:t xml:space="preserve"> или </w:t>
            </w:r>
            <w:r>
              <w:rPr>
                <w:rFonts w:cs="Arial"/>
                <w:color w:val="000000"/>
                <w:sz w:val="18"/>
                <w:lang w:val="en-US"/>
              </w:rPr>
              <w:t>DRK</w:t>
            </w:r>
          </w:p>
        </w:tc>
        <w:tc>
          <w:tcPr>
            <w:tcW w:w="2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Темно-</w:t>
            </w:r>
          </w:p>
        </w:tc>
      </w:tr>
    </w:tbl>
    <w:p>
      <w:pPr>
        <w:pStyle w:val="Heading3"/>
        <w:ind w:hanging="0" w:left="0"/>
        <w:jc w:val="left"/>
        <w:rPr>
          <w:color w:val="000000"/>
          <w:szCs w:val="18"/>
        </w:rPr>
      </w:pPr>
      <w:r>
        <w:rPr>
          <w:color w:val="000000"/>
          <w:szCs w:val="18"/>
        </w:rPr>
        <w:t xml:space="preserve">Многоразовая кабельная стяжка </w:t>
      </w:r>
    </w:p>
    <w:p>
      <w:pPr>
        <w:pStyle w:val="13"/>
        <w:rPr/>
      </w:pPr>
      <w:r>
        <w:rPr>
          <w:b/>
          <w:bCs w:val="false"/>
          <w:i/>
          <w:lang w:val="ru-RU"/>
        </w:rPr>
        <w:t xml:space="preserve">ПРИМЕЧАНИЕ: </w:t>
      </w:r>
      <w:r>
        <w:rPr>
          <w:i/>
          <w:lang w:val="ru-RU"/>
        </w:rPr>
        <w:t>Некоторые  кабельные стяжки на данном двигателе могут использоваться повторно.</w:t>
      </w:r>
    </w:p>
    <w:p>
      <w:pPr>
        <w:pStyle w:val="Style9"/>
        <w:rPr>
          <w:lang w:val="ru-RU"/>
        </w:rPr>
      </w:pPr>
      <w:r>
        <w:rPr>
          <w:lang w:val="ru-RU"/>
        </w:rPr>
        <w:t>1.</w:t>
        <w:tab/>
        <w:t>Надавить на выступ-фиксатор в направлении, указанном стрелкой.</w:t>
      </w:r>
    </w:p>
    <w:p>
      <w:pPr>
        <w:pStyle w:val="Style9"/>
        <w:rPr>
          <w:lang w:val="ru-RU"/>
        </w:rPr>
      </w:pPr>
      <w:r>
        <w:rPr>
          <w:lang w:val="ru-RU"/>
        </w:rPr>
        <w:t>2.</w:t>
        <w:tab/>
        <w:t>Протолкнуть конец кабельной стяжки через фиксирующий механизм.</w:t>
      </w:r>
    </w:p>
    <w:p>
      <w:pPr>
        <w:pStyle w:val="Normal"/>
        <w:jc w:val="center"/>
        <w:rPr>
          <w:sz w:val="24"/>
          <w:lang w:val="en-US"/>
        </w:rPr>
      </w:pPr>
      <w:r>
        <w:rPr>
          <w:sz w:val="24"/>
          <w:lang w:val="en-US"/>
        </w:rPr>
        <w:drawing>
          <wp:inline distT="0" distB="0" distL="0" distR="0">
            <wp:extent cx="2029460" cy="1417955"/>
            <wp:effectExtent l="0" t="0" r="0" b="0"/>
            <wp:docPr id="137" name="Image1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126" descr=""/>
                    <pic:cNvPicPr>
                      <a:picLocks noChangeAspect="1" noChangeArrowheads="1"/>
                    </pic:cNvPicPr>
                  </pic:nvPicPr>
                  <pic:blipFill>
                    <a:blip r:embed="rId160"/>
                    <a:srcRect l="-18" t="-25" r="-18" b="-25"/>
                    <a:stretch>
                      <a:fillRect/>
                    </a:stretch>
                  </pic:blipFill>
                  <pic:spPr bwMode="auto">
                    <a:xfrm>
                      <a:off x="0" y="0"/>
                      <a:ext cx="2029460" cy="1417955"/>
                    </a:xfrm>
                    <a:prstGeom prst="rect">
                      <a:avLst/>
                    </a:prstGeom>
                  </pic:spPr>
                </pic:pic>
              </a:graphicData>
            </a:graphic>
          </wp:inline>
        </w:drawing>
      </w:r>
    </w:p>
    <w:p>
      <w:pPr>
        <w:pStyle w:val="Style8"/>
        <w:rPr/>
      </w:pPr>
      <w:r>
        <w:rPr>
          <w:bCs/>
        </w:rPr>
        <w:t>a</w:t>
      </w:r>
      <w:r>
        <w:rPr>
          <w:b/>
          <w:bCs/>
          <w:lang w:val="ru-RU"/>
        </w:rPr>
        <w:t xml:space="preserve"> </w:t>
      </w:r>
      <w:r>
        <w:rPr>
          <w:lang w:val="ru-RU"/>
        </w:rPr>
        <w:t xml:space="preserve">– Выступ-фиксатор </w:t>
      </w:r>
    </w:p>
    <w:p>
      <w:pPr>
        <w:pStyle w:val="Style8"/>
        <w:rPr/>
      </w:pPr>
      <w:r>
        <w:rPr/>
        <w:t>b</w:t>
      </w:r>
      <w:r>
        <w:rPr>
          <w:lang w:val="ru-RU"/>
        </w:rPr>
        <w:t xml:space="preserve"> – Конец кабельной стяжки </w:t>
      </w:r>
    </w:p>
    <w:p>
      <w:pPr>
        <w:pStyle w:val="Heading3"/>
        <w:ind w:hanging="0" w:left="0"/>
        <w:rPr>
          <w:lang w:val="en-US"/>
        </w:rPr>
      </w:pPr>
      <w:r>
        <w:rPr>
          <w:color w:val="000000"/>
          <w:szCs w:val="18"/>
        </w:rPr>
        <w:t xml:space="preserve">Аккумуляторная батарея </w:t>
      </w:r>
    </w:p>
    <w:p>
      <w:pPr>
        <w:pStyle w:val="Heading4"/>
        <w:ind w:hanging="0" w:left="0"/>
        <w:rPr>
          <w:lang w:val="en-US"/>
        </w:rPr>
      </w:pPr>
      <w:r>
        <w:rPr>
          <w:color w:val="000000"/>
          <w:szCs w:val="18"/>
        </w:rPr>
        <w:t>Рекомендуемая</w:t>
      </w:r>
      <w:r>
        <w:rPr>
          <w:color w:val="000000"/>
          <w:szCs w:val="18"/>
          <w:lang w:val="en-US"/>
        </w:rPr>
        <w:t xml:space="preserve"> </w:t>
      </w:r>
      <w:r>
        <w:rPr>
          <w:color w:val="000000"/>
          <w:szCs w:val="18"/>
        </w:rPr>
        <w:t>батарея</w:t>
      </w:r>
      <w:r>
        <w:rPr>
          <w:color w:val="000000"/>
          <w:szCs w:val="18"/>
          <w:lang w:val="en-US"/>
        </w:rPr>
        <w:t xml:space="preserve"> </w:t>
      </w:r>
    </w:p>
    <w:p>
      <w:pPr>
        <w:pStyle w:val="13"/>
        <w:rPr/>
      </w:pPr>
      <w:r>
        <w:rPr>
          <w:lang w:val="ru-RU"/>
        </w:rPr>
        <w:t>Рекомендуется использование 12-вольтовой батареи с минимальным номинальным пусковым током 465 А при заводке спущенного в воду двигателя (</w:t>
      </w:r>
      <w:r>
        <w:rPr/>
        <w:t>MCA</w:t>
      </w:r>
      <w:r>
        <w:rPr>
          <w:lang w:val="ru-RU"/>
        </w:rPr>
        <w:t>) или 350 А при заводке непрогретого (холодного) двигателя (</w:t>
      </w:r>
      <w:r>
        <w:rPr/>
        <w:t>CCA</w:t>
      </w:r>
      <w:r>
        <w:rPr>
          <w:lang w:val="ru-RU"/>
        </w:rPr>
        <w:t>). Для работы при температуре ниже 0°</w:t>
      </w:r>
      <w:r>
        <w:rPr/>
        <w:t>C</w:t>
      </w:r>
      <w:r>
        <w:rPr>
          <w:lang w:val="ru-RU"/>
        </w:rPr>
        <w:t xml:space="preserve"> (32°</w:t>
      </w:r>
      <w:r>
        <w:rPr/>
        <w:t>F</w:t>
      </w:r>
      <w:r>
        <w:rPr>
          <w:lang w:val="ru-RU"/>
        </w:rPr>
        <w:t>) рекомендуется использование батареи с номинальным пусковым током 1000 А при заводке спущенного в воду двигателя (</w:t>
      </w:r>
      <w:r>
        <w:rPr/>
        <w:t>MCA</w:t>
      </w:r>
      <w:r>
        <w:rPr>
          <w:lang w:val="ru-RU"/>
        </w:rPr>
        <w:t>) или 775 А при заводке непрогретого (холодного) двигателя (</w:t>
      </w:r>
      <w:r>
        <w:rPr/>
        <w:t>CCA</w:t>
      </w:r>
      <w:r>
        <w:rPr>
          <w:lang w:val="ru-RU"/>
        </w:rPr>
        <w:t>).</w:t>
      </w:r>
    </w:p>
    <w:p>
      <w:pPr>
        <w:pStyle w:val="Heading4"/>
        <w:ind w:hanging="0" w:left="0"/>
        <w:rPr>
          <w:color w:val="000000"/>
          <w:spacing w:val="-4"/>
          <w:szCs w:val="18"/>
        </w:rPr>
      </w:pPr>
      <w:r>
        <w:rPr>
          <w:color w:val="000000"/>
          <w:spacing w:val="-4"/>
          <w:szCs w:val="18"/>
        </w:rPr>
        <w:t xml:space="preserve">Поиск и устранение неисправностей в системе зарядки батареи  </w:t>
      </w:r>
    </w:p>
    <w:p>
      <w:pPr>
        <w:pStyle w:val="13"/>
        <w:rPr>
          <w:b/>
          <w:lang w:val="ru-RU"/>
        </w:rPr>
      </w:pPr>
      <w:r>
        <w:rPr>
          <w:b/>
          <w:lang w:val="ru-RU"/>
        </w:rPr>
        <w:t xml:space="preserve">ВАЖНО: Система зарядки может быть повреждена в результате: </w:t>
      </w:r>
    </w:p>
    <w:p>
      <w:pPr>
        <w:pStyle w:val="Style15"/>
        <w:numPr>
          <w:ilvl w:val="0"/>
          <w:numId w:val="8"/>
        </w:numPr>
        <w:ind w:hanging="0" w:left="0"/>
        <w:rPr>
          <w:b/>
          <w:lang w:val="ru-RU"/>
        </w:rPr>
      </w:pPr>
      <w:r>
        <w:rPr>
          <w:b/>
          <w:lang w:val="ru-RU"/>
        </w:rPr>
        <w:t xml:space="preserve">Переполюсовки кабелей аккумуляторной батареи </w:t>
      </w:r>
    </w:p>
    <w:p>
      <w:pPr>
        <w:pStyle w:val="Style15"/>
        <w:numPr>
          <w:ilvl w:val="0"/>
          <w:numId w:val="8"/>
        </w:numPr>
        <w:ind w:hanging="0" w:left="0"/>
        <w:rPr>
          <w:b/>
          <w:lang w:val="ru-RU"/>
        </w:rPr>
      </w:pPr>
      <w:r>
        <w:rPr>
          <w:b/>
          <w:lang w:val="ru-RU"/>
        </w:rPr>
        <w:t xml:space="preserve">Работы двигателя с отсоединенными аккумуляторными кабелями и выводами стартера, подсоединенными к выпрямителю. </w:t>
      </w:r>
    </w:p>
    <w:p>
      <w:pPr>
        <w:pStyle w:val="Style15"/>
        <w:numPr>
          <w:ilvl w:val="0"/>
          <w:numId w:val="8"/>
        </w:numPr>
        <w:ind w:hanging="0" w:left="0"/>
        <w:rPr>
          <w:b/>
          <w:lang w:val="ru-RU"/>
        </w:rPr>
      </w:pPr>
      <w:r>
        <w:rPr>
          <w:b/>
          <w:lang w:val="ru-RU"/>
        </w:rPr>
        <w:t>Обрыва цепи, например, обрыва провода или слабого соединения.</w:t>
      </w:r>
    </w:p>
    <w:p>
      <w:pPr>
        <w:pStyle w:val="13"/>
        <w:rPr>
          <w:rFonts w:cs="Arial"/>
          <w:lang w:val="ru-RU"/>
        </w:rPr>
      </w:pPr>
      <w:r>
        <w:rPr>
          <w:rFonts w:cs="Arial"/>
          <w:lang w:val="ru-RU"/>
        </w:rPr>
        <w:t xml:space="preserve">Неисправность в системе зарядки аккумуляторной батареи обычно приводит к тому, что аккумуляторная батарея  оказывается недостаточно заряженной. Проверить уровень электролита и зарядить батарею. </w:t>
      </w:r>
    </w:p>
    <w:p>
      <w:pPr>
        <w:pStyle w:val="13"/>
        <w:rPr>
          <w:lang w:val="ru-RU"/>
        </w:rPr>
      </w:pPr>
      <w:r>
        <w:rPr>
          <w:rFonts w:cs="Arial"/>
          <w:lang w:val="ru-RU"/>
        </w:rPr>
        <w:t>Если батарея при зарядке не принимает достаточную емкость заряда, ее следует заменить.</w:t>
      </w:r>
    </w:p>
    <w:p>
      <w:pPr>
        <w:pStyle w:val="13"/>
        <w:rPr>
          <w:lang w:val="ru-RU"/>
        </w:rPr>
      </w:pPr>
      <w:r>
        <w:rPr>
          <w:rFonts w:cs="Arial"/>
          <w:lang w:val="ru-RU"/>
        </w:rPr>
        <w:t>Если батарея принимает достаточный заряд, определить причину неисправности системы зарядки по следующим пунктам:</w:t>
      </w:r>
    </w:p>
    <w:p>
      <w:pPr>
        <w:pStyle w:val="Style15"/>
        <w:numPr>
          <w:ilvl w:val="0"/>
          <w:numId w:val="8"/>
        </w:numPr>
        <w:ind w:hanging="0" w:left="0"/>
        <w:rPr>
          <w:b/>
          <w:lang w:val="ru-RU"/>
        </w:rPr>
      </w:pPr>
      <w:r>
        <w:rPr>
          <w:rFonts w:cs="Arial"/>
          <w:lang w:val="ru-RU"/>
        </w:rPr>
        <w:t>Проверить правильность подключения полярности - красный провод к положительной (+) клемме батареи. Если полярность подключения неправильная, проверить предохранитель на перегорание и проверить выпрямитель на неисправность. См. главу Проверка диода регулятора / выпрямителя.</w:t>
      </w:r>
      <w:r>
        <w:br w:type="page"/>
      </w:r>
    </w:p>
    <w:p>
      <w:pPr>
        <w:pStyle w:val="Style15"/>
        <w:numPr>
          <w:ilvl w:val="0"/>
          <w:numId w:val="8"/>
        </w:numPr>
        <w:ind w:hanging="0" w:left="0"/>
        <w:rPr>
          <w:lang w:val="ru-RU"/>
        </w:rPr>
      </w:pPr>
      <w:r>
        <w:rPr>
          <w:rFonts w:cs="Arial"/>
          <w:lang w:val="ru-RU"/>
        </w:rPr>
        <w:t>Проверить все соединения батареи на надежность соединения и коррозию.</w:t>
      </w:r>
    </w:p>
    <w:p>
      <w:pPr>
        <w:pStyle w:val="Style15"/>
        <w:numPr>
          <w:ilvl w:val="0"/>
          <w:numId w:val="8"/>
        </w:numPr>
        <w:ind w:hanging="0" w:left="0"/>
        <w:rPr>
          <w:lang w:val="ru-RU"/>
        </w:rPr>
      </w:pPr>
      <w:r>
        <w:rPr>
          <w:rFonts w:cs="Arial"/>
          <w:lang w:val="ru-RU"/>
        </w:rPr>
        <w:t>Визуально проверить проводку между статором и батареей на порезы, порывы, износ изоляции, окисление, слабые или загрязненные контакты.</w:t>
      </w:r>
    </w:p>
    <w:p>
      <w:pPr>
        <w:pStyle w:val="Style15"/>
        <w:numPr>
          <w:ilvl w:val="0"/>
          <w:numId w:val="8"/>
        </w:numPr>
        <w:ind w:hanging="0" w:left="0"/>
        <w:rPr/>
      </w:pPr>
      <w:r>
        <w:rPr>
          <w:rFonts w:cs="Arial"/>
          <w:lang w:val="ru-RU"/>
        </w:rPr>
        <w:t xml:space="preserve">Чрезмерная нагрузка по току на батарею (от слишком большого количества подключенных к ней источников потребления) приведет к ее истощению. </w:t>
      </w:r>
    </w:p>
    <w:p>
      <w:pPr>
        <w:pStyle w:val="Heading3"/>
        <w:ind w:hanging="0" w:left="0"/>
        <w:rPr>
          <w:color w:val="000000"/>
          <w:spacing w:val="-9"/>
          <w:szCs w:val="18"/>
        </w:rPr>
      </w:pPr>
      <w:r>
        <w:rPr>
          <w:color w:val="000000"/>
          <w:spacing w:val="-9"/>
          <w:szCs w:val="18"/>
        </w:rPr>
        <w:t xml:space="preserve">Проверка системы зарядки батареи  </w:t>
      </w:r>
    </w:p>
    <w:p>
      <w:pPr>
        <w:pStyle w:val="Heading4"/>
        <w:ind w:hanging="0" w:left="0"/>
        <w:rPr>
          <w:lang w:val="en-US"/>
        </w:rPr>
      </w:pPr>
      <w:r>
        <w:rPr>
          <w:color w:val="000000"/>
          <w:spacing w:val="-6"/>
          <w:szCs w:val="18"/>
        </w:rPr>
        <w:t xml:space="preserve">Проверка катушки генератора </w:t>
      </w:r>
    </w:p>
    <w:p>
      <w:pPr>
        <w:pStyle w:val="13"/>
        <w:rPr/>
      </w:pPr>
      <w:r>
        <w:rPr>
          <w:b/>
          <w:bCs w:val="false"/>
          <w:i/>
          <w:lang w:val="ru-RU"/>
        </w:rPr>
        <w:t>ПРИМЕЧАНИЕ:</w:t>
      </w:r>
      <w:r>
        <w:rPr>
          <w:i/>
          <w:lang w:val="ru-RU"/>
        </w:rPr>
        <w:t xml:space="preserve"> Показания сняты при температуре 20°C (68</w:t>
      </w:r>
      <w:r>
        <w:rPr>
          <w:i/>
        </w:rPr>
        <w:t>°F</w:t>
      </w:r>
      <w:r>
        <w:rPr>
          <w:i/>
          <w:lang w:val="ru-RU"/>
        </w:rPr>
        <w:t>).</w:t>
      </w:r>
    </w:p>
    <w:p>
      <w:pPr>
        <w:pStyle w:val="13"/>
        <w:rPr>
          <w:i/>
          <w:i/>
        </w:rPr>
      </w:pPr>
      <w:r>
        <w:rPr>
          <w:b/>
          <w:bCs w:val="false"/>
          <w:i/>
          <w:lang w:val="ru-RU"/>
        </w:rPr>
        <w:t>ПРИМЕЧАНИЕ:</w:t>
      </w:r>
      <w:r>
        <w:rPr>
          <w:i/>
          <w:lang w:val="ru-RU"/>
        </w:rPr>
        <w:t xml:space="preserve"> Катушку генератора можно проверять, не снимая с двигателя.</w:t>
      </w:r>
    </w:p>
    <w:p>
      <w:pPr>
        <w:pStyle w:val="Style9"/>
        <w:ind w:hanging="229" w:left="1080" w:right="0"/>
        <w:rPr>
          <w:lang w:val="ru-RU"/>
        </w:rPr>
      </w:pPr>
      <w:r>
        <w:rPr>
          <w:lang w:val="ru-RU"/>
        </w:rPr>
        <w:t xml:space="preserve">1. Ослабить многоразовую кабельную стяжку, которой крепятся провода у регулятора напряжения / выпрямителя. </w:t>
      </w:r>
    </w:p>
    <w:p>
      <w:pPr>
        <w:pStyle w:val="Normal"/>
        <w:jc w:val="center"/>
        <w:rPr>
          <w:sz w:val="24"/>
          <w:lang w:val="en-US"/>
        </w:rPr>
      </w:pPr>
      <w:r>
        <w:rPr>
          <w:sz w:val="24"/>
          <w:lang w:val="en-US"/>
        </w:rPr>
        <w:drawing>
          <wp:inline distT="0" distB="0" distL="0" distR="0">
            <wp:extent cx="1887220" cy="1428750"/>
            <wp:effectExtent l="0" t="0" r="0" b="0"/>
            <wp:docPr id="138" name="Image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27" descr=""/>
                    <pic:cNvPicPr>
                      <a:picLocks noChangeAspect="1" noChangeArrowheads="1"/>
                    </pic:cNvPicPr>
                  </pic:nvPicPr>
                  <pic:blipFill>
                    <a:blip r:embed="rId161"/>
                    <a:srcRect l="-19" t="-25" r="-19" b="-25"/>
                    <a:stretch>
                      <a:fillRect/>
                    </a:stretch>
                  </pic:blipFill>
                  <pic:spPr bwMode="auto">
                    <a:xfrm>
                      <a:off x="0" y="0"/>
                      <a:ext cx="1887220" cy="1428750"/>
                    </a:xfrm>
                    <a:prstGeom prst="rect">
                      <a:avLst/>
                    </a:prstGeom>
                  </pic:spPr>
                </pic:pic>
              </a:graphicData>
            </a:graphic>
          </wp:inline>
        </w:drawing>
      </w:r>
    </w:p>
    <w:p>
      <w:pPr>
        <w:pStyle w:val="Style9"/>
        <w:rPr>
          <w:lang w:val="ru-RU"/>
        </w:rPr>
      </w:pPr>
      <w:r>
        <w:rPr>
          <w:lang w:val="ru-RU"/>
        </w:rPr>
        <w:t>2. Отсоединить желтый и белый выводы катушки генератора.</w:t>
      </w:r>
    </w:p>
    <w:p>
      <w:pPr>
        <w:pStyle w:val="Normal"/>
        <w:jc w:val="center"/>
        <w:rPr>
          <w:sz w:val="24"/>
          <w:lang w:val="en-US"/>
        </w:rPr>
      </w:pPr>
      <w:r>
        <w:rPr>
          <w:sz w:val="24"/>
          <w:lang w:val="en-US"/>
        </w:rPr>
        <w:drawing>
          <wp:inline distT="0" distB="0" distL="0" distR="0">
            <wp:extent cx="4152900" cy="2380615"/>
            <wp:effectExtent l="0" t="0" r="0" b="0"/>
            <wp:docPr id="139" name="Image1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28" descr=""/>
                    <pic:cNvPicPr>
                      <a:picLocks noChangeAspect="1" noChangeArrowheads="1"/>
                    </pic:cNvPicPr>
                  </pic:nvPicPr>
                  <pic:blipFill>
                    <a:blip r:embed="rId162"/>
                    <a:srcRect l="-9" t="-15" r="-9" b="-15"/>
                    <a:stretch>
                      <a:fillRect/>
                    </a:stretch>
                  </pic:blipFill>
                  <pic:spPr bwMode="auto">
                    <a:xfrm>
                      <a:off x="0" y="0"/>
                      <a:ext cx="4152900" cy="2380615"/>
                    </a:xfrm>
                    <a:prstGeom prst="rect">
                      <a:avLst/>
                    </a:prstGeom>
                  </pic:spPr>
                </pic:pic>
              </a:graphicData>
            </a:graphic>
          </wp:inline>
        </w:drawing>
      </w:r>
    </w:p>
    <w:p>
      <w:pPr>
        <w:pStyle w:val="Style13"/>
        <w:jc w:val="center"/>
        <w:rPr/>
      </w:pPr>
      <w:r>
        <w:rPr>
          <w:bCs w:val="false"/>
          <w:lang w:val="ru-RU"/>
        </w:rPr>
        <w:t>Показана модель с дистанционным управлением</w:t>
      </w:r>
      <w:r>
        <w:rPr>
          <w:lang w:val="ru-RU"/>
        </w:rPr>
        <w:t xml:space="preserve"> </w:t>
      </w:r>
    </w:p>
    <w:p>
      <w:pPr>
        <w:pStyle w:val="Style8"/>
        <w:rPr>
          <w:lang w:val="ru-RU"/>
        </w:rPr>
      </w:pPr>
      <w:r>
        <w:rPr>
          <w:lang w:val="ru-RU"/>
        </w:rPr>
      </w:r>
    </w:p>
    <w:p>
      <w:pPr>
        <w:pStyle w:val="Style8"/>
        <w:rPr/>
      </w:pPr>
      <w:r>
        <w:rPr/>
        <w:t>a</w:t>
      </w:r>
      <w:r>
        <w:rPr>
          <w:lang w:val="ru-RU"/>
        </w:rPr>
        <w:t xml:space="preserve"> – Кабельная стяжка </w:t>
      </w:r>
    </w:p>
    <w:p>
      <w:pPr>
        <w:pStyle w:val="Style8"/>
        <w:rPr/>
      </w:pPr>
      <w:r>
        <w:rPr/>
        <w:t>b</w:t>
      </w:r>
      <w:r>
        <w:rPr>
          <w:lang w:val="ru-RU"/>
        </w:rPr>
        <w:t xml:space="preserve"> – Желтый и белый выводы катушки генератора </w:t>
      </w:r>
    </w:p>
    <w:p>
      <w:pPr>
        <w:pStyle w:val="Style8"/>
        <w:rPr/>
      </w:pPr>
      <w:r>
        <w:rPr/>
        <w:t>c</w:t>
      </w:r>
      <w:r>
        <w:rPr>
          <w:lang w:val="ru-RU"/>
        </w:rPr>
        <w:t xml:space="preserve"> – Патрон-держатель предохранителя</w:t>
      </w:r>
    </w:p>
    <w:p>
      <w:pPr>
        <w:pStyle w:val="Style8"/>
        <w:rPr/>
      </w:pPr>
      <w:r>
        <w:rPr/>
        <w:t>d</w:t>
      </w:r>
      <w:r>
        <w:rPr>
          <w:lang w:val="ru-RU"/>
        </w:rPr>
        <w:t xml:space="preserve"> - Регулятора напряжения / выпрямитель </w:t>
      </w:r>
    </w:p>
    <w:p>
      <w:pPr>
        <w:pStyle w:val="Style9"/>
        <w:rPr>
          <w:lang w:val="ru-RU"/>
        </w:rPr>
      </w:pPr>
      <w:r>
        <w:rPr>
          <w:lang w:val="ru-RU"/>
        </w:rPr>
        <w:t>3. Для проведения следующей проверки подсоединить омметр к желтому и белому выводам от катушки генератора.</w:t>
      </w:r>
    </w:p>
    <w:p>
      <w:pPr>
        <w:pStyle w:val="13"/>
        <w:rPr>
          <w:i/>
          <w:i/>
          <w:lang w:val="ru-RU"/>
        </w:rPr>
      </w:pPr>
      <w:r>
        <w:rPr>
          <w:b/>
          <w:bCs w:val="false"/>
          <w:i/>
          <w:lang w:val="ru-RU"/>
        </w:rPr>
        <w:t>ПРИМЕЧАНИЕ:</w:t>
      </w:r>
      <w:r>
        <w:rPr>
          <w:i/>
          <w:lang w:val="ru-RU"/>
        </w:rPr>
        <w:t xml:space="preserve"> При измерении сопротивления 10 Ом или менее использовать цифровой омметр. Если при измерении не удается получить нужного значения сопротивления, переключить омметр на меньший предел (шкалу) измерений сопротивления</w:t>
      </w:r>
      <w:r>
        <w:rPr>
          <w:i/>
          <w:spacing w:val="-2"/>
          <w:lang w:val="ru-RU"/>
        </w:rPr>
        <w:t>.</w:t>
      </w:r>
    </w:p>
    <w:tbl>
      <w:tblPr>
        <w:tblW w:w="9354" w:type="dxa"/>
        <w:jc w:val="left"/>
        <w:tblInd w:w="850" w:type="dxa"/>
        <w:tblLayout w:type="fixed"/>
        <w:tblCellMar>
          <w:top w:w="0" w:type="dxa"/>
          <w:left w:w="40" w:type="dxa"/>
          <w:bottom w:w="0" w:type="dxa"/>
          <w:right w:w="40" w:type="dxa"/>
        </w:tblCellMar>
      </w:tblPr>
      <w:tblGrid>
        <w:gridCol w:w="3883"/>
        <w:gridCol w:w="5471"/>
      </w:tblGrid>
      <w:tr>
        <w:trPr>
          <w:trHeight w:val="23" w:hRule="atLeast"/>
        </w:trPr>
        <w:tc>
          <w:tcPr>
            <w:tcW w:w="388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547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829"/>
        <w:gridCol w:w="2016"/>
        <w:gridCol w:w="2734"/>
        <w:gridCol w:w="2775"/>
      </w:tblGrid>
      <w:tr>
        <w:trPr>
          <w:trHeight w:val="23" w:hRule="atLeast"/>
        </w:trPr>
        <w:tc>
          <w:tcPr>
            <w:tcW w:w="384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5" w:right="0"/>
              <w:rPr>
                <w:rFonts w:cs="Arial"/>
                <w:b/>
                <w:sz w:val="18"/>
              </w:rPr>
            </w:pPr>
            <w:r>
              <w:rPr>
                <w:rFonts w:cs="Arial"/>
                <w:b/>
                <w:color w:val="000000"/>
                <w:sz w:val="18"/>
              </w:rPr>
              <w:t xml:space="preserve">Щупы прибора </w:t>
            </w:r>
          </w:p>
        </w:tc>
        <w:tc>
          <w:tcPr>
            <w:tcW w:w="27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7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77" w:right="0"/>
              <w:rPr>
                <w:rFonts w:cs="Arial"/>
                <w:b/>
                <w:sz w:val="18"/>
              </w:rPr>
            </w:pPr>
            <w:r>
              <w:rPr>
                <w:rFonts w:cs="Arial"/>
                <w:b/>
                <w:color w:val="000000"/>
                <w:sz w:val="18"/>
              </w:rPr>
              <w:t xml:space="preserve">Показания (Ом - </w:t>
            </w:r>
            <w:r>
              <w:rPr>
                <w:rFonts w:cs="Arial"/>
                <w:b/>
                <w:color w:val="000000"/>
                <w:sz w:val="18"/>
                <w:lang w:val="en-US"/>
              </w:rPr>
              <w:t>Ω</w:t>
            </w:r>
            <w:r>
              <w:rPr>
                <w:rFonts w:cs="Arial"/>
                <w:b/>
                <w:color w:val="000000"/>
                <w:sz w:val="18"/>
              </w:rPr>
              <w:t>)</w:t>
            </w:r>
          </w:p>
        </w:tc>
      </w:tr>
      <w:tr>
        <w:trPr>
          <w:trHeight w:val="23" w:hRule="atLeast"/>
        </w:trPr>
        <w:tc>
          <w:tcPr>
            <w:tcW w:w="18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581"/>
              <w:jc w:val="right"/>
              <w:rPr>
                <w:rFonts w:cs="Arial"/>
                <w:b/>
                <w:sz w:val="18"/>
              </w:rPr>
            </w:pPr>
            <w:r>
              <w:rPr>
                <w:rFonts w:cs="Arial"/>
                <w:b/>
                <w:color w:val="000000"/>
                <w:sz w:val="18"/>
              </w:rPr>
              <w:t xml:space="preserve">Красный </w:t>
            </w:r>
          </w:p>
        </w:tc>
        <w:tc>
          <w:tcPr>
            <w:tcW w:w="20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1" w:right="0"/>
              <w:rPr>
                <w:rFonts w:cs="Arial"/>
                <w:b/>
                <w:sz w:val="18"/>
              </w:rPr>
            </w:pPr>
            <w:r>
              <w:rPr>
                <w:rFonts w:cs="Arial"/>
                <w:b/>
                <w:bCs/>
                <w:color w:val="000000"/>
                <w:sz w:val="18"/>
              </w:rPr>
              <w:t>Черный</w:t>
            </w:r>
          </w:p>
        </w:tc>
        <w:tc>
          <w:tcPr>
            <w:tcW w:w="27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c>
          <w:tcPr>
            <w:tcW w:w="27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r>
      <w:tr>
        <w:trPr>
          <w:trHeight w:val="23" w:hRule="atLeast"/>
        </w:trPr>
        <w:tc>
          <w:tcPr>
            <w:tcW w:w="182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514"/>
              <w:jc w:val="right"/>
              <w:rPr>
                <w:rFonts w:cs="Arial"/>
                <w:sz w:val="18"/>
              </w:rPr>
            </w:pPr>
            <w:r>
              <w:rPr>
                <w:rFonts w:cs="Arial"/>
                <w:color w:val="000000"/>
                <w:sz w:val="18"/>
              </w:rPr>
              <w:t>Белый</w:t>
            </w:r>
          </w:p>
        </w:tc>
        <w:tc>
          <w:tcPr>
            <w:tcW w:w="20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47" w:right="0"/>
              <w:rPr>
                <w:rFonts w:cs="Arial"/>
                <w:sz w:val="18"/>
              </w:rPr>
            </w:pPr>
            <w:r>
              <w:rPr>
                <w:rFonts w:cs="Arial"/>
                <w:color w:val="000000"/>
                <w:sz w:val="18"/>
              </w:rPr>
              <w:t>Желтый</w:t>
            </w:r>
          </w:p>
        </w:tc>
        <w:tc>
          <w:tcPr>
            <w:tcW w:w="27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Ом (</w:t>
            </w:r>
            <w:r>
              <w:rPr>
                <w:rFonts w:cs="Arial"/>
                <w:color w:val="000000"/>
                <w:sz w:val="18"/>
                <w:lang w:val="en-US"/>
              </w:rPr>
              <w:t>Ω</w:t>
            </w:r>
            <w:r>
              <w:rPr>
                <w:rFonts w:cs="Arial"/>
                <w:color w:val="000000"/>
                <w:sz w:val="18"/>
              </w:rPr>
              <w:t>)</w:t>
            </w:r>
          </w:p>
        </w:tc>
        <w:tc>
          <w:tcPr>
            <w:tcW w:w="27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63" w:right="0"/>
              <w:rPr>
                <w:rFonts w:cs="Arial"/>
                <w:sz w:val="18"/>
                <w:lang w:val="en-US"/>
              </w:rPr>
            </w:pPr>
            <w:r>
              <w:rPr>
                <w:rFonts w:cs="Arial"/>
                <w:color w:val="000000"/>
                <w:sz w:val="18"/>
                <w:lang w:val="en-US"/>
              </w:rPr>
              <w:t>0.58-0.86</w:t>
            </w:r>
          </w:p>
        </w:tc>
      </w:tr>
    </w:tbl>
    <w:p>
      <w:pPr>
        <w:pStyle w:val="Heading4"/>
        <w:ind w:hanging="0" w:left="0"/>
        <w:rPr>
          <w:color w:val="000000"/>
          <w:spacing w:val="-6"/>
          <w:szCs w:val="18"/>
        </w:rPr>
      </w:pPr>
      <w:r>
        <w:rPr>
          <w:color w:val="000000"/>
          <w:spacing w:val="-6"/>
          <w:szCs w:val="18"/>
        </w:rPr>
        <w:t xml:space="preserve">Проверка диода регулятора / выпрямителя  </w:t>
      </w:r>
    </w:p>
    <w:p>
      <w:pPr>
        <w:pStyle w:val="13"/>
        <w:rPr>
          <w:b/>
          <w:bCs w:val="false"/>
          <w:lang w:val="ru-RU"/>
        </w:rPr>
      </w:pPr>
      <w:r>
        <w:rPr>
          <w:b/>
          <w:bCs w:val="false"/>
          <w:lang w:val="ru-RU"/>
        </w:rPr>
        <w:t xml:space="preserve">ВАЖНО: При проверке диода регулятора / выпрямителя использовать только цифровой прибор  с возможностью переключения в режим проверки диодов. </w:t>
      </w:r>
    </w:p>
    <w:p>
      <w:pPr>
        <w:pStyle w:val="13"/>
        <w:rPr>
          <w:b/>
          <w:bCs w:val="false"/>
          <w:lang w:val="ru-RU"/>
        </w:rPr>
      </w:pPr>
      <w:r>
        <w:rPr>
          <w:b/>
          <w:bCs w:val="false"/>
          <w:i/>
          <w:iCs/>
          <w:spacing w:val="1"/>
          <w:lang w:val="ru-RU"/>
        </w:rPr>
        <w:t>ПРИМЕЧАНИЕ:</w:t>
      </w:r>
      <w:r>
        <w:rPr>
          <w:i/>
          <w:iCs/>
          <w:spacing w:val="1"/>
          <w:lang w:val="ru-RU"/>
        </w:rPr>
        <w:t xml:space="preserve"> В связи с тем, что омметры выпускаются разными производителями, внутренняя полярность разных приборов может быть разная. В результате показания прибора при измерении могут быть прямо противоположными по полярности в сравнении с теми, которые указаны в характеристиках. Если это так, поменять местами щупы прибора и выполнить измерение повторно.  Небольшое отличие от указанных в характеристиках значений не обязательно указывает на неисправность узла, детали.</w:t>
      </w:r>
    </w:p>
    <w:p>
      <w:pPr>
        <w:pStyle w:val="Style9"/>
        <w:ind w:hanging="229" w:left="1080" w:right="0"/>
        <w:rPr>
          <w:lang w:val="ru-RU"/>
        </w:rPr>
      </w:pPr>
      <w:r>
        <w:rPr>
          <w:lang w:val="ru-RU"/>
        </w:rPr>
        <w:t xml:space="preserve">1. Ослабить многоразовую кабельную стяжку, которой крепятся провода регулятора напряжения / выпрямителя. </w:t>
      </w:r>
    </w:p>
    <w:p>
      <w:pPr>
        <w:pStyle w:val="Style9"/>
        <w:ind w:hanging="0" w:left="851" w:right="0"/>
        <w:rPr>
          <w:lang w:val="ru-RU"/>
        </w:rPr>
      </w:pPr>
      <w:r>
        <w:rPr>
          <w:lang w:val="ru-RU"/>
        </w:rPr>
      </w:r>
    </w:p>
    <w:p>
      <w:pPr>
        <w:pStyle w:val="Normal"/>
        <w:jc w:val="center"/>
        <w:rPr>
          <w:sz w:val="24"/>
          <w:lang w:val="en-US"/>
        </w:rPr>
      </w:pPr>
      <w:r>
        <w:rPr>
          <w:sz w:val="24"/>
          <w:lang w:val="en-US"/>
        </w:rPr>
        <w:drawing>
          <wp:inline distT="0" distB="0" distL="0" distR="0">
            <wp:extent cx="1779905" cy="1447800"/>
            <wp:effectExtent l="0" t="0" r="0" b="0"/>
            <wp:docPr id="140" name="Image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29" descr=""/>
                    <pic:cNvPicPr>
                      <a:picLocks noChangeAspect="1" noChangeArrowheads="1"/>
                    </pic:cNvPicPr>
                  </pic:nvPicPr>
                  <pic:blipFill>
                    <a:blip r:embed="rId163"/>
                    <a:srcRect l="-20" t="-25" r="-20" b="-25"/>
                    <a:stretch>
                      <a:fillRect/>
                    </a:stretch>
                  </pic:blipFill>
                  <pic:spPr bwMode="auto">
                    <a:xfrm>
                      <a:off x="0" y="0"/>
                      <a:ext cx="1779905" cy="1447800"/>
                    </a:xfrm>
                    <a:prstGeom prst="rect">
                      <a:avLst/>
                    </a:prstGeom>
                  </pic:spPr>
                </pic:pic>
              </a:graphicData>
            </a:graphic>
          </wp:inline>
        </w:drawing>
      </w:r>
    </w:p>
    <w:p>
      <w:pPr>
        <w:pStyle w:val="Style9"/>
        <w:rPr>
          <w:lang w:val="ru-RU"/>
        </w:rPr>
      </w:pPr>
      <w:r>
        <w:rPr>
          <w:lang w:val="ru-RU"/>
        </w:rPr>
        <w:t>2. Отсоединить желтый, белый и красный выводы регулятора напряжения / выпрямителя.</w:t>
      </w:r>
    </w:p>
    <w:p>
      <w:pPr>
        <w:pStyle w:val="Normal"/>
        <w:jc w:val="center"/>
        <w:rPr>
          <w:sz w:val="24"/>
          <w:lang w:val="en-US"/>
        </w:rPr>
      </w:pPr>
      <w:r>
        <w:rPr>
          <w:sz w:val="24"/>
          <w:lang w:val="en-US"/>
        </w:rPr>
        <w:drawing>
          <wp:inline distT="0" distB="0" distL="0" distR="0">
            <wp:extent cx="4029710" cy="2361565"/>
            <wp:effectExtent l="0" t="0" r="0" b="0"/>
            <wp:docPr id="141" name="Image1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130" descr=""/>
                    <pic:cNvPicPr>
                      <a:picLocks noChangeAspect="1" noChangeArrowheads="1"/>
                    </pic:cNvPicPr>
                  </pic:nvPicPr>
                  <pic:blipFill>
                    <a:blip r:embed="rId164"/>
                    <a:srcRect l="-9" t="-15" r="-9" b="-15"/>
                    <a:stretch>
                      <a:fillRect/>
                    </a:stretch>
                  </pic:blipFill>
                  <pic:spPr bwMode="auto">
                    <a:xfrm>
                      <a:off x="0" y="0"/>
                      <a:ext cx="4029710" cy="2361565"/>
                    </a:xfrm>
                    <a:prstGeom prst="rect">
                      <a:avLst/>
                    </a:prstGeom>
                  </pic:spPr>
                </pic:pic>
              </a:graphicData>
            </a:graphic>
          </wp:inline>
        </w:drawing>
      </w:r>
    </w:p>
    <w:p>
      <w:pPr>
        <w:pStyle w:val="Style13"/>
        <w:jc w:val="center"/>
        <w:rPr/>
      </w:pPr>
      <w:r>
        <w:rPr>
          <w:bCs w:val="false"/>
          <w:lang w:val="ru-RU"/>
        </w:rPr>
        <w:t>Показана модель с дистанционным управлением</w:t>
      </w:r>
      <w:r>
        <w:rPr>
          <w:b w:val="false"/>
          <w:lang w:val="ru-RU"/>
        </w:rPr>
        <w:t xml:space="preserve"> </w:t>
      </w:r>
    </w:p>
    <w:p>
      <w:pPr>
        <w:pStyle w:val="Style8"/>
        <w:rPr/>
      </w:pPr>
      <w:r>
        <w:rPr/>
        <w:t>a</w:t>
      </w:r>
      <w:r>
        <w:rPr>
          <w:lang w:val="ru-RU"/>
        </w:rPr>
        <w:t xml:space="preserve"> - Кабельная стяжка</w:t>
      </w:r>
    </w:p>
    <w:p>
      <w:pPr>
        <w:pStyle w:val="Style8"/>
        <w:rPr/>
      </w:pPr>
      <w:r>
        <w:rPr/>
        <w:t>b</w:t>
      </w:r>
      <w:r>
        <w:rPr>
          <w:lang w:val="ru-RU"/>
        </w:rPr>
        <w:t xml:space="preserve"> - Желтый, белый и красный выводы регулятора напряжения / выпрямителя. </w:t>
      </w:r>
    </w:p>
    <w:p>
      <w:pPr>
        <w:pStyle w:val="Style8"/>
        <w:rPr/>
      </w:pPr>
      <w:r>
        <w:rPr/>
        <w:t>c</w:t>
      </w:r>
      <w:r>
        <w:rPr>
          <w:lang w:val="ru-RU"/>
        </w:rPr>
        <w:t xml:space="preserve"> - Патрон-держатель предохранителя </w:t>
      </w:r>
    </w:p>
    <w:p>
      <w:pPr>
        <w:pStyle w:val="Style8"/>
        <w:rPr/>
      </w:pPr>
      <w:r>
        <w:rPr/>
        <w:t>d</w:t>
      </w:r>
      <w:r>
        <w:rPr>
          <w:lang w:val="ru-RU"/>
        </w:rPr>
        <w:t xml:space="preserve"> - Регулятора напряжения / выпрямитель </w:t>
      </w:r>
    </w:p>
    <w:p>
      <w:pPr>
        <w:pStyle w:val="Style9"/>
        <w:rPr/>
      </w:pPr>
      <w:r>
        <w:rPr/>
        <w:t>3. Для проведения следующих проверок подсоединить щупы измерительного прибора к соответствующим выводам регулятора напряжения / выпрямителя.</w:t>
      </w:r>
    </w:p>
    <w:tbl>
      <w:tblPr>
        <w:tblW w:w="9354" w:type="dxa"/>
        <w:jc w:val="left"/>
        <w:tblInd w:w="850" w:type="dxa"/>
        <w:tblLayout w:type="fixed"/>
        <w:tblCellMar>
          <w:top w:w="0" w:type="dxa"/>
          <w:left w:w="40" w:type="dxa"/>
          <w:bottom w:w="0" w:type="dxa"/>
          <w:right w:w="40" w:type="dxa"/>
        </w:tblCellMar>
      </w:tblPr>
      <w:tblGrid>
        <w:gridCol w:w="3902"/>
        <w:gridCol w:w="5452"/>
      </w:tblGrid>
      <w:tr>
        <w:trPr>
          <w:trHeight w:val="23" w:hRule="atLeast"/>
        </w:trPr>
        <w:tc>
          <w:tcPr>
            <w:tcW w:w="3902"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5452"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966"/>
        <w:gridCol w:w="1896"/>
        <w:gridCol w:w="2725"/>
        <w:gridCol w:w="2767"/>
      </w:tblGrid>
      <w:tr>
        <w:trPr>
          <w:trHeight w:val="23" w:hRule="atLeast"/>
        </w:trPr>
        <w:tc>
          <w:tcPr>
            <w:tcW w:w="3862"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91" w:right="0"/>
              <w:rPr>
                <w:rFonts w:cs="Arial"/>
                <w:b/>
                <w:color w:val="000000"/>
                <w:sz w:val="18"/>
                <w:lang w:val="en-US"/>
              </w:rPr>
            </w:pPr>
            <w:r>
              <w:rPr>
                <w:rFonts w:cs="Arial"/>
                <w:b/>
                <w:color w:val="000000"/>
                <w:sz w:val="18"/>
              </w:rPr>
              <w:t>Щупы</w:t>
            </w:r>
            <w:r>
              <w:rPr>
                <w:rFonts w:cs="Arial"/>
                <w:b/>
                <w:color w:val="000000"/>
                <w:sz w:val="18"/>
                <w:lang w:val="en-US"/>
              </w:rPr>
              <w:t xml:space="preserve"> </w:t>
            </w:r>
            <w:r>
              <w:rPr>
                <w:rFonts w:cs="Arial"/>
                <w:b/>
                <w:color w:val="000000"/>
                <w:sz w:val="18"/>
              </w:rPr>
              <w:t>омметра</w:t>
            </w:r>
          </w:p>
        </w:tc>
        <w:tc>
          <w:tcPr>
            <w:tcW w:w="2725" w:type="dxa"/>
            <w:tcBorders>
              <w:top w:val="single" w:sz="6" w:space="0" w:color="000000"/>
              <w:left w:val="single" w:sz="6" w:space="0" w:color="000000"/>
              <w:bottom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767" w:type="dxa"/>
            <w:tcBorders>
              <w:top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Показания (Ом - </w:t>
            </w:r>
            <w:r>
              <w:rPr>
                <w:rFonts w:cs="Arial"/>
                <w:b/>
                <w:color w:val="000000"/>
                <w:sz w:val="18"/>
                <w:lang w:val="en-US"/>
              </w:rPr>
              <w:t>Ω</w:t>
            </w:r>
            <w:r>
              <w:rPr>
                <w:rFonts w:cs="Arial"/>
                <w:b/>
                <w:color w:val="000000"/>
                <w:sz w:val="18"/>
              </w:rPr>
              <w:t>)</w:t>
            </w:r>
          </w:p>
        </w:tc>
      </w:tr>
      <w:tr>
        <w:trPr>
          <w:trHeight w:val="23" w:hRule="atLeast"/>
        </w:trPr>
        <w:tc>
          <w:tcPr>
            <w:tcW w:w="1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color w:val="000000"/>
                <w:sz w:val="18"/>
              </w:rPr>
            </w:pPr>
            <w:r>
              <w:rPr>
                <w:rFonts w:cs="Arial"/>
                <w:b/>
                <w:color w:val="000000"/>
                <w:sz w:val="18"/>
              </w:rPr>
              <w:t>ЧЕРНЫЙ</w:t>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color w:val="000000"/>
                <w:sz w:val="18"/>
              </w:rPr>
            </w:pPr>
            <w:r>
              <w:rPr>
                <w:rFonts w:cs="Arial"/>
                <w:b/>
                <w:color w:val="000000"/>
                <w:sz w:val="18"/>
                <w:szCs w:val="22"/>
              </w:rPr>
              <w:t>КРАСНЫЙ</w:t>
            </w:r>
          </w:p>
        </w:tc>
        <w:tc>
          <w:tcPr>
            <w:tcW w:w="5492"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color w:val="000000"/>
                <w:sz w:val="18"/>
              </w:rPr>
            </w:pPr>
            <w:r>
              <w:rPr>
                <w:rFonts w:cs="Arial"/>
                <w:b/>
                <w:color w:val="000000"/>
                <w:sz w:val="18"/>
              </w:rPr>
            </w:r>
          </w:p>
        </w:tc>
      </w:tr>
      <w:tr>
        <w:trPr>
          <w:trHeight w:val="23" w:hRule="atLeast"/>
        </w:trPr>
        <w:tc>
          <w:tcPr>
            <w:tcW w:w="1966"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Белый</w:t>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Красный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OUCH</w:t>
            </w:r>
            <w:r>
              <w:rPr>
                <w:rFonts w:cs="Arial"/>
                <w:color w:val="000000"/>
                <w:sz w:val="18"/>
              </w:rPr>
              <w:t xml:space="preserve"> - бесконечность</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Желтый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1.3-2.2</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Масса</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0.3-0.9</w:t>
            </w:r>
          </w:p>
        </w:tc>
      </w:tr>
      <w:tr>
        <w:trPr>
          <w:trHeight w:val="23" w:hRule="atLeast"/>
        </w:trPr>
        <w:tc>
          <w:tcPr>
            <w:tcW w:w="1966"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Желтый</w:t>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Красный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OUCH</w:t>
            </w:r>
            <w:r>
              <w:rPr>
                <w:rFonts w:cs="Arial"/>
                <w:color w:val="000000"/>
                <w:sz w:val="18"/>
              </w:rPr>
              <w:t xml:space="preserve"> - бесконечность</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Белый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1.3-2.2</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Масса</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0.3-0.9</w:t>
            </w:r>
          </w:p>
        </w:tc>
      </w:tr>
      <w:tr>
        <w:trPr>
          <w:trHeight w:val="23" w:hRule="atLeast"/>
        </w:trPr>
        <w:tc>
          <w:tcPr>
            <w:tcW w:w="1966"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Красный</w:t>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Желтый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0.3-0.9</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Белый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0.3-0.9</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Масса</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0.7-1.3</w:t>
            </w:r>
          </w:p>
        </w:tc>
      </w:tr>
      <w:tr>
        <w:trPr>
          <w:trHeight w:val="23" w:hRule="atLeast"/>
        </w:trPr>
        <w:tc>
          <w:tcPr>
            <w:tcW w:w="1966"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Масса</w:t>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Белый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1.2-1.8</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Желтый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1.1-1.8</w:t>
            </w:r>
          </w:p>
        </w:tc>
      </w:tr>
      <w:tr>
        <w:trPr>
          <w:trHeight w:val="23" w:hRule="atLeast"/>
        </w:trPr>
        <w:tc>
          <w:tcPr>
            <w:tcW w:w="1966"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18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Красный</w:t>
            </w:r>
          </w:p>
        </w:tc>
        <w:tc>
          <w:tcPr>
            <w:tcW w:w="27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Диод</w:t>
            </w:r>
          </w:p>
        </w:tc>
        <w:tc>
          <w:tcPr>
            <w:tcW w:w="2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OUCH</w:t>
            </w:r>
            <w:r>
              <w:rPr>
                <w:rFonts w:cs="Arial"/>
                <w:color w:val="000000"/>
                <w:sz w:val="18"/>
              </w:rPr>
              <w:t xml:space="preserve"> - бесконечность</w:t>
            </w:r>
          </w:p>
        </w:tc>
      </w:tr>
    </w:tbl>
    <w:p>
      <w:pPr>
        <w:pStyle w:val="Heading3"/>
        <w:ind w:hanging="0" w:left="0"/>
        <w:rPr>
          <w:color w:val="000000"/>
          <w:spacing w:val="-15"/>
          <w:szCs w:val="18"/>
        </w:rPr>
      </w:pPr>
      <w:r>
        <w:rPr>
          <w:color w:val="000000"/>
          <w:spacing w:val="-15"/>
          <w:szCs w:val="18"/>
        </w:rPr>
        <w:t xml:space="preserve">Система запуска  </w:t>
      </w:r>
    </w:p>
    <w:p>
      <w:pPr>
        <w:pStyle w:val="Heading4"/>
        <w:ind w:hanging="0" w:left="0"/>
        <w:rPr>
          <w:lang w:val="en-US"/>
        </w:rPr>
      </w:pPr>
      <w:r>
        <w:rPr>
          <w:color w:val="000000"/>
          <w:spacing w:val="-6"/>
          <w:szCs w:val="18"/>
        </w:rPr>
        <w:t>Ток</w:t>
      </w:r>
      <w:r>
        <w:rPr>
          <w:color w:val="000000"/>
          <w:spacing w:val="-6"/>
          <w:szCs w:val="18"/>
          <w:lang w:val="en-US"/>
        </w:rPr>
        <w:t xml:space="preserve"> </w:t>
      </w:r>
      <w:r>
        <w:rPr>
          <w:color w:val="000000"/>
          <w:spacing w:val="-6"/>
          <w:szCs w:val="18"/>
        </w:rPr>
        <w:t>потребления</w:t>
      </w:r>
      <w:r>
        <w:rPr>
          <w:color w:val="000000"/>
          <w:spacing w:val="-6"/>
          <w:szCs w:val="18"/>
          <w:lang w:val="en-US"/>
        </w:rPr>
        <w:t xml:space="preserve"> </w:t>
      </w:r>
      <w:r>
        <w:rPr>
          <w:color w:val="000000"/>
          <w:spacing w:val="-6"/>
          <w:szCs w:val="18"/>
        </w:rPr>
        <w:t>стартера</w:t>
      </w:r>
      <w:r>
        <w:rPr>
          <w:color w:val="000000"/>
          <w:spacing w:val="-6"/>
          <w:szCs w:val="18"/>
          <w:lang w:val="en-US"/>
        </w:rPr>
        <w:t xml:space="preserve">  </w:t>
      </w:r>
    </w:p>
    <w:p>
      <w:pPr>
        <w:pStyle w:val="13"/>
        <w:rPr/>
      </w:pPr>
      <w:r>
        <w:rPr>
          <w:b/>
          <w:lang w:val="ru-RU"/>
        </w:rPr>
        <w:t>ВАЖНО</w:t>
      </w:r>
      <w:r>
        <w:rPr>
          <w:b/>
        </w:rPr>
        <w:t xml:space="preserve">: </w:t>
      </w:r>
      <w:r>
        <w:rPr>
          <w:b/>
          <w:lang w:val="ru-RU"/>
        </w:rPr>
        <w:t>Проверка</w:t>
      </w:r>
      <w:r>
        <w:rPr>
          <w:b/>
        </w:rPr>
        <w:t xml:space="preserve"> </w:t>
      </w:r>
      <w:r>
        <w:rPr>
          <w:b/>
          <w:lang w:val="ru-RU"/>
        </w:rPr>
        <w:t>тока</w:t>
      </w:r>
      <w:r>
        <w:rPr>
          <w:b/>
        </w:rPr>
        <w:t xml:space="preserve"> </w:t>
      </w:r>
      <w:r>
        <w:rPr>
          <w:b/>
          <w:lang w:val="ru-RU"/>
        </w:rPr>
        <w:t>потребления</w:t>
      </w:r>
      <w:r>
        <w:rPr>
          <w:b/>
        </w:rPr>
        <w:t xml:space="preserve"> </w:t>
      </w:r>
      <w:r>
        <w:rPr>
          <w:b/>
          <w:lang w:val="ru-RU"/>
        </w:rPr>
        <w:t>стартера</w:t>
      </w:r>
      <w:r>
        <w:rPr>
          <w:b/>
        </w:rPr>
        <w:t xml:space="preserve"> </w:t>
      </w:r>
      <w:r>
        <w:rPr>
          <w:b/>
          <w:lang w:val="ru-RU"/>
        </w:rPr>
        <w:t>должна</w:t>
      </w:r>
      <w:r>
        <w:rPr>
          <w:b/>
        </w:rPr>
        <w:t xml:space="preserve"> </w:t>
      </w:r>
      <w:r>
        <w:rPr>
          <w:b/>
          <w:lang w:val="ru-RU"/>
        </w:rPr>
        <w:t>проводиться</w:t>
      </w:r>
      <w:r>
        <w:rPr>
          <w:b/>
        </w:rPr>
        <w:t xml:space="preserve"> </w:t>
      </w:r>
      <w:r>
        <w:rPr>
          <w:b/>
          <w:lang w:val="ru-RU"/>
        </w:rPr>
        <w:t>с</w:t>
      </w:r>
      <w:r>
        <w:rPr>
          <w:b/>
        </w:rPr>
        <w:t xml:space="preserve"> </w:t>
      </w:r>
      <w:r>
        <w:rPr>
          <w:b/>
          <w:lang w:val="ru-RU"/>
        </w:rPr>
        <w:t>полностью</w:t>
      </w:r>
      <w:r>
        <w:rPr>
          <w:b/>
        </w:rPr>
        <w:t xml:space="preserve"> </w:t>
      </w:r>
      <w:r>
        <w:rPr>
          <w:b/>
          <w:lang w:val="ru-RU"/>
        </w:rPr>
        <w:t>заряженной</w:t>
      </w:r>
      <w:r>
        <w:rPr>
          <w:b/>
        </w:rPr>
        <w:t xml:space="preserve"> </w:t>
      </w:r>
      <w:r>
        <w:rPr>
          <w:b/>
          <w:lang w:val="ru-RU"/>
        </w:rPr>
        <w:t>аккумуляторной</w:t>
      </w:r>
      <w:r>
        <w:rPr>
          <w:b/>
        </w:rPr>
        <w:t xml:space="preserve"> </w:t>
      </w:r>
      <w:r>
        <w:rPr>
          <w:b/>
          <w:lang w:val="ru-RU"/>
        </w:rPr>
        <w:t>батареей</w:t>
      </w:r>
      <w:r>
        <w:rPr/>
        <w:t xml:space="preserve"> </w:t>
      </w:r>
    </w:p>
    <w:tbl>
      <w:tblPr>
        <w:tblW w:w="9354" w:type="dxa"/>
        <w:jc w:val="left"/>
        <w:tblInd w:w="850" w:type="dxa"/>
        <w:tblLayout w:type="fixed"/>
        <w:tblCellMar>
          <w:top w:w="0" w:type="dxa"/>
          <w:left w:w="40" w:type="dxa"/>
          <w:bottom w:w="0" w:type="dxa"/>
          <w:right w:w="40" w:type="dxa"/>
        </w:tblCellMar>
      </w:tblPr>
      <w:tblGrid>
        <w:gridCol w:w="7764"/>
        <w:gridCol w:w="1590"/>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Технические характеристики тока потребления стартера</w:t>
            </w:r>
          </w:p>
        </w:tc>
      </w:tr>
      <w:tr>
        <w:trPr>
          <w:trHeight w:val="23" w:hRule="atLeast"/>
        </w:trPr>
        <w:tc>
          <w:tcPr>
            <w:tcW w:w="77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Ток потребления без нагрузки </w:t>
            </w:r>
          </w:p>
        </w:tc>
        <w:tc>
          <w:tcPr>
            <w:tcW w:w="15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w:t>
            </w:r>
          </w:p>
        </w:tc>
      </w:tr>
      <w:tr>
        <w:trPr>
          <w:trHeight w:val="23" w:hRule="atLeast"/>
        </w:trPr>
        <w:tc>
          <w:tcPr>
            <w:tcW w:w="77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Нормальный ток потребления (при заводке двигателя)</w:t>
            </w:r>
          </w:p>
        </w:tc>
        <w:tc>
          <w:tcPr>
            <w:tcW w:w="15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40-46</w:t>
            </w:r>
          </w:p>
        </w:tc>
      </w:tr>
    </w:tbl>
    <w:p>
      <w:pPr>
        <w:pStyle w:val="Heading4"/>
        <w:ind w:hanging="0" w:left="0"/>
        <w:rPr>
          <w:color w:val="000000"/>
          <w:spacing w:val="-7"/>
          <w:szCs w:val="18"/>
        </w:rPr>
      </w:pPr>
      <w:r>
        <w:rPr>
          <w:color w:val="000000"/>
          <w:spacing w:val="-7"/>
          <w:szCs w:val="18"/>
        </w:rPr>
        <w:t xml:space="preserve">Узлы и детали системы запуска  </w:t>
      </w:r>
    </w:p>
    <w:p>
      <w:pPr>
        <w:pStyle w:val="Normal"/>
        <w:shd w:fill="FFFFFF" w:val="clear"/>
        <w:spacing w:lineRule="exact" w:line="322" w:before="19" w:after="0"/>
        <w:ind w:left="900" w:right="125"/>
        <w:rPr/>
      </w:pPr>
      <w:r>
        <w:rPr>
          <w:rStyle w:val="11"/>
          <w:lang w:val="ru-RU"/>
        </w:rPr>
        <w:t>Система запуска состоит из:</w:t>
      </w:r>
      <w:r>
        <w:rPr>
          <w:color w:val="000000"/>
          <w:spacing w:val="-1"/>
          <w:sz w:val="22"/>
          <w:szCs w:val="22"/>
        </w:rPr>
        <w:t xml:space="preserve"> </w:t>
      </w:r>
    </w:p>
    <w:p>
      <w:pPr>
        <w:pStyle w:val="Style15"/>
        <w:numPr>
          <w:ilvl w:val="0"/>
          <w:numId w:val="8"/>
        </w:numPr>
        <w:ind w:hanging="0" w:left="0"/>
        <w:rPr>
          <w:lang w:val="ru-RU"/>
        </w:rPr>
      </w:pPr>
      <w:r>
        <w:rPr>
          <w:lang w:val="ru-RU"/>
        </w:rPr>
        <w:t>Аккумуляторной батареи</w:t>
      </w:r>
    </w:p>
    <w:p>
      <w:pPr>
        <w:pStyle w:val="Style15"/>
        <w:numPr>
          <w:ilvl w:val="0"/>
          <w:numId w:val="8"/>
        </w:numPr>
        <w:ind w:hanging="0" w:left="0"/>
        <w:rPr>
          <w:lang w:val="ru-RU"/>
        </w:rPr>
      </w:pPr>
      <w:r>
        <w:rPr>
          <w:spacing w:val="-2"/>
          <w:lang w:val="ru-RU"/>
        </w:rPr>
        <w:t xml:space="preserve">Соленоида стартера </w:t>
      </w:r>
    </w:p>
    <w:p>
      <w:pPr>
        <w:pStyle w:val="Style15"/>
        <w:numPr>
          <w:ilvl w:val="0"/>
          <w:numId w:val="8"/>
        </w:numPr>
        <w:ind w:hanging="0" w:left="0"/>
        <w:rPr>
          <w:lang w:val="ru-RU"/>
        </w:rPr>
      </w:pPr>
      <w:r>
        <w:rPr>
          <w:lang w:val="ru-RU"/>
        </w:rPr>
        <w:t xml:space="preserve">Блокиратора запуска </w:t>
      </w:r>
    </w:p>
    <w:p>
      <w:pPr>
        <w:pStyle w:val="Style15"/>
        <w:numPr>
          <w:ilvl w:val="0"/>
          <w:numId w:val="8"/>
        </w:numPr>
        <w:ind w:hanging="0" w:left="0"/>
        <w:rPr>
          <w:lang w:val="ru-RU"/>
        </w:rPr>
      </w:pPr>
      <w:r>
        <w:rPr>
          <w:spacing w:val="-1"/>
          <w:lang w:val="ru-RU"/>
        </w:rPr>
        <w:t xml:space="preserve">Стартера </w:t>
      </w:r>
    </w:p>
    <w:p>
      <w:pPr>
        <w:pStyle w:val="Style15"/>
        <w:numPr>
          <w:ilvl w:val="0"/>
          <w:numId w:val="8"/>
        </w:numPr>
        <w:ind w:hanging="0" w:left="0"/>
        <w:rPr>
          <w:lang w:val="ru-RU"/>
        </w:rPr>
      </w:pPr>
      <w:r>
        <w:rPr>
          <w:spacing w:val="-2"/>
          <w:lang w:val="ru-RU"/>
        </w:rPr>
        <w:t>Кнопки пуска или замка зажигания</w:t>
      </w:r>
    </w:p>
    <w:p>
      <w:pPr>
        <w:pStyle w:val="Heading4"/>
        <w:ind w:hanging="0" w:left="0"/>
        <w:rPr>
          <w:color w:val="000000"/>
          <w:spacing w:val="-6"/>
          <w:szCs w:val="18"/>
        </w:rPr>
      </w:pPr>
      <w:r>
        <w:rPr>
          <w:color w:val="000000"/>
          <w:spacing w:val="-6"/>
          <w:szCs w:val="18"/>
        </w:rPr>
        <w:t xml:space="preserve">Описание системы запуска   </w:t>
      </w:r>
    </w:p>
    <w:p>
      <w:pPr>
        <w:pStyle w:val="13"/>
        <w:rPr/>
      </w:pPr>
      <w:r>
        <w:rPr>
          <w:spacing w:val="4"/>
          <w:lang w:val="ru-RU"/>
        </w:rPr>
        <w:t>Функция системы запуска заключается в проворачивании вала двигателя с помощью стартера. Напряжение от аккумуляторной батареи подается на стартер. Когда замок зажигания поворачивается в положение ПУСК (</w:t>
      </w:r>
      <w:r>
        <w:rPr/>
        <w:t>START</w:t>
      </w:r>
      <w:r>
        <w:rPr>
          <w:lang w:val="ru-RU"/>
        </w:rPr>
        <w:t>), соленоид стартера срабатывает и замыкает цепь запуска между батареей и стартером.</w:t>
      </w:r>
    </w:p>
    <w:p>
      <w:pPr>
        <w:pStyle w:val="13"/>
        <w:rPr>
          <w:lang w:val="ru-RU"/>
        </w:rPr>
      </w:pPr>
      <w:r>
        <w:rPr>
          <w:spacing w:val="4"/>
          <w:lang w:val="ru-RU"/>
        </w:rPr>
        <w:t>Блокиратор запуска размыкает цепь запуска, когда рычаг переключения передач не находится в нейтральном положении. Это не допускает случайного запуска двигателя, когда он находится на передаче.</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rPr>
            </w:pP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 xml:space="preserve">Запуск стартера во время работы двигателя может привести к повреждению стартера или маховика. НИ В КОЕМ СЛУЧАЕ НЕ допускать непрерывной работы стартера в течение более 15 секунд. Не запускать стартер во время работы двигателя. </w:t>
            </w:r>
          </w:p>
          <w:p>
            <w:pPr>
              <w:pStyle w:val="Style13"/>
              <w:rPr>
                <w:rFonts w:cs="Arial"/>
                <w:lang w:val="ru-RU"/>
              </w:rPr>
            </w:pPr>
            <w:r>
              <w:rPr>
                <w:rFonts w:cs="Arial"/>
                <w:lang w:val="ru-RU"/>
              </w:rPr>
            </w:r>
          </w:p>
        </w:tc>
      </w:tr>
    </w:tbl>
    <w:p>
      <w:pPr>
        <w:pStyle w:val="Normal"/>
        <w:shd w:fill="FFFFFF" w:val="clear"/>
        <w:tabs>
          <w:tab w:val="clear" w:pos="709"/>
          <w:tab w:val="right" w:pos="4860" w:leader="dot"/>
        </w:tabs>
        <w:spacing w:lineRule="exact" w:line="264" w:before="5" w:after="0"/>
        <w:ind w:left="341" w:right="604"/>
        <w:rPr>
          <w:lang w:val="en-US"/>
        </w:rPr>
      </w:pPr>
      <w:r>
        <w:rPr>
          <w:lang w:val="en-US"/>
        </w:rPr>
      </w:r>
    </w:p>
    <w:p>
      <w:pPr>
        <w:pStyle w:val="Normal"/>
        <w:shd w:fill="FFFFFF" w:val="clear"/>
        <w:tabs>
          <w:tab w:val="clear" w:pos="709"/>
          <w:tab w:val="right" w:pos="4860" w:leader="dot"/>
        </w:tabs>
        <w:spacing w:lineRule="exact" w:line="264" w:before="5" w:after="0"/>
        <w:ind w:left="341" w:right="604"/>
        <w:jc w:val="left"/>
        <w:rPr>
          <w:b/>
          <w:bCs/>
          <w:sz w:val="28"/>
        </w:rPr>
      </w:pPr>
      <w:r>
        <w:rPr>
          <w:b/>
          <w:bCs/>
          <w:sz w:val="28"/>
        </w:rPr>
        <w:t xml:space="preserve">Поиск и устранение неисправностей в цепях системы запуска  </w:t>
      </w:r>
    </w:p>
    <w:p>
      <w:pPr>
        <w:pStyle w:val="13"/>
        <w:rPr>
          <w:b/>
          <w:bCs w:val="false"/>
          <w:sz w:val="28"/>
        </w:rPr>
      </w:pPr>
      <w:r>
        <w:rPr>
          <w:b/>
          <w:bCs w:val="false"/>
          <w:sz w:val="28"/>
        </w:rPr>
      </w:r>
    </w:p>
    <w:p>
      <w:pPr>
        <w:pStyle w:val="13"/>
        <w:rPr>
          <w:lang w:val="ru-RU"/>
        </w:rPr>
      </w:pPr>
      <w:r>
        <w:rPr>
          <w:lang w:val="ru-RU"/>
        </w:rPr>
        <w:t>Перед</w:t>
      </w:r>
      <w:r>
        <w:rPr/>
        <w:t xml:space="preserve"> </w:t>
      </w:r>
      <w:r>
        <w:rPr>
          <w:lang w:val="ru-RU"/>
        </w:rPr>
        <w:t>поиском</w:t>
      </w:r>
      <w:r>
        <w:rPr/>
        <w:t xml:space="preserve"> </w:t>
      </w:r>
      <w:r>
        <w:rPr>
          <w:lang w:val="ru-RU"/>
        </w:rPr>
        <w:t>и</w:t>
      </w:r>
      <w:r>
        <w:rPr/>
        <w:t xml:space="preserve"> </w:t>
      </w:r>
      <w:r>
        <w:rPr>
          <w:lang w:val="ru-RU"/>
        </w:rPr>
        <w:t>устранением</w:t>
      </w:r>
      <w:r>
        <w:rPr/>
        <w:t xml:space="preserve"> </w:t>
      </w:r>
      <w:r>
        <w:rPr>
          <w:lang w:val="ru-RU"/>
        </w:rPr>
        <w:t>неисправностей</w:t>
      </w:r>
      <w:r>
        <w:rPr/>
        <w:t xml:space="preserve"> </w:t>
      </w:r>
      <w:r>
        <w:rPr>
          <w:lang w:val="ru-RU"/>
        </w:rPr>
        <w:t>по</w:t>
      </w:r>
      <w:r>
        <w:rPr/>
        <w:t xml:space="preserve"> </w:t>
      </w:r>
      <w:r>
        <w:rPr>
          <w:lang w:val="ru-RU"/>
        </w:rPr>
        <w:t>приведенному</w:t>
      </w:r>
      <w:r>
        <w:rPr/>
        <w:t xml:space="preserve"> </w:t>
      </w:r>
      <w:r>
        <w:rPr>
          <w:lang w:val="ru-RU"/>
        </w:rPr>
        <w:t>ниже</w:t>
      </w:r>
      <w:r>
        <w:rPr/>
        <w:t xml:space="preserve"> </w:t>
      </w:r>
      <w:r>
        <w:rPr>
          <w:lang w:val="ru-RU"/>
        </w:rPr>
        <w:t>алгоритму</w:t>
      </w:r>
      <w:r>
        <w:rPr/>
        <w:t xml:space="preserve"> </w:t>
      </w:r>
      <w:r>
        <w:rPr>
          <w:lang w:val="ru-RU"/>
        </w:rPr>
        <w:t>выполнить</w:t>
      </w:r>
      <w:r>
        <w:rPr/>
        <w:t xml:space="preserve"> </w:t>
      </w:r>
      <w:r>
        <w:rPr>
          <w:lang w:val="ru-RU"/>
        </w:rPr>
        <w:t>сначала</w:t>
      </w:r>
      <w:r>
        <w:rPr/>
        <w:t xml:space="preserve"> </w:t>
      </w:r>
      <w:r>
        <w:rPr>
          <w:lang w:val="ru-RU"/>
        </w:rPr>
        <w:t>следующие</w:t>
      </w:r>
      <w:r>
        <w:rPr/>
        <w:t xml:space="preserve"> </w:t>
      </w:r>
      <w:r>
        <w:rPr>
          <w:lang w:val="ru-RU"/>
        </w:rPr>
        <w:t>действия</w:t>
      </w:r>
      <w:r>
        <w:rPr/>
        <w:t>:</w:t>
      </w:r>
    </w:p>
    <w:p>
      <w:pPr>
        <w:pStyle w:val="13"/>
        <w:rPr>
          <w:lang w:val="ru-RU"/>
        </w:rPr>
      </w:pPr>
      <w:r>
        <w:rPr>
          <w:lang w:val="ru-RU"/>
        </w:rPr>
      </w:r>
      <w:r>
        <w:br w:type="page"/>
      </w:r>
    </w:p>
    <w:p>
      <w:pPr>
        <w:pStyle w:val="Style15"/>
        <w:numPr>
          <w:ilvl w:val="0"/>
          <w:numId w:val="8"/>
        </w:numPr>
        <w:ind w:hanging="0" w:left="0"/>
        <w:rPr>
          <w:lang w:val="ru-RU"/>
        </w:rPr>
      </w:pPr>
      <w:r>
        <w:rPr>
          <w:lang w:val="ru-RU"/>
        </w:rPr>
        <w:t xml:space="preserve">Проверить полноту заряда аккумуляторной батареи. </w:t>
      </w:r>
    </w:p>
    <w:p>
      <w:pPr>
        <w:pStyle w:val="Style15"/>
        <w:numPr>
          <w:ilvl w:val="0"/>
          <w:numId w:val="8"/>
        </w:numPr>
        <w:ind w:hanging="0" w:left="0"/>
        <w:rPr>
          <w:lang w:val="ru-RU"/>
        </w:rPr>
      </w:pPr>
      <w:r>
        <w:rPr>
          <w:lang w:val="ru-RU"/>
        </w:rPr>
        <w:t xml:space="preserve">Установить рычаг переключения передач в нейтральное положение. </w:t>
      </w:r>
    </w:p>
    <w:p>
      <w:pPr>
        <w:pStyle w:val="Style15"/>
        <w:numPr>
          <w:ilvl w:val="0"/>
          <w:numId w:val="8"/>
        </w:numPr>
        <w:ind w:hanging="0" w:left="0"/>
        <w:rPr>
          <w:lang w:val="ru-RU"/>
        </w:rPr>
      </w:pPr>
      <w:r>
        <w:rPr>
          <w:lang w:val="ru-RU"/>
        </w:rPr>
        <w:t>Проверить клеммы, соединения на коррозию и слабый контакт.</w:t>
      </w:r>
    </w:p>
    <w:p>
      <w:pPr>
        <w:pStyle w:val="Style15"/>
        <w:numPr>
          <w:ilvl w:val="0"/>
          <w:numId w:val="8"/>
        </w:numPr>
        <w:ind w:hanging="0" w:left="0"/>
        <w:rPr>
          <w:lang w:val="ru-RU"/>
        </w:rPr>
      </w:pPr>
      <w:r>
        <w:rPr>
          <w:lang w:val="ru-RU"/>
        </w:rPr>
        <w:t xml:space="preserve">Проверить правильность соединения полярности аккумуляторных кабелей: красный (+), черный (-). </w:t>
      </w:r>
    </w:p>
    <w:p>
      <w:pPr>
        <w:pStyle w:val="Style15"/>
        <w:numPr>
          <w:ilvl w:val="0"/>
          <w:numId w:val="8"/>
        </w:numPr>
        <w:ind w:hanging="0" w:left="0"/>
        <w:rPr>
          <w:lang w:val="ru-RU"/>
        </w:rPr>
      </w:pPr>
      <w:r>
        <w:rPr>
          <w:spacing w:val="-2"/>
          <w:lang w:val="ru-RU"/>
        </w:rPr>
        <w:t xml:space="preserve">Проверить кабели и проводку на истирание и/или износ изоляции. </w:t>
      </w:r>
    </w:p>
    <w:p>
      <w:pPr>
        <w:pStyle w:val="Style15"/>
        <w:numPr>
          <w:ilvl w:val="0"/>
          <w:numId w:val="8"/>
        </w:numPr>
        <w:ind w:hanging="0" w:left="0"/>
        <w:rPr>
          <w:lang w:val="ru-RU"/>
        </w:rPr>
      </w:pPr>
      <w:r>
        <w:rPr>
          <w:spacing w:val="-2"/>
          <w:lang w:val="ru-RU"/>
        </w:rPr>
        <w:t>Проверить встроенный в провод предохранитель.</w:t>
      </w:r>
    </w:p>
    <w:p>
      <w:pPr>
        <w:pStyle w:val="Heading4"/>
        <w:ind w:hanging="0" w:left="0"/>
        <w:rPr/>
      </w:pPr>
      <w:r>
        <w:rPr>
          <w:color w:val="000000"/>
          <w:spacing w:val="-2"/>
          <w:szCs w:val="18"/>
        </w:rPr>
        <w:t>Проверка соленоида стартера</w:t>
      </w:r>
      <w:r>
        <w:rPr>
          <w:color w:val="000000"/>
          <w:szCs w:val="18"/>
        </w:rPr>
        <w:t xml:space="preserve">  </w:t>
      </w:r>
    </w:p>
    <w:p>
      <w:pPr>
        <w:pStyle w:val="Style9"/>
        <w:rPr>
          <w:spacing w:val="-22"/>
          <w:lang w:val="ru-RU"/>
        </w:rPr>
      </w:pPr>
      <w:r>
        <w:rPr>
          <w:lang w:val="ru-RU"/>
        </w:rPr>
        <w:t>1.</w:t>
        <w:tab/>
        <w:t>Отсоединить все провода от соленоида.</w:t>
      </w:r>
    </w:p>
    <w:p>
      <w:pPr>
        <w:pStyle w:val="Style9"/>
        <w:rPr>
          <w:spacing w:val="-14"/>
          <w:lang w:val="ru-RU"/>
        </w:rPr>
      </w:pPr>
      <w:r>
        <w:rPr>
          <w:lang w:val="ru-RU"/>
        </w:rPr>
        <w:t>2.</w:t>
        <w:tab/>
        <w:t xml:space="preserve">Подсоединить щупы омметра (установленного на шкалу </w:t>
      </w:r>
      <w:r>
        <w:rPr/>
        <w:t>R</w:t>
      </w:r>
      <w:r>
        <w:rPr>
          <w:lang w:val="ru-RU"/>
        </w:rPr>
        <w:t>х1) к клеммам 1 и 2.</w:t>
      </w:r>
    </w:p>
    <w:p>
      <w:pPr>
        <w:pStyle w:val="Style9"/>
        <w:rPr>
          <w:spacing w:val="-15"/>
          <w:lang w:val="ru-RU"/>
        </w:rPr>
      </w:pPr>
      <w:r>
        <w:rPr>
          <w:spacing w:val="3"/>
          <w:lang w:val="ru-RU"/>
        </w:rPr>
        <w:t>3.</w:t>
        <w:tab/>
        <w:t xml:space="preserve">Подсоединить источник напряжения 12 Вольт к клеммам 3 и 4. Соленоид при этом должен щелкнуть, а прибор должен показать сопротивление </w:t>
      </w:r>
      <w:r>
        <w:rPr>
          <w:lang w:val="ru-RU"/>
        </w:rPr>
        <w:t>0 Ом (полный контакт).</w:t>
      </w:r>
    </w:p>
    <w:p>
      <w:pPr>
        <w:pStyle w:val="Style9"/>
        <w:rPr>
          <w:lang w:val="ru-RU"/>
        </w:rPr>
      </w:pPr>
      <w:r>
        <w:rPr>
          <w:lang w:val="ru-RU"/>
        </w:rPr>
        <w:t>4.</w:t>
        <w:tab/>
        <w:t>Если прибор не показывает значение 0 Ом (полный контакт), заменить соленоид.</w:t>
      </w:r>
    </w:p>
    <w:p>
      <w:pPr>
        <w:pStyle w:val="Style9"/>
        <w:rPr>
          <w:rFonts w:eastAsia="Arial"/>
          <w:sz w:val="24"/>
        </w:rPr>
      </w:pPr>
      <w:r>
        <w:rPr>
          <w:rFonts w:eastAsia="Arial"/>
          <w:sz w:val="24"/>
        </w:rPr>
        <w:t xml:space="preserve"> </w:t>
      </w:r>
    </w:p>
    <w:p>
      <w:pPr>
        <w:pStyle w:val="Normal"/>
        <w:jc w:val="center"/>
        <w:rPr>
          <w:sz w:val="24"/>
          <w:lang w:val="en-US"/>
        </w:rPr>
      </w:pPr>
      <w:r>
        <w:rPr>
          <w:sz w:val="24"/>
          <w:lang w:val="en-US"/>
        </w:rPr>
        <w:drawing>
          <wp:inline distT="0" distB="0" distL="0" distR="0">
            <wp:extent cx="3239135" cy="2573020"/>
            <wp:effectExtent l="0" t="0" r="0" b="0"/>
            <wp:docPr id="142" name="Image1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31" descr=""/>
                    <pic:cNvPicPr>
                      <a:picLocks noChangeAspect="1" noChangeArrowheads="1"/>
                    </pic:cNvPicPr>
                  </pic:nvPicPr>
                  <pic:blipFill>
                    <a:blip r:embed="rId165"/>
                    <a:srcRect l="-11" t="-14" r="-11" b="-14"/>
                    <a:stretch>
                      <a:fillRect/>
                    </a:stretch>
                  </pic:blipFill>
                  <pic:spPr bwMode="auto">
                    <a:xfrm>
                      <a:off x="0" y="0"/>
                      <a:ext cx="3239135" cy="257302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3906"/>
        <w:gridCol w:w="5448"/>
      </w:tblGrid>
      <w:tr>
        <w:trPr>
          <w:trHeight w:val="23" w:hRule="atLeast"/>
        </w:trPr>
        <w:tc>
          <w:tcPr>
            <w:tcW w:w="390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544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Heading4"/>
        <w:ind w:hanging="0" w:left="0"/>
        <w:rPr>
          <w:color w:val="000000"/>
          <w:spacing w:val="-3"/>
          <w:szCs w:val="18"/>
        </w:rPr>
      </w:pPr>
      <w:r>
        <w:rPr>
          <w:color w:val="000000"/>
          <w:spacing w:val="-3"/>
          <w:szCs w:val="18"/>
        </w:rPr>
        <w:t xml:space="preserve">Таблица поиска и устранения неисправностей в системе запуска </w:t>
      </w:r>
    </w:p>
    <w:p>
      <w:pPr>
        <w:pStyle w:val="13"/>
        <w:rPr>
          <w:lang w:val="ru-RU"/>
        </w:rPr>
      </w:pPr>
      <w:r>
        <w:rPr>
          <w:lang w:val="ru-RU"/>
        </w:rPr>
        <w:t>Приведенный в таблице ниже алгоритм поиска и устранения неисправностей в цепях системы запуска позволяет локализовать любую неисправность. Контрольные точки, на которые делаются ссылки в алгоритме, пронумерованы на схеме.</w:t>
      </w:r>
    </w:p>
    <w:p>
      <w:pPr>
        <w:pStyle w:val="13"/>
        <w:rPr>
          <w:lang w:val="ru-RU"/>
        </w:rPr>
      </w:pPr>
      <w:r>
        <w:rPr>
          <w:lang w:val="ru-RU"/>
        </w:rPr>
      </w:r>
      <w:r>
        <w:br w:type="page"/>
      </w:r>
    </w:p>
    <w:p>
      <w:pPr>
        <w:pStyle w:val="13"/>
        <w:rPr>
          <w:lang w:val="ru-RU"/>
        </w:rPr>
      </w:pPr>
      <w:r>
        <w:rPr>
          <w:b/>
          <w:i/>
          <w:iCs/>
          <w:spacing w:val="3"/>
          <w:lang w:val="ru-RU"/>
        </w:rPr>
        <w:t>ПРИМЕЧАНИЕ:</w:t>
      </w:r>
      <w:r>
        <w:rPr>
          <w:i/>
          <w:iCs/>
          <w:spacing w:val="3"/>
          <w:lang w:val="ru-RU"/>
        </w:rPr>
        <w:t xml:space="preserve"> Во избежание непредвиденного запуска двигателя перед проведением измерений с пункта 1 по пункт 7 отсоединить черный кабель стартера от соленоида стартера в контрольной точке 1</w:t>
      </w:r>
      <w:r>
        <w:rPr>
          <w:i/>
          <w:iCs/>
          <w:spacing w:val="-1"/>
          <w:lang w:val="ru-RU"/>
        </w:rPr>
        <w:t>.</w:t>
      </w:r>
    </w:p>
    <w:p>
      <w:pPr>
        <w:pStyle w:val="13"/>
        <w:rPr>
          <w:i/>
          <w:i/>
          <w:lang w:val="ru-RU"/>
        </w:rPr>
      </w:pPr>
      <w:r>
        <w:rPr>
          <w:i/>
          <w:lang w:val="ru-RU"/>
        </w:rPr>
      </w:r>
    </w:p>
    <w:p>
      <w:pPr>
        <w:pStyle w:val="Normal"/>
        <w:jc w:val="center"/>
        <w:rPr>
          <w:sz w:val="24"/>
          <w:lang w:val="en-US"/>
        </w:rPr>
      </w:pPr>
      <w:r>
        <w:rPr>
          <w:sz w:val="24"/>
          <w:lang w:val="en-US"/>
        </w:rPr>
        <w:drawing>
          <wp:inline distT="0" distB="0" distL="0" distR="0">
            <wp:extent cx="4808220" cy="3066415"/>
            <wp:effectExtent l="0" t="0" r="0" b="0"/>
            <wp:docPr id="143" name="Image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32" descr=""/>
                    <pic:cNvPicPr>
                      <a:picLocks noChangeAspect="1" noChangeArrowheads="1"/>
                    </pic:cNvPicPr>
                  </pic:nvPicPr>
                  <pic:blipFill>
                    <a:blip r:embed="rId166"/>
                    <a:srcRect l="-7" t="-12" r="-7" b="-12"/>
                    <a:stretch>
                      <a:fillRect/>
                    </a:stretch>
                  </pic:blipFill>
                  <pic:spPr bwMode="auto">
                    <a:xfrm>
                      <a:off x="0" y="0"/>
                      <a:ext cx="4808220" cy="3066415"/>
                    </a:xfrm>
                    <a:prstGeom prst="rect">
                      <a:avLst/>
                    </a:prstGeom>
                  </pic:spPr>
                </pic:pic>
              </a:graphicData>
            </a:graphic>
          </wp:inline>
        </w:drawing>
      </w:r>
    </w:p>
    <w:p>
      <w:pPr>
        <w:pStyle w:val="Style13"/>
        <w:jc w:val="center"/>
        <w:rPr/>
      </w:pPr>
      <w:r>
        <w:rPr/>
        <w:t xml:space="preserve">Модели с румпельным управлением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Батарея</w:t>
            </w:r>
          </w:p>
          <w:p>
            <w:pPr>
              <w:pStyle w:val="Style8"/>
              <w:rPr>
                <w:lang w:val="ru-RU"/>
              </w:rPr>
            </w:pPr>
            <w:r>
              <w:rPr>
                <w:bCs/>
                <w:spacing w:val="-2"/>
              </w:rPr>
              <w:t>b</w:t>
            </w:r>
            <w:r>
              <w:rPr>
                <w:bCs/>
                <w:spacing w:val="-2"/>
                <w:lang w:val="ru-RU"/>
              </w:rPr>
              <w:t xml:space="preserve"> -</w:t>
            </w:r>
            <w:r>
              <w:rPr>
                <w:spacing w:val="-2"/>
                <w:lang w:val="ru-RU"/>
              </w:rPr>
              <w:t xml:space="preserve"> 20-амперный предохранитель</w:t>
            </w:r>
          </w:p>
          <w:p>
            <w:pPr>
              <w:pStyle w:val="Style8"/>
              <w:rPr>
                <w:lang w:val="ru-RU"/>
              </w:rPr>
            </w:pPr>
            <w:r>
              <w:rPr>
                <w:bCs/>
                <w:spacing w:val="-1"/>
              </w:rPr>
              <w:t>c</w:t>
            </w:r>
            <w:r>
              <w:rPr>
                <w:bCs/>
                <w:spacing w:val="-1"/>
                <w:lang w:val="ru-RU"/>
              </w:rPr>
              <w:t xml:space="preserve"> -</w:t>
            </w:r>
            <w:r>
              <w:rPr>
                <w:spacing w:val="-1"/>
                <w:lang w:val="ru-RU"/>
              </w:rPr>
              <w:t xml:space="preserve"> Реле стартера </w:t>
            </w:r>
          </w:p>
          <w:p>
            <w:pPr>
              <w:pStyle w:val="Style8"/>
              <w:rPr>
                <w:lang w:val="ru-RU"/>
              </w:rPr>
            </w:pPr>
            <w:r>
              <w:rPr>
                <w:lang w:val="ru-RU"/>
              </w:rPr>
            </w:r>
          </w:p>
        </w:tc>
        <w:tc>
          <w:tcPr>
            <w:tcW w:w="5211" w:type="dxa"/>
            <w:tcBorders/>
          </w:tcPr>
          <w:p>
            <w:pPr>
              <w:pStyle w:val="Style8"/>
              <w:rPr/>
            </w:pPr>
            <w:r>
              <w:rPr>
                <w:bCs/>
                <w:spacing w:val="-2"/>
              </w:rPr>
              <w:t>d</w:t>
            </w:r>
            <w:r>
              <w:rPr>
                <w:bCs/>
                <w:spacing w:val="-2"/>
                <w:lang w:val="ru-RU"/>
              </w:rPr>
              <w:t xml:space="preserve"> -</w:t>
            </w:r>
            <w:r>
              <w:rPr>
                <w:spacing w:val="-2"/>
                <w:lang w:val="ru-RU"/>
              </w:rPr>
              <w:t xml:space="preserve"> Стартер </w:t>
            </w:r>
          </w:p>
          <w:p>
            <w:pPr>
              <w:pStyle w:val="Style8"/>
              <w:rPr>
                <w:lang w:val="ru-RU"/>
              </w:rPr>
            </w:pPr>
            <w:r>
              <w:rPr>
                <w:bCs/>
              </w:rPr>
              <w:t>e</w:t>
            </w:r>
            <w:r>
              <w:rPr>
                <w:bCs/>
                <w:lang w:val="ru-RU"/>
              </w:rPr>
              <w:t xml:space="preserve"> </w:t>
            </w:r>
            <w:r>
              <w:rPr>
                <w:lang w:val="ru-RU"/>
              </w:rPr>
              <w:t>- Б</w:t>
            </w:r>
            <w:r>
              <w:rPr>
                <w:spacing w:val="-2"/>
                <w:lang w:val="ru-RU"/>
              </w:rPr>
              <w:t xml:space="preserve">локиратор запуска </w:t>
            </w:r>
          </w:p>
          <w:p>
            <w:pPr>
              <w:pStyle w:val="Style8"/>
              <w:rPr>
                <w:lang w:val="ru-RU"/>
              </w:rPr>
            </w:pPr>
            <w:r>
              <w:rPr>
                <w:spacing w:val="13"/>
              </w:rPr>
              <w:t>f</w:t>
            </w:r>
            <w:r>
              <w:rPr>
                <w:spacing w:val="13"/>
                <w:lang w:val="ru-RU"/>
              </w:rPr>
              <w:t xml:space="preserve"> - </w:t>
            </w:r>
            <w:r>
              <w:rPr>
                <w:spacing w:val="-1"/>
                <w:lang w:val="ru-RU"/>
              </w:rPr>
              <w:t xml:space="preserve">Кнопка запуска </w:t>
            </w:r>
          </w:p>
        </w:tc>
      </w:tr>
    </w:tbl>
    <w:p>
      <w:pPr>
        <w:pStyle w:val="Normal"/>
        <w:jc w:val="center"/>
        <w:rPr>
          <w:sz w:val="24"/>
          <w:lang w:val="en-US"/>
        </w:rPr>
      </w:pPr>
      <w:r>
        <w:rPr>
          <w:sz w:val="24"/>
          <w:lang w:val="en-US"/>
        </w:rPr>
        <w:drawing>
          <wp:inline distT="0" distB="0" distL="0" distR="0">
            <wp:extent cx="5189855" cy="2932430"/>
            <wp:effectExtent l="0" t="0" r="0" b="0"/>
            <wp:docPr id="144" name="Image1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33" descr=""/>
                    <pic:cNvPicPr>
                      <a:picLocks noChangeAspect="1" noChangeArrowheads="1"/>
                    </pic:cNvPicPr>
                  </pic:nvPicPr>
                  <pic:blipFill>
                    <a:blip r:embed="rId167"/>
                    <a:srcRect l="-7" t="-12" r="-7" b="-12"/>
                    <a:stretch>
                      <a:fillRect/>
                    </a:stretch>
                  </pic:blipFill>
                  <pic:spPr bwMode="auto">
                    <a:xfrm>
                      <a:off x="0" y="0"/>
                      <a:ext cx="5189855" cy="2932430"/>
                    </a:xfrm>
                    <a:prstGeom prst="rect">
                      <a:avLst/>
                    </a:prstGeom>
                  </pic:spPr>
                </pic:pic>
              </a:graphicData>
            </a:graphic>
          </wp:inline>
        </w:drawing>
      </w:r>
    </w:p>
    <w:p>
      <w:pPr>
        <w:pStyle w:val="Style13"/>
        <w:jc w:val="center"/>
        <w:rPr/>
      </w:pPr>
      <w:r>
        <w:rPr/>
        <w:t>Модели с дистанционным управлением</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Батарея</w:t>
            </w:r>
          </w:p>
          <w:p>
            <w:pPr>
              <w:pStyle w:val="Style8"/>
              <w:rPr>
                <w:lang w:val="ru-RU"/>
              </w:rPr>
            </w:pPr>
            <w:r>
              <w:rPr>
                <w:bCs/>
                <w:spacing w:val="-2"/>
              </w:rPr>
              <w:t>b</w:t>
            </w:r>
            <w:r>
              <w:rPr>
                <w:bCs/>
                <w:spacing w:val="-2"/>
                <w:lang w:val="ru-RU"/>
              </w:rPr>
              <w:t xml:space="preserve"> -</w:t>
            </w:r>
            <w:r>
              <w:rPr>
                <w:spacing w:val="-2"/>
                <w:lang w:val="ru-RU"/>
              </w:rPr>
              <w:t xml:space="preserve"> 20-амперный предохранитель</w:t>
            </w:r>
          </w:p>
          <w:p>
            <w:pPr>
              <w:pStyle w:val="Style8"/>
              <w:rPr>
                <w:lang w:val="ru-RU"/>
              </w:rPr>
            </w:pPr>
            <w:r>
              <w:rPr>
                <w:bCs/>
                <w:spacing w:val="-1"/>
              </w:rPr>
              <w:t>c</w:t>
            </w:r>
            <w:r>
              <w:rPr>
                <w:bCs/>
                <w:spacing w:val="-1"/>
                <w:lang w:val="ru-RU"/>
              </w:rPr>
              <w:t xml:space="preserve"> -</w:t>
            </w:r>
            <w:r>
              <w:rPr>
                <w:spacing w:val="-1"/>
                <w:lang w:val="ru-RU"/>
              </w:rPr>
              <w:t xml:space="preserve"> Реле стартера </w:t>
            </w:r>
          </w:p>
          <w:p>
            <w:pPr>
              <w:pStyle w:val="Style8"/>
              <w:rPr>
                <w:lang w:val="ru-RU"/>
              </w:rPr>
            </w:pPr>
            <w:r>
              <w:rPr>
                <w:lang w:val="ru-RU"/>
              </w:rPr>
            </w:r>
          </w:p>
        </w:tc>
        <w:tc>
          <w:tcPr>
            <w:tcW w:w="5211" w:type="dxa"/>
            <w:tcBorders/>
          </w:tcPr>
          <w:p>
            <w:pPr>
              <w:pStyle w:val="Style8"/>
              <w:rPr/>
            </w:pPr>
            <w:r>
              <w:rPr>
                <w:bCs/>
                <w:spacing w:val="-2"/>
              </w:rPr>
              <w:t>d</w:t>
            </w:r>
            <w:r>
              <w:rPr>
                <w:bCs/>
                <w:spacing w:val="-2"/>
                <w:lang w:val="ru-RU"/>
              </w:rPr>
              <w:t xml:space="preserve"> -</w:t>
            </w:r>
            <w:r>
              <w:rPr>
                <w:spacing w:val="-2"/>
                <w:lang w:val="ru-RU"/>
              </w:rPr>
              <w:t xml:space="preserve"> Стартер </w:t>
            </w:r>
          </w:p>
          <w:p>
            <w:pPr>
              <w:pStyle w:val="Style8"/>
              <w:rPr>
                <w:lang w:val="ru-RU"/>
              </w:rPr>
            </w:pPr>
            <w:r>
              <w:rPr>
                <w:bCs/>
              </w:rPr>
              <w:t>e</w:t>
            </w:r>
            <w:r>
              <w:rPr>
                <w:bCs/>
                <w:lang w:val="ru-RU"/>
              </w:rPr>
              <w:t xml:space="preserve"> </w:t>
            </w:r>
            <w:r>
              <w:rPr>
                <w:lang w:val="ru-RU"/>
              </w:rPr>
              <w:t>- Б</w:t>
            </w:r>
            <w:r>
              <w:rPr>
                <w:spacing w:val="-2"/>
                <w:lang w:val="ru-RU"/>
              </w:rPr>
              <w:t xml:space="preserve">локиратор запуска </w:t>
            </w:r>
          </w:p>
          <w:p>
            <w:pPr>
              <w:pStyle w:val="Style8"/>
              <w:rPr>
                <w:lang w:val="ru-RU"/>
              </w:rPr>
            </w:pPr>
            <w:r>
              <w:rPr>
                <w:spacing w:val="13"/>
              </w:rPr>
              <w:t>f</w:t>
            </w:r>
            <w:r>
              <w:rPr>
                <w:spacing w:val="13"/>
                <w:lang w:val="ru-RU"/>
              </w:rPr>
              <w:t xml:space="preserve"> – Замок зажигания</w:t>
            </w:r>
            <w:r>
              <w:rPr>
                <w:spacing w:val="-1"/>
                <w:lang w:val="ru-RU"/>
              </w:rPr>
              <w:t xml:space="preserve">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06"/>
        <w:gridCol w:w="5448"/>
      </w:tblGrid>
      <w:tr>
        <w:trPr>
          <w:trHeight w:val="23" w:hRule="atLeast"/>
        </w:trPr>
        <w:tc>
          <w:tcPr>
            <w:tcW w:w="390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DMT 2004 Digital Multimeter</w:t>
            </w:r>
          </w:p>
        </w:tc>
        <w:tc>
          <w:tcPr>
            <w:tcW w:w="544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10204" w:type="dxa"/>
        <w:jc w:val="left"/>
        <w:tblInd w:w="0" w:type="dxa"/>
        <w:tblLayout w:type="fixed"/>
        <w:tblCellMar>
          <w:top w:w="0" w:type="dxa"/>
          <w:left w:w="40" w:type="dxa"/>
          <w:bottom w:w="0" w:type="dxa"/>
          <w:right w:w="40" w:type="dxa"/>
        </w:tblCellMar>
      </w:tblPr>
      <w:tblGrid>
        <w:gridCol w:w="978"/>
        <w:gridCol w:w="4822"/>
        <w:gridCol w:w="4404"/>
      </w:tblGrid>
      <w:tr>
        <w:trPr>
          <w:trHeight w:val="23" w:hRule="atLeast"/>
        </w:trPr>
        <w:tc>
          <w:tcPr>
            <w:tcW w:w="10204"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68" w:right="0"/>
              <w:jc w:val="center"/>
              <w:rPr>
                <w:rFonts w:cs="Arial"/>
                <w:b/>
                <w:color w:val="000000"/>
                <w:sz w:val="18"/>
              </w:rPr>
            </w:pPr>
            <w:r>
              <w:rPr>
                <w:rFonts w:cs="Arial"/>
                <w:b/>
                <w:color w:val="000000"/>
                <w:sz w:val="18"/>
                <w:szCs w:val="22"/>
              </w:rPr>
              <w:t>Стартер не работает</w:t>
            </w:r>
          </w:p>
        </w:tc>
      </w:tr>
      <w:tr>
        <w:trPr>
          <w:trHeight w:val="23" w:hRule="atLeast"/>
        </w:trPr>
        <w:tc>
          <w:tcPr>
            <w:tcW w:w="97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center"/>
              <w:rPr>
                <w:rFonts w:cs="Arial"/>
                <w:b/>
                <w:bCs/>
                <w:sz w:val="18"/>
              </w:rPr>
            </w:pPr>
            <w:r>
              <w:rPr>
                <w:b/>
                <w:bCs/>
                <w:sz w:val="18"/>
              </w:rPr>
              <w:t>Номер теста</w:t>
            </w:r>
            <w:r>
              <w:rPr>
                <w:rFonts w:cs="Arial"/>
                <w:b/>
                <w:bCs/>
                <w:color w:val="000000"/>
                <w:sz w:val="18"/>
              </w:rPr>
              <w:t xml:space="preserve"> </w:t>
            </w:r>
          </w:p>
        </w:tc>
        <w:tc>
          <w:tcPr>
            <w:tcW w:w="482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center"/>
              <w:rPr>
                <w:rFonts w:cs="Arial"/>
                <w:b/>
                <w:bCs/>
                <w:sz w:val="18"/>
              </w:rPr>
            </w:pPr>
            <w:r>
              <w:rPr>
                <w:b/>
                <w:bCs/>
                <w:sz w:val="18"/>
              </w:rPr>
              <w:t>Процедура</w:t>
            </w:r>
          </w:p>
        </w:tc>
        <w:tc>
          <w:tcPr>
            <w:tcW w:w="440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szCs w:val="22"/>
              </w:rPr>
              <w:t>Результат теста</w:t>
            </w:r>
            <w:r>
              <w:rPr>
                <w:rFonts w:cs="Arial"/>
                <w:b/>
                <w:bCs/>
                <w:color w:val="000000"/>
                <w:sz w:val="18"/>
              </w:rPr>
              <w:t xml:space="preserve"> </w:t>
            </w:r>
          </w:p>
        </w:tc>
      </w:tr>
      <w:tr>
        <w:trPr>
          <w:trHeight w:val="23"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322"/>
              <w:jc w:val="left"/>
              <w:rPr>
                <w:rFonts w:cs="Arial"/>
                <w:sz w:val="18"/>
              </w:rPr>
            </w:pPr>
            <w:r>
              <w:rPr>
                <w:rFonts w:cs="Arial"/>
                <w:bCs/>
                <w:color w:val="000000"/>
                <w:sz w:val="18"/>
              </w:rPr>
              <w:t>Тест 1</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napToGrid w:val="false"/>
              <w:ind w:left="205" w:right="77"/>
              <w:jc w:val="left"/>
              <w:rPr>
                <w:rFonts w:cs="Arial"/>
                <w:color w:val="000000"/>
                <w:sz w:val="18"/>
                <w:szCs w:val="22"/>
              </w:rPr>
            </w:pPr>
            <w:r>
              <w:rPr>
                <w:rFonts w:cs="Arial"/>
                <w:color w:val="000000"/>
                <w:sz w:val="18"/>
                <w:szCs w:val="22"/>
              </w:rPr>
            </w:r>
          </w:p>
          <w:p>
            <w:pPr>
              <w:pStyle w:val="Normal"/>
              <w:widowControl w:val="false"/>
              <w:shd w:fill="FFFFFF" w:val="clear"/>
              <w:autoSpaceDE w:val="false"/>
              <w:ind w:left="205" w:right="77"/>
              <w:jc w:val="left"/>
              <w:rPr>
                <w:rFonts w:cs="Arial"/>
                <w:color w:val="000000"/>
                <w:sz w:val="18"/>
                <w:szCs w:val="22"/>
              </w:rPr>
            </w:pPr>
            <w:r>
              <w:rPr>
                <w:rFonts w:cs="Arial"/>
                <w:color w:val="000000"/>
                <w:sz w:val="18"/>
                <w:szCs w:val="22"/>
              </w:rPr>
            </w:r>
          </w:p>
          <w:p>
            <w:pPr>
              <w:pStyle w:val="Normal"/>
              <w:widowControl w:val="false"/>
              <w:shd w:fill="FFFFFF" w:val="clear"/>
              <w:autoSpaceDE w:val="false"/>
              <w:ind w:left="205" w:right="77"/>
              <w:jc w:val="left"/>
              <w:rPr>
                <w:rFonts w:cs="Arial"/>
                <w:color w:val="000000"/>
                <w:sz w:val="18"/>
                <w:szCs w:val="22"/>
              </w:rPr>
            </w:pPr>
            <w:r>
              <w:rPr>
                <w:rFonts w:cs="Arial"/>
                <w:color w:val="000000"/>
                <w:sz w:val="18"/>
                <w:szCs w:val="22"/>
              </w:rPr>
            </w:r>
          </w:p>
          <w:p>
            <w:pPr>
              <w:pStyle w:val="Normal"/>
              <w:widowControl w:val="false"/>
              <w:shd w:fill="FFFFFF" w:val="clear"/>
              <w:autoSpaceDE w:val="false"/>
              <w:ind w:left="205" w:right="77"/>
              <w:jc w:val="left"/>
              <w:rPr>
                <w:rFonts w:cs="Arial"/>
                <w:color w:val="000000"/>
                <w:sz w:val="18"/>
              </w:rPr>
            </w:pPr>
            <w:r>
              <w:rPr>
                <w:rFonts w:cs="Arial"/>
                <w:color w:val="000000"/>
                <w:sz w:val="18"/>
                <w:szCs w:val="22"/>
              </w:rPr>
              <w:t xml:space="preserve">Использовать омметр. Установить его на шкалу </w:t>
            </w:r>
            <w:r>
              <w:rPr>
                <w:rFonts w:cs="Arial"/>
                <w:color w:val="000000"/>
                <w:sz w:val="18"/>
                <w:szCs w:val="22"/>
                <w:lang w:val="en-US"/>
              </w:rPr>
              <w:t>R</w:t>
            </w:r>
            <w:r>
              <w:rPr>
                <w:rFonts w:cs="Arial"/>
                <w:color w:val="000000"/>
                <w:sz w:val="18"/>
                <w:szCs w:val="22"/>
              </w:rPr>
              <w:t xml:space="preserve"> </w:t>
            </w:r>
            <w:r>
              <w:rPr>
                <w:rFonts w:cs="Arial"/>
                <w:color w:val="000000"/>
                <w:sz w:val="18"/>
                <w:szCs w:val="22"/>
                <w:lang w:val="en-US"/>
              </w:rPr>
              <w:t>x</w:t>
            </w:r>
            <w:r>
              <w:rPr>
                <w:rFonts w:cs="Arial"/>
                <w:color w:val="000000"/>
                <w:sz w:val="18"/>
                <w:szCs w:val="22"/>
              </w:rPr>
              <w:t xml:space="preserve"> 1. </w:t>
            </w:r>
          </w:p>
          <w:p>
            <w:pPr>
              <w:pStyle w:val="Normal"/>
              <w:widowControl w:val="false"/>
              <w:shd w:fill="FFFFFF" w:val="clear"/>
              <w:autoSpaceDE w:val="false"/>
              <w:ind w:left="205" w:right="77"/>
              <w:jc w:val="left"/>
              <w:rPr>
                <w:rFonts w:cs="Arial"/>
                <w:color w:val="000000"/>
                <w:sz w:val="18"/>
              </w:rPr>
            </w:pPr>
            <w:r>
              <w:rPr>
                <w:rFonts w:cs="Arial"/>
                <w:color w:val="000000"/>
                <w:sz w:val="18"/>
                <w:szCs w:val="22"/>
              </w:rPr>
              <w:t>Подсоединить щупы омметра к отрицательной (-) столбиковой клемме батареи и «общему» («массе») блока двигателя</w:t>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03" w:right="116"/>
              <w:jc w:val="left"/>
              <w:rPr>
                <w:rFonts w:cs="Arial"/>
                <w:color w:val="000000"/>
                <w:sz w:val="18"/>
                <w:lang w:val="en-US"/>
              </w:rPr>
            </w:pPr>
            <w:r>
              <w:rPr>
                <w:rFonts w:cs="Arial"/>
                <w:bCs/>
                <w:color w:val="000000"/>
                <w:sz w:val="18"/>
              </w:rPr>
              <w:t>Прибор показывает контакт: Перейти к выполнению Теста</w:t>
            </w:r>
            <w:r>
              <w:rPr>
                <w:rFonts w:cs="Arial"/>
                <w:bCs/>
                <w:color w:val="000000"/>
                <w:sz w:val="18"/>
                <w:lang w:val="en-US"/>
              </w:rPr>
              <w:t xml:space="preserve"> </w:t>
            </w:r>
            <w:r>
              <w:rPr>
                <w:rFonts w:cs="Arial"/>
                <w:color w:val="000000"/>
                <w:sz w:val="18"/>
                <w:szCs w:val="22"/>
                <w:lang w:val="en-US"/>
              </w:rPr>
              <w:t>2</w:t>
            </w:r>
          </w:p>
        </w:tc>
      </w:tr>
      <w:tr>
        <w:trPr>
          <w:trHeight w:val="1491"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lang w:val="en-US"/>
              </w:rPr>
            </w:pPr>
            <w:r>
              <w:rPr>
                <w:rFonts w:cs="Arial"/>
                <w:color w:val="000000"/>
                <w:sz w:val="18"/>
                <w:lang w:val="en-US"/>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cs="Arial"/>
                <w:sz w:val="18"/>
                <w:lang w:val="en-US"/>
              </w:rPr>
            </w:pPr>
            <w:r>
              <w:rPr>
                <w:rFonts w:cs="Arial"/>
                <w:sz w:val="18"/>
                <w:lang w:val="en-US"/>
              </w:rPr>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03" w:right="116"/>
              <w:jc w:val="left"/>
              <w:rPr/>
            </w:pPr>
            <w:r>
              <w:rPr>
                <w:rFonts w:cs="Arial"/>
                <w:bCs/>
                <w:color w:val="000000"/>
                <w:sz w:val="18"/>
                <w:szCs w:val="22"/>
              </w:rPr>
              <w:t>Прибор не показывает контакта</w:t>
            </w:r>
            <w:r>
              <w:rPr>
                <w:rFonts w:cs="Arial"/>
                <w:color w:val="000000"/>
                <w:sz w:val="18"/>
                <w:szCs w:val="22"/>
              </w:rPr>
              <w:t>: Обрыв в цепи черного отрицательного (-) кабеля батареи между отрицательной (-) столбиковой клеммой батареи и блоком двигателя.</w:t>
            </w:r>
          </w:p>
          <w:p>
            <w:pPr>
              <w:pStyle w:val="Normal"/>
              <w:widowControl w:val="false"/>
              <w:shd w:fill="FFFFFF" w:val="clear"/>
              <w:autoSpaceDE w:val="false"/>
              <w:ind w:hanging="180" w:left="283" w:right="116"/>
              <w:jc w:val="left"/>
              <w:rPr>
                <w:rFonts w:cs="Arial"/>
                <w:color w:val="000000"/>
                <w:sz w:val="18"/>
              </w:rPr>
            </w:pPr>
            <w:r>
              <w:rPr>
                <w:rFonts w:cs="Arial"/>
                <w:color w:val="000000"/>
                <w:sz w:val="18"/>
                <w:szCs w:val="22"/>
              </w:rPr>
              <w:t xml:space="preserve">- Проверить кабель на слабое соединение или окисление, коррозию. </w:t>
            </w:r>
          </w:p>
          <w:p>
            <w:pPr>
              <w:pStyle w:val="Normal"/>
              <w:widowControl w:val="false"/>
              <w:shd w:fill="FFFFFF" w:val="clear"/>
              <w:autoSpaceDE w:val="false"/>
              <w:ind w:left="103" w:right="116"/>
              <w:jc w:val="left"/>
              <w:rPr>
                <w:rFonts w:cs="Arial"/>
                <w:color w:val="000000"/>
                <w:sz w:val="18"/>
              </w:rPr>
            </w:pPr>
            <w:r>
              <w:rPr>
                <w:rFonts w:cs="Arial"/>
                <w:color w:val="000000"/>
                <w:sz w:val="18"/>
                <w:szCs w:val="22"/>
              </w:rPr>
              <w:t xml:space="preserve">- Проверить кабель на обрыв </w:t>
            </w:r>
          </w:p>
        </w:tc>
      </w:tr>
      <w:tr>
        <w:trPr>
          <w:trHeight w:val="207"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302"/>
              <w:jc w:val="left"/>
              <w:rPr>
                <w:rFonts w:cs="Arial"/>
                <w:sz w:val="18"/>
              </w:rPr>
            </w:pPr>
            <w:r>
              <w:rPr>
                <w:rFonts w:cs="Arial"/>
                <w:bCs/>
                <w:color w:val="000000"/>
                <w:sz w:val="18"/>
              </w:rPr>
              <w:t>Тест 2</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shd w:fill="FFFFFF" w:val="clear"/>
              <w:ind w:left="199" w:right="112"/>
              <w:jc w:val="left"/>
              <w:rPr>
                <w:rFonts w:cs="Arial"/>
                <w:color w:val="000000"/>
                <w:sz w:val="18"/>
              </w:rPr>
            </w:pPr>
            <w:r>
              <w:rPr>
                <w:rFonts w:cs="Arial"/>
                <w:color w:val="000000"/>
                <w:sz w:val="18"/>
                <w:szCs w:val="22"/>
              </w:rPr>
              <w:t>1.  Переключить прибор на измерение напряжения.</w:t>
            </w:r>
          </w:p>
          <w:p>
            <w:pPr>
              <w:pStyle w:val="Normal"/>
              <w:shd w:fill="FFFFFF" w:val="clear"/>
              <w:spacing w:lineRule="exact" w:line="259"/>
              <w:ind w:left="199" w:right="112"/>
              <w:jc w:val="left"/>
              <w:rPr>
                <w:rFonts w:cs="Arial"/>
                <w:color w:val="000000"/>
                <w:sz w:val="18"/>
              </w:rPr>
            </w:pPr>
            <w:r>
              <w:rPr>
                <w:rFonts w:cs="Arial"/>
                <w:color w:val="000000"/>
                <w:sz w:val="18"/>
                <w:szCs w:val="22"/>
              </w:rPr>
              <w:t>2.   Отсоединить черный провод масса от контрольной точки 2.</w:t>
            </w:r>
          </w:p>
          <w:p>
            <w:pPr>
              <w:pStyle w:val="Normal"/>
              <w:shd w:fill="FFFFFF" w:val="clear"/>
              <w:spacing w:lineRule="exact" w:line="264"/>
              <w:ind w:left="199" w:right="112"/>
              <w:jc w:val="left"/>
              <w:rPr>
                <w:rFonts w:cs="Arial"/>
                <w:color w:val="000000"/>
                <w:sz w:val="18"/>
              </w:rPr>
            </w:pPr>
            <w:r>
              <w:rPr>
                <w:rFonts w:cs="Arial"/>
                <w:color w:val="000000"/>
                <w:sz w:val="18"/>
                <w:szCs w:val="22"/>
              </w:rPr>
              <w:t xml:space="preserve">3.   Подсоединить вольтметр к «общему» (массе) двигателя и черному проводу масса. </w:t>
            </w:r>
          </w:p>
          <w:p>
            <w:pPr>
              <w:pStyle w:val="Normal"/>
              <w:widowControl w:val="false"/>
              <w:shd w:fill="FFFFFF" w:val="clear"/>
              <w:autoSpaceDE w:val="false"/>
              <w:spacing w:lineRule="exact" w:line="269"/>
              <w:ind w:left="199" w:right="112"/>
              <w:jc w:val="left"/>
              <w:rPr>
                <w:rFonts w:cs="Arial"/>
                <w:color w:val="000000"/>
                <w:sz w:val="18"/>
              </w:rPr>
            </w:pPr>
            <w:r>
              <w:rPr>
                <w:rFonts w:cs="Arial"/>
                <w:color w:val="000000"/>
                <w:sz w:val="18"/>
                <w:szCs w:val="22"/>
              </w:rPr>
              <w:t>4.   Повернуть замок зажигания в положение ПУСК (START) или нажать на кнопку ПУСК (START).</w:t>
            </w:r>
          </w:p>
        </w:tc>
        <w:tc>
          <w:tcPr>
            <w:tcW w:w="4404"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Прибор показывает напряжение батареи: Проверить черный провод масса на слабое соединение или обрыв цепи</w:t>
            </w:r>
            <w:r>
              <w:rPr>
                <w:rFonts w:cs="Arial"/>
                <w:color w:val="000000"/>
                <w:sz w:val="18"/>
                <w:szCs w:val="22"/>
              </w:rPr>
              <w:t>. Подсоединить на место провод масса. Перейти к выполнению Теста 7.</w:t>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cs="Arial"/>
                <w:sz w:val="18"/>
                <w:lang w:val="ru-RU"/>
              </w:rPr>
            </w:pPr>
            <w:r>
              <w:rPr>
                <w:rFonts w:cs="Arial"/>
                <w:sz w:val="18"/>
                <w:lang w:val="ru-RU"/>
              </w:rPr>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sz w:val="18"/>
              </w:rPr>
            </w:pPr>
            <w:r>
              <w:rPr>
                <w:rFonts w:cs="Arial"/>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cs="Arial"/>
                <w:sz w:val="18"/>
                <w:lang w:val="ru-RU"/>
              </w:rPr>
            </w:pPr>
            <w:r>
              <w:rPr>
                <w:rFonts w:cs="Arial"/>
                <w:sz w:val="18"/>
                <w:lang w:val="ru-RU"/>
              </w:rPr>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sz w:val="18"/>
              </w:rPr>
            </w:pPr>
            <w:r>
              <w:rPr>
                <w:rFonts w:cs="Arial"/>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 xml:space="preserve">Прибор не показывает напряжения: Перейти к выполнению </w:t>
            </w:r>
            <w:r>
              <w:rPr>
                <w:rFonts w:cs="Arial"/>
                <w:color w:val="000000"/>
                <w:sz w:val="18"/>
                <w:szCs w:val="22"/>
              </w:rPr>
              <w:t>Теста 3.</w:t>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cs="Arial"/>
                <w:sz w:val="18"/>
                <w:lang w:val="ru-RU"/>
              </w:rPr>
            </w:pPr>
            <w:r>
              <w:rPr>
                <w:rFonts w:cs="Arial"/>
                <w:sz w:val="18"/>
                <w:lang w:val="ru-RU"/>
              </w:rPr>
            </w:r>
          </w:p>
        </w:tc>
      </w:tr>
      <w:tr>
        <w:trPr>
          <w:trHeight w:val="207"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298"/>
              <w:jc w:val="left"/>
              <w:rPr>
                <w:rFonts w:cs="Arial"/>
                <w:sz w:val="18"/>
              </w:rPr>
            </w:pPr>
            <w:r>
              <w:rPr>
                <w:rFonts w:cs="Arial"/>
                <w:bCs/>
                <w:color w:val="000000"/>
                <w:sz w:val="18"/>
              </w:rPr>
              <w:t>Тест 3</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9"/>
              <w:ind w:left="199" w:right="112"/>
              <w:jc w:val="left"/>
              <w:rPr>
                <w:rFonts w:cs="Arial"/>
                <w:color w:val="000000"/>
                <w:sz w:val="18"/>
              </w:rPr>
            </w:pPr>
            <w:r>
              <w:rPr>
                <w:rFonts w:cs="Arial"/>
                <w:color w:val="000000"/>
                <w:sz w:val="18"/>
                <w:szCs w:val="22"/>
              </w:rPr>
              <w:t>1.   Подсоединить черный провод масса к контрольной точке 2.</w:t>
            </w:r>
          </w:p>
          <w:p>
            <w:pPr>
              <w:pStyle w:val="Normal"/>
              <w:shd w:fill="FFFFFF" w:val="clear"/>
              <w:spacing w:lineRule="exact" w:line="264"/>
              <w:ind w:left="199" w:right="112"/>
              <w:jc w:val="left"/>
              <w:rPr>
                <w:rFonts w:cs="Arial"/>
                <w:color w:val="000000"/>
                <w:sz w:val="18"/>
              </w:rPr>
            </w:pPr>
            <w:r>
              <w:rPr>
                <w:rFonts w:cs="Arial"/>
                <w:color w:val="000000"/>
                <w:sz w:val="18"/>
                <w:szCs w:val="22"/>
              </w:rPr>
              <w:t>2.   Подсоединить вольтметр к «общему» (массе) двигателя и контрольной точке 3.</w:t>
            </w:r>
          </w:p>
          <w:p>
            <w:pPr>
              <w:pStyle w:val="Normal"/>
              <w:widowControl w:val="false"/>
              <w:shd w:fill="FFFFFF" w:val="clear"/>
              <w:autoSpaceDE w:val="false"/>
              <w:spacing w:lineRule="exact" w:line="264"/>
              <w:ind w:left="199" w:right="112"/>
              <w:jc w:val="left"/>
              <w:rPr>
                <w:rFonts w:cs="Arial"/>
                <w:color w:val="000000"/>
                <w:sz w:val="18"/>
              </w:rPr>
            </w:pPr>
            <w:r>
              <w:rPr>
                <w:rFonts w:cs="Arial"/>
                <w:color w:val="000000"/>
                <w:sz w:val="18"/>
                <w:szCs w:val="22"/>
              </w:rPr>
              <w:t>3.   Повернуть замок зажигания в положение ПУСК (START) или нажать на кнопку ПУСК (START).</w:t>
            </w:r>
          </w:p>
        </w:tc>
        <w:tc>
          <w:tcPr>
            <w:tcW w:w="4404"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9"/>
              <w:ind w:hanging="5" w:left="68" w:right="116"/>
              <w:jc w:val="left"/>
              <w:rPr>
                <w:rFonts w:cs="Arial"/>
                <w:color w:val="000000"/>
                <w:sz w:val="18"/>
              </w:rPr>
            </w:pPr>
            <w:r>
              <w:rPr>
                <w:rFonts w:cs="Arial"/>
                <w:bCs/>
                <w:color w:val="000000"/>
                <w:sz w:val="18"/>
                <w:szCs w:val="22"/>
              </w:rPr>
              <w:t>Прибор показывает напряжение батареи: Неисправен соленоид стартера.</w:t>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cs="Arial"/>
                <w:sz w:val="18"/>
                <w:lang w:val="ru-RU"/>
              </w:rPr>
            </w:pPr>
            <w:r>
              <w:rPr>
                <w:rFonts w:cs="Arial"/>
                <w:sz w:val="18"/>
                <w:lang w:val="ru-RU"/>
              </w:rPr>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sz w:val="18"/>
              </w:rPr>
            </w:pPr>
            <w:r>
              <w:rPr>
                <w:rFonts w:cs="Arial"/>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59"/>
              <w:ind w:hanging="5" w:left="68" w:right="116"/>
              <w:jc w:val="left"/>
              <w:rPr>
                <w:rFonts w:cs="Arial"/>
                <w:color w:val="000000"/>
                <w:sz w:val="18"/>
              </w:rPr>
            </w:pPr>
            <w:r>
              <w:rPr>
                <w:rFonts w:cs="Arial"/>
                <w:bCs/>
                <w:color w:val="000000"/>
                <w:sz w:val="18"/>
                <w:szCs w:val="22"/>
              </w:rPr>
              <w:t xml:space="preserve">Прибор не показывает напряжения: Перейти к выполнению </w:t>
            </w:r>
            <w:r>
              <w:rPr>
                <w:rFonts w:cs="Arial"/>
                <w:color w:val="000000"/>
                <w:sz w:val="18"/>
                <w:szCs w:val="22"/>
              </w:rPr>
              <w:t>Теста 4</w:t>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lang w:val="en-US"/>
              </w:rPr>
            </w:pPr>
            <w:r>
              <w:rPr>
                <w:rFonts w:cs="Arial"/>
                <w:color w:val="000000"/>
                <w:sz w:val="18"/>
                <w:lang w:val="en-US"/>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en-US"/>
              </w:rPr>
            </w:pPr>
            <w:r>
              <w:rPr>
                <w:rFonts w:cs="Arial"/>
                <w:sz w:val="18"/>
                <w:lang w:val="en-US"/>
              </w:rPr>
            </w:r>
          </w:p>
        </w:tc>
        <w:tc>
          <w:tcPr>
            <w:tcW w:w="4404"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left"/>
              <w:rPr>
                <w:rFonts w:cs="Arial"/>
                <w:sz w:val="18"/>
                <w:lang w:val="en-US"/>
              </w:rPr>
            </w:pPr>
            <w:r>
              <w:rPr>
                <w:rFonts w:cs="Arial"/>
                <w:sz w:val="18"/>
                <w:lang w:val="en-US"/>
              </w:rPr>
            </w:r>
          </w:p>
        </w:tc>
      </w:tr>
      <w:tr>
        <w:trPr>
          <w:trHeight w:val="207"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298"/>
              <w:jc w:val="left"/>
              <w:rPr>
                <w:rFonts w:cs="Arial"/>
                <w:sz w:val="18"/>
              </w:rPr>
            </w:pPr>
            <w:r>
              <w:rPr>
                <w:rFonts w:cs="Arial"/>
                <w:bCs/>
                <w:color w:val="000000"/>
                <w:sz w:val="18"/>
              </w:rPr>
              <w:t>Тест 4</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numPr>
                <w:ilvl w:val="0"/>
                <w:numId w:val="14"/>
              </w:numPr>
              <w:shd w:fill="FFFFFF" w:val="clear"/>
              <w:spacing w:lineRule="exact" w:line="264"/>
              <w:ind w:hanging="360" w:left="559" w:right="112"/>
              <w:jc w:val="left"/>
              <w:rPr>
                <w:rFonts w:cs="Arial"/>
                <w:color w:val="000000"/>
                <w:sz w:val="18"/>
                <w:szCs w:val="22"/>
              </w:rPr>
            </w:pPr>
            <w:r>
              <w:rPr>
                <w:rFonts w:cs="Arial"/>
                <w:color w:val="000000"/>
                <w:sz w:val="18"/>
                <w:szCs w:val="22"/>
              </w:rPr>
              <w:t>Подсоединить вольтметр к «общему» (массе) двигателя и контрольной точке 4.</w:t>
            </w:r>
          </w:p>
          <w:p>
            <w:pPr>
              <w:pStyle w:val="Normal"/>
              <w:shd w:fill="FFFFFF" w:val="clear"/>
              <w:spacing w:lineRule="exact" w:line="264"/>
              <w:ind w:left="199" w:right="112"/>
              <w:jc w:val="left"/>
              <w:rPr>
                <w:rFonts w:cs="Arial"/>
                <w:color w:val="000000"/>
                <w:sz w:val="18"/>
              </w:rPr>
            </w:pPr>
            <w:r>
              <w:rPr>
                <w:rFonts w:cs="Arial"/>
                <w:color w:val="000000"/>
                <w:sz w:val="18"/>
              </w:rPr>
              <w:t>2. Установить передачу на нейтральное положение.</w:t>
            </w:r>
          </w:p>
          <w:p>
            <w:pPr>
              <w:pStyle w:val="Normal"/>
              <w:shd w:fill="FFFFFF" w:val="clear"/>
              <w:spacing w:lineRule="exact" w:line="264"/>
              <w:ind w:left="199" w:right="112"/>
              <w:jc w:val="left"/>
              <w:rPr>
                <w:rFonts w:cs="Arial"/>
                <w:color w:val="000000"/>
                <w:sz w:val="18"/>
              </w:rPr>
            </w:pPr>
            <w:r>
              <w:rPr>
                <w:rFonts w:cs="Arial"/>
                <w:color w:val="000000"/>
                <w:sz w:val="18"/>
                <w:szCs w:val="22"/>
              </w:rPr>
              <w:t xml:space="preserve">3.   Повернуть замок зажигания в положение ПУСК (START) или нажать на кнопку ПУСК (START). </w:t>
            </w:r>
          </w:p>
        </w:tc>
        <w:tc>
          <w:tcPr>
            <w:tcW w:w="4404"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163"/>
              <w:jc w:val="left"/>
              <w:rPr>
                <w:rFonts w:cs="Arial"/>
                <w:sz w:val="18"/>
              </w:rPr>
            </w:pPr>
            <w:r>
              <w:rPr>
                <w:rFonts w:cs="Arial"/>
                <w:bCs/>
                <w:color w:val="000000"/>
                <w:sz w:val="18"/>
                <w:szCs w:val="22"/>
              </w:rPr>
              <w:t xml:space="preserve">Прибор показывает напряжение батареи: </w:t>
            </w:r>
            <w:r>
              <w:rPr>
                <w:rFonts w:cs="Arial"/>
                <w:color w:val="000000"/>
                <w:sz w:val="18"/>
                <w:szCs w:val="22"/>
              </w:rPr>
              <w:t>Обрыв в цепи выключателя блокировки запуска или обрыв в цепи провода между точками 4 и 3.</w:t>
            </w:r>
          </w:p>
        </w:tc>
      </w:tr>
      <w:tr>
        <w:trPr>
          <w:trHeight w:val="207"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sz w:val="18"/>
              </w:rPr>
            </w:pPr>
            <w:r>
              <w:rPr>
                <w:rFonts w:cs="Arial"/>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sz w:val="18"/>
                <w:lang w:val="ru-RU"/>
              </w:rPr>
            </w:pPr>
            <w:r>
              <w:rPr>
                <w:rFonts w:cs="Arial"/>
                <w:sz w:val="18"/>
                <w:lang w:val="ru-RU"/>
              </w:rPr>
            </w:r>
          </w:p>
        </w:tc>
      </w:tr>
      <w:tr>
        <w:trPr>
          <w:trHeight w:val="23"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sz w:val="18"/>
              </w:rPr>
            </w:pPr>
            <w:r>
              <w:rPr>
                <w:rFonts w:cs="Arial"/>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szCs w:val="22"/>
              </w:rPr>
              <w:t xml:space="preserve">Прибор не показывает напряжения: Перейти к выполнению </w:t>
            </w:r>
            <w:r>
              <w:rPr>
                <w:rFonts w:cs="Arial"/>
                <w:color w:val="000000"/>
                <w:sz w:val="18"/>
                <w:szCs w:val="22"/>
              </w:rPr>
              <w:t>Теста 5.</w:t>
            </w:r>
          </w:p>
        </w:tc>
      </w:tr>
      <w:tr>
        <w:trPr>
          <w:trHeight w:val="23"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298"/>
              <w:jc w:val="left"/>
              <w:rPr>
                <w:rFonts w:cs="Arial"/>
                <w:sz w:val="18"/>
              </w:rPr>
            </w:pPr>
            <w:r>
              <w:rPr>
                <w:rFonts w:cs="Arial"/>
                <w:bCs/>
                <w:color w:val="000000"/>
                <w:sz w:val="18"/>
              </w:rPr>
              <w:t>Тест 5</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Style9"/>
              <w:spacing w:before="60" w:after="0"/>
              <w:ind w:hanging="360" w:left="462" w:right="0"/>
              <w:jc w:val="left"/>
              <w:rPr/>
            </w:pPr>
            <w:r>
              <w:rPr>
                <w:lang w:val="ru-RU"/>
              </w:rPr>
              <w:t>1.</w:t>
              <w:tab/>
            </w:r>
            <w:r>
              <w:rPr>
                <w:rFonts w:cs="Arial"/>
                <w:color w:val="000000"/>
                <w:szCs w:val="22"/>
                <w:lang w:val="ru-RU"/>
              </w:rPr>
              <w:t>Подсоединить вольтметр к «общему» (массе) двигателя и контрольной точке 5.</w:t>
            </w:r>
            <w:r>
              <w:rPr>
                <w:lang w:val="ru-RU"/>
              </w:rPr>
              <w:t xml:space="preserve"> </w:t>
            </w:r>
          </w:p>
          <w:p>
            <w:pPr>
              <w:pStyle w:val="Style9"/>
              <w:ind w:hanging="360" w:left="462" w:right="0"/>
              <w:jc w:val="left"/>
              <w:rPr/>
            </w:pPr>
            <w:r>
              <w:rPr>
                <w:lang w:val="ru-RU"/>
              </w:rPr>
              <w:t>2.</w:t>
              <w:tab/>
            </w:r>
            <w:r>
              <w:rPr>
                <w:rFonts w:cs="Arial"/>
                <w:color w:val="000000"/>
                <w:szCs w:val="22"/>
                <w:lang w:val="ru-RU"/>
              </w:rPr>
              <w:t>Повернуть замок зажигания в положение ПУСК (</w:t>
            </w:r>
            <w:r>
              <w:rPr>
                <w:rFonts w:cs="Arial"/>
                <w:color w:val="000000"/>
                <w:szCs w:val="22"/>
              </w:rPr>
              <w:t>START</w:t>
            </w:r>
            <w:r>
              <w:rPr>
                <w:rFonts w:cs="Arial"/>
                <w:color w:val="000000"/>
                <w:szCs w:val="22"/>
                <w:lang w:val="ru-RU"/>
              </w:rPr>
              <w:t>) или нажать на кнопку ПУСК (</w:t>
            </w:r>
            <w:r>
              <w:rPr>
                <w:rFonts w:cs="Arial"/>
                <w:color w:val="000000"/>
                <w:szCs w:val="22"/>
              </w:rPr>
              <w:t>START</w:t>
            </w:r>
            <w:r>
              <w:rPr>
                <w:rFonts w:cs="Arial"/>
                <w:color w:val="000000"/>
                <w:szCs w:val="22"/>
                <w:lang w:val="ru-RU"/>
              </w:rPr>
              <w:t xml:space="preserve">). </w:t>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Прибор показывает напряжение батареи: Неисправность замка зажигания или кнопки пуска.</w:t>
            </w:r>
          </w:p>
        </w:tc>
      </w:tr>
      <w:tr>
        <w:trPr>
          <w:trHeight w:val="23"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 xml:space="preserve">Прибор не показывает напряжения: Перейти к выполнению </w:t>
            </w:r>
            <w:r>
              <w:rPr>
                <w:rFonts w:cs="Arial"/>
                <w:color w:val="000000"/>
                <w:sz w:val="18"/>
                <w:szCs w:val="22"/>
              </w:rPr>
              <w:t>Теста 6</w:t>
            </w:r>
          </w:p>
        </w:tc>
      </w:tr>
      <w:tr>
        <w:trPr>
          <w:trHeight w:val="1066"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left"/>
              <w:rPr>
                <w:rFonts w:cs="Arial"/>
                <w:sz w:val="18"/>
              </w:rPr>
            </w:pPr>
            <w:r>
              <w:rPr>
                <w:rFonts w:cs="Arial"/>
                <w:bCs/>
                <w:color w:val="000000"/>
                <w:sz w:val="18"/>
              </w:rPr>
              <w:t>Тест 6</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Style9"/>
              <w:spacing w:before="60" w:after="0"/>
              <w:ind w:hanging="360" w:left="462" w:right="0"/>
              <w:jc w:val="left"/>
              <w:rPr/>
            </w:pPr>
            <w:r>
              <w:rPr>
                <w:lang w:val="ru-RU"/>
              </w:rPr>
              <w:t>1.</w:t>
              <w:tab/>
            </w:r>
            <w:r>
              <w:rPr>
                <w:rFonts w:cs="Arial"/>
                <w:color w:val="000000"/>
                <w:szCs w:val="22"/>
                <w:lang w:val="ru-RU"/>
              </w:rPr>
              <w:t>Подсоединить вольтметр к «общему» (массе) двигателя и контрольной точке 6.</w:t>
            </w:r>
            <w:r>
              <w:rPr>
                <w:lang w:val="ru-RU"/>
              </w:rPr>
              <w:t xml:space="preserve"> </w:t>
            </w:r>
          </w:p>
          <w:p>
            <w:pPr>
              <w:pStyle w:val="Style9"/>
              <w:ind w:hanging="360" w:left="462" w:right="0"/>
              <w:jc w:val="left"/>
              <w:rPr/>
            </w:pPr>
            <w:r>
              <w:rPr>
                <w:lang w:val="ru-RU"/>
              </w:rPr>
              <w:t>2.</w:t>
              <w:tab/>
            </w:r>
            <w:r>
              <w:rPr>
                <w:rFonts w:cs="Arial"/>
                <w:color w:val="000000"/>
                <w:szCs w:val="22"/>
                <w:lang w:val="ru-RU"/>
              </w:rPr>
              <w:t>Повернуть замок зажигания в положение ПУСК (</w:t>
            </w:r>
            <w:r>
              <w:rPr>
                <w:rFonts w:cs="Arial"/>
                <w:color w:val="000000"/>
                <w:szCs w:val="22"/>
              </w:rPr>
              <w:t>START</w:t>
            </w:r>
            <w:r>
              <w:rPr>
                <w:rFonts w:cs="Arial"/>
                <w:color w:val="000000"/>
                <w:szCs w:val="22"/>
                <w:lang w:val="ru-RU"/>
              </w:rPr>
              <w:t>) или нажать на кнопку ПУСК (</w:t>
            </w:r>
            <w:r>
              <w:rPr>
                <w:rFonts w:cs="Arial"/>
                <w:color w:val="000000"/>
                <w:szCs w:val="22"/>
              </w:rPr>
              <w:t>START</w:t>
            </w:r>
            <w:r>
              <w:rPr>
                <w:rFonts w:cs="Arial"/>
                <w:color w:val="000000"/>
                <w:szCs w:val="22"/>
                <w:lang w:val="ru-RU"/>
              </w:rPr>
              <w:t xml:space="preserve">). </w:t>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shd w:fill="FFFFFF" w:val="clear"/>
              <w:ind w:hanging="5" w:left="68" w:right="116"/>
              <w:jc w:val="left"/>
              <w:rPr>
                <w:rFonts w:cs="Arial"/>
                <w:bCs/>
                <w:color w:val="000000"/>
                <w:sz w:val="18"/>
                <w:szCs w:val="22"/>
              </w:rPr>
            </w:pPr>
            <w:r>
              <w:rPr>
                <w:rFonts w:cs="Arial"/>
                <w:bCs/>
                <w:color w:val="000000"/>
                <w:sz w:val="18"/>
                <w:szCs w:val="22"/>
              </w:rPr>
              <w:t>Прибор показывает напряжение батареи:</w:t>
            </w:r>
          </w:p>
          <w:p>
            <w:pPr>
              <w:pStyle w:val="Normal"/>
              <w:shd w:fill="FFFFFF" w:val="clear"/>
              <w:ind w:hanging="185" w:left="248" w:right="116"/>
              <w:jc w:val="left"/>
              <w:rPr>
                <w:rFonts w:cs="Arial"/>
                <w:color w:val="000000"/>
                <w:sz w:val="18"/>
              </w:rPr>
            </w:pPr>
            <w:r>
              <w:rPr>
                <w:rFonts w:cs="Arial"/>
                <w:bCs/>
                <w:color w:val="000000"/>
                <w:sz w:val="18"/>
                <w:szCs w:val="22"/>
              </w:rPr>
              <w:t xml:space="preserve">- Проверить предохранитель в красном проводе между контрольными точками </w:t>
            </w:r>
            <w:r>
              <w:rPr>
                <w:rFonts w:cs="Arial"/>
                <w:color w:val="000000"/>
                <w:sz w:val="18"/>
                <w:szCs w:val="22"/>
              </w:rPr>
              <w:t>5 и 6.</w:t>
            </w:r>
          </w:p>
          <w:p>
            <w:pPr>
              <w:pStyle w:val="Normal"/>
              <w:widowControl w:val="false"/>
              <w:shd w:fill="FFFFFF" w:val="clear"/>
              <w:autoSpaceDE w:val="false"/>
              <w:spacing w:lineRule="exact" w:line="264"/>
              <w:ind w:hanging="185" w:left="248" w:right="116"/>
              <w:jc w:val="left"/>
              <w:rPr>
                <w:rFonts w:cs="Arial"/>
                <w:color w:val="000000"/>
                <w:sz w:val="18"/>
              </w:rPr>
            </w:pPr>
            <w:r>
              <w:rPr>
                <w:rFonts w:cs="Arial"/>
                <w:color w:val="000000"/>
                <w:sz w:val="18"/>
                <w:szCs w:val="22"/>
              </w:rPr>
              <w:t>- Проверить на обрыв красного провода между контрольными точками 5 и 6.</w:t>
            </w:r>
          </w:p>
        </w:tc>
      </w:tr>
      <w:tr>
        <w:trPr>
          <w:trHeight w:val="23"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59"/>
              <w:ind w:hanging="5" w:left="68" w:right="116"/>
              <w:jc w:val="left"/>
              <w:rPr>
                <w:rFonts w:cs="Arial"/>
                <w:color w:val="000000"/>
                <w:sz w:val="18"/>
              </w:rPr>
            </w:pPr>
            <w:r>
              <w:rPr>
                <w:rFonts w:cs="Arial"/>
                <w:bCs/>
                <w:color w:val="000000"/>
                <w:sz w:val="18"/>
                <w:szCs w:val="22"/>
              </w:rPr>
              <w:t>Прибор не показывает напряжения: Проверить черный провод между положительной (+) клеммой батареи и контрольной точкой 6.</w:t>
            </w:r>
          </w:p>
        </w:tc>
      </w:tr>
      <w:tr>
        <w:trPr>
          <w:trHeight w:val="23"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298"/>
              <w:jc w:val="left"/>
              <w:rPr>
                <w:rFonts w:cs="Arial"/>
                <w:sz w:val="18"/>
              </w:rPr>
            </w:pPr>
            <w:r>
              <w:rPr>
                <w:rFonts w:cs="Arial"/>
                <w:bCs/>
                <w:color w:val="000000"/>
                <w:sz w:val="18"/>
              </w:rPr>
              <w:t>Тест 7</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shd w:fill="FFFFFF" w:val="clear"/>
              <w:spacing w:lineRule="exact" w:line="264"/>
              <w:ind w:left="199" w:right="112"/>
              <w:jc w:val="left"/>
              <w:rPr>
                <w:rFonts w:cs="Arial"/>
                <w:color w:val="000000"/>
                <w:sz w:val="18"/>
              </w:rPr>
            </w:pPr>
            <w:r>
              <w:rPr>
                <w:rFonts w:cs="Arial"/>
                <w:color w:val="000000"/>
                <w:sz w:val="18"/>
                <w:szCs w:val="22"/>
              </w:rPr>
              <w:t xml:space="preserve">1.   Подсоединить вольтметр к «общему» (массе) двигателя и контрольной точке 1. </w:t>
            </w:r>
          </w:p>
          <w:p>
            <w:pPr>
              <w:pStyle w:val="Normal"/>
              <w:widowControl w:val="false"/>
              <w:shd w:fill="FFFFFF" w:val="clear"/>
              <w:autoSpaceDE w:val="false"/>
              <w:spacing w:lineRule="exact" w:line="269"/>
              <w:ind w:left="199" w:right="112"/>
              <w:jc w:val="left"/>
              <w:rPr>
                <w:rFonts w:cs="Arial"/>
                <w:color w:val="000000"/>
                <w:sz w:val="18"/>
              </w:rPr>
            </w:pPr>
            <w:r>
              <w:rPr>
                <w:rFonts w:cs="Arial"/>
                <w:color w:val="000000"/>
                <w:sz w:val="18"/>
                <w:szCs w:val="22"/>
              </w:rPr>
              <w:t>2.   Повернуть замок зажигания в положение ПУСК (START) или нажать на кнопку ПУСК (START).</w:t>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 xml:space="preserve">Прибор показывает напряжение батареи: Прослушать соленоид на срабатывание по щелчку. Перейти к </w:t>
            </w:r>
            <w:r>
              <w:rPr>
                <w:rFonts w:cs="Arial"/>
                <w:color w:val="000000"/>
                <w:sz w:val="18"/>
                <w:szCs w:val="22"/>
              </w:rPr>
              <w:t>Тесту 8.</w:t>
            </w:r>
          </w:p>
        </w:tc>
      </w:tr>
      <w:tr>
        <w:trPr>
          <w:trHeight w:val="23"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jc w:val="left"/>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Style9"/>
              <w:snapToGrid w:val="false"/>
              <w:spacing w:before="60" w:after="0"/>
              <w:ind w:hanging="360" w:left="462" w:right="0"/>
              <w:jc w:val="left"/>
              <w:rPr>
                <w:rFonts w:cs="Arial"/>
                <w:sz w:val="18"/>
                <w:lang w:val="ru-RU"/>
              </w:rPr>
            </w:pPr>
            <w:r>
              <w:rPr>
                <w:rFonts w:cs="Arial"/>
                <w:sz w:val="18"/>
                <w:lang w:val="ru-RU"/>
              </w:rPr>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9"/>
              <w:ind w:hanging="5" w:left="68" w:right="116"/>
              <w:jc w:val="left"/>
              <w:rPr>
                <w:rFonts w:cs="Arial"/>
                <w:color w:val="000000"/>
                <w:sz w:val="18"/>
              </w:rPr>
            </w:pPr>
            <w:r>
              <w:rPr>
                <w:rFonts w:cs="Arial"/>
                <w:bCs/>
                <w:color w:val="000000"/>
                <w:sz w:val="18"/>
                <w:szCs w:val="22"/>
              </w:rPr>
              <w:t>Прибор не показывает напряжения: Неисправен соленоид стартера</w:t>
            </w:r>
            <w:r>
              <w:rPr>
                <w:rFonts w:cs="Arial"/>
                <w:color w:val="000000"/>
                <w:sz w:val="18"/>
                <w:szCs w:val="22"/>
              </w:rPr>
              <w:t>.</w:t>
            </w:r>
          </w:p>
        </w:tc>
      </w:tr>
      <w:tr>
        <w:trPr>
          <w:trHeight w:val="735" w:hRule="atLeast"/>
        </w:trPr>
        <w:tc>
          <w:tcPr>
            <w:tcW w:w="978"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ind w:right="298"/>
              <w:jc w:val="left"/>
              <w:rPr>
                <w:rFonts w:cs="Arial"/>
                <w:sz w:val="18"/>
              </w:rPr>
            </w:pPr>
            <w:r>
              <w:rPr>
                <w:rFonts w:cs="Arial"/>
                <w:bCs/>
                <w:color w:val="000000"/>
                <w:sz w:val="18"/>
              </w:rPr>
              <w:t>Тест 8</w:t>
            </w:r>
          </w:p>
        </w:tc>
        <w:tc>
          <w:tcPr>
            <w:tcW w:w="4822" w:type="dxa"/>
            <w:vMerge w:val="restart"/>
            <w:tcBorders>
              <w:top w:val="single" w:sz="4" w:space="0" w:color="000000"/>
              <w:left w:val="single" w:sz="4" w:space="0" w:color="000000"/>
              <w:bottom w:val="single" w:sz="4" w:space="0" w:color="000000"/>
              <w:right w:val="single" w:sz="4" w:space="0" w:color="000000"/>
            </w:tcBorders>
            <w:shd w:fill="FFFFFF" w:val="clear"/>
          </w:tcPr>
          <w:p>
            <w:pPr>
              <w:pStyle w:val="Normal"/>
              <w:shd w:fill="FFFFFF" w:val="clear"/>
              <w:spacing w:lineRule="exact" w:line="264"/>
              <w:ind w:left="199" w:right="112"/>
              <w:jc w:val="left"/>
              <w:rPr>
                <w:rFonts w:cs="Arial"/>
                <w:color w:val="000000"/>
                <w:sz w:val="18"/>
              </w:rPr>
            </w:pPr>
            <w:r>
              <w:rPr>
                <w:rFonts w:cs="Arial"/>
                <w:color w:val="000000"/>
                <w:sz w:val="18"/>
                <w:szCs w:val="22"/>
              </w:rPr>
              <w:t>1.   Подсоединить черный кабель стартера к соленоиду стартера.</w:t>
            </w:r>
          </w:p>
          <w:p>
            <w:pPr>
              <w:pStyle w:val="Normal"/>
              <w:shd w:fill="FFFFFF" w:val="clear"/>
              <w:spacing w:lineRule="exact" w:line="264"/>
              <w:ind w:left="199" w:right="112"/>
              <w:jc w:val="left"/>
              <w:rPr>
                <w:rFonts w:cs="Arial"/>
                <w:color w:val="000000"/>
                <w:sz w:val="18"/>
              </w:rPr>
            </w:pPr>
            <w:r>
              <w:rPr>
                <w:rFonts w:cs="Arial"/>
                <w:color w:val="000000"/>
                <w:sz w:val="18"/>
                <w:szCs w:val="22"/>
              </w:rPr>
              <w:t xml:space="preserve">2.   Подсоединить вольтметр к «общему» (массе) двигателя и контрольной точке 7. </w:t>
            </w:r>
          </w:p>
          <w:p>
            <w:pPr>
              <w:pStyle w:val="Normal"/>
              <w:widowControl w:val="false"/>
              <w:shd w:fill="FFFFFF" w:val="clear"/>
              <w:autoSpaceDE w:val="false"/>
              <w:spacing w:lineRule="exact" w:line="264"/>
              <w:ind w:left="199" w:right="112"/>
              <w:jc w:val="left"/>
              <w:rPr>
                <w:rFonts w:cs="Arial"/>
                <w:color w:val="000000"/>
                <w:sz w:val="18"/>
              </w:rPr>
            </w:pPr>
            <w:r>
              <w:rPr>
                <w:rFonts w:cs="Arial"/>
                <w:color w:val="000000"/>
                <w:sz w:val="18"/>
                <w:szCs w:val="22"/>
              </w:rPr>
              <w:t>3.   Повернуть замок зажигания в положение ПУСК (START) или нажать на кнопку ПУСК (START).</w:t>
            </w:r>
          </w:p>
        </w:tc>
        <w:tc>
          <w:tcPr>
            <w:tcW w:w="44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Прибор показывает напряжение батареи: Проверить стартер на коррозию контакта на массу блока двигателя</w:t>
            </w:r>
            <w:r>
              <w:rPr>
                <w:rFonts w:cs="Arial"/>
                <w:color w:val="000000"/>
                <w:sz w:val="18"/>
                <w:szCs w:val="22"/>
              </w:rPr>
              <w:t>. Если контакт нормальный, проверить стартер.</w:t>
            </w:r>
          </w:p>
        </w:tc>
      </w:tr>
      <w:tr>
        <w:trPr>
          <w:trHeight w:val="735" w:hRule="atLeast"/>
        </w:trPr>
        <w:tc>
          <w:tcPr>
            <w:tcW w:w="978"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rPr>
                <w:rFonts w:cs="Arial"/>
                <w:color w:val="000000"/>
                <w:sz w:val="18"/>
              </w:rPr>
            </w:pPr>
            <w:r>
              <w:rPr>
                <w:rFonts w:cs="Arial"/>
                <w:color w:val="000000"/>
                <w:sz w:val="18"/>
              </w:rPr>
            </w:r>
          </w:p>
        </w:tc>
        <w:tc>
          <w:tcPr>
            <w:tcW w:w="4822" w:type="dxa"/>
            <w:vMerge w:val="continue"/>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cs="Arial"/>
                <w:sz w:val="18"/>
              </w:rPr>
            </w:pPr>
            <w:r>
              <w:rPr>
                <w:rFonts w:cs="Arial"/>
                <w:sz w:val="18"/>
              </w:rPr>
            </w:r>
          </w:p>
        </w:tc>
        <w:tc>
          <w:tcPr>
            <w:tcW w:w="4404" w:type="dxa"/>
            <w:tcBorders>
              <w:top w:val="single" w:sz="4" w:space="0" w:color="000000"/>
              <w:bottom w:val="single" w:sz="4" w:space="0" w:color="000000"/>
            </w:tcBorders>
            <w:shd w:fill="FFFFFF" w:val="clear"/>
          </w:tcPr>
          <w:p>
            <w:pPr>
              <w:pStyle w:val="Normal"/>
              <w:widowControl w:val="false"/>
              <w:shd w:fill="FFFFFF" w:val="clear"/>
              <w:autoSpaceDE w:val="false"/>
              <w:spacing w:lineRule="exact" w:line="264"/>
              <w:ind w:hanging="5" w:left="68" w:right="116"/>
              <w:jc w:val="left"/>
              <w:rPr>
                <w:rFonts w:cs="Arial"/>
                <w:color w:val="000000"/>
                <w:sz w:val="18"/>
              </w:rPr>
            </w:pPr>
            <w:r>
              <w:rPr>
                <w:rFonts w:cs="Arial"/>
                <w:bCs/>
                <w:color w:val="000000"/>
                <w:sz w:val="18"/>
                <w:szCs w:val="22"/>
              </w:rPr>
              <w:t>Прибор не показывает напряжения: Проверить черный кабель стартера на слабое соединение или обрыв в цепи.</w:t>
            </w:r>
          </w:p>
        </w:tc>
      </w:tr>
    </w:tbl>
    <w:p>
      <w:pPr>
        <w:pStyle w:val="Normal"/>
        <w:rPr>
          <w:color w:val="000000"/>
        </w:rPr>
      </w:pPr>
      <w:r>
        <w:rPr>
          <w:color w:val="000000"/>
        </w:rPr>
      </w:r>
      <w:r>
        <w:br w:type="page"/>
      </w:r>
    </w:p>
    <w:p>
      <w:pPr>
        <w:pStyle w:val="Heading3"/>
        <w:ind w:hanging="0" w:left="0"/>
        <w:rPr/>
      </w:pPr>
      <w:r>
        <w:rPr>
          <w:color w:val="000000"/>
          <w:szCs w:val="18"/>
        </w:rPr>
        <w:t>Стартер</w:t>
      </w:r>
      <w:r>
        <w:rPr>
          <w:lang w:val="en-US"/>
        </w:rPr>
        <w:t xml:space="preserve"> </w:t>
      </w:r>
    </w:p>
    <w:p>
      <w:pPr>
        <w:pStyle w:val="Heading4"/>
        <w:ind w:hanging="0" w:left="0"/>
        <w:rPr>
          <w:lang w:val="en-US"/>
        </w:rPr>
      </w:pPr>
      <w:r>
        <w:rPr>
          <w:color w:val="000000"/>
          <w:spacing w:val="-3"/>
          <w:szCs w:val="18"/>
        </w:rPr>
        <w:t>Демонтаж</w:t>
      </w:r>
      <w:r>
        <w:rPr>
          <w:color w:val="000000"/>
          <w:spacing w:val="-3"/>
          <w:szCs w:val="18"/>
          <w:lang w:val="en-US"/>
        </w:rPr>
        <w:t xml:space="preserve"> </w:t>
      </w:r>
      <w:r>
        <w:rPr>
          <w:color w:val="000000"/>
          <w:spacing w:val="-3"/>
          <w:szCs w:val="18"/>
        </w:rPr>
        <w:t>стартера</w:t>
      </w:r>
      <w:r>
        <w:rPr>
          <w:color w:val="000000"/>
          <w:szCs w:val="18"/>
          <w:lang w:val="en-US"/>
        </w:rPr>
        <w:t xml:space="preserve">  </w:t>
      </w:r>
    </w:p>
    <w:p>
      <w:pPr>
        <w:pStyle w:val="Style9"/>
        <w:rPr>
          <w:lang w:val="ru-RU"/>
        </w:rPr>
      </w:pPr>
      <w:r>
        <w:rPr>
          <w:lang w:val="ru-RU"/>
        </w:rPr>
        <w:t>1.</w:t>
        <w:tab/>
        <w:t>Отсоединить аккумуляторные кабели от аккумуляторной батареи.</w:t>
      </w:r>
    </w:p>
    <w:p>
      <w:pPr>
        <w:pStyle w:val="Style9"/>
        <w:rPr/>
      </w:pPr>
      <w:r>
        <w:rPr>
          <w:lang w:val="ru-RU"/>
        </w:rPr>
        <w:t>2.</w:t>
        <w:tab/>
        <w:t>Снять сборку стартера с механизмом возврата пусковой веревки. См. Раздел 8</w:t>
      </w:r>
      <w:r>
        <w:rPr/>
        <w:t>A</w:t>
      </w:r>
      <w:r>
        <w:rPr>
          <w:lang w:val="ru-RU"/>
        </w:rPr>
        <w:t xml:space="preserve"> – Стартер с механизмом возврата пусковой веревки.</w:t>
      </w:r>
    </w:p>
    <w:p>
      <w:pPr>
        <w:pStyle w:val="Style9"/>
        <w:rPr>
          <w:lang w:val="ru-RU"/>
        </w:rPr>
      </w:pPr>
      <w:r>
        <w:rPr>
          <w:lang w:val="ru-RU"/>
        </w:rPr>
        <w:t>3.</w:t>
        <w:tab/>
        <w:t>Снять верхний болт с клеммодержателя. Ослабить нижний болт и снять клеммодержатель. Для получения свободного доступа к стартеру для его демонтажа, возможно, придется снять провода с клеммодержателя.</w:t>
      </w:r>
    </w:p>
    <w:p>
      <w:pPr>
        <w:pStyle w:val="Style9"/>
        <w:rPr>
          <w:lang w:val="ru-RU"/>
        </w:rPr>
      </w:pPr>
      <w:r>
        <w:rPr>
          <w:lang w:val="ru-RU"/>
        </w:rPr>
        <w:t>4.</w:t>
        <w:tab/>
        <w:t>Снять отрицательный кабель батареи со стартера.</w:t>
      </w:r>
    </w:p>
    <w:p>
      <w:pPr>
        <w:pStyle w:val="Normal"/>
        <w:jc w:val="center"/>
        <w:rPr>
          <w:sz w:val="24"/>
          <w:lang w:val="en-US"/>
        </w:rPr>
      </w:pPr>
      <w:r>
        <w:rPr>
          <w:sz w:val="24"/>
          <w:lang w:val="en-US"/>
        </w:rPr>
        <w:drawing>
          <wp:inline distT="0" distB="0" distL="0" distR="0">
            <wp:extent cx="4199255" cy="2372360"/>
            <wp:effectExtent l="0" t="0" r="0" b="0"/>
            <wp:docPr id="145" name="Image1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134" descr=""/>
                    <pic:cNvPicPr>
                      <a:picLocks noChangeAspect="1" noChangeArrowheads="1"/>
                    </pic:cNvPicPr>
                  </pic:nvPicPr>
                  <pic:blipFill>
                    <a:blip r:embed="rId168"/>
                    <a:srcRect l="-9" t="-15" r="-9" b="-15"/>
                    <a:stretch>
                      <a:fillRect/>
                    </a:stretch>
                  </pic:blipFill>
                  <pic:spPr bwMode="auto">
                    <a:xfrm>
                      <a:off x="0" y="0"/>
                      <a:ext cx="4199255" cy="2372360"/>
                    </a:xfrm>
                    <a:prstGeom prst="rect">
                      <a:avLst/>
                    </a:prstGeom>
                  </pic:spPr>
                </pic:pic>
              </a:graphicData>
            </a:graphic>
          </wp:inline>
        </w:drawing>
      </w:r>
    </w:p>
    <w:p>
      <w:pPr>
        <w:pStyle w:val="Style8"/>
        <w:rPr/>
      </w:pPr>
      <w:r>
        <w:rPr>
          <w:bCs/>
        </w:rPr>
        <w:t>a</w:t>
      </w:r>
      <w:r>
        <w:rPr>
          <w:b/>
          <w:bCs/>
          <w:lang w:val="ru-RU"/>
        </w:rPr>
        <w:t xml:space="preserve"> </w:t>
      </w:r>
      <w:r>
        <w:rPr>
          <w:lang w:val="ru-RU"/>
        </w:rPr>
        <w:t>– Болт отрицательного кабеля батареи (</w:t>
      </w:r>
      <w:r>
        <w:rPr/>
        <w:t>M</w:t>
      </w:r>
      <w:r>
        <w:rPr>
          <w:lang w:val="ru-RU"/>
        </w:rPr>
        <w:t xml:space="preserve">6 </w:t>
      </w:r>
      <w:r>
        <w:rPr/>
        <w:t>x</w:t>
      </w:r>
      <w:r>
        <w:rPr>
          <w:lang w:val="ru-RU"/>
        </w:rPr>
        <w:t xml:space="preserve"> 12)</w:t>
      </w:r>
    </w:p>
    <w:p>
      <w:pPr>
        <w:pStyle w:val="Style8"/>
        <w:rPr/>
      </w:pPr>
      <w:r>
        <w:rPr/>
        <w:t xml:space="preserve">b – </w:t>
      </w:r>
      <w:r>
        <w:rPr>
          <w:lang w:val="ru-RU"/>
        </w:rPr>
        <w:t>Клеммодержатель</w:t>
      </w:r>
      <w:r>
        <w:rPr/>
        <w:t xml:space="preserve"> </w:t>
      </w:r>
    </w:p>
    <w:p>
      <w:pPr>
        <w:pStyle w:val="Style8"/>
        <w:rPr/>
      </w:pPr>
      <w:r>
        <w:rPr/>
        <w:t>c</w:t>
      </w:r>
      <w:r>
        <w:rPr>
          <w:lang w:val="ru-RU"/>
        </w:rPr>
        <w:t>- Болт (</w:t>
      </w:r>
      <w:r>
        <w:rPr/>
        <w:t>M</w:t>
      </w:r>
      <w:r>
        <w:rPr>
          <w:lang w:val="ru-RU"/>
        </w:rPr>
        <w:t xml:space="preserve">6 </w:t>
      </w:r>
      <w:r>
        <w:rPr/>
        <w:t>x</w:t>
      </w:r>
      <w:r>
        <w:rPr>
          <w:lang w:val="ru-RU"/>
        </w:rPr>
        <w:t xml:space="preserve"> 16)</w:t>
      </w:r>
    </w:p>
    <w:p>
      <w:pPr>
        <w:pStyle w:val="Style8"/>
        <w:rPr/>
      </w:pPr>
      <w:r>
        <w:rPr/>
        <w:t xml:space="preserve">d- </w:t>
      </w:r>
      <w:r>
        <w:rPr>
          <w:lang w:val="ru-RU"/>
        </w:rPr>
        <w:t>Болт</w:t>
      </w:r>
      <w:r>
        <w:rPr/>
        <w:t xml:space="preserve"> (M6 x 12) </w:t>
      </w:r>
      <w:r>
        <w:rPr>
          <w:lang w:val="ru-RU"/>
        </w:rPr>
        <w:t>и</w:t>
      </w:r>
      <w:r>
        <w:rPr/>
        <w:t xml:space="preserve"> </w:t>
      </w:r>
      <w:r>
        <w:rPr>
          <w:lang w:val="ru-RU"/>
        </w:rPr>
        <w:t>втулка</w:t>
      </w:r>
      <w:r>
        <w:rPr/>
        <w:t xml:space="preserve"> </w:t>
      </w:r>
    </w:p>
    <w:p>
      <w:pPr>
        <w:pStyle w:val="Style9"/>
        <w:rPr>
          <w:lang w:val="ru-RU"/>
        </w:rPr>
      </w:pPr>
      <w:r>
        <w:rPr>
          <w:lang w:val="ru-RU"/>
        </w:rPr>
        <w:t>5.</w:t>
        <w:tab/>
        <w:t xml:space="preserve">Снять положительный кабель батареи с соленоида стартера. </w:t>
      </w:r>
    </w:p>
    <w:p>
      <w:pPr>
        <w:pStyle w:val="Style9"/>
        <w:rPr>
          <w:lang w:val="ru-RU"/>
        </w:rPr>
      </w:pPr>
      <w:r>
        <w:rPr>
          <w:lang w:val="ru-RU"/>
        </w:rPr>
        <w:t>6.</w:t>
        <w:tab/>
        <w:t>Ослабить многоразовую кабельную стяжку, которая крепит жгут двигателя.</w:t>
      </w:r>
    </w:p>
    <w:p>
      <w:pPr>
        <w:pStyle w:val="Style9"/>
        <w:rPr>
          <w:lang w:val="ru-RU"/>
        </w:rPr>
      </w:pPr>
      <w:r>
        <w:rPr>
          <w:lang w:val="ru-RU"/>
        </w:rPr>
        <w:t>7.</w:t>
        <w:tab/>
        <w:t>Снять болт крепления соленоида стартера.</w:t>
      </w:r>
    </w:p>
    <w:p>
      <w:pPr>
        <w:pStyle w:val="Normal"/>
        <w:jc w:val="center"/>
        <w:rPr>
          <w:sz w:val="24"/>
          <w:lang w:val="en-US"/>
        </w:rPr>
      </w:pPr>
      <w:r>
        <w:rPr>
          <w:sz w:val="24"/>
          <w:lang w:val="en-US"/>
        </w:rPr>
        <w:drawing>
          <wp:inline distT="0" distB="0" distL="0" distR="0">
            <wp:extent cx="2446655" cy="1903730"/>
            <wp:effectExtent l="0" t="0" r="0" b="0"/>
            <wp:docPr id="146" name="Image1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35" descr=""/>
                    <pic:cNvPicPr>
                      <a:picLocks noChangeAspect="1" noChangeArrowheads="1"/>
                    </pic:cNvPicPr>
                  </pic:nvPicPr>
                  <pic:blipFill>
                    <a:blip r:embed="rId169"/>
                    <a:srcRect l="-15" t="-19" r="-15" b="-19"/>
                    <a:stretch>
                      <a:fillRect/>
                    </a:stretch>
                  </pic:blipFill>
                  <pic:spPr bwMode="auto">
                    <a:xfrm>
                      <a:off x="0" y="0"/>
                      <a:ext cx="2446655" cy="1903730"/>
                    </a:xfrm>
                    <a:prstGeom prst="rect">
                      <a:avLst/>
                    </a:prstGeom>
                  </pic:spPr>
                </pic:pic>
              </a:graphicData>
            </a:graphic>
          </wp:inline>
        </w:drawing>
      </w:r>
    </w:p>
    <w:p>
      <w:pPr>
        <w:pStyle w:val="Style8"/>
        <w:rPr/>
      </w:pPr>
      <w:r>
        <w:rPr>
          <w:bCs/>
        </w:rPr>
        <w:t>a</w:t>
      </w:r>
      <w:r>
        <w:rPr>
          <w:b/>
          <w:bCs/>
          <w:lang w:val="ru-RU"/>
        </w:rPr>
        <w:t xml:space="preserve"> </w:t>
      </w:r>
      <w:r>
        <w:rPr>
          <w:lang w:val="ru-RU"/>
        </w:rPr>
        <w:t>– Болт положительного кабеля батареи (</w:t>
      </w:r>
      <w:r>
        <w:rPr/>
        <w:t>M</w:t>
      </w:r>
      <w:r>
        <w:rPr>
          <w:lang w:val="ru-RU"/>
        </w:rPr>
        <w:t xml:space="preserve">6 </w:t>
      </w:r>
      <w:r>
        <w:rPr/>
        <w:t>x</w:t>
      </w:r>
      <w:r>
        <w:rPr>
          <w:lang w:val="ru-RU"/>
        </w:rPr>
        <w:t xml:space="preserve"> 10)</w:t>
      </w:r>
    </w:p>
    <w:p>
      <w:pPr>
        <w:pStyle w:val="Style8"/>
        <w:rPr/>
      </w:pPr>
      <w:r>
        <w:rPr/>
        <w:t>b</w:t>
      </w:r>
      <w:r>
        <w:rPr>
          <w:lang w:val="ru-RU"/>
        </w:rPr>
        <w:t xml:space="preserve"> – Кабельная стяжка </w:t>
      </w:r>
    </w:p>
    <w:p>
      <w:pPr>
        <w:pStyle w:val="Style8"/>
        <w:rPr/>
      </w:pPr>
      <w:r>
        <w:rPr/>
        <w:t>c</w:t>
      </w:r>
      <w:r>
        <w:rPr>
          <w:lang w:val="ru-RU"/>
        </w:rPr>
        <w:t xml:space="preserve"> - Болт крепления соленоида стартера (</w:t>
      </w:r>
      <w:r>
        <w:rPr/>
        <w:t>M</w:t>
      </w:r>
      <w:r>
        <w:rPr>
          <w:lang w:val="ru-RU"/>
        </w:rPr>
        <w:t xml:space="preserve">6 </w:t>
      </w:r>
      <w:r>
        <w:rPr/>
        <w:t>x</w:t>
      </w:r>
      <w:r>
        <w:rPr>
          <w:lang w:val="ru-RU"/>
        </w:rPr>
        <w:t xml:space="preserve"> 12)</w:t>
      </w:r>
    </w:p>
    <w:p>
      <w:pPr>
        <w:pStyle w:val="Style9"/>
        <w:rPr>
          <w:lang w:val="ru-RU"/>
        </w:rPr>
      </w:pPr>
      <w:r>
        <w:rPr>
          <w:lang w:val="ru-RU"/>
        </w:rPr>
        <w:t>8. Снять четыре болта крепления стартера.</w:t>
      </w:r>
      <w:r>
        <w:br w:type="page"/>
      </w:r>
    </w:p>
    <w:p>
      <w:pPr>
        <w:pStyle w:val="Style9"/>
        <w:rPr/>
      </w:pPr>
      <w:r>
        <w:rPr/>
        <w:t xml:space="preserve">9. </w:t>
      </w:r>
      <w:r>
        <w:rPr>
          <w:lang w:val="ru-RU"/>
        </w:rPr>
        <w:t>Снять</w:t>
      </w:r>
      <w:r>
        <w:rPr/>
        <w:t xml:space="preserve"> </w:t>
      </w:r>
      <w:r>
        <w:rPr>
          <w:lang w:val="ru-RU"/>
        </w:rPr>
        <w:t>стартер</w:t>
      </w:r>
      <w:r>
        <w:rPr/>
        <w:t>.</w:t>
      </w:r>
    </w:p>
    <w:p>
      <w:pPr>
        <w:pStyle w:val="Normal"/>
        <w:jc w:val="center"/>
        <w:rPr>
          <w:sz w:val="24"/>
          <w:lang w:val="en-US"/>
        </w:rPr>
      </w:pPr>
      <w:r>
        <w:rPr>
          <w:sz w:val="24"/>
          <w:lang w:val="en-US"/>
        </w:rPr>
        <w:drawing>
          <wp:inline distT="0" distB="0" distL="0" distR="0">
            <wp:extent cx="2924175" cy="2380615"/>
            <wp:effectExtent l="0" t="0" r="0" b="0"/>
            <wp:docPr id="147" name="Image1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36" descr=""/>
                    <pic:cNvPicPr>
                      <a:picLocks noChangeAspect="1" noChangeArrowheads="1"/>
                    </pic:cNvPicPr>
                  </pic:nvPicPr>
                  <pic:blipFill>
                    <a:blip r:embed="rId170"/>
                    <a:srcRect l="-12" t="-15" r="-12" b="-15"/>
                    <a:stretch>
                      <a:fillRect/>
                    </a:stretch>
                  </pic:blipFill>
                  <pic:spPr bwMode="auto">
                    <a:xfrm>
                      <a:off x="0" y="0"/>
                      <a:ext cx="2924175" cy="2380615"/>
                    </a:xfrm>
                    <a:prstGeom prst="rect">
                      <a:avLst/>
                    </a:prstGeom>
                  </pic:spPr>
                </pic:pic>
              </a:graphicData>
            </a:graphic>
          </wp:inline>
        </w:drawing>
      </w:r>
    </w:p>
    <w:p>
      <w:pPr>
        <w:pStyle w:val="Style8"/>
        <w:rPr/>
      </w:pPr>
      <w:r>
        <w:rPr/>
        <w:t xml:space="preserve">a – </w:t>
      </w:r>
      <w:r>
        <w:rPr>
          <w:lang w:val="ru-RU"/>
        </w:rPr>
        <w:t>Посадочный</w:t>
      </w:r>
      <w:r>
        <w:rPr/>
        <w:t xml:space="preserve"> </w:t>
      </w:r>
      <w:r>
        <w:rPr>
          <w:lang w:val="ru-RU"/>
        </w:rPr>
        <w:t>фланец</w:t>
      </w:r>
      <w:r>
        <w:rPr/>
        <w:t xml:space="preserve"> </w:t>
      </w:r>
      <w:r>
        <w:rPr>
          <w:lang w:val="ru-RU"/>
        </w:rPr>
        <w:t>стартера</w:t>
      </w:r>
      <w:r>
        <w:rPr/>
        <w:t xml:space="preserve"> </w:t>
      </w:r>
    </w:p>
    <w:p>
      <w:pPr>
        <w:pStyle w:val="Style8"/>
        <w:rPr/>
      </w:pPr>
      <w:r>
        <w:rPr/>
        <w:t>b</w:t>
      </w:r>
      <w:r>
        <w:rPr>
          <w:lang w:val="ru-RU"/>
        </w:rPr>
        <w:t xml:space="preserve"> - Болт (</w:t>
      </w:r>
      <w:r>
        <w:rPr/>
        <w:t>M</w:t>
      </w:r>
      <w:r>
        <w:rPr>
          <w:lang w:val="ru-RU"/>
        </w:rPr>
        <w:t xml:space="preserve">8 </w:t>
      </w:r>
      <w:r>
        <w:rPr/>
        <w:t>x</w:t>
      </w:r>
      <w:r>
        <w:rPr>
          <w:lang w:val="ru-RU"/>
        </w:rPr>
        <w:t xml:space="preserve"> 25)</w:t>
      </w:r>
    </w:p>
    <w:p>
      <w:pPr>
        <w:pStyle w:val="Style8"/>
        <w:rPr/>
      </w:pPr>
      <w:r>
        <w:rPr/>
        <w:t>c</w:t>
      </w:r>
      <w:r>
        <w:rPr>
          <w:lang w:val="ru-RU"/>
        </w:rPr>
        <w:t xml:space="preserve"> – Болт (</w:t>
      </w:r>
      <w:r>
        <w:rPr/>
        <w:t>M</w:t>
      </w:r>
      <w:r>
        <w:rPr>
          <w:lang w:val="ru-RU"/>
        </w:rPr>
        <w:t xml:space="preserve">8 </w:t>
      </w:r>
      <w:r>
        <w:rPr/>
        <w:t>x</w:t>
      </w:r>
      <w:r>
        <w:rPr>
          <w:lang w:val="ru-RU"/>
        </w:rPr>
        <w:t xml:space="preserve"> 18)</w:t>
      </w:r>
    </w:p>
    <w:p>
      <w:pPr>
        <w:pStyle w:val="Style8"/>
        <w:rPr/>
      </w:pPr>
      <w:r>
        <w:rPr/>
        <w:t xml:space="preserve">d – </w:t>
      </w:r>
      <w:r>
        <w:rPr>
          <w:lang w:val="ru-RU"/>
        </w:rPr>
        <w:t>Резиновая</w:t>
      </w:r>
      <w:r>
        <w:rPr/>
        <w:t xml:space="preserve"> </w:t>
      </w:r>
      <w:r>
        <w:rPr>
          <w:lang w:val="ru-RU"/>
        </w:rPr>
        <w:t>опора</w:t>
      </w:r>
      <w:r>
        <w:rPr/>
        <w:t xml:space="preserve"> </w:t>
      </w:r>
      <w:r>
        <w:rPr>
          <w:lang w:val="ru-RU"/>
        </w:rPr>
        <w:t>и</w:t>
      </w:r>
      <w:r>
        <w:rPr/>
        <w:t xml:space="preserve"> </w:t>
      </w:r>
      <w:r>
        <w:rPr>
          <w:lang w:val="ru-RU"/>
        </w:rPr>
        <w:t>кронштейн</w:t>
      </w:r>
      <w:r>
        <w:rPr/>
        <w:t xml:space="preserve"> </w:t>
      </w:r>
    </w:p>
    <w:p>
      <w:pPr>
        <w:pStyle w:val="Style9"/>
        <w:rPr>
          <w:lang w:val="ru-RU"/>
        </w:rPr>
      </w:pPr>
      <w:r>
        <w:rPr>
          <w:lang w:val="ru-RU"/>
        </w:rPr>
        <w:t>10. Снять резиновую опору и кронштейн.</w:t>
      </w:r>
    </w:p>
    <w:p>
      <w:pPr>
        <w:pStyle w:val="Style9"/>
        <w:rPr>
          <w:lang w:val="ru-RU"/>
        </w:rPr>
      </w:pPr>
      <w:r>
        <w:rPr>
          <w:lang w:val="ru-RU"/>
        </w:rPr>
        <w:t>11. Снять кабель со стартера.</w:t>
      </w:r>
    </w:p>
    <w:p>
      <w:pPr>
        <w:pStyle w:val="Normal"/>
        <w:jc w:val="center"/>
        <w:rPr>
          <w:sz w:val="24"/>
          <w:lang w:val="en-US"/>
        </w:rPr>
      </w:pPr>
      <w:r>
        <w:rPr>
          <w:sz w:val="24"/>
          <w:lang w:val="en-US"/>
        </w:rPr>
        <w:drawing>
          <wp:inline distT="0" distB="0" distL="0" distR="0">
            <wp:extent cx="3695065" cy="2191385"/>
            <wp:effectExtent l="0" t="0" r="0" b="0"/>
            <wp:docPr id="148" name="Image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37" descr=""/>
                    <pic:cNvPicPr>
                      <a:picLocks noChangeAspect="1" noChangeArrowheads="1"/>
                    </pic:cNvPicPr>
                  </pic:nvPicPr>
                  <pic:blipFill>
                    <a:blip r:embed="rId171"/>
                    <a:srcRect l="-10" t="-16" r="-10" b="-16"/>
                    <a:stretch>
                      <a:fillRect/>
                    </a:stretch>
                  </pic:blipFill>
                  <pic:spPr bwMode="auto">
                    <a:xfrm>
                      <a:off x="0" y="0"/>
                      <a:ext cx="3695065" cy="21913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Кабельная стяжка </w:t>
            </w:r>
          </w:p>
          <w:p>
            <w:pPr>
              <w:pStyle w:val="Style8"/>
              <w:rPr/>
            </w:pPr>
            <w:r>
              <w:rPr/>
              <w:t>b</w:t>
            </w:r>
            <w:r>
              <w:rPr>
                <w:lang w:val="ru-RU"/>
              </w:rPr>
              <w:t xml:space="preserve"> – Кронштейн </w:t>
            </w:r>
          </w:p>
          <w:p>
            <w:pPr>
              <w:pStyle w:val="Style8"/>
              <w:rPr/>
            </w:pPr>
            <w:r>
              <w:rPr/>
              <w:t>c</w:t>
            </w:r>
            <w:r>
              <w:rPr>
                <w:lang w:val="ru-RU"/>
              </w:rPr>
              <w:t xml:space="preserve"> – Резиновая опора </w:t>
            </w:r>
          </w:p>
        </w:tc>
        <w:tc>
          <w:tcPr>
            <w:tcW w:w="5211" w:type="dxa"/>
            <w:tcBorders/>
          </w:tcPr>
          <w:p>
            <w:pPr>
              <w:pStyle w:val="Style8"/>
              <w:rPr/>
            </w:pPr>
            <w:r>
              <w:rPr/>
              <w:t>d</w:t>
            </w:r>
            <w:r>
              <w:rPr>
                <w:lang w:val="ru-RU"/>
              </w:rPr>
              <w:t xml:space="preserve"> – Кабель стартера  </w:t>
            </w:r>
          </w:p>
          <w:p>
            <w:pPr>
              <w:pStyle w:val="Style8"/>
              <w:rPr/>
            </w:pPr>
            <w:r>
              <w:rPr/>
              <w:t>e</w:t>
            </w:r>
            <w:r>
              <w:rPr>
                <w:lang w:val="ru-RU"/>
              </w:rPr>
              <w:t xml:space="preserve"> – Гайка и пружинная шайба </w:t>
            </w:r>
          </w:p>
        </w:tc>
      </w:tr>
    </w:tbl>
    <w:p>
      <w:pPr>
        <w:pStyle w:val="Heading4"/>
        <w:ind w:hanging="0" w:left="0"/>
        <w:rPr>
          <w:lang w:val="en-US"/>
        </w:rPr>
      </w:pPr>
      <w:r>
        <w:rPr>
          <w:color w:val="000000"/>
          <w:spacing w:val="-3"/>
          <w:szCs w:val="18"/>
        </w:rPr>
        <w:t>Разборка</w:t>
      </w:r>
      <w:r>
        <w:rPr>
          <w:color w:val="000000"/>
          <w:spacing w:val="-3"/>
          <w:szCs w:val="18"/>
          <w:lang w:val="en-US"/>
        </w:rPr>
        <w:t xml:space="preserve"> </w:t>
      </w:r>
      <w:r>
        <w:rPr>
          <w:color w:val="000000"/>
          <w:spacing w:val="-3"/>
          <w:szCs w:val="18"/>
        </w:rPr>
        <w:t>стартера</w:t>
      </w:r>
      <w:r>
        <w:rPr>
          <w:color w:val="000000"/>
          <w:szCs w:val="18"/>
          <w:lang w:val="en-US"/>
        </w:rPr>
        <w:t xml:space="preserve">  </w:t>
      </w:r>
    </w:p>
    <w:p>
      <w:pPr>
        <w:pStyle w:val="Style9"/>
        <w:rPr>
          <w:lang w:val="ru-RU"/>
        </w:rPr>
      </w:pPr>
      <w:r>
        <w:rPr>
          <w:lang w:val="ru-RU"/>
        </w:rPr>
        <w:t xml:space="preserve">1. Надавить на стопор ведущей шестерни и снять серьгу. </w:t>
      </w:r>
      <w:r>
        <w:br w:type="page"/>
      </w:r>
    </w:p>
    <w:p>
      <w:pPr>
        <w:pStyle w:val="Style9"/>
        <w:rPr/>
      </w:pPr>
      <w:r>
        <w:rPr>
          <w:lang w:val="ru-RU"/>
        </w:rPr>
        <w:t>2. Снять стопор ведущей шестерни, пружину бендикс (</w:t>
      </w:r>
      <w:r>
        <w:rPr/>
        <w:t>bendix</w:t>
      </w:r>
      <w:r>
        <w:rPr>
          <w:lang w:val="ru-RU"/>
        </w:rPr>
        <w:t>) и снять бенидикс (</w:t>
      </w:r>
      <w:r>
        <w:rPr/>
        <w:t>Bendix</w:t>
      </w:r>
      <w:r>
        <w:rPr>
          <w:lang w:val="ru-RU"/>
        </w:rPr>
        <w:t xml:space="preserve"> – инерционный привод стартера).</w:t>
      </w:r>
    </w:p>
    <w:p>
      <w:pPr>
        <w:pStyle w:val="Normal"/>
        <w:jc w:val="center"/>
        <w:rPr>
          <w:sz w:val="24"/>
          <w:lang w:val="en-US"/>
        </w:rPr>
      </w:pPr>
      <w:r>
        <w:rPr>
          <w:sz w:val="24"/>
          <w:lang w:val="en-US"/>
        </w:rPr>
        <w:drawing>
          <wp:inline distT="0" distB="0" distL="0" distR="0">
            <wp:extent cx="1933575" cy="1417955"/>
            <wp:effectExtent l="0" t="0" r="0" b="0"/>
            <wp:docPr id="149" name="Image1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38" descr=""/>
                    <pic:cNvPicPr>
                      <a:picLocks noChangeAspect="1" noChangeArrowheads="1"/>
                    </pic:cNvPicPr>
                  </pic:nvPicPr>
                  <pic:blipFill>
                    <a:blip r:embed="rId172"/>
                    <a:srcRect l="-19" t="-25" r="-19" b="-25"/>
                    <a:stretch>
                      <a:fillRect/>
                    </a:stretch>
                  </pic:blipFill>
                  <pic:spPr bwMode="auto">
                    <a:xfrm>
                      <a:off x="0" y="0"/>
                      <a:ext cx="1933575" cy="1417955"/>
                    </a:xfrm>
                    <a:prstGeom prst="rect">
                      <a:avLst/>
                    </a:prstGeom>
                  </pic:spPr>
                </pic:pic>
              </a:graphicData>
            </a:graphic>
          </wp:inline>
        </w:drawing>
      </w:r>
    </w:p>
    <w:p>
      <w:pPr>
        <w:pStyle w:val="Style8"/>
        <w:rPr/>
      </w:pPr>
      <w:r>
        <w:rPr/>
        <w:t xml:space="preserve">a - </w:t>
      </w:r>
      <w:r>
        <w:rPr>
          <w:lang w:val="ru-RU"/>
        </w:rPr>
        <w:t>Серьга</w:t>
      </w:r>
    </w:p>
    <w:p>
      <w:pPr>
        <w:pStyle w:val="Style8"/>
        <w:rPr/>
      </w:pPr>
      <w:r>
        <w:rPr/>
        <w:t xml:space="preserve">b – </w:t>
      </w:r>
      <w:r>
        <w:rPr>
          <w:lang w:val="ru-RU"/>
        </w:rPr>
        <w:t>Стопор</w:t>
      </w:r>
      <w:r>
        <w:rPr/>
        <w:t xml:space="preserve"> </w:t>
      </w:r>
      <w:r>
        <w:rPr>
          <w:lang w:val="ru-RU"/>
        </w:rPr>
        <w:t>ведущей</w:t>
      </w:r>
      <w:r>
        <w:rPr/>
        <w:t xml:space="preserve"> </w:t>
      </w:r>
      <w:r>
        <w:rPr>
          <w:lang w:val="ru-RU"/>
        </w:rPr>
        <w:t>шестерни</w:t>
      </w:r>
    </w:p>
    <w:p>
      <w:pPr>
        <w:pStyle w:val="Style8"/>
        <w:rPr/>
      </w:pPr>
      <w:r>
        <w:rPr/>
        <w:t xml:space="preserve">c- </w:t>
      </w:r>
      <w:r>
        <w:rPr>
          <w:lang w:val="ru-RU"/>
        </w:rPr>
        <w:t>Бендикс</w:t>
      </w:r>
      <w:r>
        <w:rPr/>
        <w:t xml:space="preserve"> - Bendix</w:t>
      </w:r>
    </w:p>
    <w:p>
      <w:pPr>
        <w:pStyle w:val="Style9"/>
        <w:rPr>
          <w:lang w:val="ru-RU"/>
        </w:rPr>
      </w:pPr>
      <w:r>
        <w:rPr>
          <w:lang w:val="ru-RU"/>
        </w:rPr>
        <w:t>3. Снять два болта в нижней части стартера, стягивающие его половины.</w:t>
      </w:r>
    </w:p>
    <w:p>
      <w:pPr>
        <w:pStyle w:val="Normal"/>
        <w:jc w:val="center"/>
        <w:rPr>
          <w:sz w:val="24"/>
          <w:lang w:val="en-US"/>
        </w:rPr>
      </w:pPr>
      <w:r>
        <w:rPr>
          <w:sz w:val="24"/>
          <w:lang w:val="en-US"/>
        </w:rPr>
        <w:drawing>
          <wp:inline distT="0" distB="0" distL="0" distR="0">
            <wp:extent cx="1790700" cy="1417955"/>
            <wp:effectExtent l="0" t="0" r="0" b="0"/>
            <wp:docPr id="150" name="Image1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39" descr=""/>
                    <pic:cNvPicPr>
                      <a:picLocks noChangeAspect="1" noChangeArrowheads="1"/>
                    </pic:cNvPicPr>
                  </pic:nvPicPr>
                  <pic:blipFill>
                    <a:blip r:embed="rId173"/>
                    <a:srcRect l="-20" t="-25" r="-20" b="-25"/>
                    <a:stretch>
                      <a:fillRect/>
                    </a:stretch>
                  </pic:blipFill>
                  <pic:spPr bwMode="auto">
                    <a:xfrm>
                      <a:off x="0" y="0"/>
                      <a:ext cx="1790700" cy="1417955"/>
                    </a:xfrm>
                    <a:prstGeom prst="rect">
                      <a:avLst/>
                    </a:prstGeom>
                  </pic:spPr>
                </pic:pic>
              </a:graphicData>
            </a:graphic>
          </wp:inline>
        </w:drawing>
      </w:r>
    </w:p>
    <w:p>
      <w:pPr>
        <w:pStyle w:val="Style9"/>
        <w:rPr>
          <w:lang w:val="ru-RU"/>
        </w:rPr>
      </w:pPr>
      <w:r>
        <w:rPr>
          <w:lang w:val="ru-RU"/>
        </w:rPr>
        <w:t>4.</w:t>
        <w:tab/>
        <w:t>Снять верхнюю торцевую крышку. Не утерять регулировочные прокладки якоря!</w:t>
      </w:r>
    </w:p>
    <w:p>
      <w:pPr>
        <w:pStyle w:val="Style9"/>
        <w:rPr>
          <w:lang w:val="ru-RU"/>
        </w:rPr>
      </w:pPr>
      <w:r>
        <w:rPr>
          <w:lang w:val="ru-RU"/>
        </w:rPr>
        <w:t>5.</w:t>
        <w:tab/>
        <w:t>Снять корпус с магнитными полюсам.</w:t>
      </w:r>
    </w:p>
    <w:p>
      <w:pPr>
        <w:pStyle w:val="Style9"/>
        <w:rPr>
          <w:lang w:val="ru-RU"/>
        </w:rPr>
      </w:pPr>
      <w:r>
        <w:rPr>
          <w:lang w:val="ru-RU"/>
        </w:rPr>
        <w:t>6.</w:t>
        <w:tab/>
        <w:t>Снять якорь с нижней торцевой крышки. Не утерять упорную шайбу на конце якоря!</w:t>
      </w:r>
    </w:p>
    <w:p>
      <w:pPr>
        <w:pStyle w:val="Normal"/>
        <w:jc w:val="center"/>
        <w:rPr>
          <w:sz w:val="24"/>
          <w:lang w:val="en-US"/>
        </w:rPr>
      </w:pPr>
      <w:r>
        <w:rPr>
          <w:sz w:val="24"/>
          <w:lang w:val="en-US"/>
        </w:rPr>
        <w:drawing>
          <wp:inline distT="0" distB="0" distL="0" distR="0">
            <wp:extent cx="3390265" cy="1722120"/>
            <wp:effectExtent l="0" t="0" r="0" b="0"/>
            <wp:docPr id="151" name="Image1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140" descr=""/>
                    <pic:cNvPicPr>
                      <a:picLocks noChangeAspect="1" noChangeArrowheads="1"/>
                    </pic:cNvPicPr>
                  </pic:nvPicPr>
                  <pic:blipFill>
                    <a:blip r:embed="rId174"/>
                    <a:srcRect l="-11" t="-21" r="-11" b="-21"/>
                    <a:stretch>
                      <a:fillRect/>
                    </a:stretch>
                  </pic:blipFill>
                  <pic:spPr bwMode="auto">
                    <a:xfrm>
                      <a:off x="0" y="0"/>
                      <a:ext cx="3390265" cy="1722120"/>
                    </a:xfrm>
                    <a:prstGeom prst="rect">
                      <a:avLst/>
                    </a:prstGeom>
                  </pic:spPr>
                </pic:pic>
              </a:graphicData>
            </a:graphic>
          </wp:inline>
        </w:drawing>
      </w:r>
    </w:p>
    <w:p>
      <w:pPr>
        <w:pStyle w:val="Style8"/>
        <w:rPr/>
      </w:pPr>
      <w:r>
        <w:rPr/>
        <w:t xml:space="preserve">a - </w:t>
      </w:r>
      <w:r>
        <w:rPr>
          <w:lang w:val="ru-RU"/>
        </w:rPr>
        <w:t>Якорь</w:t>
      </w:r>
    </w:p>
    <w:p>
      <w:pPr>
        <w:pStyle w:val="Style8"/>
        <w:rPr/>
      </w:pPr>
      <w:r>
        <w:rPr/>
        <w:t>b</w:t>
      </w:r>
      <w:r>
        <w:rPr>
          <w:lang w:val="ru-RU"/>
        </w:rPr>
        <w:t xml:space="preserve"> – Верхняя торцевая крышка </w:t>
      </w:r>
    </w:p>
    <w:p>
      <w:pPr>
        <w:pStyle w:val="Style8"/>
        <w:rPr/>
      </w:pPr>
      <w:r>
        <w:rPr/>
        <w:t>c</w:t>
      </w:r>
      <w:r>
        <w:rPr>
          <w:lang w:val="ru-RU"/>
        </w:rPr>
        <w:t xml:space="preserve"> – Корпус с магнитными полюсами</w:t>
      </w:r>
    </w:p>
    <w:p>
      <w:pPr>
        <w:pStyle w:val="Style8"/>
        <w:rPr/>
      </w:pPr>
      <w:r>
        <w:rPr/>
        <w:t>d</w:t>
      </w:r>
      <w:r>
        <w:rPr>
          <w:lang w:val="ru-RU"/>
        </w:rPr>
        <w:t xml:space="preserve"> – Изолирующая опора стартера </w:t>
      </w:r>
    </w:p>
    <w:p>
      <w:pPr>
        <w:pStyle w:val="Style8"/>
        <w:rPr/>
      </w:pPr>
      <w:r>
        <w:rPr/>
        <w:t>e</w:t>
      </w:r>
      <w:r>
        <w:rPr>
          <w:lang w:val="ru-RU"/>
        </w:rPr>
        <w:t xml:space="preserve"> – Нижняя торцевая крышка </w:t>
      </w:r>
    </w:p>
    <w:p>
      <w:pPr>
        <w:pStyle w:val="Style9"/>
        <w:rPr>
          <w:lang w:val="ru-RU"/>
        </w:rPr>
      </w:pPr>
      <w:r>
        <w:rPr>
          <w:lang w:val="ru-RU"/>
        </w:rPr>
        <w:t xml:space="preserve">7. Отвернуть и снять гайку контактной шпильки питания. Эта гайка крепит шпильку к изолятору торцевой крышки. </w:t>
      </w:r>
      <w:r>
        <w:br w:type="page"/>
      </w:r>
    </w:p>
    <w:p>
      <w:pPr>
        <w:pStyle w:val="Style9"/>
        <w:rPr>
          <w:lang w:val="ru-RU"/>
        </w:rPr>
      </w:pPr>
      <w:r>
        <w:rPr>
          <w:lang w:val="ru-RU"/>
        </w:rPr>
        <w:t>8. Снять два винта крепления платы со щетками (щеткодержатель), которые крепят держатель к торцевой крышке. Снять щеткодержатель (плату со щетками).</w:t>
      </w:r>
    </w:p>
    <w:p>
      <w:pPr>
        <w:pStyle w:val="Normal"/>
        <w:jc w:val="center"/>
        <w:rPr>
          <w:sz w:val="24"/>
          <w:lang w:val="en-US"/>
        </w:rPr>
      </w:pPr>
      <w:r>
        <w:rPr>
          <w:sz w:val="24"/>
          <w:lang w:val="en-US"/>
        </w:rPr>
        <w:drawing>
          <wp:inline distT="0" distB="0" distL="0" distR="0">
            <wp:extent cx="2465705" cy="2076450"/>
            <wp:effectExtent l="0" t="0" r="0" b="0"/>
            <wp:docPr id="152" name="Image1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141" descr=""/>
                    <pic:cNvPicPr>
                      <a:picLocks noChangeAspect="1" noChangeArrowheads="1"/>
                    </pic:cNvPicPr>
                  </pic:nvPicPr>
                  <pic:blipFill>
                    <a:blip r:embed="rId175"/>
                    <a:srcRect l="-15" t="-17" r="-15" b="-17"/>
                    <a:stretch>
                      <a:fillRect/>
                    </a:stretch>
                  </pic:blipFill>
                  <pic:spPr bwMode="auto">
                    <a:xfrm>
                      <a:off x="0" y="0"/>
                      <a:ext cx="2465705" cy="2076450"/>
                    </a:xfrm>
                    <a:prstGeom prst="rect">
                      <a:avLst/>
                    </a:prstGeom>
                  </pic:spPr>
                </pic:pic>
              </a:graphicData>
            </a:graphic>
          </wp:inline>
        </w:drawing>
      </w:r>
    </w:p>
    <w:p>
      <w:pPr>
        <w:pStyle w:val="Style8"/>
        <w:rPr/>
      </w:pPr>
      <w:r>
        <w:rPr/>
        <w:t xml:space="preserve">a – </w:t>
      </w:r>
      <w:r>
        <w:rPr>
          <w:lang w:val="ru-RU"/>
        </w:rPr>
        <w:t>Гайка</w:t>
      </w:r>
      <w:r>
        <w:rPr/>
        <w:t xml:space="preserve"> </w:t>
      </w:r>
      <w:r>
        <w:rPr>
          <w:lang w:val="ru-RU"/>
        </w:rPr>
        <w:t>крепления</w:t>
      </w:r>
      <w:r>
        <w:rPr/>
        <w:t xml:space="preserve"> </w:t>
      </w:r>
      <w:r>
        <w:rPr>
          <w:lang w:val="ru-RU"/>
        </w:rPr>
        <w:t>шпильки</w:t>
      </w:r>
      <w:r>
        <w:rPr/>
        <w:t xml:space="preserve"> </w:t>
      </w:r>
      <w:r>
        <w:rPr>
          <w:lang w:val="ru-RU"/>
        </w:rPr>
        <w:t>питания</w:t>
      </w:r>
      <w:r>
        <w:rPr/>
        <w:t xml:space="preserve"> </w:t>
      </w:r>
      <w:r>
        <w:rPr>
          <w:lang w:val="ru-RU"/>
        </w:rPr>
        <w:t>к</w:t>
      </w:r>
      <w:r>
        <w:rPr/>
        <w:t xml:space="preserve"> </w:t>
      </w:r>
      <w:r>
        <w:rPr>
          <w:lang w:val="ru-RU"/>
        </w:rPr>
        <w:t>изолятору</w:t>
      </w:r>
    </w:p>
    <w:p>
      <w:pPr>
        <w:pStyle w:val="Style8"/>
        <w:rPr/>
      </w:pPr>
      <w:r>
        <w:rPr/>
        <w:t>b</w:t>
      </w:r>
      <w:r>
        <w:rPr>
          <w:lang w:val="ru-RU"/>
        </w:rPr>
        <w:t xml:space="preserve"> – Изолятор в торцевой крышке </w:t>
      </w:r>
    </w:p>
    <w:p>
      <w:pPr>
        <w:pStyle w:val="Style8"/>
        <w:rPr/>
      </w:pPr>
      <w:r>
        <w:rPr/>
        <w:t>c</w:t>
      </w:r>
      <w:r>
        <w:rPr>
          <w:lang w:val="ru-RU"/>
        </w:rPr>
        <w:t xml:space="preserve"> – Винт крепления платы щеткодержателя </w:t>
      </w:r>
    </w:p>
    <w:p>
      <w:pPr>
        <w:pStyle w:val="Style8"/>
        <w:rPr/>
      </w:pPr>
      <w:r>
        <w:rPr/>
        <w:t xml:space="preserve">d – </w:t>
      </w:r>
      <w:r>
        <w:rPr>
          <w:lang w:val="ru-RU"/>
        </w:rPr>
        <w:t>Щетки</w:t>
      </w:r>
      <w:r>
        <w:rPr/>
        <w:t xml:space="preserve"> </w:t>
      </w:r>
    </w:p>
    <w:p>
      <w:pPr>
        <w:pStyle w:val="Heading4"/>
        <w:ind w:hanging="0" w:left="0"/>
        <w:rPr>
          <w:lang w:val="en-US"/>
        </w:rPr>
      </w:pPr>
      <w:r>
        <w:rPr>
          <w:color w:val="000000"/>
          <w:spacing w:val="-3"/>
          <w:szCs w:val="18"/>
        </w:rPr>
        <w:t>Сборка</w:t>
      </w:r>
      <w:r>
        <w:rPr>
          <w:color w:val="000000"/>
          <w:spacing w:val="-3"/>
          <w:szCs w:val="18"/>
          <w:lang w:val="en-US"/>
        </w:rPr>
        <w:t xml:space="preserve"> </w:t>
      </w:r>
      <w:r>
        <w:rPr>
          <w:color w:val="000000"/>
          <w:spacing w:val="-3"/>
          <w:szCs w:val="18"/>
        </w:rPr>
        <w:t>стартера</w:t>
      </w:r>
      <w:r>
        <w:rPr>
          <w:color w:val="000000"/>
          <w:szCs w:val="18"/>
          <w:lang w:val="en-US"/>
        </w:rPr>
        <w:t xml:space="preserve">  </w:t>
      </w:r>
    </w:p>
    <w:p>
      <w:pPr>
        <w:pStyle w:val="Style9"/>
        <w:rPr>
          <w:lang w:val="ru-RU"/>
        </w:rPr>
      </w:pPr>
      <w:r>
        <w:rPr>
          <w:lang w:val="ru-RU"/>
        </w:rPr>
        <w:t>1.</w:t>
        <w:tab/>
        <w:t>Установить изолятор шпильки питания на шпильку питания.</w:t>
      </w:r>
    </w:p>
    <w:p>
      <w:pPr>
        <w:pStyle w:val="Style9"/>
        <w:rPr/>
      </w:pPr>
      <w:r>
        <w:rPr>
          <w:lang w:val="ru-RU"/>
        </w:rPr>
        <w:t>2.</w:t>
        <w:tab/>
        <w:t>Вставить шпильку питания через торцевую крышку.</w:t>
      </w:r>
      <w:r>
        <w:rPr>
          <w:color w:val="000000"/>
          <w:lang w:val="ru-RU"/>
        </w:rPr>
        <w:t xml:space="preserve"> </w:t>
      </w:r>
    </w:p>
    <w:p>
      <w:pPr>
        <w:pStyle w:val="Style9"/>
        <w:rPr>
          <w:lang w:val="ru-RU"/>
        </w:rPr>
      </w:pPr>
      <w:r>
        <w:rPr>
          <w:lang w:val="ru-RU"/>
        </w:rPr>
        <w:t>3.</w:t>
        <w:tab/>
        <w:t>Установить два винта крепления платы щеткодержателя. Винты платы щеткодержателя не затягивать.</w:t>
      </w:r>
    </w:p>
    <w:p>
      <w:pPr>
        <w:pStyle w:val="Normal"/>
        <w:jc w:val="center"/>
        <w:rPr>
          <w:sz w:val="24"/>
          <w:lang w:val="en-US"/>
        </w:rPr>
      </w:pPr>
      <w:r>
        <w:rPr>
          <w:sz w:val="24"/>
          <w:lang w:val="en-US"/>
        </w:rPr>
        <w:drawing>
          <wp:inline distT="0" distB="0" distL="0" distR="0">
            <wp:extent cx="2743200" cy="2010410"/>
            <wp:effectExtent l="0" t="0" r="0" b="0"/>
            <wp:docPr id="153" name="Image1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42" descr=""/>
                    <pic:cNvPicPr>
                      <a:picLocks noChangeAspect="1" noChangeArrowheads="1"/>
                    </pic:cNvPicPr>
                  </pic:nvPicPr>
                  <pic:blipFill>
                    <a:blip r:embed="rId176"/>
                    <a:srcRect l="-13" t="-18" r="-13" b="-18"/>
                    <a:stretch>
                      <a:fillRect/>
                    </a:stretch>
                  </pic:blipFill>
                  <pic:spPr bwMode="auto">
                    <a:xfrm>
                      <a:off x="0" y="0"/>
                      <a:ext cx="2743200" cy="2010410"/>
                    </a:xfrm>
                    <a:prstGeom prst="rect">
                      <a:avLst/>
                    </a:prstGeom>
                  </pic:spPr>
                </pic:pic>
              </a:graphicData>
            </a:graphic>
          </wp:inline>
        </w:drawing>
      </w:r>
    </w:p>
    <w:p>
      <w:pPr>
        <w:pStyle w:val="Style8"/>
        <w:rPr/>
      </w:pPr>
      <w:r>
        <w:rPr/>
        <w:t xml:space="preserve">a – </w:t>
      </w:r>
      <w:r>
        <w:rPr>
          <w:lang w:val="ru-RU"/>
        </w:rPr>
        <w:t xml:space="preserve">Шпилька питания </w:t>
      </w:r>
    </w:p>
    <w:p>
      <w:pPr>
        <w:pStyle w:val="Style8"/>
        <w:rPr/>
      </w:pPr>
      <w:r>
        <w:rPr/>
        <w:t xml:space="preserve">b – </w:t>
      </w:r>
      <w:r>
        <w:rPr>
          <w:lang w:val="ru-RU"/>
        </w:rPr>
        <w:t>Изолятор</w:t>
      </w:r>
      <w:r>
        <w:rPr/>
        <w:t xml:space="preserve"> </w:t>
      </w:r>
      <w:r>
        <w:rPr>
          <w:lang w:val="ru-RU"/>
        </w:rPr>
        <w:t>шпильки</w:t>
      </w:r>
      <w:r>
        <w:rPr/>
        <w:t xml:space="preserve"> </w:t>
      </w:r>
      <w:r>
        <w:rPr>
          <w:lang w:val="ru-RU"/>
        </w:rPr>
        <w:t>питания</w:t>
      </w:r>
    </w:p>
    <w:p>
      <w:pPr>
        <w:pStyle w:val="Style8"/>
        <w:rPr/>
      </w:pPr>
      <w:r>
        <w:rPr/>
        <w:t>c</w:t>
      </w:r>
      <w:r>
        <w:rPr>
          <w:lang w:val="ru-RU"/>
        </w:rPr>
        <w:t xml:space="preserve"> – Винт платы щеткодержателя (2)</w:t>
      </w:r>
      <w:r>
        <w:br w:type="page"/>
      </w:r>
    </w:p>
    <w:p>
      <w:pPr>
        <w:pStyle w:val="Style9"/>
        <w:rPr>
          <w:lang w:val="ru-RU"/>
        </w:rPr>
      </w:pPr>
      <w:r>
        <w:rPr>
          <w:lang w:val="ru-RU"/>
        </w:rPr>
        <w:t>4. Насадить уплотнительное кольцо шпильки питания, изолятор, шайбу, пружинную шайбу и гайку на шпильку питания. Затянуть гайку до указанного усилия.</w:t>
      </w:r>
    </w:p>
    <w:p>
      <w:pPr>
        <w:pStyle w:val="Style9"/>
        <w:rPr>
          <w:lang w:val="ru-RU"/>
        </w:rPr>
      </w:pPr>
      <w:r>
        <w:rPr>
          <w:lang w:val="ru-RU"/>
        </w:rPr>
      </w:r>
    </w:p>
    <w:p>
      <w:pPr>
        <w:pStyle w:val="Normal"/>
        <w:jc w:val="center"/>
        <w:rPr>
          <w:sz w:val="24"/>
          <w:lang w:val="ru-RU"/>
        </w:rPr>
      </w:pPr>
      <w:r>
        <w:rPr>
          <w:sz w:val="24"/>
          <w:lang w:val="ru-RU"/>
        </w:rPr>
      </w:r>
    </w:p>
    <w:p>
      <w:pPr>
        <w:pStyle w:val="Normal"/>
        <w:jc w:val="center"/>
        <w:rPr>
          <w:sz w:val="24"/>
          <w:lang w:val="en-US"/>
        </w:rPr>
      </w:pPr>
      <w:r>
        <w:rPr>
          <w:sz w:val="24"/>
          <w:lang w:val="en-US"/>
        </w:rPr>
        <w:drawing>
          <wp:inline distT="0" distB="0" distL="0" distR="0">
            <wp:extent cx="3705860" cy="1579880"/>
            <wp:effectExtent l="0" t="0" r="0" b="0"/>
            <wp:docPr id="154" name="Image1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43" descr=""/>
                    <pic:cNvPicPr>
                      <a:picLocks noChangeAspect="1" noChangeArrowheads="1"/>
                    </pic:cNvPicPr>
                  </pic:nvPicPr>
                  <pic:blipFill>
                    <a:blip r:embed="rId177"/>
                    <a:srcRect l="-10" t="-23" r="-10" b="-23"/>
                    <a:stretch>
                      <a:fillRect/>
                    </a:stretch>
                  </pic:blipFill>
                  <pic:spPr bwMode="auto">
                    <a:xfrm>
                      <a:off x="0" y="0"/>
                      <a:ext cx="3705860" cy="1579880"/>
                    </a:xfrm>
                    <a:prstGeom prst="rect">
                      <a:avLst/>
                    </a:prstGeom>
                  </pic:spPr>
                </pic:pic>
              </a:graphicData>
            </a:graphic>
          </wp:inline>
        </w:drawing>
      </w:r>
    </w:p>
    <w:p>
      <w:pPr>
        <w:pStyle w:val="Style8"/>
        <w:rPr/>
      </w:pPr>
      <w:r>
        <w:rPr/>
        <w:t xml:space="preserve">a – </w:t>
      </w:r>
      <w:r>
        <w:rPr>
          <w:lang w:val="ru-RU"/>
        </w:rPr>
        <w:t>Торцевая</w:t>
      </w:r>
      <w:r>
        <w:rPr/>
        <w:t xml:space="preserve"> </w:t>
      </w:r>
      <w:r>
        <w:rPr>
          <w:lang w:val="ru-RU"/>
        </w:rPr>
        <w:t>крышка</w:t>
      </w:r>
      <w:r>
        <w:rPr/>
        <w:t xml:space="preserve"> </w:t>
      </w:r>
    </w:p>
    <w:p>
      <w:pPr>
        <w:pStyle w:val="Style8"/>
        <w:rPr/>
      </w:pPr>
      <w:r>
        <w:rPr/>
        <w:t>b</w:t>
      </w:r>
      <w:r>
        <w:rPr>
          <w:lang w:val="ru-RU"/>
        </w:rPr>
        <w:t xml:space="preserve"> – Шпилька питания </w:t>
      </w:r>
    </w:p>
    <w:p>
      <w:pPr>
        <w:pStyle w:val="Style8"/>
        <w:rPr/>
      </w:pPr>
      <w:r>
        <w:rPr/>
        <w:t>c</w:t>
      </w:r>
      <w:r>
        <w:rPr>
          <w:lang w:val="ru-RU"/>
        </w:rPr>
        <w:t xml:space="preserve"> – Уплотнительное кольцо шпильки питания </w:t>
      </w:r>
    </w:p>
    <w:p>
      <w:pPr>
        <w:pStyle w:val="Style8"/>
        <w:rPr/>
      </w:pPr>
      <w:r>
        <w:rPr/>
        <w:t xml:space="preserve">d – </w:t>
      </w:r>
      <w:r>
        <w:rPr>
          <w:lang w:val="ru-RU"/>
        </w:rPr>
        <w:t>Изолятор</w:t>
      </w:r>
      <w:r>
        <w:rPr/>
        <w:t xml:space="preserve"> </w:t>
      </w:r>
    </w:p>
    <w:p>
      <w:pPr>
        <w:pStyle w:val="Style8"/>
        <w:rPr/>
      </w:pPr>
      <w:r>
        <w:rPr/>
        <w:t xml:space="preserve">e – </w:t>
      </w:r>
      <w:r>
        <w:rPr>
          <w:lang w:val="ru-RU"/>
        </w:rPr>
        <w:t>Шайба</w:t>
      </w:r>
      <w:r>
        <w:rPr/>
        <w:t xml:space="preserve"> </w:t>
      </w:r>
    </w:p>
    <w:p>
      <w:pPr>
        <w:pStyle w:val="Style8"/>
        <w:rPr/>
      </w:pPr>
      <w:r>
        <w:rPr/>
        <w:t>f</w:t>
      </w:r>
      <w:r>
        <w:rPr>
          <w:lang w:val="ru-RU"/>
        </w:rPr>
        <w:t xml:space="preserve"> – Пружинная шайба (шайба Гровера)</w:t>
      </w:r>
    </w:p>
    <w:p>
      <w:pPr>
        <w:pStyle w:val="Style8"/>
        <w:rPr/>
      </w:pPr>
      <w:r>
        <w:rPr>
          <w:lang w:val="ru-RU"/>
        </w:rPr>
        <w:t>g</w:t>
      </w:r>
      <w:r>
        <w:rPr/>
        <w:t xml:space="preserve"> – Гайка шпильки питания </w:t>
      </w:r>
    </w:p>
    <w:tbl>
      <w:tblPr>
        <w:tblW w:w="9354" w:type="dxa"/>
        <w:jc w:val="left"/>
        <w:tblInd w:w="850" w:type="dxa"/>
        <w:tblLayout w:type="fixed"/>
        <w:tblCellMar>
          <w:top w:w="0" w:type="dxa"/>
          <w:left w:w="40" w:type="dxa"/>
          <w:bottom w:w="0" w:type="dxa"/>
          <w:right w:w="40" w:type="dxa"/>
        </w:tblCellMar>
      </w:tblPr>
      <w:tblGrid>
        <w:gridCol w:w="5847"/>
        <w:gridCol w:w="1169"/>
        <w:gridCol w:w="1169"/>
        <w:gridCol w:w="1169"/>
      </w:tblGrid>
      <w:tr>
        <w:trPr>
          <w:trHeight w:val="23" w:hRule="atLeast"/>
        </w:trPr>
        <w:tc>
          <w:tcPr>
            <w:tcW w:w="5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Гайка шпильки питания </w:t>
            </w:r>
          </w:p>
        </w:tc>
        <w:tc>
          <w:tcPr>
            <w:tcW w:w="11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10</w:t>
            </w:r>
          </w:p>
        </w:tc>
        <w:tc>
          <w:tcPr>
            <w:tcW w:w="11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color w:val="000000"/>
                <w:sz w:val="18"/>
                <w:lang w:val="en-US"/>
              </w:rPr>
              <w:t>88.5</w:t>
            </w:r>
          </w:p>
        </w:tc>
        <w:tc>
          <w:tcPr>
            <w:tcW w:w="11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5.</w:t>
        <w:tab/>
        <w:t>Для того, чтобы обеспечить совмещение платы щеткодержателя, вставить болт сборки стартера через торцевую крышку.</w:t>
      </w:r>
    </w:p>
    <w:p>
      <w:pPr>
        <w:pStyle w:val="Style9"/>
        <w:rPr>
          <w:lang w:val="ru-RU"/>
        </w:rPr>
      </w:pPr>
      <w:r>
        <w:rPr>
          <w:lang w:val="ru-RU"/>
        </w:rPr>
        <w:t>6.</w:t>
        <w:tab/>
        <w:t>Затянуть винты щеткодержателя до указанного усилия. Снять болт из торцевой крышки.</w:t>
      </w:r>
    </w:p>
    <w:p>
      <w:pPr>
        <w:pStyle w:val="Normal"/>
        <w:jc w:val="center"/>
        <w:rPr>
          <w:sz w:val="24"/>
          <w:lang w:val="en-US"/>
        </w:rPr>
      </w:pPr>
      <w:r>
        <w:rPr>
          <w:sz w:val="24"/>
          <w:lang w:val="en-US"/>
        </w:rPr>
        <w:drawing>
          <wp:inline distT="0" distB="0" distL="0" distR="0">
            <wp:extent cx="1752600" cy="1856740"/>
            <wp:effectExtent l="0" t="0" r="0" b="0"/>
            <wp:docPr id="155" name="Image1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144" descr=""/>
                    <pic:cNvPicPr>
                      <a:picLocks noChangeAspect="1" noChangeArrowheads="1"/>
                    </pic:cNvPicPr>
                  </pic:nvPicPr>
                  <pic:blipFill>
                    <a:blip r:embed="rId178"/>
                    <a:srcRect l="-21" t="-19" r="-21" b="-19"/>
                    <a:stretch>
                      <a:fillRect/>
                    </a:stretch>
                  </pic:blipFill>
                  <pic:spPr bwMode="auto">
                    <a:xfrm>
                      <a:off x="0" y="0"/>
                      <a:ext cx="1752600" cy="185674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Болт сборки стартера </w:t>
            </w:r>
          </w:p>
        </w:tc>
        <w:tc>
          <w:tcPr>
            <w:tcW w:w="5211" w:type="dxa"/>
            <w:tcBorders/>
          </w:tcPr>
          <w:p>
            <w:pPr>
              <w:pStyle w:val="Style8"/>
              <w:rPr/>
            </w:pPr>
            <w:r>
              <w:rPr/>
              <w:t>b</w:t>
            </w:r>
            <w:r>
              <w:rPr>
                <w:lang w:val="ru-RU"/>
              </w:rPr>
              <w:t xml:space="preserve"> – Винт платы щеткодержателя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Винт платы щеткодержателя </w:t>
            </w:r>
            <w:r>
              <w:rPr>
                <w:rFonts w:cs="Arial"/>
                <w:color w:val="000000"/>
                <w:sz w:val="18"/>
              </w:rPr>
              <w:t>(2)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0" w:right="0"/>
              <w:rPr>
                <w:rFonts w:cs="Arial"/>
                <w:sz w:val="18"/>
                <w:lang w:val="en-US"/>
              </w:rPr>
            </w:pPr>
            <w:r>
              <w:rPr>
                <w:rFonts w:cs="Arial"/>
                <w:color w:val="000000"/>
                <w:sz w:val="18"/>
                <w:lang w:val="en-US"/>
              </w:rPr>
              <w:t>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 xml:space="preserve">7. </w:t>
      </w:r>
      <w:r>
        <w:rPr>
          <w:lang w:val="ru-RU"/>
        </w:rPr>
        <w:t>Установить</w:t>
      </w:r>
      <w:r>
        <w:rPr/>
        <w:t xml:space="preserve"> </w:t>
      </w:r>
      <w:r>
        <w:rPr>
          <w:lang w:val="ru-RU"/>
        </w:rPr>
        <w:t>верхнюю</w:t>
      </w:r>
      <w:r>
        <w:rPr/>
        <w:t xml:space="preserve"> </w:t>
      </w:r>
      <w:r>
        <w:rPr>
          <w:lang w:val="ru-RU"/>
        </w:rPr>
        <w:t>упорную</w:t>
      </w:r>
      <w:r>
        <w:rPr/>
        <w:t xml:space="preserve"> </w:t>
      </w:r>
      <w:r>
        <w:rPr>
          <w:lang w:val="ru-RU"/>
        </w:rPr>
        <w:t>шайбу</w:t>
      </w:r>
      <w:r>
        <w:rPr/>
        <w:t xml:space="preserve"> </w:t>
      </w:r>
      <w:r>
        <w:rPr>
          <w:lang w:val="ru-RU"/>
        </w:rPr>
        <w:t>и</w:t>
      </w:r>
      <w:r>
        <w:rPr/>
        <w:t xml:space="preserve"> </w:t>
      </w:r>
      <w:r>
        <w:rPr>
          <w:lang w:val="ru-RU"/>
        </w:rPr>
        <w:t>регулировочные</w:t>
      </w:r>
      <w:r>
        <w:rPr/>
        <w:t xml:space="preserve"> </w:t>
      </w:r>
      <w:r>
        <w:rPr>
          <w:lang w:val="ru-RU"/>
        </w:rPr>
        <w:t>прокладки</w:t>
      </w:r>
      <w:r>
        <w:rPr/>
        <w:t xml:space="preserve"> </w:t>
      </w:r>
      <w:r>
        <w:rPr>
          <w:lang w:val="ru-RU"/>
        </w:rPr>
        <w:t>на</w:t>
      </w:r>
      <w:r>
        <w:rPr/>
        <w:t xml:space="preserve"> </w:t>
      </w:r>
      <w:r>
        <w:rPr>
          <w:lang w:val="ru-RU"/>
        </w:rPr>
        <w:t>якорь</w:t>
      </w:r>
      <w:r>
        <w:rPr/>
        <w:t xml:space="preserve"> </w:t>
      </w:r>
    </w:p>
    <w:p>
      <w:pPr>
        <w:pStyle w:val="13"/>
        <w:rPr>
          <w:b/>
          <w:lang w:val="ru-RU"/>
        </w:rPr>
      </w:pPr>
      <w:r>
        <w:rPr>
          <w:b/>
          <w:lang w:val="ru-RU"/>
        </w:rPr>
        <w:t>ВАЖНО: Упорная шайба должна устанавливаться на якорь первой. Регулировочные прокладки должны находиться между торцевой крышкой и упорной шайбой.</w:t>
      </w:r>
      <w:r>
        <w:br w:type="page"/>
      </w:r>
    </w:p>
    <w:p>
      <w:pPr>
        <w:pStyle w:val="Style9"/>
        <w:rPr>
          <w:lang w:val="ru-RU"/>
        </w:rPr>
      </w:pPr>
      <w:r>
        <w:rPr>
          <w:lang w:val="ru-RU"/>
        </w:rPr>
        <w:t xml:space="preserve">8. Установить нижнюю упорную шайбу на коллекторный конец якоря. </w:t>
      </w:r>
    </w:p>
    <w:p>
      <w:pPr>
        <w:pStyle w:val="Normal"/>
        <w:jc w:val="center"/>
        <w:rPr>
          <w:sz w:val="24"/>
          <w:lang w:val="en-US"/>
        </w:rPr>
      </w:pPr>
      <w:r>
        <w:rPr>
          <w:sz w:val="24"/>
          <w:lang w:val="en-US"/>
        </w:rPr>
        <w:drawing>
          <wp:inline distT="0" distB="0" distL="0" distR="0">
            <wp:extent cx="3743960" cy="1294765"/>
            <wp:effectExtent l="0" t="0" r="0" b="0"/>
            <wp:docPr id="156" name="Image1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45" descr=""/>
                    <pic:cNvPicPr>
                      <a:picLocks noChangeAspect="1" noChangeArrowheads="1"/>
                    </pic:cNvPicPr>
                  </pic:nvPicPr>
                  <pic:blipFill>
                    <a:blip r:embed="rId179"/>
                    <a:srcRect l="-10" t="-28" r="-10" b="-28"/>
                    <a:stretch>
                      <a:fillRect/>
                    </a:stretch>
                  </pic:blipFill>
                  <pic:spPr bwMode="auto">
                    <a:xfrm>
                      <a:off x="0" y="0"/>
                      <a:ext cx="3743960" cy="12947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Регулировочные прокладки верхней торцевой крышки </w:t>
            </w:r>
          </w:p>
          <w:p>
            <w:pPr>
              <w:pStyle w:val="Style8"/>
              <w:rPr/>
            </w:pPr>
            <w:r>
              <w:rPr/>
              <w:t>b</w:t>
            </w:r>
            <w:r>
              <w:rPr>
                <w:lang w:val="ru-RU"/>
              </w:rPr>
              <w:t xml:space="preserve"> – Верхняя упорная шайба </w:t>
            </w:r>
          </w:p>
        </w:tc>
        <w:tc>
          <w:tcPr>
            <w:tcW w:w="5211" w:type="dxa"/>
            <w:tcBorders/>
          </w:tcPr>
          <w:p>
            <w:pPr>
              <w:pStyle w:val="Style8"/>
              <w:rPr/>
            </w:pPr>
            <w:r>
              <w:rPr/>
              <w:t>c</w:t>
            </w:r>
            <w:r>
              <w:rPr>
                <w:lang w:val="ru-RU"/>
              </w:rPr>
              <w:t xml:space="preserve"> – Нижняя упорная шайба </w:t>
            </w:r>
          </w:p>
        </w:tc>
      </w:tr>
    </w:tbl>
    <w:p>
      <w:pPr>
        <w:pStyle w:val="Style9"/>
        <w:rPr>
          <w:lang w:val="ru-RU"/>
        </w:rPr>
      </w:pPr>
      <w:r>
        <w:rPr>
          <w:lang w:val="ru-RU"/>
        </w:rPr>
        <w:t>9.</w:t>
        <w:tab/>
        <w:t>Вдавить щетку и вставить сверло диаметром 2.6 мм (0.093“) между пружиной щетки и платой щеткодержателя. Это позволит удерживать пружину и щетку для того, чтобы якорь можно было вставить в торцевую крышку.</w:t>
      </w:r>
    </w:p>
    <w:p>
      <w:pPr>
        <w:pStyle w:val="Style9"/>
        <w:rPr/>
      </w:pPr>
      <w:r>
        <w:rPr>
          <w:lang w:val="ru-RU"/>
        </w:rPr>
        <w:t xml:space="preserve">10. Смазать втулку торцевой крышки каплей моторного масла </w:t>
      </w:r>
      <w:r>
        <w:rPr/>
        <w:t>SAE</w:t>
      </w:r>
      <w:r>
        <w:rPr>
          <w:lang w:val="ru-RU"/>
        </w:rPr>
        <w:t xml:space="preserve"> </w:t>
      </w:r>
      <w:r>
        <w:rPr/>
        <w:t>Engine</w:t>
      </w:r>
      <w:r>
        <w:rPr>
          <w:lang w:val="ru-RU"/>
        </w:rPr>
        <w:t xml:space="preserve"> </w:t>
      </w:r>
      <w:r>
        <w:rPr/>
        <w:t>Oil</w:t>
      </w:r>
      <w:r>
        <w:rPr>
          <w:lang w:val="ru-RU"/>
        </w:rPr>
        <w:t xml:space="preserve"> 30</w:t>
      </w:r>
      <w:r>
        <w:rPr/>
        <w:t>W</w:t>
      </w:r>
      <w:r>
        <w:rPr>
          <w:lang w:val="ru-RU"/>
        </w:rPr>
        <w:t>.</w:t>
      </w:r>
    </w:p>
    <w:p>
      <w:pPr>
        <w:pStyle w:val="Normal"/>
        <w:jc w:val="center"/>
        <w:rPr>
          <w:sz w:val="24"/>
          <w:lang w:val="en-US"/>
        </w:rPr>
      </w:pPr>
      <w:r>
        <w:rPr>
          <w:sz w:val="24"/>
          <w:lang w:val="en-US"/>
        </w:rPr>
        <w:drawing>
          <wp:inline distT="0" distB="0" distL="0" distR="0">
            <wp:extent cx="2446655" cy="2010410"/>
            <wp:effectExtent l="0" t="0" r="0" b="0"/>
            <wp:docPr id="157" name="Image1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146" descr=""/>
                    <pic:cNvPicPr>
                      <a:picLocks noChangeAspect="1" noChangeArrowheads="1"/>
                    </pic:cNvPicPr>
                  </pic:nvPicPr>
                  <pic:blipFill>
                    <a:blip r:embed="rId180"/>
                    <a:srcRect l="-15" t="-18" r="-15" b="-18"/>
                    <a:stretch>
                      <a:fillRect/>
                    </a:stretch>
                  </pic:blipFill>
                  <pic:spPr bwMode="auto">
                    <a:xfrm>
                      <a:off x="0" y="0"/>
                      <a:ext cx="2446655" cy="20104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lang w:val="ru-RU"/>
              </w:rPr>
            </w:pPr>
            <w:r>
              <w:rPr/>
              <w:t xml:space="preserve">a – </w:t>
            </w:r>
            <w:r>
              <w:rPr>
                <w:lang w:val="ru-RU"/>
              </w:rPr>
              <w:t>Пружина</w:t>
            </w:r>
            <w:r>
              <w:rPr/>
              <w:t xml:space="preserve"> </w:t>
            </w:r>
            <w:r>
              <w:rPr>
                <w:lang w:val="ru-RU"/>
              </w:rPr>
              <w:t>щетки</w:t>
            </w:r>
            <w:r>
              <w:rPr/>
              <w:t xml:space="preserve"> </w:t>
            </w:r>
          </w:p>
          <w:p>
            <w:pPr>
              <w:pStyle w:val="Style8"/>
              <w:rPr/>
            </w:pPr>
            <w:r>
              <w:rPr/>
              <w:t>b</w:t>
            </w:r>
            <w:r>
              <w:rPr>
                <w:lang w:val="ru-RU"/>
              </w:rPr>
              <w:t xml:space="preserve"> - Сверло</w:t>
            </w:r>
          </w:p>
        </w:tc>
        <w:tc>
          <w:tcPr>
            <w:tcW w:w="5211" w:type="dxa"/>
            <w:tcBorders/>
          </w:tcPr>
          <w:p>
            <w:pPr>
              <w:pStyle w:val="Style8"/>
              <w:rPr/>
            </w:pPr>
            <w:r>
              <w:rPr/>
              <w:t>c</w:t>
            </w:r>
            <w:r>
              <w:rPr>
                <w:lang w:val="ru-RU"/>
              </w:rPr>
              <w:t xml:space="preserve"> – Щеткодержатель </w:t>
            </w:r>
          </w:p>
          <w:p>
            <w:pPr>
              <w:pStyle w:val="Style8"/>
              <w:rPr/>
            </w:pPr>
            <w:r>
              <w:rPr/>
              <w:t>d</w:t>
            </w:r>
            <w:r>
              <w:rPr>
                <w:lang w:val="ru-RU"/>
              </w:rPr>
              <w:t xml:space="preserve"> – Втулка торцевой крышки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720"/>
              <w:jc w:val="right"/>
              <w:rPr>
                <w:rFonts w:cs="Arial"/>
                <w:b/>
                <w:sz w:val="18"/>
              </w:rPr>
            </w:pPr>
            <w:r>
              <w:rPr>
                <w:rFonts w:cs="Arial"/>
                <w:b/>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sz w:val="18"/>
                <w:lang w:val="en-US"/>
              </w:rPr>
              <w:drawing>
                <wp:inline distT="0" distB="0" distL="0" distR="0">
                  <wp:extent cx="515620" cy="189230"/>
                  <wp:effectExtent l="0" t="0" r="0" b="0"/>
                  <wp:docPr id="158" name="Image1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47" descr=""/>
                          <pic:cNvPicPr>
                            <a:picLocks noChangeAspect="1" noChangeArrowheads="1"/>
                          </pic:cNvPicPr>
                        </pic:nvPicPr>
                        <pic:blipFill>
                          <a:blip r:embed="rId181"/>
                          <a:srcRect l="-70" t="-188" r="-70" b="-188"/>
                          <a:stretch>
                            <a:fillRect/>
                          </a:stretch>
                        </pic:blipFill>
                        <pic:spPr bwMode="auto">
                          <a:xfrm>
                            <a:off x="0" y="0"/>
                            <a:ext cx="515620" cy="189230"/>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720"/>
              <w:jc w:val="left"/>
              <w:rPr>
                <w:rFonts w:cs="Arial"/>
                <w:sz w:val="18"/>
                <w:lang w:val="en-US"/>
              </w:rPr>
            </w:pPr>
            <w:r>
              <w:rPr>
                <w:rFonts w:cs="Arial"/>
                <w:color w:val="000000"/>
                <w:sz w:val="18"/>
              </w:rPr>
              <w:t>Моторное масло</w:t>
            </w:r>
            <w:r>
              <w:rPr>
                <w:rFonts w:cs="Arial"/>
                <w:color w:val="000000"/>
                <w:sz w:val="18"/>
                <w:lang w:val="en-US"/>
              </w:rPr>
              <w:t xml:space="preserve"> - SAE Engine Oil 30W</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sz w:val="18"/>
              </w:rPr>
              <w:t xml:space="preserve">Втулка торцевой крышки стартера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Приобрести у местных поставщиков </w:t>
            </w:r>
          </w:p>
        </w:tc>
      </w:tr>
    </w:tbl>
    <w:p>
      <w:pPr>
        <w:pStyle w:val="Style9"/>
        <w:rPr>
          <w:lang w:val="ru-RU"/>
        </w:rPr>
      </w:pPr>
      <w:r>
        <w:rPr>
          <w:lang w:val="ru-RU"/>
        </w:rPr>
        <w:t>11.</w:t>
        <w:tab/>
        <w:t>Вставить якорь в торцевую крышку. Проверить, чтобы якорь правильно сел в торцевую крышку.</w:t>
      </w:r>
    </w:p>
    <w:p>
      <w:pPr>
        <w:pStyle w:val="Style9"/>
        <w:rPr>
          <w:lang w:val="ru-RU"/>
        </w:rPr>
      </w:pPr>
      <w:r>
        <w:rPr>
          <w:lang w:val="ru-RU"/>
        </w:rPr>
        <w:t>12.</w:t>
        <w:tab/>
        <w:t>Убрать два сверла для того, чтобы щетки прижались к коллектору.</w:t>
      </w:r>
    </w:p>
    <w:p>
      <w:pPr>
        <w:pStyle w:val="Style9"/>
        <w:rPr>
          <w:lang w:val="ru-RU"/>
        </w:rPr>
      </w:pPr>
      <w:r>
        <w:rPr>
          <w:lang w:val="ru-RU"/>
        </w:rPr>
        <w:t>13.</w:t>
        <w:tab/>
        <w:t xml:space="preserve"> Установить корпус с магнитными полюсами в торцевую крышку. Проверить, чтобы шпонка корпуса с магнитными полюсами была совмещена с торцевой крышкой.</w:t>
      </w:r>
    </w:p>
    <w:p>
      <w:pPr>
        <w:pStyle w:val="Normal"/>
        <w:jc w:val="center"/>
        <w:rPr>
          <w:color w:val="000000"/>
          <w:lang w:val="en-US"/>
        </w:rPr>
      </w:pPr>
      <w:r>
        <w:rPr>
          <w:sz w:val="24"/>
          <w:lang w:val="en-US"/>
        </w:rPr>
        <w:drawing>
          <wp:inline distT="0" distB="0" distL="0" distR="0">
            <wp:extent cx="2057400" cy="1456055"/>
            <wp:effectExtent l="0" t="0" r="0" b="0"/>
            <wp:docPr id="159" name="Image1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148" descr=""/>
                    <pic:cNvPicPr>
                      <a:picLocks noChangeAspect="1" noChangeArrowheads="1"/>
                    </pic:cNvPicPr>
                  </pic:nvPicPr>
                  <pic:blipFill>
                    <a:blip r:embed="rId182"/>
                    <a:srcRect l="-17" t="-25" r="-17" b="-25"/>
                    <a:stretch>
                      <a:fillRect/>
                    </a:stretch>
                  </pic:blipFill>
                  <pic:spPr bwMode="auto">
                    <a:xfrm>
                      <a:off x="0" y="0"/>
                      <a:ext cx="2057400" cy="1456055"/>
                    </a:xfrm>
                    <a:prstGeom prst="rect">
                      <a:avLst/>
                    </a:prstGeom>
                  </pic:spPr>
                </pic:pic>
              </a:graphicData>
            </a:graphic>
          </wp:inline>
        </w:drawing>
      </w:r>
      <w:r>
        <w:br w:type="page"/>
      </w:r>
    </w:p>
    <w:p>
      <w:pPr>
        <w:pStyle w:val="Style9"/>
        <w:rPr/>
      </w:pPr>
      <w:r>
        <w:rPr>
          <w:lang w:val="ru-RU"/>
        </w:rPr>
        <w:t xml:space="preserve">14. Смазать вал якоря моторным маслом </w:t>
      </w:r>
      <w:r>
        <w:rPr/>
        <w:t>SAE</w:t>
      </w:r>
      <w:r>
        <w:rPr>
          <w:lang w:val="ru-RU"/>
        </w:rPr>
        <w:t xml:space="preserve"> </w:t>
      </w:r>
      <w:r>
        <w:rPr/>
        <w:t>Engine</w:t>
      </w:r>
      <w:r>
        <w:rPr>
          <w:lang w:val="ru-RU"/>
        </w:rPr>
        <w:t xml:space="preserve"> </w:t>
      </w:r>
      <w:r>
        <w:rPr/>
        <w:t>Oil</w:t>
      </w:r>
      <w:r>
        <w:rPr>
          <w:lang w:val="ru-RU"/>
        </w:rPr>
        <w:t xml:space="preserve"> 30</w:t>
      </w:r>
      <w:r>
        <w:rPr/>
        <w:t>W</w:t>
      </w:r>
      <w:r>
        <w:rPr>
          <w:lang w:val="ru-RU"/>
        </w:rPr>
        <w:t xml:space="preserve"> и установить верхнюю торцевую</w:t>
      </w:r>
      <w:r>
        <w:rPr/>
        <w:t xml:space="preserve"> </w:t>
      </w:r>
      <w:r>
        <w:rPr>
          <w:lang w:val="ru-RU"/>
        </w:rPr>
        <w:t>крышку</w:t>
      </w:r>
      <w:r>
        <w:rPr/>
        <w:t xml:space="preserve">. </w:t>
      </w:r>
      <w:r>
        <w:rPr>
          <w:lang w:val="ru-RU"/>
        </w:rPr>
        <w:t>Убедиться в совмещении шпонок.</w:t>
      </w:r>
    </w:p>
    <w:p>
      <w:pPr>
        <w:pStyle w:val="Normal"/>
        <w:jc w:val="center"/>
        <w:rPr>
          <w:sz w:val="24"/>
          <w:lang w:val="en-US"/>
        </w:rPr>
      </w:pPr>
      <w:r>
        <w:rPr>
          <w:sz w:val="24"/>
          <w:lang w:val="en-US"/>
        </w:rPr>
        <w:drawing>
          <wp:inline distT="0" distB="0" distL="0" distR="0">
            <wp:extent cx="1790700" cy="1447800"/>
            <wp:effectExtent l="0" t="0" r="0" b="0"/>
            <wp:docPr id="160" name="Image1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49" descr=""/>
                    <pic:cNvPicPr>
                      <a:picLocks noChangeAspect="1" noChangeArrowheads="1"/>
                    </pic:cNvPicPr>
                  </pic:nvPicPr>
                  <pic:blipFill>
                    <a:blip r:embed="rId183"/>
                    <a:srcRect l="-20" t="-25" r="-20" b="-25"/>
                    <a:stretch>
                      <a:fillRect/>
                    </a:stretch>
                  </pic:blipFill>
                  <pic:spPr bwMode="auto">
                    <a:xfrm>
                      <a:off x="0" y="0"/>
                      <a:ext cx="1790700" cy="144780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70"/>
        <w:gridCol w:w="2761"/>
        <w:gridCol w:w="2750"/>
        <w:gridCol w:w="2073"/>
      </w:tblGrid>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725"/>
              <w:jc w:val="right"/>
              <w:rPr>
                <w:rFonts w:cs="Arial"/>
                <w:b/>
                <w:sz w:val="18"/>
              </w:rPr>
            </w:pPr>
            <w:r>
              <w:rPr>
                <w:rFonts w:cs="Arial"/>
                <w:b/>
                <w:color w:val="000000"/>
                <w:sz w:val="18"/>
              </w:rPr>
              <w:t>Наименование</w:t>
            </w:r>
          </w:p>
        </w:tc>
        <w:tc>
          <w:tcPr>
            <w:tcW w:w="27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 w:right="0"/>
              <w:jc w:val="center"/>
              <w:rPr>
                <w:rFonts w:cs="Arial"/>
                <w:b/>
                <w:sz w:val="18"/>
              </w:rPr>
            </w:pPr>
            <w:r>
              <w:rPr>
                <w:rFonts w:cs="Arial"/>
                <w:b/>
                <w:color w:val="000000"/>
                <w:sz w:val="18"/>
              </w:rPr>
              <w:t>Точка смазки</w:t>
            </w:r>
          </w:p>
        </w:tc>
        <w:tc>
          <w:tcPr>
            <w:tcW w:w="20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rPr>
            </w:pPr>
            <w:r>
              <w:rPr>
                <w:rFonts w:cs="Arial"/>
                <w:sz w:val="18"/>
                <w:lang w:val="en-US"/>
              </w:rPr>
              <w:drawing>
                <wp:inline distT="0" distB="0" distL="0" distR="0">
                  <wp:extent cx="542925" cy="200025"/>
                  <wp:effectExtent l="0" t="0" r="0" b="0"/>
                  <wp:docPr id="161" name="Image1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150" descr=""/>
                          <pic:cNvPicPr>
                            <a:picLocks noChangeAspect="1" noChangeArrowheads="1"/>
                          </pic:cNvPicPr>
                        </pic:nvPicPr>
                        <pic:blipFill>
                          <a:blip r:embed="rId184"/>
                          <a:srcRect l="-66" t="-180" r="-66" b="-180"/>
                          <a:stretch>
                            <a:fillRect/>
                          </a:stretch>
                        </pic:blipFill>
                        <pic:spPr bwMode="auto">
                          <a:xfrm>
                            <a:off x="0" y="0"/>
                            <a:ext cx="542925" cy="200025"/>
                          </a:xfrm>
                          <a:prstGeom prst="rect">
                            <a:avLst/>
                          </a:prstGeom>
                        </pic:spPr>
                      </pic:pic>
                    </a:graphicData>
                  </a:graphic>
                </wp:inline>
              </w:drawing>
            </w:r>
          </w:p>
        </w:tc>
        <w:tc>
          <w:tcPr>
            <w:tcW w:w="27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725"/>
              <w:jc w:val="left"/>
              <w:rPr>
                <w:rFonts w:cs="Arial"/>
                <w:sz w:val="18"/>
              </w:rPr>
            </w:pPr>
            <w:r>
              <w:rPr>
                <w:rFonts w:cs="Arial"/>
                <w:color w:val="000000"/>
                <w:sz w:val="18"/>
              </w:rPr>
              <w:t xml:space="preserve">Моторное масло - </w:t>
            </w:r>
            <w:r>
              <w:rPr>
                <w:rFonts w:cs="Arial"/>
                <w:color w:val="000000"/>
                <w:sz w:val="18"/>
                <w:lang w:val="en-US"/>
              </w:rPr>
              <w:t>SAE</w:t>
            </w:r>
            <w:r>
              <w:rPr>
                <w:rFonts w:cs="Arial"/>
                <w:color w:val="000000"/>
                <w:sz w:val="18"/>
              </w:rPr>
              <w:t xml:space="preserve"> </w:t>
            </w:r>
            <w:r>
              <w:rPr>
                <w:rFonts w:cs="Arial"/>
                <w:color w:val="000000"/>
                <w:sz w:val="18"/>
                <w:lang w:val="en-US"/>
              </w:rPr>
              <w:t>Engine</w:t>
            </w:r>
            <w:r>
              <w:rPr>
                <w:rFonts w:cs="Arial"/>
                <w:color w:val="000000"/>
                <w:sz w:val="18"/>
              </w:rPr>
              <w:t xml:space="preserve"> </w:t>
            </w:r>
            <w:r>
              <w:rPr>
                <w:rFonts w:cs="Arial"/>
                <w:color w:val="000000"/>
                <w:sz w:val="18"/>
                <w:lang w:val="en-US"/>
              </w:rPr>
              <w:t>Oil</w:t>
            </w:r>
            <w:r>
              <w:rPr>
                <w:rFonts w:cs="Arial"/>
                <w:color w:val="000000"/>
                <w:sz w:val="18"/>
              </w:rPr>
              <w:t xml:space="preserve"> 30</w:t>
            </w:r>
            <w:r>
              <w:rPr>
                <w:rFonts w:cs="Arial"/>
                <w:color w:val="000000"/>
                <w:sz w:val="18"/>
                <w:lang w:val="en-US"/>
              </w:rPr>
              <w:t>W</w:t>
            </w:r>
          </w:p>
        </w:tc>
        <w:tc>
          <w:tcPr>
            <w:tcW w:w="27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9" w:right="0"/>
              <w:jc w:val="center"/>
              <w:rPr>
                <w:rFonts w:cs="Arial"/>
                <w:sz w:val="18"/>
              </w:rPr>
            </w:pPr>
            <w:r>
              <w:rPr>
                <w:rFonts w:cs="Arial"/>
                <w:color w:val="000000"/>
                <w:sz w:val="18"/>
              </w:rPr>
              <w:t xml:space="preserve">Вал якоря </w:t>
            </w:r>
          </w:p>
        </w:tc>
        <w:tc>
          <w:tcPr>
            <w:tcW w:w="20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9" w:right="0"/>
              <w:jc w:val="center"/>
              <w:rPr>
                <w:rFonts w:cs="Arial"/>
                <w:sz w:val="18"/>
              </w:rPr>
            </w:pPr>
            <w:r>
              <w:rPr>
                <w:rFonts w:cs="Arial"/>
                <w:color w:val="000000"/>
                <w:sz w:val="18"/>
              </w:rPr>
              <w:t xml:space="preserve">Приобрести у местных поставщиков </w:t>
            </w:r>
          </w:p>
        </w:tc>
      </w:tr>
    </w:tbl>
    <w:p>
      <w:pPr>
        <w:pStyle w:val="Style9"/>
        <w:rPr>
          <w:lang w:val="ru-RU"/>
        </w:rPr>
      </w:pPr>
      <w:r>
        <w:rPr>
          <w:lang w:val="ru-RU"/>
        </w:rPr>
        <w:t>15. Убедиться в том, что пружинная шайба и простая шайба были установлены на свои места на болты сборки стартера.</w:t>
      </w:r>
    </w:p>
    <w:p>
      <w:pPr>
        <w:pStyle w:val="Style9"/>
        <w:rPr>
          <w:lang w:val="ru-RU"/>
        </w:rPr>
      </w:pPr>
      <w:r>
        <w:rPr>
          <w:lang w:val="ru-RU"/>
        </w:rPr>
        <w:t>16.</w:t>
        <w:tab/>
        <w:t xml:space="preserve"> Установить два болта сборки стартера. Затянуть болты до указанного усилия.</w:t>
      </w:r>
    </w:p>
    <w:p>
      <w:pPr>
        <w:pStyle w:val="Normal"/>
        <w:jc w:val="center"/>
        <w:rPr>
          <w:sz w:val="24"/>
          <w:lang w:val="en-US"/>
        </w:rPr>
      </w:pPr>
      <w:r>
        <w:rPr>
          <w:sz w:val="24"/>
          <w:lang w:val="en-US"/>
        </w:rPr>
        <w:drawing>
          <wp:inline distT="0" distB="0" distL="0" distR="0">
            <wp:extent cx="1856740" cy="1456055"/>
            <wp:effectExtent l="0" t="0" r="0" b="0"/>
            <wp:docPr id="162" name="Image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51" descr=""/>
                    <pic:cNvPicPr>
                      <a:picLocks noChangeAspect="1" noChangeArrowheads="1"/>
                    </pic:cNvPicPr>
                  </pic:nvPicPr>
                  <pic:blipFill>
                    <a:blip r:embed="rId185"/>
                    <a:srcRect l="-19" t="-25" r="-19" b="-25"/>
                    <a:stretch>
                      <a:fillRect/>
                    </a:stretch>
                  </pic:blipFill>
                  <pic:spPr bwMode="auto">
                    <a:xfrm>
                      <a:off x="0" y="0"/>
                      <a:ext cx="1856740" cy="145605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8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сборки стартера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 xml:space="preserve">17. Смазать вал якоря и спирально-резьбовую часть моторным маслом </w:t>
      </w:r>
      <w:r>
        <w:rPr/>
        <w:t>SAE</w:t>
      </w:r>
      <w:r>
        <w:rPr>
          <w:lang w:val="ru-RU"/>
        </w:rPr>
        <w:t xml:space="preserve"> </w:t>
      </w:r>
      <w:r>
        <w:rPr/>
        <w:t>Engine</w:t>
      </w:r>
      <w:r>
        <w:rPr>
          <w:lang w:val="ru-RU"/>
        </w:rPr>
        <w:t xml:space="preserve"> </w:t>
      </w:r>
      <w:r>
        <w:rPr/>
        <w:t>Oil</w:t>
      </w:r>
      <w:r>
        <w:rPr>
          <w:lang w:val="ru-RU"/>
        </w:rPr>
        <w:t xml:space="preserve"> 30</w:t>
      </w:r>
      <w:r>
        <w:rPr/>
        <w:t>W</w:t>
      </w:r>
      <w:r>
        <w:rPr>
          <w:lang w:val="ru-RU"/>
        </w:rPr>
        <w:t>.</w:t>
      </w:r>
    </w:p>
    <w:p>
      <w:pPr>
        <w:pStyle w:val="Normal"/>
        <w:jc w:val="center"/>
        <w:rPr>
          <w:sz w:val="24"/>
          <w:lang w:val="en-US"/>
        </w:rPr>
      </w:pPr>
      <w:r>
        <w:rPr>
          <w:sz w:val="24"/>
          <w:lang w:val="en-US"/>
        </w:rPr>
        <w:drawing>
          <wp:inline distT="0" distB="0" distL="0" distR="0">
            <wp:extent cx="1952625" cy="1494790"/>
            <wp:effectExtent l="0" t="0" r="0" b="0"/>
            <wp:docPr id="163" name="Image1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152" descr=""/>
                    <pic:cNvPicPr>
                      <a:picLocks noChangeAspect="1" noChangeArrowheads="1"/>
                    </pic:cNvPicPr>
                  </pic:nvPicPr>
                  <pic:blipFill>
                    <a:blip r:embed="rId186"/>
                    <a:srcRect l="-18" t="-24" r="-18" b="-24"/>
                    <a:stretch>
                      <a:fillRect/>
                    </a:stretch>
                  </pic:blipFill>
                  <pic:spPr bwMode="auto">
                    <a:xfrm>
                      <a:off x="0" y="0"/>
                      <a:ext cx="1952625" cy="149479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725"/>
              <w:jc w:val="right"/>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lang w:val="en-US"/>
              </w:rPr>
            </w:pPr>
            <w:r>
              <w:rPr>
                <w:rFonts w:cs="Arial"/>
                <w:sz w:val="18"/>
                <w:lang w:val="en-US"/>
              </w:rPr>
              <w:drawing>
                <wp:inline distT="0" distB="0" distL="0" distR="0">
                  <wp:extent cx="551180" cy="266065"/>
                  <wp:effectExtent l="0" t="0" r="0" b="0"/>
                  <wp:docPr id="164" name="Image1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53" descr=""/>
                          <pic:cNvPicPr>
                            <a:picLocks noChangeAspect="1" noChangeArrowheads="1"/>
                          </pic:cNvPicPr>
                        </pic:nvPicPr>
                        <pic:blipFill>
                          <a:blip r:embed="rId187"/>
                          <a:srcRect l="-65" t="-136" r="-65" b="-136"/>
                          <a:stretch>
                            <a:fillRect/>
                          </a:stretch>
                        </pic:blipFill>
                        <pic:spPr bwMode="auto">
                          <a:xfrm>
                            <a:off x="0" y="0"/>
                            <a:ext cx="551180" cy="26606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725"/>
              <w:jc w:val="left"/>
              <w:rPr>
                <w:rFonts w:cs="Arial"/>
                <w:sz w:val="18"/>
                <w:lang w:val="en-US"/>
              </w:rPr>
            </w:pPr>
            <w:r>
              <w:rPr>
                <w:rFonts w:cs="Arial"/>
                <w:color w:val="000000"/>
                <w:sz w:val="18"/>
              </w:rPr>
              <w:t>Моторное масло</w:t>
            </w:r>
            <w:r>
              <w:rPr>
                <w:rFonts w:cs="Arial"/>
                <w:color w:val="000000"/>
                <w:sz w:val="18"/>
                <w:lang w:val="en-US"/>
              </w:rPr>
              <w:t xml:space="preserve"> - SAE Engine Oil 30W</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77" w:right="91"/>
              <w:jc w:val="center"/>
              <w:rPr>
                <w:rFonts w:cs="Arial"/>
                <w:sz w:val="18"/>
              </w:rPr>
            </w:pPr>
            <w:r>
              <w:rPr>
                <w:rFonts w:cs="Arial"/>
                <w:color w:val="000000"/>
                <w:sz w:val="18"/>
              </w:rPr>
              <w:t xml:space="preserve">Вал якоря стартера и спирально-резьбовая часть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Приобрести у местных поставщиков </w:t>
            </w:r>
          </w:p>
        </w:tc>
      </w:tr>
    </w:tbl>
    <w:p>
      <w:pPr>
        <w:pStyle w:val="Normal"/>
        <w:rPr>
          <w:color w:val="000000"/>
        </w:rPr>
      </w:pPr>
      <w:r>
        <w:rPr>
          <w:color w:val="000000"/>
        </w:rPr>
      </w:r>
      <w:r>
        <w:br w:type="page"/>
      </w:r>
    </w:p>
    <w:p>
      <w:pPr>
        <w:pStyle w:val="Style9"/>
        <w:rPr/>
      </w:pPr>
      <w:r>
        <w:rPr>
          <w:lang w:val="ru-RU"/>
        </w:rPr>
        <w:t>18. Установить бендикс (</w:t>
      </w:r>
      <w:r>
        <w:rPr/>
        <w:t>bendix</w:t>
      </w:r>
      <w:r>
        <w:rPr>
          <w:lang w:val="ru-RU"/>
        </w:rPr>
        <w:t>) стартера, пружину бендикса (</w:t>
      </w:r>
      <w:r>
        <w:rPr/>
        <w:t>bendix</w:t>
      </w:r>
      <w:r>
        <w:rPr>
          <w:lang w:val="ru-RU"/>
        </w:rPr>
        <w:t>) и стопор ведущей шестерни. Закрепить сборку бендикса стартера серьгой. Для защелкивания серьги толкнуть стопор ведущей шестерни вверх.</w:t>
      </w:r>
    </w:p>
    <w:p>
      <w:pPr>
        <w:pStyle w:val="Normal"/>
        <w:jc w:val="center"/>
        <w:rPr>
          <w:sz w:val="24"/>
          <w:lang w:val="en-US"/>
        </w:rPr>
      </w:pPr>
      <w:r>
        <w:rPr>
          <w:sz w:val="24"/>
          <w:lang w:val="en-US"/>
        </w:rPr>
        <w:drawing>
          <wp:inline distT="0" distB="0" distL="0" distR="0">
            <wp:extent cx="3999230" cy="1447800"/>
            <wp:effectExtent l="0" t="0" r="0" b="0"/>
            <wp:docPr id="165" name="Image1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154" descr=""/>
                    <pic:cNvPicPr>
                      <a:picLocks noChangeAspect="1" noChangeArrowheads="1"/>
                    </pic:cNvPicPr>
                  </pic:nvPicPr>
                  <pic:blipFill>
                    <a:blip r:embed="rId188"/>
                    <a:srcRect l="-9" t="-25" r="-9" b="-25"/>
                    <a:stretch>
                      <a:fillRect/>
                    </a:stretch>
                  </pic:blipFill>
                  <pic:spPr bwMode="auto">
                    <a:xfrm>
                      <a:off x="0" y="0"/>
                      <a:ext cx="3999230" cy="14478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Бенидикс</w:t>
            </w:r>
            <w:r>
              <w:rPr/>
              <w:t xml:space="preserve"> - Bendix</w:t>
            </w:r>
          </w:p>
          <w:p>
            <w:pPr>
              <w:pStyle w:val="Style8"/>
              <w:rPr/>
            </w:pPr>
            <w:r>
              <w:rPr/>
              <w:t>b</w:t>
            </w:r>
            <w:r>
              <w:rPr>
                <w:lang w:val="ru-RU"/>
              </w:rPr>
              <w:t xml:space="preserve"> – Пружина бендикса</w:t>
            </w:r>
          </w:p>
        </w:tc>
        <w:tc>
          <w:tcPr>
            <w:tcW w:w="5211" w:type="dxa"/>
            <w:tcBorders/>
          </w:tcPr>
          <w:p>
            <w:pPr>
              <w:pStyle w:val="Style8"/>
              <w:rPr/>
            </w:pPr>
            <w:r>
              <w:rPr/>
              <w:t>c</w:t>
            </w:r>
            <w:r>
              <w:rPr>
                <w:lang w:val="ru-RU"/>
              </w:rPr>
              <w:t xml:space="preserve"> – Стопор ведущей шестерни  </w:t>
            </w:r>
          </w:p>
          <w:p>
            <w:pPr>
              <w:pStyle w:val="Style8"/>
              <w:rPr/>
            </w:pPr>
            <w:r>
              <w:rPr/>
              <w:t xml:space="preserve">d – </w:t>
            </w:r>
            <w:r>
              <w:rPr>
                <w:lang w:val="ru-RU"/>
              </w:rPr>
              <w:t xml:space="preserve">Серьга </w:t>
            </w:r>
          </w:p>
        </w:tc>
      </w:tr>
    </w:tbl>
    <w:p>
      <w:pPr>
        <w:pStyle w:val="Heading4"/>
        <w:ind w:hanging="0" w:left="0"/>
        <w:rPr/>
      </w:pPr>
      <w:r>
        <w:rPr>
          <w:color w:val="000000"/>
          <w:spacing w:val="-2"/>
          <w:szCs w:val="18"/>
        </w:rPr>
        <w:t>Установка</w:t>
      </w:r>
      <w:r>
        <w:rPr>
          <w:color w:val="000000"/>
          <w:spacing w:val="-2"/>
          <w:szCs w:val="18"/>
          <w:lang w:val="en-US"/>
        </w:rPr>
        <w:t xml:space="preserve"> </w:t>
      </w:r>
      <w:r>
        <w:rPr>
          <w:color w:val="000000"/>
          <w:spacing w:val="-2"/>
          <w:szCs w:val="18"/>
        </w:rPr>
        <w:t>стартера</w:t>
      </w:r>
      <w:r>
        <w:rPr>
          <w:lang w:val="en-US"/>
        </w:rPr>
        <w:t xml:space="preserve"> </w:t>
      </w:r>
    </w:p>
    <w:p>
      <w:pPr>
        <w:pStyle w:val="Style9"/>
        <w:rPr>
          <w:lang w:val="ru-RU"/>
        </w:rPr>
      </w:pPr>
      <w:r>
        <w:rPr>
          <w:lang w:val="ru-RU"/>
        </w:rPr>
        <w:t>1.</w:t>
        <w:tab/>
        <w:t>Подсоединить кабель к стартеру с помощью гайки и пружинной шайбы. Затянуть гайку до указанного усилия.</w:t>
      </w:r>
    </w:p>
    <w:p>
      <w:pPr>
        <w:pStyle w:val="Style9"/>
        <w:rPr>
          <w:lang w:val="ru-RU"/>
        </w:rPr>
      </w:pPr>
      <w:r>
        <w:rPr>
          <w:lang w:val="ru-RU"/>
        </w:rPr>
        <w:t>2.</w:t>
        <w:tab/>
        <w:t>Установить резиновую опору на стартер. Закрепить кронштейн поверх резиновой опоры.</w:t>
      </w:r>
    </w:p>
    <w:p>
      <w:pPr>
        <w:pStyle w:val="Normal"/>
        <w:jc w:val="center"/>
        <w:rPr>
          <w:sz w:val="24"/>
          <w:lang w:val="en-US"/>
        </w:rPr>
      </w:pPr>
      <w:r>
        <w:rPr>
          <w:sz w:val="24"/>
          <w:lang w:val="en-US"/>
        </w:rPr>
        <w:drawing>
          <wp:inline distT="0" distB="0" distL="0" distR="0">
            <wp:extent cx="3818255" cy="2153285"/>
            <wp:effectExtent l="0" t="0" r="0" b="0"/>
            <wp:docPr id="166" name="Image1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55" descr=""/>
                    <pic:cNvPicPr>
                      <a:picLocks noChangeAspect="1" noChangeArrowheads="1"/>
                    </pic:cNvPicPr>
                  </pic:nvPicPr>
                  <pic:blipFill>
                    <a:blip r:embed="rId189"/>
                    <a:srcRect l="-9" t="-17" r="-9" b="-17"/>
                    <a:stretch>
                      <a:fillRect/>
                    </a:stretch>
                  </pic:blipFill>
                  <pic:spPr bwMode="auto">
                    <a:xfrm>
                      <a:off x="0" y="0"/>
                      <a:ext cx="3818255" cy="21532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Кабельная стяжка </w:t>
            </w:r>
          </w:p>
          <w:p>
            <w:pPr>
              <w:pStyle w:val="Style8"/>
              <w:rPr/>
            </w:pPr>
            <w:r>
              <w:rPr/>
              <w:t>b</w:t>
            </w:r>
            <w:r>
              <w:rPr>
                <w:lang w:val="ru-RU"/>
              </w:rPr>
              <w:t xml:space="preserve"> – Кронштейн </w:t>
            </w:r>
          </w:p>
          <w:p>
            <w:pPr>
              <w:pStyle w:val="Style8"/>
              <w:rPr/>
            </w:pPr>
            <w:r>
              <w:rPr/>
              <w:t>c</w:t>
            </w:r>
            <w:r>
              <w:rPr>
                <w:lang w:val="ru-RU"/>
              </w:rPr>
              <w:t xml:space="preserve"> – Резиновая опора </w:t>
            </w:r>
          </w:p>
        </w:tc>
        <w:tc>
          <w:tcPr>
            <w:tcW w:w="5211" w:type="dxa"/>
            <w:tcBorders/>
          </w:tcPr>
          <w:p>
            <w:pPr>
              <w:pStyle w:val="Style8"/>
              <w:rPr/>
            </w:pPr>
            <w:r>
              <w:rPr/>
              <w:t xml:space="preserve">d – </w:t>
            </w:r>
            <w:r>
              <w:rPr>
                <w:lang w:val="ru-RU"/>
              </w:rPr>
              <w:t>Кабель</w:t>
            </w:r>
            <w:r>
              <w:rPr/>
              <w:t xml:space="preserve"> </w:t>
            </w:r>
            <w:r>
              <w:rPr>
                <w:lang w:val="ru-RU"/>
              </w:rPr>
              <w:t>стартера</w:t>
            </w:r>
            <w:r>
              <w:rPr/>
              <w:t xml:space="preserve">  </w:t>
            </w:r>
          </w:p>
          <w:p>
            <w:pPr>
              <w:pStyle w:val="Style8"/>
              <w:rPr/>
            </w:pPr>
            <w:r>
              <w:rPr/>
              <w:t>e</w:t>
            </w:r>
            <w:r>
              <w:rPr>
                <w:lang w:val="ru-RU"/>
              </w:rPr>
              <w:t xml:space="preserve"> – Гайка и пружинная шайба (Гровера)</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кабеля стартера </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5</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44</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3.</w:t>
        <w:tab/>
        <w:t xml:space="preserve">Посадить стартер фланцем на выступ блока двигателя. Закрепить стартер двумя болтами </w:t>
      </w:r>
      <w:r>
        <w:rPr/>
        <w:t>M</w:t>
      </w:r>
      <w:r>
        <w:rPr>
          <w:lang w:val="ru-RU"/>
        </w:rPr>
        <w:t xml:space="preserve">8 </w:t>
      </w:r>
      <w:r>
        <w:rPr/>
        <w:t>x</w:t>
      </w:r>
      <w:r>
        <w:rPr>
          <w:lang w:val="ru-RU"/>
        </w:rPr>
        <w:t xml:space="preserve"> 25.</w:t>
      </w:r>
    </w:p>
    <w:p>
      <w:pPr>
        <w:pStyle w:val="Style9"/>
        <w:rPr/>
      </w:pPr>
      <w:r>
        <w:rPr>
          <w:lang w:val="ru-RU"/>
        </w:rPr>
        <w:t>4.</w:t>
        <w:tab/>
        <w:t xml:space="preserve">Убедиться в том, что резиновая опора правильно расположена по центру под кронштейном стартера. Установить два болта </w:t>
      </w:r>
      <w:r>
        <w:rPr/>
        <w:t>M</w:t>
      </w:r>
      <w:r>
        <w:rPr>
          <w:lang w:val="ru-RU"/>
        </w:rPr>
        <w:t xml:space="preserve">8 </w:t>
      </w:r>
      <w:r>
        <w:rPr/>
        <w:t>x</w:t>
      </w:r>
      <w:r>
        <w:rPr>
          <w:lang w:val="ru-RU"/>
        </w:rPr>
        <w:t xml:space="preserve"> 16 в блок цилиндров.</w:t>
      </w:r>
      <w:r>
        <w:br w:type="page"/>
      </w:r>
    </w:p>
    <w:p>
      <w:pPr>
        <w:pStyle w:val="Style9"/>
        <w:rPr>
          <w:lang w:val="ru-RU"/>
        </w:rPr>
      </w:pPr>
      <w:r>
        <w:rPr>
          <w:lang w:val="ru-RU"/>
        </w:rPr>
        <w:t>5. Затянуть четыре болта до указанного усилия.</w:t>
      </w:r>
    </w:p>
    <w:p>
      <w:pPr>
        <w:pStyle w:val="Normal"/>
        <w:jc w:val="center"/>
        <w:rPr>
          <w:sz w:val="24"/>
          <w:lang w:val="en-US"/>
        </w:rPr>
      </w:pPr>
      <w:r>
        <w:rPr>
          <w:sz w:val="24"/>
          <w:lang w:val="en-US"/>
        </w:rPr>
        <w:drawing>
          <wp:inline distT="0" distB="0" distL="0" distR="0">
            <wp:extent cx="2877185" cy="2361565"/>
            <wp:effectExtent l="0" t="0" r="0" b="0"/>
            <wp:docPr id="167" name="Image1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156" descr=""/>
                    <pic:cNvPicPr>
                      <a:picLocks noChangeAspect="1" noChangeArrowheads="1"/>
                    </pic:cNvPicPr>
                  </pic:nvPicPr>
                  <pic:blipFill>
                    <a:blip r:embed="rId190"/>
                    <a:srcRect l="-13" t="-15" r="-13" b="-15"/>
                    <a:stretch>
                      <a:fillRect/>
                    </a:stretch>
                  </pic:blipFill>
                  <pic:spPr bwMode="auto">
                    <a:xfrm>
                      <a:off x="0" y="0"/>
                      <a:ext cx="2877185" cy="2361565"/>
                    </a:xfrm>
                    <a:prstGeom prst="rect">
                      <a:avLst/>
                    </a:prstGeom>
                  </pic:spPr>
                </pic:pic>
              </a:graphicData>
            </a:graphic>
          </wp:inline>
        </w:drawing>
      </w:r>
    </w:p>
    <w:p>
      <w:pPr>
        <w:pStyle w:val="Style8"/>
        <w:rPr/>
      </w:pPr>
      <w:r>
        <w:rPr/>
        <w:t xml:space="preserve">a – </w:t>
      </w:r>
      <w:r>
        <w:rPr>
          <w:lang w:val="ru-RU"/>
        </w:rPr>
        <w:t>Посадочный</w:t>
      </w:r>
      <w:r>
        <w:rPr/>
        <w:t xml:space="preserve"> </w:t>
      </w:r>
      <w:r>
        <w:rPr>
          <w:lang w:val="ru-RU"/>
        </w:rPr>
        <w:t>фланец</w:t>
      </w:r>
      <w:r>
        <w:rPr/>
        <w:t xml:space="preserve"> </w:t>
      </w:r>
      <w:r>
        <w:rPr>
          <w:lang w:val="ru-RU"/>
        </w:rPr>
        <w:t>стартера</w:t>
      </w:r>
      <w:r>
        <w:rPr/>
        <w:t xml:space="preserve"> </w:t>
      </w:r>
    </w:p>
    <w:p>
      <w:pPr>
        <w:pStyle w:val="Style8"/>
        <w:rPr/>
      </w:pPr>
      <w:r>
        <w:rPr/>
        <w:t>b</w:t>
      </w:r>
      <w:r>
        <w:rPr>
          <w:lang w:val="ru-RU"/>
        </w:rPr>
        <w:t xml:space="preserve"> - Болт (</w:t>
      </w:r>
      <w:r>
        <w:rPr/>
        <w:t>M</w:t>
      </w:r>
      <w:r>
        <w:rPr>
          <w:lang w:val="ru-RU"/>
        </w:rPr>
        <w:t xml:space="preserve">8 </w:t>
      </w:r>
      <w:r>
        <w:rPr/>
        <w:t>x</w:t>
      </w:r>
      <w:r>
        <w:rPr>
          <w:lang w:val="ru-RU"/>
        </w:rPr>
        <w:t xml:space="preserve"> 25)</w:t>
      </w:r>
    </w:p>
    <w:p>
      <w:pPr>
        <w:pStyle w:val="Style8"/>
        <w:rPr/>
      </w:pPr>
      <w:r>
        <w:rPr/>
        <w:t>c</w:t>
      </w:r>
      <w:r>
        <w:rPr>
          <w:lang w:val="ru-RU"/>
        </w:rPr>
        <w:t xml:space="preserve"> – Болт (</w:t>
      </w:r>
      <w:r>
        <w:rPr/>
        <w:t>M</w:t>
      </w:r>
      <w:r>
        <w:rPr>
          <w:lang w:val="ru-RU"/>
        </w:rPr>
        <w:t xml:space="preserve">8 </w:t>
      </w:r>
      <w:r>
        <w:rPr/>
        <w:t>x</w:t>
      </w:r>
      <w:r>
        <w:rPr>
          <w:lang w:val="ru-RU"/>
        </w:rPr>
        <w:t xml:space="preserve"> 18)</w:t>
      </w:r>
    </w:p>
    <w:p>
      <w:pPr>
        <w:pStyle w:val="Style8"/>
        <w:rPr/>
      </w:pPr>
      <w:r>
        <w:rPr>
          <w:lang w:val="ru-RU"/>
        </w:rPr>
        <w:t>d</w:t>
      </w:r>
      <w:r>
        <w:rPr/>
        <w:t xml:space="preserve"> – Резиновая опора и кронштейн </w:t>
      </w:r>
    </w:p>
    <w:tbl>
      <w:tblPr>
        <w:tblW w:w="9354" w:type="dxa"/>
        <w:jc w:val="left"/>
        <w:tblInd w:w="850" w:type="dxa"/>
        <w:tblLayout w:type="fixed"/>
        <w:tblCellMar>
          <w:top w:w="0" w:type="dxa"/>
          <w:left w:w="40" w:type="dxa"/>
          <w:bottom w:w="0" w:type="dxa"/>
          <w:right w:w="40" w:type="dxa"/>
        </w:tblCellMar>
      </w:tblPr>
      <w:tblGrid>
        <w:gridCol w:w="5871"/>
        <w:gridCol w:w="1161"/>
        <w:gridCol w:w="1161"/>
        <w:gridCol w:w="1161"/>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крепления стартера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18 и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25) (4)</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sz w:val="18"/>
                <w:lang w:val="en-US"/>
              </w:rPr>
            </w:pPr>
            <w:r>
              <w:rPr>
                <w:rFonts w:cs="Arial"/>
                <w:color w:val="000000"/>
                <w:sz w:val="18"/>
                <w:lang w:val="en-US"/>
              </w:rPr>
              <w:t>115</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6.</w:t>
        <w:tab/>
        <w:t>Прикрепить соленоид стартера. Затянуть болт до указанного усилия.</w:t>
      </w:r>
    </w:p>
    <w:p>
      <w:pPr>
        <w:pStyle w:val="Style9"/>
        <w:rPr>
          <w:lang w:val="ru-RU"/>
        </w:rPr>
      </w:pPr>
      <w:r>
        <w:rPr>
          <w:lang w:val="ru-RU"/>
        </w:rPr>
        <w:t>7.</w:t>
        <w:tab/>
        <w:t>Подсоединить провод «масса» жгута двигателя к кронштейну соленоида стартера. Затянуть болт до указанного усилия.</w:t>
      </w:r>
    </w:p>
    <w:p>
      <w:pPr>
        <w:pStyle w:val="Normal"/>
        <w:jc w:val="center"/>
        <w:rPr>
          <w:sz w:val="24"/>
          <w:lang w:val="en-US"/>
        </w:rPr>
      </w:pPr>
      <w:r>
        <w:rPr>
          <w:sz w:val="24"/>
          <w:lang w:val="en-US"/>
        </w:rPr>
        <w:drawing>
          <wp:inline distT="0" distB="0" distL="0" distR="0">
            <wp:extent cx="2743200" cy="2380615"/>
            <wp:effectExtent l="0" t="0" r="0" b="0"/>
            <wp:docPr id="168" name="Image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57" descr=""/>
                    <pic:cNvPicPr>
                      <a:picLocks noChangeAspect="1" noChangeArrowheads="1"/>
                    </pic:cNvPicPr>
                  </pic:nvPicPr>
                  <pic:blipFill>
                    <a:blip r:embed="rId191"/>
                    <a:srcRect l="-13" t="-15" r="-13" b="-15"/>
                    <a:stretch>
                      <a:fillRect/>
                    </a:stretch>
                  </pic:blipFill>
                  <pic:spPr bwMode="auto">
                    <a:xfrm>
                      <a:off x="0" y="0"/>
                      <a:ext cx="2743200" cy="2380615"/>
                    </a:xfrm>
                    <a:prstGeom prst="rect">
                      <a:avLst/>
                    </a:prstGeom>
                  </pic:spPr>
                </pic:pic>
              </a:graphicData>
            </a:graphic>
          </wp:inline>
        </w:drawing>
      </w:r>
    </w:p>
    <w:p>
      <w:pPr>
        <w:pStyle w:val="Style8"/>
        <w:rPr/>
      </w:pPr>
      <w:r>
        <w:rPr/>
        <w:t xml:space="preserve">a – </w:t>
      </w:r>
      <w:r>
        <w:rPr>
          <w:lang w:val="ru-RU"/>
        </w:rPr>
        <w:t>Кронштейн</w:t>
      </w:r>
      <w:r>
        <w:rPr/>
        <w:t xml:space="preserve"> </w:t>
      </w:r>
      <w:r>
        <w:rPr>
          <w:lang w:val="ru-RU"/>
        </w:rPr>
        <w:t>крепления</w:t>
      </w:r>
      <w:r>
        <w:rPr/>
        <w:t xml:space="preserve"> </w:t>
      </w:r>
      <w:r>
        <w:rPr>
          <w:lang w:val="ru-RU"/>
        </w:rPr>
        <w:t>соленоида</w:t>
      </w:r>
      <w:r>
        <w:rPr/>
        <w:t xml:space="preserve"> </w:t>
      </w:r>
    </w:p>
    <w:p>
      <w:pPr>
        <w:pStyle w:val="Style8"/>
        <w:rPr/>
      </w:pPr>
      <w:r>
        <w:rPr/>
        <w:t xml:space="preserve">b – </w:t>
      </w:r>
      <w:r>
        <w:rPr>
          <w:lang w:val="ru-RU"/>
        </w:rPr>
        <w:t>Соленоид</w:t>
      </w:r>
      <w:r>
        <w:rPr/>
        <w:t xml:space="preserve"> </w:t>
      </w:r>
      <w:r>
        <w:rPr>
          <w:lang w:val="ru-RU"/>
        </w:rPr>
        <w:t>стартера</w:t>
      </w:r>
      <w:r>
        <w:rPr/>
        <w:t xml:space="preserve"> </w:t>
      </w:r>
    </w:p>
    <w:p>
      <w:pPr>
        <w:pStyle w:val="Style8"/>
        <w:rPr/>
      </w:pPr>
      <w:r>
        <w:rPr/>
        <w:t>c</w:t>
      </w:r>
      <w:r>
        <w:rPr>
          <w:lang w:val="ru-RU"/>
        </w:rPr>
        <w:t xml:space="preserve"> – Провод «масса» жгута двигателя и болт (</w:t>
      </w:r>
      <w:r>
        <w:rPr/>
        <w:t>M</w:t>
      </w:r>
      <w:r>
        <w:rPr>
          <w:lang w:val="ru-RU"/>
        </w:rPr>
        <w:t xml:space="preserve">6 </w:t>
      </w:r>
      <w:r>
        <w:rPr/>
        <w:t>x</w:t>
      </w:r>
      <w:r>
        <w:rPr>
          <w:lang w:val="ru-RU"/>
        </w:rPr>
        <w:t xml:space="preserve"> 12)</w:t>
      </w:r>
    </w:p>
    <w:p>
      <w:pPr>
        <w:pStyle w:val="Style8"/>
        <w:rPr/>
      </w:pPr>
      <w:r>
        <w:rPr>
          <w:lang w:val="ru-RU"/>
        </w:rPr>
        <w:t>d – Болт крепления соленоида стартера (M6 x</w:t>
      </w:r>
      <w:r>
        <w:rPr/>
        <w:t xml:space="preserve"> 12)</w:t>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для провода масса жгута двигателя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соленоида стартера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8. Подсоединить отрицательный аккумуляторный кабель к стартеру и положительный аккумуляторный кабель к соленоиду стартера. Затянуть болты до указанного усилия.</w:t>
      </w:r>
      <w:r>
        <w:br w:type="page"/>
      </w:r>
    </w:p>
    <w:p>
      <w:pPr>
        <w:pStyle w:val="Style9"/>
        <w:rPr>
          <w:lang w:val="ru-RU"/>
        </w:rPr>
      </w:pPr>
      <w:r>
        <w:rPr>
          <w:lang w:val="ru-RU"/>
        </w:rPr>
        <w:t>9.</w:t>
        <w:tab/>
        <w:t xml:space="preserve">Подсоединить два красных провода от двух предохранителей к аккумуляторному соединению соленоида стартера. </w:t>
      </w:r>
    </w:p>
    <w:p>
      <w:pPr>
        <w:pStyle w:val="Style9"/>
        <w:rPr>
          <w:lang w:val="ru-RU"/>
        </w:rPr>
      </w:pPr>
      <w:r>
        <w:rPr>
          <w:lang w:val="ru-RU"/>
        </w:rPr>
        <w:t>10. Насадить пластмассовую трубку на красный провод от предохранителя регулятора напряжения и зеленый провод от соленоида стартера.</w:t>
      </w:r>
    </w:p>
    <w:p>
      <w:pPr>
        <w:pStyle w:val="Style9"/>
        <w:rPr>
          <w:lang w:val="ru-RU"/>
        </w:rPr>
      </w:pPr>
      <w:r>
        <w:rPr>
          <w:lang w:val="ru-RU"/>
        </w:rPr>
        <w:t>11. Закрепить пластмассовую трубку и жгут двигателя кабельной стяжкой, прикрепленной к кронштейну стартера.</w:t>
      </w:r>
    </w:p>
    <w:p>
      <w:pPr>
        <w:pStyle w:val="Normal"/>
        <w:jc w:val="center"/>
        <w:rPr>
          <w:sz w:val="24"/>
          <w:lang w:val="en-US"/>
        </w:rPr>
      </w:pPr>
      <w:r>
        <w:rPr>
          <w:sz w:val="24"/>
          <w:lang w:val="en-US"/>
        </w:rPr>
        <w:drawing>
          <wp:inline distT="0" distB="0" distL="0" distR="0">
            <wp:extent cx="4391660" cy="2380615"/>
            <wp:effectExtent l="0" t="0" r="0" b="0"/>
            <wp:docPr id="169" name="Image1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158" descr=""/>
                    <pic:cNvPicPr>
                      <a:picLocks noChangeAspect="1" noChangeArrowheads="1"/>
                    </pic:cNvPicPr>
                  </pic:nvPicPr>
                  <pic:blipFill>
                    <a:blip r:embed="rId192"/>
                    <a:srcRect l="-8" t="-15" r="-8" b="-15"/>
                    <a:stretch>
                      <a:fillRect/>
                    </a:stretch>
                  </pic:blipFill>
                  <pic:spPr bwMode="auto">
                    <a:xfrm>
                      <a:off x="0" y="0"/>
                      <a:ext cx="4391660" cy="2380615"/>
                    </a:xfrm>
                    <a:prstGeom prst="rect">
                      <a:avLst/>
                    </a:prstGeom>
                  </pic:spPr>
                </pic:pic>
              </a:graphicData>
            </a:graphic>
          </wp:inline>
        </w:drawing>
      </w:r>
    </w:p>
    <w:p>
      <w:pPr>
        <w:pStyle w:val="Style8"/>
        <w:rPr/>
      </w:pPr>
      <w:r>
        <w:rPr/>
        <w:t xml:space="preserve">a – </w:t>
      </w:r>
      <w:r>
        <w:rPr>
          <w:lang w:val="ru-RU"/>
        </w:rPr>
        <w:t>Красный</w:t>
      </w:r>
      <w:r>
        <w:rPr/>
        <w:t xml:space="preserve"> </w:t>
      </w:r>
      <w:r>
        <w:rPr>
          <w:lang w:val="ru-RU"/>
        </w:rPr>
        <w:t>провод</w:t>
      </w:r>
      <w:r>
        <w:rPr/>
        <w:t xml:space="preserve"> </w:t>
      </w:r>
      <w:r>
        <w:rPr>
          <w:lang w:val="ru-RU"/>
        </w:rPr>
        <w:t>предохранителя</w:t>
      </w:r>
      <w:r>
        <w:rPr/>
        <w:t xml:space="preserve"> </w:t>
      </w:r>
      <w:r>
        <w:rPr>
          <w:lang w:val="ru-RU"/>
        </w:rPr>
        <w:t>стартера</w:t>
      </w:r>
      <w:r>
        <w:rPr/>
        <w:t xml:space="preserve"> </w:t>
      </w:r>
      <w:r>
        <w:rPr>
          <w:lang w:val="ru-RU"/>
        </w:rPr>
        <w:t>к</w:t>
      </w:r>
      <w:r>
        <w:rPr/>
        <w:t xml:space="preserve"> </w:t>
      </w:r>
      <w:r>
        <w:rPr>
          <w:lang w:val="ru-RU"/>
        </w:rPr>
        <w:t>соленоиду</w:t>
      </w:r>
      <w:r>
        <w:rPr/>
        <w:t xml:space="preserve"> </w:t>
      </w:r>
      <w:r>
        <w:rPr>
          <w:lang w:val="ru-RU"/>
        </w:rPr>
        <w:t>стартера</w:t>
      </w:r>
      <w:r>
        <w:rPr/>
        <w:t xml:space="preserve"> </w:t>
      </w:r>
    </w:p>
    <w:p>
      <w:pPr>
        <w:pStyle w:val="Style8"/>
        <w:rPr/>
      </w:pPr>
      <w:r>
        <w:rPr/>
        <w:t>b</w:t>
      </w:r>
      <w:r>
        <w:rPr>
          <w:lang w:val="ru-RU"/>
        </w:rPr>
        <w:t xml:space="preserve"> – Кабельная стяжка </w:t>
      </w:r>
    </w:p>
    <w:p>
      <w:pPr>
        <w:pStyle w:val="Style8"/>
        <w:rPr/>
      </w:pPr>
      <w:r>
        <w:rPr/>
        <w:t>c</w:t>
      </w:r>
      <w:r>
        <w:rPr>
          <w:lang w:val="ru-RU"/>
        </w:rPr>
        <w:t xml:space="preserve"> – Соединение соленоида для двух красных проводов с предохранителями и положительного кабеля батареи</w:t>
      </w:r>
    </w:p>
    <w:p>
      <w:pPr>
        <w:pStyle w:val="Style8"/>
        <w:rPr/>
      </w:pPr>
      <w:r>
        <w:rPr/>
        <w:t xml:space="preserve">d – </w:t>
      </w:r>
      <w:r>
        <w:rPr>
          <w:lang w:val="ru-RU"/>
        </w:rPr>
        <w:t xml:space="preserve">Положительный кабель батареи </w:t>
      </w:r>
    </w:p>
    <w:p>
      <w:pPr>
        <w:pStyle w:val="Style8"/>
        <w:rPr/>
      </w:pPr>
      <w:r>
        <w:rPr/>
        <w:t>e</w:t>
      </w:r>
      <w:r>
        <w:rPr>
          <w:lang w:val="ru-RU"/>
        </w:rPr>
        <w:t xml:space="preserve"> – Жгут проводки двигателя </w:t>
      </w:r>
    </w:p>
    <w:p>
      <w:pPr>
        <w:pStyle w:val="Style8"/>
        <w:rPr/>
      </w:pPr>
      <w:r>
        <w:rPr/>
        <w:t xml:space="preserve">f – </w:t>
      </w:r>
      <w:r>
        <w:rPr>
          <w:lang w:val="ru-RU"/>
        </w:rPr>
        <w:t>Пластмассовая</w:t>
      </w:r>
      <w:r>
        <w:rPr/>
        <w:t xml:space="preserve"> </w:t>
      </w:r>
      <w:r>
        <w:rPr>
          <w:lang w:val="ru-RU"/>
        </w:rPr>
        <w:t>трубка</w:t>
      </w:r>
      <w:r>
        <w:rPr/>
        <w:t xml:space="preserve"> </w:t>
      </w:r>
    </w:p>
    <w:p>
      <w:pPr>
        <w:pStyle w:val="Style8"/>
        <w:rPr/>
      </w:pPr>
      <w:r>
        <w:rPr/>
        <w:t>g</w:t>
      </w:r>
      <w:r>
        <w:rPr>
          <w:lang w:val="ru-RU"/>
        </w:rPr>
        <w:t xml:space="preserve"> – Красный провод с предохранителем регулятора напряжения к соленоиду стартера </w:t>
      </w:r>
    </w:p>
    <w:p>
      <w:pPr>
        <w:pStyle w:val="Style8"/>
        <w:rPr/>
      </w:pPr>
      <w:r>
        <w:rPr/>
        <w:t xml:space="preserve">h – </w:t>
      </w:r>
      <w:r>
        <w:rPr>
          <w:lang w:val="ru-RU"/>
        </w:rPr>
        <w:t>Зеленый</w:t>
      </w:r>
      <w:r>
        <w:rPr/>
        <w:t xml:space="preserve"> </w:t>
      </w:r>
      <w:r>
        <w:rPr>
          <w:lang w:val="ru-RU"/>
        </w:rPr>
        <w:t>провод</w:t>
      </w:r>
      <w:r>
        <w:rPr/>
        <w:t xml:space="preserve"> </w:t>
      </w:r>
      <w:r>
        <w:rPr>
          <w:lang w:val="ru-RU"/>
        </w:rPr>
        <w:t>соленоида</w:t>
      </w:r>
      <w:r>
        <w:rPr/>
        <w:t xml:space="preserve"> </w:t>
      </w:r>
      <w:r>
        <w:rPr>
          <w:lang w:val="ru-RU"/>
        </w:rPr>
        <w:t>стартера</w:t>
      </w:r>
      <w:r>
        <w:rPr/>
        <w:t xml:space="preserve"> </w:t>
      </w:r>
    </w:p>
    <w:p>
      <w:pPr>
        <w:pStyle w:val="Style8"/>
        <w:rPr/>
      </w:pPr>
      <w:r>
        <w:rPr/>
        <w:t xml:space="preserve">i – </w:t>
      </w:r>
      <w:r>
        <w:rPr>
          <w:lang w:val="ru-RU"/>
        </w:rPr>
        <w:t>Отрицательный</w:t>
      </w:r>
      <w:r>
        <w:rPr/>
        <w:t xml:space="preserve"> </w:t>
      </w:r>
      <w:r>
        <w:rPr>
          <w:lang w:val="ru-RU"/>
        </w:rPr>
        <w:t>кабель</w:t>
      </w:r>
      <w:r>
        <w:rPr/>
        <w:t xml:space="preserve"> </w:t>
      </w:r>
      <w:r>
        <w:rPr>
          <w:lang w:val="ru-RU"/>
        </w:rPr>
        <w:t>батареи</w:t>
      </w:r>
    </w:p>
    <w:tbl>
      <w:tblPr>
        <w:tblW w:w="9354" w:type="dxa"/>
        <w:jc w:val="left"/>
        <w:tblInd w:w="850" w:type="dxa"/>
        <w:tblLayout w:type="fixed"/>
        <w:tblCellMar>
          <w:top w:w="0" w:type="dxa"/>
          <w:left w:w="40" w:type="dxa"/>
          <w:bottom w:w="0" w:type="dxa"/>
          <w:right w:w="40" w:type="dxa"/>
        </w:tblCellMar>
      </w:tblPr>
      <w:tblGrid>
        <w:gridCol w:w="5846"/>
        <w:gridCol w:w="1170"/>
        <w:gridCol w:w="1159"/>
        <w:gridCol w:w="1179"/>
      </w:tblGrid>
      <w:tr>
        <w:trPr>
          <w:trHeight w:val="23" w:hRule="atLeast"/>
        </w:trPr>
        <w:tc>
          <w:tcPr>
            <w:tcW w:w="58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 отрицательного кабеля батареи</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соленоида стартера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11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12.</w:t>
        <w:tab/>
        <w:t xml:space="preserve"> Установить клеммодержатель на блок цилиндров. Затянуть нижний болт </w:t>
      </w:r>
      <w:r>
        <w:rPr/>
        <w:t>M</w:t>
      </w:r>
      <w:r>
        <w:rPr>
          <w:lang w:val="ru-RU"/>
        </w:rPr>
        <w:t xml:space="preserve">6 </w:t>
      </w:r>
      <w:r>
        <w:rPr/>
        <w:t>x</w:t>
      </w:r>
      <w:r>
        <w:rPr>
          <w:lang w:val="ru-RU"/>
        </w:rPr>
        <w:t xml:space="preserve"> 12 до указанного усилия.</w:t>
      </w:r>
    </w:p>
    <w:p>
      <w:pPr>
        <w:pStyle w:val="Style9"/>
        <w:rPr>
          <w:lang w:val="ru-RU"/>
        </w:rPr>
      </w:pPr>
      <w:r>
        <w:rPr>
          <w:lang w:val="ru-RU"/>
        </w:rPr>
        <w:t>13.</w:t>
        <w:tab/>
        <w:t xml:space="preserve"> Установить одинарные штекерные разъемы, каждый в свой клеммодержатель.</w:t>
      </w:r>
      <w:r>
        <w:br w:type="page"/>
      </w:r>
    </w:p>
    <w:p>
      <w:pPr>
        <w:pStyle w:val="Style9"/>
        <w:rPr/>
      </w:pPr>
      <w:r>
        <w:rPr>
          <w:lang w:val="ru-RU"/>
        </w:rPr>
        <w:t xml:space="preserve">14. Установить верхний болт </w:t>
      </w:r>
      <w:r>
        <w:rPr/>
        <w:t>M</w:t>
      </w:r>
      <w:r>
        <w:rPr>
          <w:lang w:val="ru-RU"/>
        </w:rPr>
        <w:t xml:space="preserve">6 </w:t>
      </w:r>
      <w:r>
        <w:rPr/>
        <w:t>x</w:t>
      </w:r>
      <w:r>
        <w:rPr>
          <w:lang w:val="ru-RU"/>
        </w:rPr>
        <w:t xml:space="preserve"> 16 клеммодержателя. Затянуть болт до указанного усилия. Установить крышку клеммодержателя.</w:t>
      </w:r>
    </w:p>
    <w:p>
      <w:pPr>
        <w:pStyle w:val="Normal"/>
        <w:jc w:val="center"/>
        <w:rPr>
          <w:sz w:val="24"/>
          <w:lang w:val="en-US"/>
        </w:rPr>
      </w:pPr>
      <w:r>
        <w:rPr>
          <w:sz w:val="24"/>
          <w:lang w:val="en-US"/>
        </w:rPr>
        <w:drawing>
          <wp:inline distT="0" distB="0" distL="0" distR="0">
            <wp:extent cx="4086860" cy="2361565"/>
            <wp:effectExtent l="0" t="0" r="0" b="0"/>
            <wp:docPr id="170" name="Image1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59" descr=""/>
                    <pic:cNvPicPr>
                      <a:picLocks noChangeAspect="1" noChangeArrowheads="1"/>
                    </pic:cNvPicPr>
                  </pic:nvPicPr>
                  <pic:blipFill>
                    <a:blip r:embed="rId193"/>
                    <a:srcRect l="-9" t="-15" r="-9" b="-15"/>
                    <a:stretch>
                      <a:fillRect/>
                    </a:stretch>
                  </pic:blipFill>
                  <pic:spPr bwMode="auto">
                    <a:xfrm>
                      <a:off x="0" y="0"/>
                      <a:ext cx="4086860" cy="2361565"/>
                    </a:xfrm>
                    <a:prstGeom prst="rect">
                      <a:avLst/>
                    </a:prstGeom>
                  </pic:spPr>
                </pic:pic>
              </a:graphicData>
            </a:graphic>
          </wp:inline>
        </w:drawing>
      </w:r>
    </w:p>
    <w:p>
      <w:pPr>
        <w:pStyle w:val="Style8"/>
        <w:rPr/>
      </w:pPr>
      <w:r>
        <w:rPr/>
        <w:t>a</w:t>
      </w:r>
      <w:r>
        <w:rPr>
          <w:lang w:val="ru-RU"/>
        </w:rPr>
        <w:t xml:space="preserve"> – Болт отрицательного кабеля батареи (</w:t>
      </w:r>
      <w:r>
        <w:rPr/>
        <w:t>M</w:t>
      </w:r>
      <w:r>
        <w:rPr>
          <w:lang w:val="ru-RU"/>
        </w:rPr>
        <w:t xml:space="preserve">6 </w:t>
      </w:r>
      <w:r>
        <w:rPr/>
        <w:t>x</w:t>
      </w:r>
      <w:r>
        <w:rPr>
          <w:lang w:val="ru-RU"/>
        </w:rPr>
        <w:t xml:space="preserve"> 12)</w:t>
      </w:r>
    </w:p>
    <w:p>
      <w:pPr>
        <w:pStyle w:val="Style8"/>
        <w:rPr/>
      </w:pPr>
      <w:r>
        <w:rPr/>
        <w:t xml:space="preserve">b – </w:t>
      </w:r>
      <w:r>
        <w:rPr>
          <w:lang w:val="ru-RU"/>
        </w:rPr>
        <w:t>Клеммодержатель</w:t>
      </w:r>
      <w:r>
        <w:rPr/>
        <w:t xml:space="preserve"> </w:t>
      </w:r>
    </w:p>
    <w:p>
      <w:pPr>
        <w:pStyle w:val="Style8"/>
        <w:rPr/>
      </w:pPr>
      <w:r>
        <w:rPr/>
        <w:t>c</w:t>
      </w:r>
      <w:r>
        <w:rPr>
          <w:lang w:val="ru-RU"/>
        </w:rPr>
        <w:t xml:space="preserve"> – Болт (</w:t>
      </w:r>
      <w:r>
        <w:rPr/>
        <w:t>M</w:t>
      </w:r>
      <w:r>
        <w:rPr>
          <w:lang w:val="ru-RU"/>
        </w:rPr>
        <w:t xml:space="preserve">6 </w:t>
      </w:r>
      <w:r>
        <w:rPr/>
        <w:t>x</w:t>
      </w:r>
      <w:r>
        <w:rPr>
          <w:lang w:val="ru-RU"/>
        </w:rPr>
        <w:t xml:space="preserve"> 16)</w:t>
      </w:r>
    </w:p>
    <w:p>
      <w:pPr>
        <w:pStyle w:val="Style8"/>
        <w:rPr/>
      </w:pPr>
      <w:r>
        <w:rPr>
          <w:lang w:val="ru-RU"/>
        </w:rPr>
        <w:t>d – Болт (M6 x</w:t>
      </w:r>
      <w:r>
        <w:rPr/>
        <w:t xml:space="preserve"> 12) и втулка </w:t>
      </w:r>
    </w:p>
    <w:tbl>
      <w:tblPr>
        <w:tblW w:w="9354" w:type="dxa"/>
        <w:jc w:val="left"/>
        <w:tblInd w:w="850" w:type="dxa"/>
        <w:tblLayout w:type="fixed"/>
        <w:tblCellMar>
          <w:top w:w="0" w:type="dxa"/>
          <w:left w:w="40" w:type="dxa"/>
          <w:bottom w:w="0" w:type="dxa"/>
          <w:right w:w="40" w:type="dxa"/>
        </w:tblCellMar>
      </w:tblPr>
      <w:tblGrid>
        <w:gridCol w:w="5871"/>
        <w:gridCol w:w="1161"/>
        <w:gridCol w:w="1161"/>
        <w:gridCol w:w="1161"/>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фунт.-дюйм.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bCs/>
                <w:sz w:val="18"/>
              </w:rPr>
            </w:pPr>
            <w:r>
              <w:rPr>
                <w:rFonts w:cs="Arial"/>
                <w:b/>
                <w:bCs/>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 отрицательного кабеля батареи</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клеммодержателя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 </w:t>
            </w:r>
            <w:r>
              <w:rPr>
                <w:rFonts w:cs="Arial"/>
                <w:color w:val="000000"/>
                <w:sz w:val="18"/>
                <w:lang w:val="en-US"/>
              </w:rPr>
              <w:t>and</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15. Подсоединить аккумуляторные кабели к аккумуляторной батарее.</w:t>
      </w:r>
    </w:p>
    <w:p>
      <w:pPr>
        <w:pStyle w:val="Style9"/>
        <w:rPr>
          <w:lang w:val="ru-RU"/>
        </w:rPr>
      </w:pPr>
      <w:r>
        <w:rPr>
          <w:lang w:val="ru-RU"/>
        </w:rPr>
        <w:t>16.</w:t>
        <w:tab/>
        <w:t xml:space="preserve"> Проверить уровень моторного масла. При необходимости заправить или дозаправить.</w:t>
      </w:r>
    </w:p>
    <w:p>
      <w:pPr>
        <w:pStyle w:val="Style9"/>
        <w:rPr>
          <w:lang w:val="ru-RU"/>
        </w:rPr>
      </w:pPr>
      <w:r>
        <w:rPr>
          <w:lang w:val="ru-RU"/>
        </w:rPr>
        <w:t>17. Запустить двигатель и проверить на утечки топлива.</w:t>
      </w:r>
      <w:r>
        <w:br w:type="page"/>
      </w:r>
    </w:p>
    <w:p>
      <w:pPr>
        <w:sectPr>
          <w:headerReference w:type="even" r:id="rId194"/>
          <w:headerReference w:type="default" r:id="rId195"/>
          <w:footerReference w:type="even" r:id="rId196"/>
          <w:footerReference w:type="default" r:id="rId197"/>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28"/>
          <w:szCs w:val="28"/>
        </w:rPr>
      </w:pPr>
      <w:r>
        <w:rPr>
          <w:b/>
          <w:bCs/>
          <w:color w:val="000000"/>
          <w:sz w:val="28"/>
          <w:szCs w:val="28"/>
        </w:rPr>
        <w:t>Для заметок:</w:t>
      </w:r>
    </w:p>
    <w:p>
      <w:pPr>
        <w:pStyle w:val="Heading1"/>
        <w:ind w:hanging="0" w:left="0"/>
        <w:rPr>
          <w:lang w:val="ru-RU"/>
        </w:rPr>
      </w:pPr>
      <w:r>
        <w:rPr>
          <w:bCs w:val="false"/>
          <w:color w:val="000000"/>
          <w:lang w:val="ru-RU"/>
        </w:rPr>
        <w:t xml:space="preserve">Электрическая часть </w:t>
      </w:r>
    </w:p>
    <w:p>
      <w:pPr>
        <w:pStyle w:val="Heading2"/>
        <w:spacing w:before="0" w:after="60"/>
        <w:ind w:hanging="0" w:left="0"/>
        <w:rPr/>
      </w:pPr>
      <w:r>
        <w:rPr>
          <w:lang w:val="ru-RU"/>
        </w:rPr>
        <w:t>Раздел 2</w:t>
      </w:r>
      <w:r>
        <w:rPr/>
        <w:t>C</w:t>
      </w:r>
      <w:r>
        <w:rPr>
          <w:lang w:val="ru-RU"/>
        </w:rPr>
        <w:t xml:space="preserve"> - Момент зажигания, синхронизация </w:t>
      </w:r>
    </w:p>
    <w:p>
      <w:pPr>
        <w:pStyle w:val="Heading2"/>
        <w:spacing w:before="0" w:after="60"/>
        <w:ind w:hanging="0" w:left="0"/>
        <w:rPr>
          <w:lang w:val="ru-RU"/>
        </w:rPr>
      </w:pPr>
      <w:r>
        <w:rPr>
          <w:lang w:val="ru-RU"/>
        </w:rPr>
        <w:t>и регулировка</w:t>
      </w:r>
      <w:r>
        <w:rPr>
          <w:b w:val="false"/>
          <w:bCs w:val="false"/>
          <w:color w:val="000000"/>
          <w:szCs w:val="18"/>
          <w:lang w:val="ru-RU"/>
        </w:rPr>
        <w:t xml:space="preserve"> </w:t>
      </w:r>
      <w:r>
        <mc:AlternateContent>
          <mc:Choice Requires="wps">
            <w:drawing>
              <wp:anchor behindDoc="0" distT="0" distB="0" distL="114935" distR="114935" simplePos="0" locked="0" layoutInCell="1" allowOverlap="1" relativeHeight="831">
                <wp:simplePos x="0" y="0"/>
                <wp:positionH relativeFrom="column">
                  <wp:posOffset>6053455</wp:posOffset>
                </wp:positionH>
                <wp:positionV relativeFrom="paragraph">
                  <wp:posOffset>41275</wp:posOffset>
                </wp:positionV>
                <wp:extent cx="467995" cy="694690"/>
                <wp:effectExtent l="0" t="0" r="0" b="0"/>
                <wp:wrapNone/>
                <wp:docPr id="171" name="Frame10"/>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2</w:t>
                            </w:r>
                          </w:p>
                          <w:p>
                            <w:pPr>
                              <w:pStyle w:val="Normal"/>
                              <w:jc w:val="right"/>
                              <w:rPr>
                                <w:b/>
                                <w:bCs/>
                                <w:color w:val="FFFFFF"/>
                                <w:sz w:val="40"/>
                                <w:lang w:val="en-US"/>
                              </w:rPr>
                            </w:pPr>
                            <w:r>
                              <w:rPr>
                                <w:b/>
                                <w:bCs/>
                                <w:color w:val="FFFFFF"/>
                                <w:sz w:val="40"/>
                                <w:lang w:val="en-US"/>
                              </w:rPr>
                              <w:t>C</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3.25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2</w:t>
                      </w:r>
                    </w:p>
                    <w:p>
                      <w:pPr>
                        <w:pStyle w:val="Normal"/>
                        <w:jc w:val="right"/>
                        <w:rPr>
                          <w:b/>
                          <w:bCs/>
                          <w:color w:val="FFFFFF"/>
                          <w:sz w:val="40"/>
                          <w:lang w:val="en-US"/>
                        </w:rPr>
                      </w:pPr>
                      <w:r>
                        <w:rPr>
                          <w:b/>
                          <w:bCs/>
                          <w:color w:val="FFFFFF"/>
                          <w:sz w:val="40"/>
                          <w:lang w:val="en-US"/>
                        </w:rPr>
                        <w:t>C</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0"/>
              <w:jc w:val="left"/>
              <w:rPr>
                <w:sz w:val="18"/>
                <w:szCs w:val="18"/>
              </w:rPr>
            </w:pPr>
            <w:r>
              <w:rPr>
                <w:color w:val="000000"/>
                <w:sz w:val="18"/>
                <w:szCs w:val="18"/>
              </w:rPr>
              <w:t xml:space="preserve">Технические характеристики системы зажигания </w:t>
              <w:tab/>
              <w:t>2</w:t>
            </w:r>
            <w:r>
              <w:rPr>
                <w:color w:val="000000"/>
                <w:sz w:val="18"/>
                <w:szCs w:val="18"/>
                <w:lang w:val="en-US"/>
              </w:rPr>
              <w:t>C</w:t>
            </w:r>
            <w:r>
              <w:rPr>
                <w:color w:val="000000"/>
                <w:sz w:val="18"/>
                <w:szCs w:val="18"/>
              </w:rPr>
              <w:t>-2</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10" w:right="0"/>
              <w:jc w:val="left"/>
              <w:rPr/>
            </w:pPr>
            <w:r>
              <w:rPr>
                <w:color w:val="000000"/>
                <w:sz w:val="18"/>
                <w:szCs w:val="18"/>
              </w:rPr>
              <w:t xml:space="preserve">Проверка момента зажигания </w:t>
              <w:tab/>
              <w:t>2</w:t>
            </w:r>
            <w:r>
              <w:rPr>
                <w:color w:val="000000"/>
                <w:sz w:val="18"/>
                <w:szCs w:val="18"/>
                <w:lang w:val="en-US"/>
              </w:rPr>
              <w:t>C</w:t>
            </w:r>
            <w:r>
              <w:rPr>
                <w:color w:val="000000"/>
                <w:sz w:val="18"/>
                <w:szCs w:val="18"/>
              </w:rPr>
              <w:t>-2</w:t>
            </w:r>
          </w:p>
          <w:p>
            <w:pPr>
              <w:pStyle w:val="Normal"/>
              <w:shd w:fill="FFFFFF" w:val="clear"/>
              <w:tabs>
                <w:tab w:val="clear" w:pos="709"/>
                <w:tab w:val="right" w:pos="4871" w:leader="dot"/>
              </w:tabs>
              <w:rPr>
                <w:color w:val="000000"/>
                <w:sz w:val="18"/>
                <w:szCs w:val="18"/>
              </w:rPr>
            </w:pPr>
            <w:r>
              <w:rPr>
                <w:color w:val="000000"/>
                <w:sz w:val="18"/>
                <w:szCs w:val="18"/>
              </w:rPr>
            </w:r>
          </w:p>
        </w:tc>
      </w:tr>
    </w:tbl>
    <w:p>
      <w:pPr>
        <w:pStyle w:val="Normal"/>
        <w:jc w:val="center"/>
        <w:rPr/>
      </w:pPr>
      <w:r>
        <w:rPr/>
      </w:r>
      <w:r>
        <w:br w:type="page"/>
      </w:r>
    </w:p>
    <w:p>
      <w:pPr>
        <w:pStyle w:val="Heading3"/>
        <w:ind w:hanging="0" w:left="0"/>
        <w:rPr>
          <w:color w:val="000000"/>
          <w:spacing w:val="-4"/>
          <w:szCs w:val="18"/>
        </w:rPr>
      </w:pPr>
      <w:r>
        <w:rPr>
          <w:color w:val="000000"/>
          <w:spacing w:val="-4"/>
          <w:szCs w:val="18"/>
        </w:rPr>
        <w:t xml:space="preserve">Технические характеристики системы зажигания </w:t>
      </w:r>
    </w:p>
    <w:tbl>
      <w:tblPr>
        <w:tblW w:w="9356" w:type="dxa"/>
        <w:jc w:val="right"/>
        <w:tblInd w:w="0" w:type="dxa"/>
        <w:tblLayout w:type="fixed"/>
        <w:tblCellMar>
          <w:top w:w="0" w:type="dxa"/>
          <w:left w:w="40" w:type="dxa"/>
          <w:bottom w:w="0" w:type="dxa"/>
          <w:right w:w="40" w:type="dxa"/>
        </w:tblCellMar>
      </w:tblPr>
      <w:tblGrid>
        <w:gridCol w:w="4751"/>
        <w:gridCol w:w="4605"/>
      </w:tblGrid>
      <w:tr>
        <w:trPr>
          <w:trHeight w:val="23" w:hRule="atLeast"/>
        </w:trPr>
        <w:tc>
          <w:tcPr>
            <w:tcW w:w="9356"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88" w:right="0"/>
              <w:rPr>
                <w:rFonts w:cs="Arial"/>
                <w:b/>
                <w:bCs/>
                <w:sz w:val="18"/>
              </w:rPr>
            </w:pPr>
            <w:r>
              <w:rPr>
                <w:rFonts w:cs="Arial"/>
                <w:b/>
                <w:bCs/>
                <w:color w:val="000000"/>
                <w:spacing w:val="-4"/>
                <w:sz w:val="18"/>
                <w:szCs w:val="18"/>
              </w:rPr>
              <w:t xml:space="preserve">Технические характеристики зажигания при </w:t>
            </w:r>
            <w:r>
              <w:rPr>
                <w:rFonts w:cs="Arial"/>
                <w:b/>
                <w:bCs/>
                <w:color w:val="000000"/>
                <w:spacing w:val="-4"/>
                <w:sz w:val="18"/>
                <w:szCs w:val="18"/>
                <w:lang w:val="en-US"/>
              </w:rPr>
              <w:t>t</w:t>
            </w:r>
            <w:r>
              <w:rPr>
                <w:rFonts w:cs="Arial"/>
                <w:b/>
                <w:bCs/>
                <w:color w:val="000000"/>
                <w:spacing w:val="-4"/>
                <w:sz w:val="18"/>
                <w:szCs w:val="18"/>
                <w:vertAlign w:val="superscript"/>
                <w:lang w:val="en-US"/>
              </w:rPr>
              <w:t>o</w:t>
            </w:r>
            <w:r>
              <w:rPr>
                <w:rFonts w:cs="Arial"/>
                <w:b/>
                <w:bCs/>
                <w:color w:val="000000"/>
                <w:sz w:val="18"/>
              </w:rPr>
              <w:t xml:space="preserve"> = 20 °</w:t>
            </w:r>
            <w:r>
              <w:rPr>
                <w:rFonts w:cs="Arial"/>
                <w:b/>
                <w:bCs/>
                <w:color w:val="000000"/>
                <w:sz w:val="18"/>
                <w:lang w:val="en-US"/>
              </w:rPr>
              <w:t>C</w:t>
            </w:r>
            <w:r>
              <w:rPr>
                <w:rFonts w:cs="Arial"/>
                <w:b/>
                <w:bCs/>
                <w:color w:val="000000"/>
                <w:sz w:val="18"/>
              </w:rPr>
              <w:t xml:space="preserve"> (68 °</w:t>
            </w:r>
            <w:r>
              <w:rPr>
                <w:rFonts w:cs="Arial"/>
                <w:b/>
                <w:bCs/>
                <w:color w:val="000000"/>
                <w:sz w:val="18"/>
                <w:lang w:val="en-US"/>
              </w:rPr>
              <w:t>F</w:t>
            </w:r>
            <w:r>
              <w:rPr>
                <w:rFonts w:cs="Arial"/>
                <w:b/>
                <w:bCs/>
                <w:color w:val="000000"/>
                <w:sz w:val="18"/>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Разрядно-емкостного типа (</w:t>
            </w:r>
            <w:r>
              <w:rPr>
                <w:rFonts w:cs="Arial"/>
                <w:color w:val="000000"/>
                <w:sz w:val="18"/>
                <w:szCs w:val="22"/>
                <w:lang w:val="en-US"/>
              </w:rPr>
              <w:t>CDI</w:t>
            </w:r>
            <w:r>
              <w:rPr>
                <w:rFonts w:cs="Arial"/>
                <w:color w:val="000000"/>
                <w:sz w:val="18"/>
                <w:szCs w:val="22"/>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Производитель</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Kokusan</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Тип свечи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NGK</w:t>
            </w:r>
            <w:r>
              <w:rPr>
                <w:rFonts w:cs="Arial"/>
                <w:color w:val="000000"/>
                <w:sz w:val="18"/>
              </w:rPr>
              <w:t xml:space="preserve"> </w:t>
            </w:r>
            <w:r>
              <w:rPr>
                <w:rFonts w:cs="Arial"/>
                <w:color w:val="000000"/>
                <w:sz w:val="18"/>
                <w:lang w:val="en-US"/>
              </w:rPr>
              <w:t>DCPR</w:t>
            </w:r>
            <w:r>
              <w:rPr>
                <w:rFonts w:cs="Arial"/>
                <w:color w:val="000000"/>
                <w:sz w:val="18"/>
              </w:rPr>
              <w:t>6</w:t>
            </w:r>
            <w:r>
              <w:rPr>
                <w:rFonts w:cs="Arial"/>
                <w:color w:val="000000"/>
                <w:sz w:val="18"/>
                <w:lang w:val="en-US"/>
              </w:rPr>
              <w:t>E</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Зазор свечи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0.8-0.9 мм (0.031-0.035 “)</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Порядок зажигания (работы цилиндров)</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 (потеря искры)</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Момент зажигания на холостых оборотах</w:t>
            </w:r>
            <w:r>
              <w:rPr>
                <w:rFonts w:cs="Arial"/>
                <w:color w:val="000000"/>
                <w:sz w:val="18"/>
              </w:rPr>
              <w:t xml:space="preserve"> (950 об/мин)</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 после ВМТ (</w:t>
            </w:r>
            <w:r>
              <w:rPr>
                <w:rFonts w:cs="Arial"/>
                <w:color w:val="000000"/>
                <w:sz w:val="18"/>
                <w:lang w:val="en-US"/>
              </w:rPr>
              <w:t>ATDC</w:t>
            </w:r>
            <w:r>
              <w:rPr>
                <w:rFonts w:cs="Arial"/>
                <w:color w:val="000000"/>
                <w:sz w:val="18"/>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szCs w:val="22"/>
              </w:rPr>
              <w:t>Момент зажигания при полностью открытой дроссельной заслонке (</w:t>
            </w:r>
            <w:r>
              <w:rPr>
                <w:rFonts w:cs="Arial"/>
                <w:color w:val="000000"/>
                <w:sz w:val="18"/>
                <w:szCs w:val="22"/>
                <w:lang w:val="en-US"/>
              </w:rPr>
              <w:t>WOT</w:t>
            </w:r>
            <w:r>
              <w:rPr>
                <w:rFonts w:cs="Arial"/>
                <w:color w:val="000000"/>
                <w:sz w:val="18"/>
                <w:szCs w:val="22"/>
              </w:rPr>
              <w:t>)</w:t>
            </w:r>
            <w:r>
              <w:rPr>
                <w:rFonts w:cs="Arial"/>
                <w:color w:val="000000"/>
                <w:sz w:val="18"/>
              </w:rPr>
              <w:t xml:space="preserve"> (6250 об/мин)</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 до ВМТ (</w:t>
            </w:r>
            <w:r>
              <w:rPr>
                <w:rFonts w:cs="Arial"/>
                <w:color w:val="000000"/>
                <w:sz w:val="18"/>
                <w:lang w:val="en-US"/>
              </w:rPr>
              <w:t>BTDC</w:t>
            </w:r>
            <w:r>
              <w:rPr>
                <w:rFonts w:cs="Arial"/>
                <w:color w:val="000000"/>
                <w:sz w:val="18"/>
              </w:rPr>
              <w:t>)</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Ограничение оборотов блока </w:t>
            </w:r>
            <w:r>
              <w:rPr>
                <w:rFonts w:cs="Arial"/>
                <w:color w:val="000000"/>
                <w:sz w:val="18"/>
                <w:szCs w:val="22"/>
                <w:lang w:val="en-US"/>
              </w:rPr>
              <w:t>CD</w:t>
            </w:r>
            <w:r>
              <w:rPr>
                <w:rFonts w:cs="Arial"/>
                <w:color w:val="000000"/>
                <w:sz w:val="18"/>
                <w:szCs w:val="22"/>
              </w:rPr>
              <w:t xml:space="preserve">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color w:val="000000"/>
                <w:sz w:val="18"/>
              </w:rPr>
            </w:pPr>
            <w:r>
              <w:rPr>
                <w:rFonts w:cs="Arial"/>
                <w:color w:val="000000"/>
                <w:sz w:val="18"/>
                <w:szCs w:val="22"/>
              </w:rPr>
              <w:t>- по превышению оборотов</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6400 об/мин</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color w:val="000000"/>
                <w:sz w:val="18"/>
              </w:rPr>
            </w:pPr>
            <w:r>
              <w:rPr>
                <w:rFonts w:cs="Arial"/>
                <w:color w:val="000000"/>
                <w:sz w:val="18"/>
                <w:szCs w:val="22"/>
              </w:rPr>
              <w:t>- по низкому уровню масла</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2100 об/мин</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jc w:val="left"/>
              <w:rPr>
                <w:rFonts w:cs="Arial"/>
                <w:sz w:val="18"/>
              </w:rPr>
            </w:pPr>
            <w:r>
              <w:rPr>
                <w:rFonts w:cs="Arial"/>
                <w:color w:val="000000"/>
                <w:sz w:val="18"/>
              </w:rPr>
              <w:t xml:space="preserve">Срабатывание датчика давления масла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&lt; 34 кПа (5 фунт./кв.дюйм.)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Сопротивление катушки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12.6-19.0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Катушка зарядки аккумулятора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0.4-0.6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Датчик угла поворота коленвала </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148-222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Катушка зажигания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left"/>
              <w:rPr>
                <w:rFonts w:cs="Arial"/>
                <w:sz w:val="18"/>
              </w:rPr>
            </w:pPr>
            <w:r>
              <w:rPr>
                <w:rFonts w:cs="Arial"/>
                <w:color w:val="000000"/>
                <w:sz w:val="18"/>
              </w:rPr>
              <w:t>Первичная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0.29-0.39 Ом</w:t>
            </w:r>
          </w:p>
        </w:tc>
      </w:tr>
      <w:tr>
        <w:trPr>
          <w:trHeight w:val="23" w:hRule="atLeast"/>
        </w:trPr>
        <w:tc>
          <w:tcPr>
            <w:tcW w:w="4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left"/>
              <w:rPr>
                <w:rFonts w:cs="Arial"/>
                <w:sz w:val="18"/>
              </w:rPr>
            </w:pPr>
            <w:r>
              <w:rPr>
                <w:rFonts w:cs="Arial"/>
                <w:color w:val="000000"/>
                <w:sz w:val="18"/>
              </w:rPr>
              <w:t>Вторичная</w:t>
            </w:r>
          </w:p>
        </w:tc>
        <w:tc>
          <w:tcPr>
            <w:tcW w:w="46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 xml:space="preserve">7.8-10.6 K </w:t>
            </w:r>
            <w:r>
              <w:rPr>
                <w:rFonts w:cs="Arial"/>
                <w:color w:val="000000"/>
                <w:sz w:val="18"/>
              </w:rPr>
              <w:t>Ом</w:t>
            </w:r>
          </w:p>
        </w:tc>
      </w:tr>
    </w:tbl>
    <w:p>
      <w:pPr>
        <w:pStyle w:val="Heading4"/>
        <w:ind w:hanging="0" w:left="0"/>
        <w:rPr/>
      </w:pPr>
      <w:r>
        <w:rPr/>
        <w:t xml:space="preserve">Специальный инструмент </w:t>
      </w:r>
    </w:p>
    <w:tbl>
      <w:tblPr>
        <w:tblW w:w="9354" w:type="dxa"/>
        <w:jc w:val="left"/>
        <w:tblInd w:w="850" w:type="dxa"/>
        <w:tblLayout w:type="fixed"/>
        <w:tblCellMar>
          <w:top w:w="0" w:type="dxa"/>
          <w:left w:w="108" w:type="dxa"/>
          <w:bottom w:w="0" w:type="dxa"/>
          <w:right w:w="108" w:type="dxa"/>
        </w:tblCellMar>
      </w:tblPr>
      <w:tblGrid>
        <w:gridCol w:w="4708"/>
        <w:gridCol w:w="4646"/>
      </w:tblGrid>
      <w:tr>
        <w:trPr>
          <w:trHeight w:val="23" w:hRule="atLeast"/>
        </w:trPr>
        <w:tc>
          <w:tcPr>
            <w:tcW w:w="4708" w:type="dxa"/>
            <w:tcBorders>
              <w:top w:val="single" w:sz="4" w:space="0" w:color="000000"/>
              <w:left w:val="single" w:sz="4" w:space="0" w:color="000000"/>
              <w:bottom w:val="single" w:sz="4" w:space="0" w:color="000000"/>
              <w:right w:val="single" w:sz="4" w:space="0" w:color="000000"/>
            </w:tcBorders>
          </w:tcPr>
          <w:p>
            <w:pPr>
              <w:pStyle w:val="Normal"/>
              <w:rPr>
                <w:rFonts w:cs="Arial"/>
                <w:sz w:val="18"/>
              </w:rPr>
            </w:pPr>
            <w:r>
              <w:rPr>
                <w:rFonts w:cs="Arial"/>
                <w:sz w:val="18"/>
              </w:rPr>
              <w:t>Стробоскоп для проверки момента зажигания –</w:t>
            </w:r>
          </w:p>
          <w:p>
            <w:pPr>
              <w:pStyle w:val="Style13"/>
              <w:rPr>
                <w:rFonts w:cs="Arial"/>
                <w:b w:val="false"/>
                <w:bCs w:val="false"/>
                <w:szCs w:val="24"/>
              </w:rPr>
            </w:pPr>
            <w:r>
              <w:rPr>
                <w:rFonts w:cs="Arial"/>
                <w:b w:val="false"/>
                <w:bCs w:val="false"/>
                <w:szCs w:val="24"/>
              </w:rPr>
              <w:t>Timing Light</w:t>
            </w:r>
          </w:p>
        </w:tc>
        <w:tc>
          <w:tcPr>
            <w:tcW w:w="4646"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Arial"/>
                <w:sz w:val="18"/>
                <w:lang w:val="en-US"/>
              </w:rPr>
              <w:t>91</w:t>
            </w:r>
            <w:r>
              <w:rPr>
                <w:rFonts w:eastAsia="MS Mincho;ＭＳ 明朝" w:cs="MS Mincho;ＭＳ 明朝" w:ascii="MS Mincho;ＭＳ 明朝" w:hAnsi="MS Mincho;ＭＳ 明朝"/>
                <w:sz w:val="18"/>
                <w:lang w:val="en-US"/>
              </w:rPr>
              <w:noBreakHyphen/>
            </w:r>
            <w:r>
              <w:rPr>
                <w:rFonts w:cs="Arial"/>
                <w:sz w:val="18"/>
                <w:lang w:val="en-US"/>
              </w:rPr>
              <w:t>99379</w:t>
            </w:r>
          </w:p>
        </w:tc>
      </w:tr>
      <w:tr>
        <w:trPr>
          <w:trHeight w:val="23" w:hRule="atLeast"/>
        </w:trPr>
        <w:tc>
          <w:tcPr>
            <w:tcW w:w="4708" w:type="dxa"/>
            <w:tcBorders>
              <w:top w:val="single" w:sz="4" w:space="0" w:color="000000"/>
              <w:left w:val="single" w:sz="4" w:space="0" w:color="000000"/>
              <w:bottom w:val="single" w:sz="4" w:space="0" w:color="000000"/>
              <w:right w:val="single" w:sz="4" w:space="0" w:color="000000"/>
            </w:tcBorders>
          </w:tcPr>
          <w:p>
            <w:pPr>
              <w:pStyle w:val="SM2"/>
              <w:rPr>
                <w:rFonts w:cs="Arial"/>
                <w:szCs w:val="24"/>
              </w:rPr>
            </w:pPr>
            <w:r>
              <w:rPr>
                <w:rFonts w:cs="Arial"/>
                <w:szCs w:val="24"/>
              </w:rPr>
              <w:drawing>
                <wp:inline distT="0" distB="0" distL="0" distR="0">
                  <wp:extent cx="952500" cy="723900"/>
                  <wp:effectExtent l="0" t="0" r="0" b="0"/>
                  <wp:docPr id="172" name="Image1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60" descr=""/>
                          <pic:cNvPicPr>
                            <a:picLocks noChangeAspect="1" noChangeArrowheads="1"/>
                          </pic:cNvPicPr>
                        </pic:nvPicPr>
                        <pic:blipFill>
                          <a:blip r:embed="rId198"/>
                          <a:srcRect l="-38" t="-50" r="-38" b="-50"/>
                          <a:stretch>
                            <a:fillRect/>
                          </a:stretch>
                        </pic:blipFill>
                        <pic:spPr bwMode="auto">
                          <a:xfrm>
                            <a:off x="0" y="0"/>
                            <a:ext cx="952500" cy="723900"/>
                          </a:xfrm>
                          <a:prstGeom prst="rect">
                            <a:avLst/>
                          </a:prstGeom>
                        </pic:spPr>
                      </pic:pic>
                    </a:graphicData>
                  </a:graphic>
                </wp:inline>
              </w:drawing>
            </w:r>
          </w:p>
        </w:tc>
        <w:tc>
          <w:tcPr>
            <w:tcW w:w="4646"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cs="Arial"/>
                <w:sz w:val="18"/>
              </w:rPr>
            </w:pPr>
            <w:r>
              <w:rPr>
                <w:rFonts w:cs="Arial"/>
                <w:sz w:val="18"/>
              </w:rPr>
              <w:t>Позволяет специалисту провести проверку момента зажигания.</w:t>
            </w:r>
          </w:p>
        </w:tc>
      </w:tr>
    </w:tbl>
    <w:p>
      <w:pPr>
        <w:pStyle w:val="Heading3"/>
        <w:ind w:hanging="0" w:left="0"/>
        <w:rPr>
          <w:lang w:val="en-US"/>
        </w:rPr>
      </w:pPr>
      <w:r>
        <w:rPr>
          <w:lang w:val="en-US"/>
        </w:rPr>
        <w:t xml:space="preserve">Проверка момента зажигания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rFonts w:cs="Arial"/>
                <w:lang w:val="ru-RU"/>
              </w:rPr>
            </w:pPr>
            <w:r>
              <w:rPr>
                <w:rFonts w:cs="Arial"/>
                <w:lang w:val="ru-RU"/>
              </w:rPr>
              <w:t xml:space="preserve">Движущиеся части могут стать причиной тяжелого травматизма или смерти.  Во время выполнения тестов и проверки регулировок на работающем двигателе надевать и носить защитные очки и держать руки, волосы и одежду подальше от движущихся частей.  </w:t>
            </w:r>
          </w:p>
          <w:p>
            <w:pPr>
              <w:pStyle w:val="Style13"/>
              <w:rPr>
                <w:rFonts w:cs="Arial"/>
                <w:lang w:val="ru-RU"/>
              </w:rPr>
            </w:pPr>
            <w:r>
              <w:rPr>
                <w:rFonts w:cs="Arial"/>
                <w:lang w:val="ru-RU"/>
              </w:rPr>
            </w:r>
          </w:p>
        </w:tc>
      </w:tr>
    </w:tbl>
    <w:p>
      <w:pPr>
        <w:pStyle w:val="13"/>
        <w:spacing w:before="240" w:after="120"/>
        <w:rPr>
          <w:b/>
          <w:bCs w:val="false"/>
          <w:i/>
          <w:i/>
          <w:lang w:val="ru-RU"/>
        </w:rPr>
      </w:pPr>
      <w:r>
        <w:rPr>
          <w:b/>
          <w:i/>
          <w:spacing w:val="-1"/>
          <w:lang w:val="ru-RU"/>
        </w:rPr>
        <w:t>ПРИМЕЧАНИЕ:</w:t>
      </w:r>
      <w:r>
        <w:rPr>
          <w:i/>
          <w:spacing w:val="-1"/>
          <w:lang w:val="ru-RU"/>
        </w:rPr>
        <w:t xml:space="preserve"> Блок </w:t>
      </w:r>
      <w:r>
        <w:rPr>
          <w:i/>
          <w:spacing w:val="-1"/>
        </w:rPr>
        <w:t>CD</w:t>
      </w:r>
      <w:r>
        <w:rPr>
          <w:i/>
          <w:spacing w:val="-1"/>
          <w:lang w:val="ru-RU"/>
        </w:rPr>
        <w:t xml:space="preserve"> осуществляет управление моментом зажигания электронно, поэтому момент зажигания не требует регулировки. При первоначальном запуске ПЛМ для того, чтобы удостовериться в том, что момент зажигания укладывается в пределы углов зажигания, как указано в следующих тестах, использовать стробоскоп. Если момент зажигания не остается в указанных пределах, см. тесты в главе 2</w:t>
      </w:r>
      <w:r>
        <w:rPr>
          <w:i/>
          <w:spacing w:val="-1"/>
        </w:rPr>
        <w:t>A</w:t>
      </w:r>
      <w:r>
        <w:rPr>
          <w:i/>
          <w:spacing w:val="-1"/>
          <w:lang w:val="ru-RU"/>
        </w:rPr>
        <w:t xml:space="preserve"> - Процедуры диагностики зажигания.</w:t>
      </w:r>
    </w:p>
    <w:p>
      <w:pPr>
        <w:pStyle w:val="13"/>
        <w:rPr>
          <w:b/>
          <w:spacing w:val="-7"/>
        </w:rPr>
      </w:pPr>
      <w:r>
        <w:rPr>
          <w:b/>
          <w:spacing w:val="-7"/>
          <w:lang w:val="ru-RU"/>
        </w:rPr>
        <w:t>ВАЖНО: При проверке момента зажигания на работающем двигателе необходимо выполнить одну из указанных ниже процедур проверки.</w:t>
      </w:r>
    </w:p>
    <w:p>
      <w:pPr>
        <w:pStyle w:val="Style15"/>
        <w:numPr>
          <w:ilvl w:val="0"/>
          <w:numId w:val="8"/>
        </w:numPr>
        <w:ind w:hanging="0" w:left="0"/>
        <w:rPr>
          <w:lang w:val="ru-RU"/>
        </w:rPr>
      </w:pPr>
      <w:r>
        <w:rPr>
          <w:lang w:val="ru-RU"/>
        </w:rPr>
        <w:t xml:space="preserve">в испытательной емкости с подрезанным гребным винтом; </w:t>
      </w:r>
    </w:p>
    <w:p>
      <w:pPr>
        <w:pStyle w:val="Style15"/>
        <w:numPr>
          <w:ilvl w:val="0"/>
          <w:numId w:val="8"/>
        </w:numPr>
        <w:ind w:hanging="0" w:left="0"/>
        <w:rPr>
          <w:lang w:val="ru-RU"/>
        </w:rPr>
      </w:pPr>
      <w:r>
        <w:rPr>
          <w:lang w:val="ru-RU"/>
        </w:rPr>
        <w:t>на спущенной в воду лодке, закрепленной на трейлере, с подрезанным гребным винтом;</w:t>
      </w:r>
    </w:p>
    <w:p>
      <w:pPr>
        <w:pStyle w:val="Style9"/>
        <w:rPr/>
      </w:pPr>
      <w:r>
        <w:rPr/>
        <w:t xml:space="preserve">1. </w:t>
      </w:r>
      <w:r>
        <w:rPr>
          <w:lang w:val="ru-RU"/>
        </w:rPr>
        <w:t>Подсоединить</w:t>
      </w:r>
      <w:r>
        <w:rPr/>
        <w:t xml:space="preserve"> </w:t>
      </w:r>
      <w:r>
        <w:rPr>
          <w:lang w:val="ru-RU"/>
        </w:rPr>
        <w:t>стробоскоп</w:t>
      </w:r>
      <w:r>
        <w:rPr/>
        <w:t xml:space="preserve"> </w:t>
      </w:r>
      <w:r>
        <w:rPr>
          <w:lang w:val="ru-RU"/>
        </w:rPr>
        <w:t>к</w:t>
      </w:r>
      <w:r>
        <w:rPr/>
        <w:t xml:space="preserve"> </w:t>
      </w:r>
      <w:r>
        <w:rPr>
          <w:lang w:val="ru-RU"/>
        </w:rPr>
        <w:t>проводу</w:t>
      </w:r>
      <w:r>
        <w:rPr/>
        <w:t xml:space="preserve"> </w:t>
      </w:r>
      <w:r>
        <w:rPr>
          <w:lang w:val="ru-RU"/>
        </w:rPr>
        <w:t>свечи</w:t>
      </w:r>
      <w:r>
        <w:rPr/>
        <w:t xml:space="preserve"> </w:t>
      </w:r>
      <w:r>
        <w:rPr>
          <w:lang w:val="ru-RU"/>
        </w:rPr>
        <w:t>зажигания</w:t>
      </w:r>
      <w:r>
        <w:rPr/>
        <w:t xml:space="preserve"> №1.</w:t>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87"/>
        <w:gridCol w:w="5467"/>
      </w:tblGrid>
      <w:tr>
        <w:trPr>
          <w:trHeight w:val="23" w:hRule="atLeast"/>
        </w:trPr>
        <w:tc>
          <w:tcPr>
            <w:tcW w:w="388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Стробоскоп</w:t>
            </w:r>
            <w:r>
              <w:rPr>
                <w:rFonts w:cs="Arial"/>
                <w:color w:val="000000"/>
                <w:sz w:val="18"/>
                <w:lang w:val="en-US"/>
              </w:rPr>
              <w:t xml:space="preserve"> - Timing Light</w:t>
            </w:r>
          </w:p>
        </w:tc>
        <w:tc>
          <w:tcPr>
            <w:tcW w:w="546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91-99379</w:t>
            </w:r>
          </w:p>
        </w:tc>
      </w:tr>
    </w:tbl>
    <w:p>
      <w:pPr>
        <w:pStyle w:val="Style9"/>
        <w:rPr/>
      </w:pPr>
      <w:r>
        <w:rPr/>
        <w:t>2.</w:t>
        <w:tab/>
      </w:r>
      <w:r>
        <w:rPr>
          <w:lang w:val="ru-RU"/>
        </w:rPr>
        <w:t>При</w:t>
      </w:r>
      <w:r>
        <w:rPr/>
        <w:t xml:space="preserve"> </w:t>
      </w:r>
      <w:r>
        <w:rPr>
          <w:lang w:val="ru-RU"/>
        </w:rPr>
        <w:t>спущенном</w:t>
      </w:r>
      <w:r>
        <w:rPr/>
        <w:t xml:space="preserve"> </w:t>
      </w:r>
      <w:r>
        <w:rPr>
          <w:lang w:val="ru-RU"/>
        </w:rPr>
        <w:t>в</w:t>
      </w:r>
      <w:r>
        <w:rPr/>
        <w:t xml:space="preserve"> </w:t>
      </w:r>
      <w:r>
        <w:rPr>
          <w:lang w:val="ru-RU"/>
        </w:rPr>
        <w:t>воду</w:t>
      </w:r>
      <w:r>
        <w:rPr/>
        <w:t xml:space="preserve"> </w:t>
      </w:r>
      <w:r>
        <w:rPr>
          <w:lang w:val="ru-RU"/>
        </w:rPr>
        <w:t>ПЛМ</w:t>
      </w:r>
      <w:r>
        <w:rPr/>
        <w:t xml:space="preserve"> </w:t>
      </w:r>
      <w:r>
        <w:rPr>
          <w:lang w:val="ru-RU"/>
        </w:rPr>
        <w:t>запустить</w:t>
      </w:r>
      <w:r>
        <w:rPr/>
        <w:t xml:space="preserve"> </w:t>
      </w:r>
      <w:r>
        <w:rPr>
          <w:lang w:val="ru-RU"/>
        </w:rPr>
        <w:t>и</w:t>
      </w:r>
      <w:r>
        <w:rPr/>
        <w:t xml:space="preserve"> </w:t>
      </w:r>
      <w:r>
        <w:rPr>
          <w:lang w:val="ru-RU"/>
        </w:rPr>
        <w:t>прогреть</w:t>
      </w:r>
      <w:r>
        <w:rPr/>
        <w:t xml:space="preserve"> </w:t>
      </w:r>
      <w:r>
        <w:rPr>
          <w:lang w:val="ru-RU"/>
        </w:rPr>
        <w:t>двигатель</w:t>
      </w:r>
      <w:r>
        <w:rPr/>
        <w:t xml:space="preserve"> </w:t>
      </w:r>
      <w:r>
        <w:rPr>
          <w:lang w:val="ru-RU"/>
        </w:rPr>
        <w:t>в</w:t>
      </w:r>
      <w:r>
        <w:rPr/>
        <w:t xml:space="preserve"> </w:t>
      </w:r>
      <w:r>
        <w:rPr>
          <w:lang w:val="ru-RU"/>
        </w:rPr>
        <w:t>течение</w:t>
      </w:r>
      <w:r>
        <w:rPr/>
        <w:t xml:space="preserve"> 2 - 3 </w:t>
      </w:r>
      <w:r>
        <w:rPr>
          <w:lang w:val="ru-RU"/>
        </w:rPr>
        <w:t>минут</w:t>
      </w:r>
      <w:r>
        <w:rPr/>
        <w:t>.</w:t>
      </w:r>
    </w:p>
    <w:p>
      <w:pPr>
        <w:pStyle w:val="Style9"/>
        <w:rPr>
          <w:lang w:val="ru-RU"/>
        </w:rPr>
      </w:pPr>
      <w:r>
        <w:rPr>
          <w:lang w:val="ru-RU"/>
        </w:rPr>
        <w:t>3.</w:t>
        <w:tab/>
      </w:r>
      <w:r>
        <w:rPr>
          <w:spacing w:val="3"/>
          <w:lang w:val="ru-RU"/>
        </w:rPr>
        <w:t>Прогнать двигатель на оборотах холостого хода. Визуально проверить стрелку-указатель момента зажигания и убедиться в том, что она находится в переделах требуемых углов момента зажигания на маховике. Если это не так</w:t>
      </w:r>
      <w:r>
        <w:rPr>
          <w:spacing w:val="7"/>
          <w:lang w:val="ru-RU"/>
        </w:rPr>
        <w:t>, см. Раздел 2А - Процедуры диагностики зажигания</w:t>
      </w:r>
      <w:r>
        <w:rPr>
          <w:spacing w:val="-3"/>
          <w:lang w:val="ru-RU"/>
        </w:rPr>
        <w:t>.</w:t>
      </w:r>
    </w:p>
    <w:p>
      <w:pPr>
        <w:pStyle w:val="13"/>
        <w:rPr>
          <w:i/>
          <w:i/>
          <w:color w:val="000000"/>
        </w:rPr>
      </w:pPr>
      <w:r>
        <w:rPr>
          <w:b/>
          <w:bCs w:val="false"/>
          <w:i/>
          <w:iCs/>
          <w:lang w:val="ru-RU"/>
        </w:rPr>
        <w:t>ПРИМЕЧАНИЕ</w:t>
      </w:r>
      <w:r>
        <w:rPr>
          <w:b/>
          <w:i/>
        </w:rPr>
        <w:t xml:space="preserve">: </w:t>
      </w:r>
      <w:r>
        <w:rPr>
          <w:bCs w:val="false"/>
          <w:i/>
          <w:lang w:val="ru-RU"/>
        </w:rPr>
        <w:t>Крышка</w:t>
      </w:r>
      <w:r>
        <w:rPr>
          <w:bCs w:val="false"/>
          <w:i/>
        </w:rPr>
        <w:t xml:space="preserve"> </w:t>
      </w:r>
      <w:r>
        <w:rPr>
          <w:bCs w:val="false"/>
          <w:i/>
          <w:lang w:val="ru-RU"/>
        </w:rPr>
        <w:t>маховика</w:t>
      </w:r>
      <w:r>
        <w:rPr>
          <w:bCs w:val="false"/>
          <w:i/>
        </w:rPr>
        <w:t xml:space="preserve"> </w:t>
      </w:r>
      <w:r>
        <w:rPr>
          <w:bCs w:val="false"/>
          <w:i/>
          <w:lang w:val="ru-RU"/>
        </w:rPr>
        <w:t>снята</w:t>
      </w:r>
      <w:r>
        <w:rPr>
          <w:bCs w:val="false"/>
          <w:i/>
        </w:rPr>
        <w:t xml:space="preserve"> </w:t>
      </w:r>
      <w:r>
        <w:rPr>
          <w:bCs w:val="false"/>
          <w:i/>
          <w:lang w:val="ru-RU"/>
        </w:rPr>
        <w:t>для</w:t>
      </w:r>
      <w:r>
        <w:rPr>
          <w:bCs w:val="false"/>
          <w:i/>
        </w:rPr>
        <w:t xml:space="preserve"> </w:t>
      </w:r>
      <w:r>
        <w:rPr>
          <w:bCs w:val="false"/>
          <w:i/>
          <w:lang w:val="ru-RU"/>
        </w:rPr>
        <w:t>наглядности</w:t>
      </w:r>
      <w:r>
        <w:rPr>
          <w:bCs w:val="false"/>
          <w:i/>
        </w:rPr>
        <w:t xml:space="preserve"> </w:t>
      </w:r>
      <w:r>
        <w:rPr>
          <w:bCs w:val="false"/>
          <w:i/>
          <w:lang w:val="ru-RU"/>
        </w:rPr>
        <w:t>иллюстрации</w:t>
      </w:r>
      <w:r>
        <w:rPr>
          <w:bCs w:val="false"/>
          <w:i/>
        </w:rPr>
        <w:t xml:space="preserve">  </w:t>
      </w:r>
      <w:r>
        <w:rPr>
          <w:bCs w:val="false"/>
          <w:i/>
          <w:lang w:val="ru-RU"/>
        </w:rPr>
        <w:t>меток</w:t>
      </w:r>
      <w:r>
        <w:rPr>
          <w:bCs w:val="false"/>
          <w:i/>
        </w:rPr>
        <w:t xml:space="preserve"> </w:t>
      </w:r>
      <w:r>
        <w:rPr>
          <w:bCs w:val="false"/>
          <w:i/>
          <w:lang w:val="ru-RU"/>
        </w:rPr>
        <w:t>момента</w:t>
      </w:r>
      <w:r>
        <w:rPr>
          <w:bCs w:val="false"/>
          <w:i/>
        </w:rPr>
        <w:t xml:space="preserve"> </w:t>
      </w:r>
      <w:r>
        <w:rPr>
          <w:bCs w:val="false"/>
          <w:i/>
          <w:lang w:val="ru-RU"/>
        </w:rPr>
        <w:t>зажигания</w:t>
      </w:r>
      <w:r>
        <w:rPr>
          <w:i/>
        </w:rPr>
        <w:t>.</w:t>
      </w:r>
    </w:p>
    <w:p>
      <w:pPr>
        <w:pStyle w:val="Normal"/>
        <w:jc w:val="center"/>
        <w:rPr>
          <w:sz w:val="24"/>
          <w:lang w:val="en-US"/>
        </w:rPr>
      </w:pPr>
      <w:r>
        <w:rPr>
          <w:sz w:val="24"/>
          <w:lang w:val="en-US"/>
        </w:rPr>
        <w:drawing>
          <wp:inline distT="0" distB="0" distL="0" distR="0">
            <wp:extent cx="5628640" cy="1706245"/>
            <wp:effectExtent l="0" t="0" r="0" b="0"/>
            <wp:docPr id="173" name="Image1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161" descr=""/>
                    <pic:cNvPicPr>
                      <a:picLocks noChangeAspect="1" noChangeArrowheads="1"/>
                    </pic:cNvPicPr>
                  </pic:nvPicPr>
                  <pic:blipFill>
                    <a:blip r:embed="rId199"/>
                    <a:srcRect l="-6" t="-21" r="-6" b="-21"/>
                    <a:stretch>
                      <a:fillRect/>
                    </a:stretch>
                  </pic:blipFill>
                  <pic:spPr bwMode="auto">
                    <a:xfrm>
                      <a:off x="0" y="0"/>
                      <a:ext cx="5628640" cy="1706245"/>
                    </a:xfrm>
                    <a:prstGeom prst="rect">
                      <a:avLst/>
                    </a:prstGeom>
                  </pic:spPr>
                </pic:pic>
              </a:graphicData>
            </a:graphic>
          </wp:inline>
        </w:drawing>
      </w:r>
    </w:p>
    <w:p>
      <w:pPr>
        <w:pStyle w:val="Style8"/>
        <w:tabs>
          <w:tab w:val="clear" w:pos="709"/>
          <w:tab w:val="left" w:pos="6300" w:leader="none"/>
        </w:tabs>
        <w:rPr/>
      </w:pPr>
      <w:r>
        <w:rPr>
          <w:bCs/>
        </w:rPr>
        <w:t>a</w:t>
      </w:r>
      <w:r>
        <w:rPr>
          <w:bCs/>
          <w:lang w:val="ru-RU"/>
        </w:rPr>
        <w:t xml:space="preserve"> </w:t>
      </w:r>
      <w:r>
        <w:rPr>
          <w:lang w:val="ru-RU"/>
        </w:rPr>
        <w:t>- Указатель момента зажигания на крышке маховика</w:t>
      </w:r>
    </w:p>
    <w:p>
      <w:pPr>
        <w:pStyle w:val="Style8"/>
        <w:rPr>
          <w:bCs/>
          <w:lang w:val="ru-RU"/>
        </w:rPr>
      </w:pPr>
      <w:r>
        <w:rPr/>
        <w:t>b</w:t>
      </w:r>
      <w:r>
        <w:rPr>
          <w:lang w:val="ru-RU"/>
        </w:rPr>
        <w:t xml:space="preserve"> - Угол зажигания на маховике  5° после ВМТ (</w:t>
      </w:r>
      <w:r>
        <w:rPr/>
        <w:t>ATDC</w:t>
      </w:r>
      <w:r>
        <w:rPr>
          <w:lang w:val="ru-RU"/>
        </w:rPr>
        <w:t>)</w:t>
      </w:r>
    </w:p>
    <w:p>
      <w:pPr>
        <w:pStyle w:val="Style8"/>
        <w:rPr>
          <w:bCs/>
          <w:lang w:val="ru-RU"/>
        </w:rPr>
      </w:pPr>
      <w:r>
        <w:rPr>
          <w:bCs/>
          <w:lang w:val="ru-RU"/>
        </w:rPr>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Cs/>
                <w:sz w:val="18"/>
              </w:rPr>
            </w:pPr>
            <w:r>
              <w:rPr>
                <w:rFonts w:cs="Arial"/>
                <w:bCs/>
                <w:color w:val="000000"/>
                <w:sz w:val="18"/>
              </w:rPr>
              <w:t xml:space="preserve">Момент зажигания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 xml:space="preserve">На холостых оборотах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center"/>
              <w:rPr>
                <w:rFonts w:cs="Arial"/>
                <w:sz w:val="18"/>
              </w:rPr>
            </w:pPr>
            <w:r>
              <w:rPr>
                <w:rFonts w:cs="Arial"/>
                <w:color w:val="000000"/>
                <w:sz w:val="18"/>
              </w:rPr>
              <w:t>1°-3° после ВМТ (</w:t>
            </w:r>
            <w:r>
              <w:rPr>
                <w:rFonts w:cs="Arial"/>
                <w:color w:val="000000"/>
                <w:sz w:val="18"/>
                <w:lang w:val="en-US"/>
              </w:rPr>
              <w:t>ATDC</w:t>
            </w:r>
            <w:r>
              <w:rPr>
                <w:rFonts w:cs="Arial"/>
                <w:color w:val="000000"/>
                <w:sz w:val="18"/>
              </w:rPr>
              <w:t>)</w:t>
            </w:r>
          </w:p>
        </w:tc>
      </w:tr>
    </w:tbl>
    <w:p>
      <w:pPr>
        <w:pStyle w:val="Style9"/>
        <w:rPr>
          <w:lang w:val="ru-RU"/>
        </w:rPr>
      </w:pPr>
      <w:r>
        <w:rPr>
          <w:lang w:val="ru-RU"/>
        </w:rPr>
        <w:t>4.</w:t>
        <w:tab/>
        <w:t>Переключить ПЛМ на передачу переднего хода. Медленно увеличить скорость двигателя до получения скорости более 5400 об/мин.</w:t>
      </w:r>
    </w:p>
    <w:p>
      <w:pPr>
        <w:pStyle w:val="Style9"/>
        <w:rPr/>
      </w:pPr>
      <w:r>
        <w:rPr>
          <w:lang w:val="ru-RU"/>
        </w:rPr>
        <w:t>5.</w:t>
        <w:tab/>
        <w:t>Визуально проверить указатель момента зажигания и убедиться в том, что угол опережения зажигания возрастает с увеличением оборотов при увеличении раствора дроссельной заслонки до полностью открытой и соответствует техническим характеристикам. Если это не так, см. Раздел</w:t>
      </w:r>
      <w:r>
        <w:rPr/>
        <w:t xml:space="preserve"> 2</w:t>
      </w:r>
      <w:r>
        <w:rPr>
          <w:lang w:val="ru-RU"/>
        </w:rPr>
        <w:t>А</w:t>
      </w:r>
      <w:r>
        <w:rPr/>
        <w:t xml:space="preserve"> - </w:t>
      </w:r>
      <w:r>
        <w:rPr>
          <w:lang w:val="ru-RU"/>
        </w:rPr>
        <w:t>Процедуры</w:t>
      </w:r>
      <w:r>
        <w:rPr/>
        <w:t xml:space="preserve"> </w:t>
      </w:r>
      <w:r>
        <w:rPr>
          <w:lang w:val="ru-RU"/>
        </w:rPr>
        <w:t>диагностики</w:t>
      </w:r>
      <w:r>
        <w:rPr/>
        <w:t xml:space="preserve"> </w:t>
      </w:r>
      <w:r>
        <w:rPr>
          <w:lang w:val="ru-RU"/>
        </w:rPr>
        <w:t>зажигания</w:t>
      </w:r>
      <w:r>
        <w:rPr>
          <w:spacing w:val="1"/>
        </w:rPr>
        <w:t>.</w:t>
      </w:r>
    </w:p>
    <w:p>
      <w:pPr>
        <w:pStyle w:val="Normal"/>
        <w:jc w:val="center"/>
        <w:rPr>
          <w:sz w:val="24"/>
          <w:lang w:val="en-US"/>
        </w:rPr>
      </w:pPr>
      <w:r>
        <w:rPr>
          <w:sz w:val="24"/>
          <w:lang w:val="en-US"/>
        </w:rPr>
        <w:drawing>
          <wp:inline distT="0" distB="0" distL="0" distR="0">
            <wp:extent cx="5609590" cy="1694815"/>
            <wp:effectExtent l="0" t="0" r="0" b="0"/>
            <wp:docPr id="174" name="Image1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62" descr=""/>
                    <pic:cNvPicPr>
                      <a:picLocks noChangeAspect="1" noChangeArrowheads="1"/>
                    </pic:cNvPicPr>
                  </pic:nvPicPr>
                  <pic:blipFill>
                    <a:blip r:embed="rId200"/>
                    <a:srcRect l="-6" t="-21" r="-6" b="-21"/>
                    <a:stretch>
                      <a:fillRect/>
                    </a:stretch>
                  </pic:blipFill>
                  <pic:spPr bwMode="auto">
                    <a:xfrm>
                      <a:off x="0" y="0"/>
                      <a:ext cx="5609590" cy="1694815"/>
                    </a:xfrm>
                    <a:prstGeom prst="rect">
                      <a:avLst/>
                    </a:prstGeom>
                  </pic:spPr>
                </pic:pic>
              </a:graphicData>
            </a:graphic>
          </wp:inline>
        </w:drawing>
      </w:r>
    </w:p>
    <w:p>
      <w:pPr>
        <w:pStyle w:val="Style8"/>
        <w:tabs>
          <w:tab w:val="clear" w:pos="709"/>
          <w:tab w:val="left" w:pos="6300" w:leader="none"/>
        </w:tabs>
        <w:rPr/>
      </w:pPr>
      <w:r>
        <w:rPr>
          <w:bCs/>
        </w:rPr>
        <w:t>a</w:t>
      </w:r>
      <w:r>
        <w:rPr>
          <w:bCs/>
          <w:lang w:val="ru-RU"/>
        </w:rPr>
        <w:t xml:space="preserve"> </w:t>
      </w:r>
      <w:r>
        <w:rPr>
          <w:lang w:val="ru-RU"/>
        </w:rPr>
        <w:t>- Указатель момента зажигания на крышке маховика</w:t>
      </w:r>
    </w:p>
    <w:p>
      <w:pPr>
        <w:pStyle w:val="Style8"/>
        <w:rPr>
          <w:bCs/>
          <w:lang w:val="ru-RU"/>
        </w:rPr>
      </w:pPr>
      <w:r>
        <w:rPr>
          <w:spacing w:val="-2"/>
        </w:rPr>
        <w:t>b</w:t>
      </w:r>
      <w:r>
        <w:rPr>
          <w:spacing w:val="-2"/>
          <w:lang w:val="ru-RU"/>
        </w:rPr>
        <w:t xml:space="preserve"> - </w:t>
      </w:r>
      <w:r>
        <w:rPr>
          <w:lang w:val="ru-RU"/>
        </w:rPr>
        <w:t xml:space="preserve">Угол зажигания на маховике </w:t>
      </w:r>
      <w:r>
        <w:rPr>
          <w:spacing w:val="-2"/>
          <w:lang w:val="ru-RU"/>
        </w:rPr>
        <w:t>35°</w:t>
      </w:r>
      <w:r>
        <w:rPr>
          <w:rFonts w:cs="Arial"/>
          <w:lang w:val="ru-RU"/>
        </w:rPr>
        <w:t xml:space="preserve"> до ВМТ (</w:t>
      </w:r>
      <w:r>
        <w:rPr>
          <w:rFonts w:cs="Arial"/>
        </w:rPr>
        <w:t>BTDC</w:t>
      </w:r>
      <w:r>
        <w:rPr>
          <w:rFonts w:cs="Arial"/>
          <w:lang w:val="ru-RU"/>
        </w:rPr>
        <w:t>)</w:t>
      </w:r>
    </w:p>
    <w:p>
      <w:pPr>
        <w:pStyle w:val="Style8"/>
        <w:rPr>
          <w:bCs/>
          <w:lang w:val="ru-RU"/>
        </w:rPr>
      </w:pPr>
      <w:r>
        <w:rPr>
          <w:bCs/>
          <w:lang w:val="ru-RU"/>
        </w:rPr>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Cs/>
                <w:sz w:val="18"/>
              </w:rPr>
            </w:pPr>
            <w:r>
              <w:rPr>
                <w:rFonts w:cs="Arial"/>
                <w:bCs/>
                <w:color w:val="000000"/>
                <w:sz w:val="18"/>
              </w:rPr>
              <w:t xml:space="preserve">Момент зажигания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При полностью открытой дроссельной заслонке</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jc w:val="center"/>
              <w:rPr>
                <w:rFonts w:cs="Arial"/>
                <w:sz w:val="18"/>
              </w:rPr>
            </w:pPr>
            <w:r>
              <w:rPr>
                <w:rFonts w:cs="Arial"/>
                <w:color w:val="000000"/>
                <w:sz w:val="18"/>
              </w:rPr>
              <w:t>33°-37° до ВМТ (</w:t>
            </w:r>
            <w:r>
              <w:rPr>
                <w:rFonts w:cs="Arial"/>
                <w:color w:val="000000"/>
                <w:sz w:val="18"/>
                <w:lang w:val="en-US"/>
              </w:rPr>
              <w:t>BTDC</w:t>
            </w:r>
            <w:r>
              <w:rPr>
                <w:rFonts w:cs="Arial"/>
                <w:color w:val="000000"/>
                <w:sz w:val="18"/>
              </w:rPr>
              <w:t>)</w:t>
            </w:r>
          </w:p>
        </w:tc>
      </w:tr>
    </w:tbl>
    <w:p>
      <w:pPr>
        <w:pStyle w:val="Normal"/>
        <w:rPr>
          <w:color w:val="000000"/>
        </w:rPr>
      </w:pPr>
      <w:r>
        <w:rPr>
          <w:color w:val="000000"/>
        </w:rPr>
      </w:r>
      <w:r>
        <w:br w:type="page"/>
      </w:r>
    </w:p>
    <w:p>
      <w:pPr>
        <w:sectPr>
          <w:headerReference w:type="even" r:id="rId201"/>
          <w:headerReference w:type="default" r:id="rId202"/>
          <w:footerReference w:type="even" r:id="rId203"/>
          <w:footerReference w:type="default" r:id="rId204"/>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t>Для заметок:</w:t>
      </w:r>
    </w:p>
    <w:p>
      <w:pPr>
        <w:pStyle w:val="Heading1"/>
        <w:ind w:hanging="0" w:left="0"/>
        <w:rPr>
          <w:lang w:val="ru-RU"/>
        </w:rPr>
      </w:pPr>
      <w:r>
        <w:rPr>
          <w:bCs w:val="false"/>
          <w:color w:val="000000"/>
          <w:lang w:val="ru-RU"/>
        </w:rPr>
        <w:t xml:space="preserve">Топливная система </w:t>
      </w:r>
    </w:p>
    <w:p>
      <w:pPr>
        <w:pStyle w:val="Heading2"/>
        <w:spacing w:before="0" w:after="60"/>
        <w:ind w:hanging="0" w:left="0"/>
        <w:rPr/>
      </w:pPr>
      <w:r>
        <w:rPr>
          <w:lang w:val="ru-RU"/>
        </w:rPr>
        <w:t>Раздел 3</w:t>
      </w:r>
      <w:r>
        <w:rPr/>
        <w:t>A</w:t>
      </w:r>
      <w:r>
        <w:rPr>
          <w:lang w:val="ru-RU"/>
        </w:rPr>
        <w:t xml:space="preserve"> – Топливный насос </w:t>
      </w:r>
      <w:r>
        <mc:AlternateContent>
          <mc:Choice Requires="wps">
            <w:drawing>
              <wp:anchor behindDoc="0" distT="0" distB="0" distL="114935" distR="114935" simplePos="0" locked="0" layoutInCell="1" allowOverlap="1" relativeHeight="832">
                <wp:simplePos x="0" y="0"/>
                <wp:positionH relativeFrom="column">
                  <wp:posOffset>6053455</wp:posOffset>
                </wp:positionH>
                <wp:positionV relativeFrom="paragraph">
                  <wp:posOffset>-3810</wp:posOffset>
                </wp:positionV>
                <wp:extent cx="467995" cy="694690"/>
                <wp:effectExtent l="0" t="0" r="0" b="0"/>
                <wp:wrapNone/>
                <wp:docPr id="175" name="Frame11"/>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3</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3</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674"/>
              <w:jc w:val="left"/>
              <w:rPr/>
            </w:pPr>
            <w:r>
              <w:rPr>
                <w:color w:val="000000"/>
                <w:sz w:val="18"/>
                <w:szCs w:val="18"/>
              </w:rPr>
              <w:t xml:space="preserve">Технические характеристики топливного насоса </w:t>
              <w:tab/>
              <w:t>3</w:t>
            </w:r>
            <w:r>
              <w:rPr>
                <w:color w:val="000000"/>
                <w:sz w:val="18"/>
                <w:szCs w:val="18"/>
                <w:lang w:val="en-US"/>
              </w:rPr>
              <w:t>A</w:t>
            </w:r>
            <w:r>
              <w:rPr>
                <w:color w:val="000000"/>
                <w:sz w:val="18"/>
                <w:szCs w:val="18"/>
              </w:rPr>
              <w:t>-2</w:t>
            </w:r>
          </w:p>
          <w:p>
            <w:pPr>
              <w:pStyle w:val="Normal"/>
              <w:shd w:fill="FFFFFF" w:val="clear"/>
              <w:tabs>
                <w:tab w:val="clear" w:pos="709"/>
                <w:tab w:val="right" w:pos="4871" w:leader="dot"/>
              </w:tabs>
              <w:ind w:left="10" w:right="674"/>
              <w:jc w:val="left"/>
              <w:rPr/>
            </w:pPr>
            <w:r>
              <w:rPr>
                <w:color w:val="000000"/>
                <w:sz w:val="18"/>
                <w:szCs w:val="18"/>
              </w:rPr>
              <w:t xml:space="preserve">Проверка вакуума топливной системы </w:t>
              <w:tab/>
              <w:t>3</w:t>
            </w:r>
            <w:r>
              <w:rPr>
                <w:color w:val="000000"/>
                <w:sz w:val="18"/>
                <w:szCs w:val="18"/>
                <w:lang w:val="en-US"/>
              </w:rPr>
              <w:t>A</w:t>
            </w:r>
            <w:r>
              <w:rPr>
                <w:color w:val="000000"/>
                <w:sz w:val="18"/>
                <w:szCs w:val="18"/>
              </w:rPr>
              <w:t>-2</w:t>
            </w:r>
          </w:p>
          <w:p>
            <w:pPr>
              <w:pStyle w:val="Normal"/>
              <w:shd w:fill="FFFFFF" w:val="clear"/>
              <w:tabs>
                <w:tab w:val="clear" w:pos="709"/>
                <w:tab w:val="right" w:pos="4871" w:leader="dot"/>
              </w:tabs>
              <w:ind w:left="10" w:right="674"/>
              <w:jc w:val="left"/>
              <w:rPr/>
            </w:pPr>
            <w:r>
              <w:rPr>
                <w:color w:val="000000"/>
                <w:sz w:val="18"/>
                <w:szCs w:val="18"/>
              </w:rPr>
              <w:t>Проверка (давления) механического топливного насоса</w:t>
              <w:tab/>
              <w:t>3</w:t>
            </w:r>
            <w:r>
              <w:rPr>
                <w:color w:val="000000"/>
                <w:sz w:val="18"/>
                <w:szCs w:val="18"/>
                <w:lang w:val="en-US"/>
              </w:rPr>
              <w:t>A</w:t>
            </w:r>
            <w:r>
              <w:rPr>
                <w:color w:val="000000"/>
                <w:sz w:val="18"/>
                <w:szCs w:val="18"/>
              </w:rPr>
              <w:t>-3</w:t>
            </w:r>
          </w:p>
          <w:p>
            <w:pPr>
              <w:pStyle w:val="Normal"/>
              <w:shd w:fill="FFFFFF" w:val="clear"/>
              <w:tabs>
                <w:tab w:val="clear" w:pos="709"/>
                <w:tab w:val="right" w:pos="4871" w:leader="dot"/>
              </w:tabs>
              <w:ind w:left="10" w:right="674"/>
              <w:jc w:val="left"/>
              <w:rPr/>
            </w:pPr>
            <w:r>
              <w:rPr>
                <w:color w:val="000000"/>
                <w:sz w:val="18"/>
                <w:szCs w:val="18"/>
              </w:rPr>
              <w:t>Поиск и устранение неисправностей по давлению в топливном насосе</w:t>
              <w:tab/>
              <w:t>3</w:t>
            </w:r>
            <w:r>
              <w:rPr>
                <w:color w:val="000000"/>
                <w:sz w:val="18"/>
                <w:szCs w:val="18"/>
                <w:lang w:val="en-US"/>
              </w:rPr>
              <w:t>A</w:t>
            </w:r>
            <w:r>
              <w:rPr>
                <w:color w:val="000000"/>
                <w:sz w:val="18"/>
                <w:szCs w:val="18"/>
              </w:rPr>
              <w:t>-5</w:t>
            </w:r>
          </w:p>
          <w:p>
            <w:pPr>
              <w:pStyle w:val="Normal"/>
              <w:shd w:fill="FFFFFF" w:val="clear"/>
              <w:tabs>
                <w:tab w:val="clear" w:pos="709"/>
                <w:tab w:val="right" w:pos="4871" w:leader="dot"/>
              </w:tabs>
              <w:ind w:left="10" w:right="674"/>
              <w:jc w:val="left"/>
              <w:rPr/>
            </w:pPr>
            <w:r>
              <w:rPr>
                <w:color w:val="000000"/>
                <w:sz w:val="18"/>
                <w:szCs w:val="18"/>
              </w:rPr>
              <w:t xml:space="preserve">Демонтаж и установка топливного насоса </w:t>
              <w:tab/>
              <w:t>3</w:t>
            </w:r>
            <w:r>
              <w:rPr>
                <w:color w:val="000000"/>
                <w:sz w:val="18"/>
                <w:szCs w:val="18"/>
                <w:lang w:val="en-US"/>
              </w:rPr>
              <w:t>A</w:t>
            </w:r>
            <w:r>
              <w:rPr>
                <w:color w:val="000000"/>
                <w:sz w:val="18"/>
                <w:szCs w:val="18"/>
              </w:rPr>
              <w:t>-5</w:t>
            </w:r>
          </w:p>
          <w:p>
            <w:pPr>
              <w:pStyle w:val="Normal"/>
              <w:shd w:fill="FFFFFF" w:val="clear"/>
              <w:tabs>
                <w:tab w:val="clear" w:pos="709"/>
                <w:tab w:val="right" w:pos="4871" w:leader="dot"/>
              </w:tabs>
              <w:ind w:left="456" w:right="674"/>
              <w:jc w:val="left"/>
              <w:rPr>
                <w:sz w:val="18"/>
                <w:szCs w:val="18"/>
                <w:lang w:val="en-US"/>
              </w:rPr>
            </w:pPr>
            <w:r>
              <w:rPr>
                <w:color w:val="000000"/>
                <w:sz w:val="18"/>
                <w:szCs w:val="18"/>
              </w:rPr>
              <w:t>Демонтаж</w:t>
            </w:r>
            <w:r>
              <w:rPr>
                <w:color w:val="000000"/>
                <w:sz w:val="18"/>
                <w:szCs w:val="18"/>
                <w:lang w:val="en-US"/>
              </w:rPr>
              <w:t xml:space="preserve"> </w:t>
              <w:tab/>
              <w:t>3A-5</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456" w:right="0"/>
              <w:jc w:val="left"/>
              <w:rPr/>
            </w:pPr>
            <w:r>
              <w:rPr>
                <w:color w:val="000000"/>
                <w:sz w:val="18"/>
                <w:szCs w:val="18"/>
              </w:rPr>
              <w:t>Установка</w:t>
            </w:r>
            <w:r>
              <w:rPr>
                <w:color w:val="000000"/>
                <w:sz w:val="18"/>
                <w:szCs w:val="18"/>
                <w:lang w:val="en-US"/>
              </w:rPr>
              <w:t xml:space="preserve"> </w:t>
              <w:tab/>
              <w:t>3A-6</w:t>
            </w:r>
          </w:p>
          <w:p>
            <w:pPr>
              <w:pStyle w:val="Normal"/>
              <w:shd w:fill="FFFFFF" w:val="clear"/>
              <w:tabs>
                <w:tab w:val="clear" w:pos="709"/>
                <w:tab w:val="right" w:pos="4871" w:leader="dot"/>
              </w:tabs>
              <w:ind w:left="10" w:right="0"/>
              <w:jc w:val="left"/>
              <w:rPr/>
            </w:pPr>
            <w:r>
              <w:rPr>
                <w:color w:val="000000"/>
                <w:sz w:val="18"/>
                <w:szCs w:val="18"/>
              </w:rPr>
              <w:t xml:space="preserve">Разборка и сборка топливного насоса </w:t>
              <w:tab/>
              <w:t>3</w:t>
            </w:r>
            <w:r>
              <w:rPr>
                <w:color w:val="000000"/>
                <w:sz w:val="18"/>
                <w:szCs w:val="18"/>
                <w:lang w:val="en-US"/>
              </w:rPr>
              <w:t>A</w:t>
            </w:r>
            <w:r>
              <w:rPr>
                <w:color w:val="000000"/>
                <w:sz w:val="18"/>
                <w:szCs w:val="18"/>
              </w:rPr>
              <w:t>-6</w:t>
            </w:r>
          </w:p>
          <w:p>
            <w:pPr>
              <w:pStyle w:val="Normal"/>
              <w:shd w:fill="FFFFFF" w:val="clear"/>
              <w:tabs>
                <w:tab w:val="clear" w:pos="709"/>
                <w:tab w:val="right" w:pos="4871" w:leader="dot"/>
              </w:tabs>
              <w:ind w:left="456" w:right="0"/>
              <w:jc w:val="left"/>
              <w:rPr/>
            </w:pPr>
            <w:r>
              <w:rPr>
                <w:color w:val="000000"/>
                <w:sz w:val="18"/>
                <w:szCs w:val="18"/>
              </w:rPr>
              <w:t>Разборка</w:t>
            </w:r>
            <w:r>
              <w:rPr>
                <w:color w:val="000000"/>
                <w:sz w:val="18"/>
                <w:szCs w:val="18"/>
                <w:lang w:val="en-US"/>
              </w:rPr>
              <w:t xml:space="preserve"> </w:t>
              <w:tab/>
              <w:t>3A-6</w:t>
            </w:r>
          </w:p>
          <w:p>
            <w:pPr>
              <w:pStyle w:val="Normal"/>
              <w:shd w:fill="FFFFFF" w:val="clear"/>
              <w:tabs>
                <w:tab w:val="clear" w:pos="709"/>
                <w:tab w:val="right" w:pos="4871" w:leader="dot"/>
              </w:tabs>
              <w:ind w:left="456" w:right="0"/>
              <w:jc w:val="left"/>
              <w:rPr/>
            </w:pPr>
            <w:r>
              <w:rPr>
                <w:color w:val="000000"/>
                <w:sz w:val="18"/>
                <w:szCs w:val="18"/>
              </w:rPr>
              <w:t xml:space="preserve">Сборка </w:t>
              <w:tab/>
              <w:t>3</w:t>
            </w:r>
            <w:r>
              <w:rPr>
                <w:color w:val="000000"/>
                <w:sz w:val="18"/>
                <w:szCs w:val="18"/>
                <w:lang w:val="en-US"/>
              </w:rPr>
              <w:t>A</w:t>
            </w:r>
            <w:r>
              <w:rPr>
                <w:color w:val="000000"/>
                <w:sz w:val="18"/>
                <w:szCs w:val="18"/>
              </w:rPr>
              <w:t>-8</w:t>
            </w:r>
          </w:p>
          <w:p>
            <w:pPr>
              <w:pStyle w:val="Normal"/>
              <w:shd w:fill="FFFFFF" w:val="clear"/>
              <w:tabs>
                <w:tab w:val="clear" w:pos="709"/>
                <w:tab w:val="right" w:pos="4871" w:leader="dot"/>
              </w:tabs>
              <w:ind w:left="10" w:right="0"/>
              <w:jc w:val="left"/>
              <w:rPr>
                <w:sz w:val="18"/>
                <w:szCs w:val="18"/>
              </w:rPr>
            </w:pPr>
            <w:r>
              <w:rPr>
                <w:color w:val="000000"/>
                <w:sz w:val="18"/>
                <w:szCs w:val="18"/>
              </w:rPr>
              <w:t xml:space="preserve">Осмотр и проверка фильтра топливопровода </w:t>
              <w:tab/>
              <w:t>3</w:t>
            </w:r>
            <w:r>
              <w:rPr>
                <w:color w:val="000000"/>
                <w:sz w:val="18"/>
                <w:szCs w:val="18"/>
                <w:lang w:val="en-US"/>
              </w:rPr>
              <w:t>A</w:t>
            </w:r>
            <w:r>
              <w:rPr>
                <w:color w:val="000000"/>
                <w:sz w:val="18"/>
                <w:szCs w:val="18"/>
              </w:rPr>
              <w:t>-9</w:t>
            </w:r>
          </w:p>
        </w:tc>
      </w:tr>
    </w:tbl>
    <w:p>
      <w:pPr>
        <w:pStyle w:val="Normal"/>
        <w:jc w:val="center"/>
        <w:rPr/>
      </w:pPr>
      <w:r>
        <w:rPr/>
      </w:r>
      <w:r>
        <w:br w:type="page"/>
      </w:r>
    </w:p>
    <w:p>
      <w:pPr>
        <w:pStyle w:val="Heading3"/>
        <w:ind w:hanging="0" w:left="0"/>
        <w:rPr/>
      </w:pPr>
      <w:r>
        <w:rPr/>
        <w:t xml:space="preserve">Технические характеристики топливного насоса </w:t>
      </w:r>
    </w:p>
    <w:tbl>
      <w:tblPr>
        <w:tblW w:w="9354" w:type="dxa"/>
        <w:jc w:val="right"/>
        <w:tblInd w:w="0" w:type="dxa"/>
        <w:tblLayout w:type="fixed"/>
        <w:tblCellMar>
          <w:top w:w="0" w:type="dxa"/>
          <w:left w:w="40" w:type="dxa"/>
          <w:bottom w:w="0" w:type="dxa"/>
          <w:right w:w="40" w:type="dxa"/>
        </w:tblCellMar>
      </w:tblPr>
      <w:tblGrid>
        <w:gridCol w:w="4802"/>
        <w:gridCol w:w="4552"/>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87" w:right="0"/>
              <w:rPr>
                <w:rFonts w:cs="Arial"/>
                <w:b/>
                <w:bCs/>
                <w:sz w:val="18"/>
              </w:rPr>
            </w:pPr>
            <w:r>
              <w:rPr>
                <w:rFonts w:cs="Arial"/>
                <w:b/>
                <w:bCs/>
                <w:color w:val="000000"/>
                <w:spacing w:val="-4"/>
                <w:sz w:val="18"/>
                <w:szCs w:val="18"/>
              </w:rPr>
              <w:t>Технические характеристики топливного насоса</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Тип топливного насоса</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плунжерный, диафрагменный</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Принцип действия топливного насоса</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szCs w:val="22"/>
              </w:rPr>
              <w:t>механический</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 xml:space="preserve">Давление топлива </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 кПа (4.2 фунт./кв.дюйм.)</w:t>
            </w:r>
          </w:p>
        </w:tc>
      </w:tr>
      <w:tr>
        <w:trPr>
          <w:trHeight w:val="23" w:hRule="atLeast"/>
        </w:trPr>
        <w:tc>
          <w:tcPr>
            <w:tcW w:w="48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Вакуум</w:t>
            </w:r>
          </w:p>
        </w:tc>
        <w:tc>
          <w:tcPr>
            <w:tcW w:w="45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8.4 кПа (2.5 “ ртутного столба)</w:t>
            </w:r>
          </w:p>
        </w:tc>
      </w:tr>
    </w:tbl>
    <w:p>
      <w:pPr>
        <w:pStyle w:val="Heading4"/>
        <w:ind w:hanging="0" w:left="0"/>
        <w:rPr/>
      </w:pPr>
      <w:r>
        <w:rPr/>
        <w:t xml:space="preserve">Специальный инструмент </w:t>
      </w:r>
    </w:p>
    <w:tbl>
      <w:tblPr>
        <w:tblW w:w="9354" w:type="dxa"/>
        <w:jc w:val="left"/>
        <w:tblInd w:w="850" w:type="dxa"/>
        <w:tblLayout w:type="fixed"/>
        <w:tblCellMar>
          <w:top w:w="0" w:type="dxa"/>
          <w:left w:w="40" w:type="dxa"/>
          <w:bottom w:w="0" w:type="dxa"/>
          <w:right w:w="40" w:type="dxa"/>
        </w:tblCellMar>
      </w:tblPr>
      <w:tblGrid>
        <w:gridCol w:w="3912"/>
        <w:gridCol w:w="5442"/>
      </w:tblGrid>
      <w:tr>
        <w:trPr>
          <w:trHeight w:val="23" w:hRule="atLeast"/>
        </w:trPr>
        <w:tc>
          <w:tcPr>
            <w:tcW w:w="391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Промывочное приспособление –</w:t>
            </w:r>
          </w:p>
          <w:p>
            <w:pPr>
              <w:pStyle w:val="Normal"/>
              <w:widowControl w:val="false"/>
              <w:shd w:fill="FFFFFF" w:val="clear"/>
              <w:autoSpaceDE w:val="false"/>
              <w:rPr>
                <w:rFonts w:cs="Arial"/>
                <w:sz w:val="18"/>
              </w:rPr>
            </w:pPr>
            <w:r>
              <w:rPr>
                <w:rFonts w:cs="Arial"/>
                <w:color w:val="000000"/>
                <w:sz w:val="18"/>
                <w:lang w:val="en-US"/>
              </w:rPr>
              <w:t>Flushing</w:t>
            </w:r>
            <w:r>
              <w:rPr>
                <w:rFonts w:cs="Arial"/>
                <w:color w:val="000000"/>
                <w:sz w:val="18"/>
              </w:rPr>
              <w:t xml:space="preserve"> </w:t>
            </w:r>
            <w:r>
              <w:rPr>
                <w:rFonts w:cs="Arial"/>
                <w:color w:val="000000"/>
                <w:sz w:val="18"/>
                <w:lang w:val="en-US"/>
              </w:rPr>
              <w:t>Device</w:t>
            </w:r>
          </w:p>
        </w:tc>
        <w:tc>
          <w:tcPr>
            <w:tcW w:w="54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21" w:right="0"/>
              <w:rPr>
                <w:rFonts w:cs="Arial"/>
                <w:sz w:val="18"/>
                <w:lang w:val="en-US"/>
              </w:rPr>
            </w:pPr>
            <w:r>
              <w:rPr>
                <w:rFonts w:cs="Arial"/>
                <w:color w:val="000000"/>
                <w:sz w:val="18"/>
                <w:lang w:val="en-US"/>
              </w:rPr>
              <w:t>44357T 2</w:t>
            </w:r>
          </w:p>
        </w:tc>
      </w:tr>
      <w:tr>
        <w:trPr>
          <w:trHeight w:val="23" w:hRule="atLeast"/>
        </w:trPr>
        <w:tc>
          <w:tcPr>
            <w:tcW w:w="391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3" w:right="0"/>
              <w:rPr>
                <w:rFonts w:cs="Arial"/>
                <w:sz w:val="18"/>
                <w:lang w:val="en-US"/>
              </w:rPr>
            </w:pPr>
            <w:r>
              <w:rPr>
                <w:rFonts w:cs="Arial"/>
                <w:sz w:val="18"/>
                <w:lang w:val="en-US"/>
              </w:rPr>
              <w:drawing>
                <wp:inline distT="0" distB="0" distL="0" distR="0">
                  <wp:extent cx="847090" cy="1294765"/>
                  <wp:effectExtent l="0" t="0" r="0" b="0"/>
                  <wp:docPr id="176" name="Image1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63" descr=""/>
                          <pic:cNvPicPr>
                            <a:picLocks noChangeAspect="1" noChangeArrowheads="1"/>
                          </pic:cNvPicPr>
                        </pic:nvPicPr>
                        <pic:blipFill>
                          <a:blip r:embed="rId205"/>
                          <a:srcRect l="-42" t="-28" r="-42" b="-28"/>
                          <a:stretch>
                            <a:fillRect/>
                          </a:stretch>
                        </pic:blipFill>
                        <pic:spPr bwMode="auto">
                          <a:xfrm>
                            <a:off x="0" y="0"/>
                            <a:ext cx="847090" cy="1294765"/>
                          </a:xfrm>
                          <a:prstGeom prst="rect">
                            <a:avLst/>
                          </a:prstGeom>
                        </pic:spPr>
                      </pic:pic>
                    </a:graphicData>
                  </a:graphic>
                </wp:inline>
              </w:drawing>
            </w:r>
          </w:p>
        </w:tc>
        <w:tc>
          <w:tcPr>
            <w:tcW w:w="54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0"/>
              <w:jc w:val="left"/>
              <w:rPr>
                <w:rFonts w:cs="Arial"/>
                <w:color w:val="000000"/>
                <w:sz w:val="18"/>
              </w:rPr>
            </w:pPr>
            <w:r>
              <w:rPr>
                <w:rFonts w:cs="Arial"/>
                <w:color w:val="000000"/>
                <w:sz w:val="18"/>
              </w:rPr>
              <w:t>Подсоединяется к водозаборникам; обеспечивает соединение для подачи пресной воды при промывке системы охлаждения или во время работы двигателя.</w:t>
            </w:r>
          </w:p>
          <w:p>
            <w:pPr>
              <w:pStyle w:val="Normal"/>
              <w:widowControl w:val="false"/>
              <w:shd w:fill="FFFFFF" w:val="clear"/>
              <w:autoSpaceDE w:val="false"/>
              <w:ind w:hanging="5" w:right="0"/>
              <w:jc w:val="left"/>
              <w:rPr>
                <w:rFonts w:cs="Arial"/>
                <w:color w:val="000000"/>
                <w:sz w:val="18"/>
                <w:lang w:val="en-US"/>
              </w:rPr>
            </w:pPr>
            <w:r>
              <w:rPr>
                <w:rFonts w:cs="Arial"/>
                <w:color w:val="000000"/>
                <w:sz w:val="18"/>
                <w:lang w:val="en-US"/>
              </w:rPr>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99"/>
        <w:gridCol w:w="5455"/>
      </w:tblGrid>
      <w:tr>
        <w:trPr>
          <w:trHeight w:val="23" w:hRule="atLeast"/>
        </w:trPr>
        <w:tc>
          <w:tcPr>
            <w:tcW w:w="38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Комплект манометра с обвязкой для проверки давления топлива – </w:t>
            </w:r>
          </w:p>
          <w:p>
            <w:pPr>
              <w:pStyle w:val="Normal"/>
              <w:widowControl w:val="false"/>
              <w:shd w:fill="FFFFFF" w:val="clear"/>
              <w:autoSpaceDE w:val="false"/>
              <w:rPr>
                <w:rFonts w:cs="Arial"/>
                <w:sz w:val="18"/>
                <w:lang w:val="en-US"/>
              </w:rPr>
            </w:pPr>
            <w:r>
              <w:rPr>
                <w:rFonts w:cs="Arial"/>
                <w:color w:val="000000"/>
                <w:sz w:val="18"/>
                <w:lang w:val="en-US"/>
              </w:rPr>
              <w:t>Fuel Pressure Gauge Kit</w:t>
            </w:r>
          </w:p>
        </w:tc>
        <w:tc>
          <w:tcPr>
            <w:tcW w:w="54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14" w:right="0"/>
              <w:rPr>
                <w:rFonts w:cs="Arial"/>
                <w:sz w:val="18"/>
              </w:rPr>
            </w:pPr>
            <w:r>
              <w:rPr>
                <w:rFonts w:cs="Arial"/>
                <w:color w:val="000000"/>
                <w:sz w:val="18"/>
              </w:rPr>
              <w:t>91-881833</w:t>
            </w:r>
            <w:r>
              <w:rPr>
                <w:rFonts w:cs="Arial"/>
                <w:color w:val="000000"/>
                <w:sz w:val="18"/>
                <w:lang w:val="en-US"/>
              </w:rPr>
              <w:t>A</w:t>
            </w:r>
            <w:r>
              <w:rPr>
                <w:rFonts w:cs="Arial"/>
                <w:color w:val="000000"/>
                <w:sz w:val="18"/>
              </w:rPr>
              <w:t>03</w:t>
            </w:r>
          </w:p>
        </w:tc>
      </w:tr>
      <w:tr>
        <w:trPr>
          <w:trHeight w:val="23" w:hRule="atLeast"/>
        </w:trPr>
        <w:tc>
          <w:tcPr>
            <w:tcW w:w="38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58" w:right="0"/>
              <w:rPr>
                <w:rFonts w:cs="Arial"/>
                <w:sz w:val="18"/>
                <w:lang w:val="en-US"/>
              </w:rPr>
            </w:pPr>
            <w:r>
              <w:rPr>
                <w:rFonts w:cs="Arial"/>
                <w:sz w:val="18"/>
                <w:lang w:val="en-US"/>
              </w:rPr>
              <w:drawing>
                <wp:inline distT="0" distB="0" distL="0" distR="0">
                  <wp:extent cx="1201420" cy="1305560"/>
                  <wp:effectExtent l="0" t="0" r="0" b="0"/>
                  <wp:docPr id="177" name="Image1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164" descr=""/>
                          <pic:cNvPicPr>
                            <a:picLocks noChangeAspect="1" noChangeArrowheads="1"/>
                          </pic:cNvPicPr>
                        </pic:nvPicPr>
                        <pic:blipFill>
                          <a:blip r:embed="rId206"/>
                          <a:srcRect l="-30" t="-28" r="-30" b="-28"/>
                          <a:stretch>
                            <a:fillRect/>
                          </a:stretch>
                        </pic:blipFill>
                        <pic:spPr bwMode="auto">
                          <a:xfrm>
                            <a:off x="0" y="0"/>
                            <a:ext cx="1201420" cy="1305560"/>
                          </a:xfrm>
                          <a:prstGeom prst="rect">
                            <a:avLst/>
                          </a:prstGeom>
                        </pic:spPr>
                      </pic:pic>
                    </a:graphicData>
                  </a:graphic>
                </wp:inline>
              </w:drawing>
            </w:r>
          </w:p>
        </w:tc>
        <w:tc>
          <w:tcPr>
            <w:tcW w:w="545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370"/>
              <w:jc w:val="left"/>
              <w:rPr>
                <w:rFonts w:cs="Arial"/>
                <w:sz w:val="18"/>
              </w:rPr>
            </w:pPr>
            <w:r>
              <w:rPr>
                <w:rFonts w:cs="Arial"/>
                <w:color w:val="000000"/>
                <w:sz w:val="18"/>
              </w:rPr>
              <w:t>Предназначен для проверки давления топливного насоса; может использоваться для стравливания давления топлива.</w:t>
            </w:r>
          </w:p>
        </w:tc>
      </w:tr>
    </w:tbl>
    <w:p>
      <w:pPr>
        <w:pStyle w:val="Heading2"/>
        <w:ind w:hanging="0" w:left="0"/>
        <w:jc w:val="left"/>
        <w:rPr>
          <w:lang w:val="ru-RU"/>
        </w:rPr>
      </w:pPr>
      <w:r>
        <w:rPr>
          <w:lang w:val="ru-RU"/>
        </w:rPr>
        <w:t xml:space="preserve">Проверка вакуума топливной системы </w:t>
      </w:r>
    </w:p>
    <w:p>
      <w:pPr>
        <w:pStyle w:val="Style9"/>
        <w:rPr>
          <w:lang w:val="ru-RU"/>
        </w:rPr>
      </w:pPr>
      <w:r>
        <w:rPr>
          <w:lang w:val="ru-RU"/>
        </w:rPr>
        <w:t>1.</w:t>
        <w:tab/>
        <w:t>Разъединить топливную линию двигателя и топливную линию лодки.</w:t>
      </w:r>
    </w:p>
    <w:p>
      <w:pPr>
        <w:pStyle w:val="Style9"/>
        <w:rPr>
          <w:lang w:val="ru-RU"/>
        </w:rPr>
      </w:pPr>
      <w:r>
        <w:rPr>
          <w:lang w:val="ru-RU"/>
        </w:rPr>
        <w:t>2.</w:t>
        <w:tab/>
      </w:r>
      <w:r>
        <w:rPr>
          <w:spacing w:val="-2"/>
          <w:lang w:val="ru-RU"/>
        </w:rPr>
        <w:t>Установить тройник на топливную линию лодки.</w:t>
      </w:r>
    </w:p>
    <w:p>
      <w:pPr>
        <w:pStyle w:val="Style9"/>
        <w:rPr>
          <w:lang w:val="ru-RU"/>
        </w:rPr>
      </w:pPr>
      <w:r>
        <w:rPr>
          <w:lang w:val="ru-RU"/>
        </w:rPr>
        <w:t>3.</w:t>
        <w:tab/>
        <w:t>Установить прозрачную топливную линию (трубку) на противоположную сторону тройника.</w:t>
      </w:r>
    </w:p>
    <w:p>
      <w:pPr>
        <w:pStyle w:val="Style9"/>
        <w:rPr>
          <w:lang w:val="ru-RU"/>
        </w:rPr>
      </w:pPr>
      <w:r>
        <w:rPr>
          <w:lang w:val="ru-RU"/>
        </w:rPr>
        <w:t>4.</w:t>
        <w:tab/>
        <w:t>Подсоединить прозрачную топливную линию к топливной линии двигателя.</w:t>
      </w:r>
    </w:p>
    <w:p>
      <w:pPr>
        <w:pStyle w:val="Style9"/>
        <w:rPr>
          <w:lang w:val="ru-RU"/>
        </w:rPr>
      </w:pPr>
      <w:r>
        <w:rPr>
          <w:lang w:val="ru-RU"/>
        </w:rPr>
        <w:t>5.</w:t>
        <w:tab/>
        <w:t>Подсоединить вакуумметр (манометр) (приобрести отдельно) к тройнику.</w:t>
      </w:r>
    </w:p>
    <w:p>
      <w:pPr>
        <w:pStyle w:val="Style9"/>
        <w:rPr>
          <w:lang w:val="ru-RU"/>
        </w:rPr>
      </w:pPr>
      <w:r>
        <w:rPr>
          <w:lang w:val="ru-RU"/>
        </w:rPr>
        <w:t>6.</w:t>
        <w:tab/>
        <w:t>Надежно затянуть хомуты на всех соединениях топливной линии для того, чтобы не допустить утечки вакуума.</w:t>
      </w:r>
    </w:p>
    <w:p>
      <w:pPr>
        <w:pStyle w:val="Style9"/>
        <w:rPr>
          <w:lang w:val="ru-RU"/>
        </w:rPr>
      </w:pPr>
      <w:r>
        <w:rPr>
          <w:lang w:val="ru-RU"/>
        </w:rPr>
        <w:t>7.</w:t>
        <w:tab/>
        <w:t>Запустить двигатель.</w:t>
      </w:r>
    </w:p>
    <w:p>
      <w:pPr>
        <w:pStyle w:val="Style9"/>
        <w:rPr>
          <w:lang w:val="ru-RU"/>
        </w:rPr>
      </w:pPr>
      <w:r>
        <w:rPr>
          <w:lang w:val="ru-RU"/>
        </w:rPr>
        <w:t>8.</w:t>
        <w:tab/>
        <w:t>Наблюдать за воздушными пузырьками через прозрачную топливную линию.</w:t>
      </w:r>
    </w:p>
    <w:p>
      <w:pPr>
        <w:pStyle w:val="Style9"/>
        <w:rPr>
          <w:lang w:val="ru-RU"/>
        </w:rPr>
      </w:pPr>
      <w:r>
        <w:rPr>
          <w:lang w:val="ru-RU"/>
        </w:rPr>
        <w:t>9.</w:t>
        <w:tab/>
        <w:t>Во время работы насоса показания вакуумметра должны находиться в указанных пределах.</w:t>
      </w:r>
      <w:r>
        <w:br w:type="page"/>
      </w:r>
    </w:p>
    <w:p>
      <w:pPr>
        <w:pStyle w:val="13"/>
        <w:rPr/>
      </w:pPr>
      <w:r>
        <w:rPr>
          <w:b/>
          <w:bCs w:val="false"/>
          <w:i/>
          <w:lang w:val="ru-RU"/>
        </w:rPr>
        <w:t>ПРИМЕЧАНИЕ:</w:t>
      </w:r>
      <w:r>
        <w:rPr>
          <w:i/>
          <w:lang w:val="ru-RU"/>
        </w:rPr>
        <w:t xml:space="preserve"> Показания вакуумметра выше указанных ниже значений является свидетельством образования преград или ограничений между  вакууметром и источником подачи топлива.</w:t>
      </w:r>
    </w:p>
    <w:p>
      <w:pPr>
        <w:pStyle w:val="Normal"/>
        <w:jc w:val="center"/>
        <w:rPr>
          <w:sz w:val="24"/>
          <w:lang w:val="en-US"/>
        </w:rPr>
      </w:pPr>
      <w:r>
        <w:rPr>
          <w:sz w:val="24"/>
          <w:lang w:val="en-US"/>
        </w:rPr>
        <w:drawing>
          <wp:inline distT="0" distB="0" distL="0" distR="0">
            <wp:extent cx="2465705" cy="1560830"/>
            <wp:effectExtent l="0" t="0" r="0" b="0"/>
            <wp:docPr id="178" name="Image1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65" descr=""/>
                    <pic:cNvPicPr>
                      <a:picLocks noChangeAspect="1" noChangeArrowheads="1"/>
                    </pic:cNvPicPr>
                  </pic:nvPicPr>
                  <pic:blipFill>
                    <a:blip r:embed="rId207"/>
                    <a:srcRect l="-15" t="-23" r="-15" b="-23"/>
                    <a:stretch>
                      <a:fillRect/>
                    </a:stretch>
                  </pic:blipFill>
                  <pic:spPr bwMode="auto">
                    <a:xfrm>
                      <a:off x="0" y="0"/>
                      <a:ext cx="2465705" cy="1560830"/>
                    </a:xfrm>
                    <a:prstGeom prst="rect">
                      <a:avLst/>
                    </a:prstGeom>
                  </pic:spPr>
                </pic:pic>
              </a:graphicData>
            </a:graphic>
          </wp:inline>
        </w:drawing>
      </w:r>
    </w:p>
    <w:p>
      <w:pPr>
        <w:pStyle w:val="Style8"/>
        <w:rPr/>
      </w:pPr>
      <w:r>
        <w:rPr/>
        <w:t>a</w:t>
      </w:r>
      <w:r>
        <w:rPr>
          <w:lang w:val="ru-RU"/>
        </w:rPr>
        <w:t xml:space="preserve"> – Топливная линия двигателя </w:t>
      </w:r>
    </w:p>
    <w:p>
      <w:pPr>
        <w:pStyle w:val="Style8"/>
        <w:rPr/>
      </w:pPr>
      <w:r>
        <w:rPr>
          <w:bCs/>
        </w:rPr>
        <w:t>b</w:t>
      </w:r>
      <w:r>
        <w:rPr>
          <w:b/>
          <w:bCs/>
          <w:lang w:val="ru-RU"/>
        </w:rPr>
        <w:t xml:space="preserve"> </w:t>
      </w:r>
      <w:r>
        <w:rPr>
          <w:lang w:val="ru-RU"/>
        </w:rPr>
        <w:t xml:space="preserve">- Прозрачный шланг /топливная линия / трубка </w:t>
      </w:r>
    </w:p>
    <w:p>
      <w:pPr>
        <w:pStyle w:val="Style8"/>
        <w:rPr/>
      </w:pPr>
      <w:r>
        <w:rPr/>
        <w:t xml:space="preserve">c – </w:t>
      </w:r>
      <w:r>
        <w:rPr>
          <w:lang w:val="ru-RU"/>
        </w:rPr>
        <w:t>Тройник</w:t>
      </w:r>
      <w:r>
        <w:rPr/>
        <w:t xml:space="preserve"> </w:t>
      </w:r>
    </w:p>
    <w:p>
      <w:pPr>
        <w:pStyle w:val="Style8"/>
        <w:rPr/>
      </w:pPr>
      <w:r>
        <w:rPr>
          <w:lang w:val="ru-RU"/>
        </w:rPr>
        <w:t>d</w:t>
      </w:r>
      <w:r>
        <w:rPr/>
        <w:t xml:space="preserve"> – Топливная линия лодки </w:t>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Cs/>
                <w:sz w:val="18"/>
              </w:rPr>
            </w:pPr>
            <w:r>
              <w:rPr>
                <w:rFonts w:cs="Arial"/>
                <w:bCs/>
                <w:color w:val="000000"/>
                <w:sz w:val="18"/>
              </w:rPr>
              <w:t xml:space="preserve">Вакуум в топливной системе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 xml:space="preserve">На холостых оборотах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8.4 кПа (2.5“ ртутного столба )</w:t>
            </w:r>
          </w:p>
        </w:tc>
      </w:tr>
    </w:tbl>
    <w:p>
      <w:pPr>
        <w:pStyle w:val="Heading3"/>
        <w:ind w:hanging="0" w:left="0"/>
        <w:jc w:val="left"/>
        <w:rPr/>
      </w:pPr>
      <w:r>
        <w:rPr/>
        <w:t xml:space="preserve">Проверка (давления) механического топливного насоса </w:t>
      </w:r>
    </w:p>
    <w:p>
      <w:pPr>
        <w:pStyle w:val="13"/>
        <w:rPr/>
      </w:pPr>
      <w:r>
        <w:rPr>
          <w:lang w:val="ru-RU"/>
        </w:rPr>
        <w:t>Поиск и устранение неисправностей по давлению топливного насоса можно выполнить с помощью отрезка прозрачного топливного шланга длиной 10 см (4“), манометра / вакуумметра и тройника</w:t>
      </w:r>
      <w:r>
        <w:rPr>
          <w:spacing w:val="-1"/>
          <w:lang w:val="ru-RU"/>
        </w:rPr>
        <w:t>.</w:t>
      </w:r>
    </w:p>
    <w:p>
      <w:pPr>
        <w:pStyle w:val="Style9"/>
        <w:rPr>
          <w:lang w:val="ru-RU"/>
        </w:rPr>
      </w:pPr>
      <w:r>
        <w:rPr>
          <w:lang w:val="ru-RU"/>
        </w:rPr>
        <w:t>1.</w:t>
        <w:tab/>
        <w:t>Проводить проверку  с подачей воды в систему охлаждения двигателя по одной из указанных ниже методик:</w:t>
      </w:r>
    </w:p>
    <w:p>
      <w:pPr>
        <w:pStyle w:val="Style8"/>
        <w:numPr>
          <w:ilvl w:val="0"/>
          <w:numId w:val="18"/>
        </w:numPr>
        <w:rPr>
          <w:lang w:val="ru-RU"/>
        </w:rPr>
      </w:pPr>
      <w:r>
        <w:rPr>
          <w:lang w:val="ru-RU"/>
        </w:rPr>
        <w:t>В испытательном резервуаре (емкости)</w:t>
      </w:r>
    </w:p>
    <w:p>
      <w:pPr>
        <w:pStyle w:val="Normal"/>
        <w:numPr>
          <w:ilvl w:val="0"/>
          <w:numId w:val="18"/>
        </w:numPr>
        <w:shd w:fill="FFFFFF" w:val="clear"/>
        <w:rPr>
          <w:sz w:val="18"/>
          <w:lang w:val="en-US"/>
        </w:rPr>
      </w:pPr>
      <w:r>
        <w:rPr>
          <w:sz w:val="18"/>
        </w:rPr>
        <w:t>При спущенной на воду лодке или при погруженном в воду нижнем блоке ПЛМ</w:t>
      </w:r>
      <w:r>
        <w:rPr>
          <w:color w:val="000000"/>
          <w:sz w:val="18"/>
        </w:rPr>
        <w:t xml:space="preserve"> </w:t>
      </w:r>
    </w:p>
    <w:p>
      <w:pPr>
        <w:pStyle w:val="Normal"/>
        <w:numPr>
          <w:ilvl w:val="0"/>
          <w:numId w:val="18"/>
        </w:numPr>
        <w:shd w:fill="FFFFFF" w:val="clear"/>
        <w:spacing w:lineRule="exact" w:line="269"/>
        <w:rPr>
          <w:sz w:val="18"/>
        </w:rPr>
      </w:pPr>
      <w:r>
        <w:rPr>
          <w:color w:val="000000"/>
          <w:sz w:val="18"/>
        </w:rPr>
        <w:t xml:space="preserve">С помощью вспомогательного промывочного приспособления производства компаний </w:t>
      </w:r>
      <w:r>
        <w:rPr>
          <w:color w:val="000000"/>
          <w:sz w:val="18"/>
          <w:lang w:val="en-US"/>
        </w:rPr>
        <w:t>Mercury</w:t>
      </w:r>
      <w:r>
        <w:rPr>
          <w:color w:val="000000"/>
          <w:sz w:val="18"/>
        </w:rPr>
        <w:t xml:space="preserve"> </w:t>
      </w:r>
      <w:r>
        <w:rPr>
          <w:color w:val="000000"/>
          <w:sz w:val="18"/>
          <w:lang w:val="en-US"/>
        </w:rPr>
        <w:t>Precision</w:t>
      </w:r>
      <w:r>
        <w:rPr>
          <w:color w:val="000000"/>
          <w:sz w:val="18"/>
        </w:rPr>
        <w:t xml:space="preserve"> или </w:t>
      </w:r>
      <w:r>
        <w:rPr>
          <w:color w:val="000000"/>
          <w:sz w:val="18"/>
          <w:lang w:val="en-US"/>
        </w:rPr>
        <w:t>Quicksilver</w:t>
      </w:r>
      <w:r>
        <w:rPr>
          <w:color w:val="000000"/>
          <w:sz w:val="18"/>
        </w:rPr>
        <w:t xml:space="preserve"> (или аналогичных устройств). </w:t>
      </w:r>
    </w:p>
    <w:p>
      <w:pPr>
        <w:pStyle w:val="Style9"/>
        <w:rPr>
          <w:lang w:val="ru-RU"/>
        </w:rPr>
      </w:pPr>
      <w:r>
        <w:rPr>
          <w:lang w:val="ru-RU"/>
        </w:rPr>
        <w:t>2.</w:t>
        <w:tab/>
        <w:t>Отсоединить топливный шланг от выпускного штуцера механического топливного насоса.</w:t>
      </w:r>
    </w:p>
    <w:p>
      <w:pPr>
        <w:pStyle w:val="Style9"/>
        <w:rPr>
          <w:lang w:val="ru-RU"/>
        </w:rPr>
      </w:pPr>
      <w:r>
        <w:rPr>
          <w:lang w:val="ru-RU"/>
        </w:rPr>
        <w:t>3.</w:t>
        <w:tab/>
        <w:t>Подсоединить отрезок прозрачного топливного шланга к выпускному штуцеру насоса.</w:t>
      </w:r>
    </w:p>
    <w:p>
      <w:pPr>
        <w:pStyle w:val="Style9"/>
        <w:rPr>
          <w:lang w:val="ru-RU"/>
        </w:rPr>
      </w:pPr>
      <w:r>
        <w:rPr>
          <w:lang w:val="ru-RU"/>
        </w:rPr>
        <w:t>4.</w:t>
        <w:tab/>
      </w:r>
      <w:r>
        <w:rPr>
          <w:spacing w:val="-2"/>
          <w:lang w:val="ru-RU"/>
        </w:rPr>
        <w:t>Установить тройник на отрезок прозрачного шланга / трубки / линии.</w:t>
      </w:r>
    </w:p>
    <w:p>
      <w:pPr>
        <w:pStyle w:val="Style9"/>
        <w:rPr>
          <w:lang w:val="ru-RU"/>
        </w:rPr>
      </w:pPr>
      <w:r>
        <w:rPr>
          <w:lang w:val="ru-RU"/>
        </w:rPr>
        <w:t>5.</w:t>
        <w:tab/>
        <w:t>Подсоединить к тройнику вакуумметр (манометр) и выпускной топливный шланг (идущий к карбюратору).</w:t>
      </w:r>
    </w:p>
    <w:p>
      <w:pPr>
        <w:pStyle w:val="Style9"/>
        <w:rPr>
          <w:lang w:val="ru-RU"/>
        </w:rPr>
      </w:pPr>
      <w:r>
        <w:rPr>
          <w:lang w:val="ru-RU"/>
        </w:rPr>
        <w:t>6.</w:t>
        <w:tab/>
      </w:r>
      <w:r>
        <w:rPr>
          <w:spacing w:val="-5"/>
          <w:lang w:val="ru-RU"/>
        </w:rPr>
        <w:t>Запустить двигатель и прогнать его на оборотах 1000 об/мин, при этом нормальное значение гидроподъемной силы (вакуума) насоса  должно быть в пределах, указанных в технических характеристиках</w:t>
      </w:r>
      <w:r>
        <w:rPr>
          <w:spacing w:val="-2"/>
          <w:lang w:val="ru-RU"/>
        </w:rPr>
        <w:t>.</w:t>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bCs/>
                <w:color w:val="000000"/>
                <w:spacing w:val="-1"/>
                <w:sz w:val="18"/>
                <w:szCs w:val="18"/>
              </w:rPr>
              <w:t>Нормальные величина давления в топливной системе от механического насоса</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 xml:space="preserve">Давление при 1000 об/мин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jc w:val="center"/>
              <w:rPr>
                <w:rFonts w:cs="Arial"/>
                <w:sz w:val="18"/>
              </w:rPr>
            </w:pPr>
            <w:r>
              <w:rPr>
                <w:rFonts w:cs="Arial"/>
                <w:color w:val="000000"/>
                <w:sz w:val="18"/>
              </w:rPr>
              <w:t>29 кПа (4.2 фунт./кв.дюйм.)</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99"/>
        <w:gridCol w:w="5455"/>
      </w:tblGrid>
      <w:tr>
        <w:trPr>
          <w:trHeight w:val="23" w:hRule="atLeast"/>
        </w:trPr>
        <w:tc>
          <w:tcPr>
            <w:tcW w:w="389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Промывочное приспособление – </w:t>
            </w:r>
          </w:p>
          <w:p>
            <w:pPr>
              <w:pStyle w:val="Normal"/>
              <w:widowControl w:val="false"/>
              <w:shd w:fill="FFFFFF" w:val="clear"/>
              <w:autoSpaceDE w:val="false"/>
              <w:jc w:val="left"/>
              <w:rPr>
                <w:rFonts w:cs="Arial"/>
                <w:sz w:val="18"/>
              </w:rPr>
            </w:pPr>
            <w:r>
              <w:rPr>
                <w:rFonts w:cs="Arial"/>
                <w:color w:val="000000"/>
                <w:sz w:val="18"/>
                <w:lang w:val="en-US"/>
              </w:rPr>
              <w:t>Flushing</w:t>
            </w:r>
            <w:r>
              <w:rPr>
                <w:rFonts w:cs="Arial"/>
                <w:color w:val="000000"/>
                <w:sz w:val="18"/>
              </w:rPr>
              <w:t xml:space="preserve"> </w:t>
            </w:r>
            <w:r>
              <w:rPr>
                <w:rFonts w:cs="Arial"/>
                <w:color w:val="000000"/>
                <w:sz w:val="18"/>
                <w:lang w:val="en-US"/>
              </w:rPr>
              <w:t>Device</w:t>
            </w:r>
          </w:p>
        </w:tc>
        <w:tc>
          <w:tcPr>
            <w:tcW w:w="545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44357T 2</w:t>
            </w:r>
          </w:p>
        </w:tc>
      </w:tr>
    </w:tbl>
    <w:p>
      <w:pPr>
        <w:pStyle w:val="Style9"/>
        <w:rPr>
          <w:lang w:val="ru-RU"/>
        </w:rPr>
      </w:pPr>
      <w:r>
        <w:rPr>
          <w:lang w:val="ru-RU"/>
        </w:rPr>
        <w:t>7.</w:t>
        <w:tab/>
        <w:t>Для того, чтобы отсечь механический топливный насос от остальной топливной системы:</w:t>
      </w:r>
    </w:p>
    <w:p>
      <w:pPr>
        <w:pStyle w:val="Style8"/>
        <w:rPr/>
      </w:pPr>
      <w:r>
        <w:rPr/>
        <w:t>a</w:t>
      </w:r>
      <w:r>
        <w:rPr>
          <w:lang w:val="ru-RU"/>
        </w:rPr>
        <w:t>.</w:t>
        <w:tab/>
        <w:t>Пережать, отсечь шланг подачи топлива между тройником и карбюратором.</w:t>
      </w:r>
    </w:p>
    <w:p>
      <w:pPr>
        <w:pStyle w:val="Style8"/>
        <w:rPr/>
      </w:pPr>
      <w:r>
        <w:rPr/>
        <w:t>b</w:t>
      </w:r>
      <w:r>
        <w:rPr>
          <w:lang w:val="ru-RU"/>
        </w:rPr>
        <w:t>.</w:t>
        <w:tab/>
        <w:t>Давление механического топливного насоса должно соответствовать значению, указанному в технических характеристиках.</w:t>
      </w:r>
    </w:p>
    <w:p>
      <w:pPr>
        <w:pStyle w:val="Style8"/>
        <w:rPr/>
      </w:pPr>
      <w:r>
        <w:rPr/>
        <w:t>c</w:t>
      </w:r>
      <w:r>
        <w:rPr>
          <w:lang w:val="ru-RU"/>
        </w:rPr>
        <w:t>.</w:t>
        <w:tab/>
        <w:t>Если это значение ниже табличного, насос требует переборки.</w:t>
      </w:r>
    </w:p>
    <w:p>
      <w:pPr>
        <w:pStyle w:val="Style9"/>
        <w:rPr>
          <w:lang w:val="ru-RU"/>
        </w:rPr>
      </w:pPr>
      <w:r>
        <w:rPr>
          <w:lang w:val="ru-RU"/>
        </w:rPr>
        <w:t>8.</w:t>
        <w:tab/>
        <w:t>Если значение давления ниже табличного, см. таблицу «</w:t>
      </w:r>
      <w:r>
        <w:rPr>
          <w:color w:val="000000"/>
          <w:lang w:val="ru-RU"/>
        </w:rPr>
        <w:t>Поиск и устранение неисправностей по давлению в топливном насосе</w:t>
      </w:r>
      <w:r>
        <w:rPr>
          <w:lang w:val="ru-RU"/>
        </w:rPr>
        <w:t>»</w:t>
      </w:r>
      <w:r>
        <w:rPr>
          <w:spacing w:val="-3"/>
          <w:lang w:val="ru-RU"/>
        </w:rPr>
        <w:t xml:space="preserve">. </w:t>
      </w:r>
      <w:r>
        <w:br w:type="page"/>
      </w:r>
    </w:p>
    <w:p>
      <w:pPr>
        <w:pStyle w:val="Style9"/>
        <w:rPr>
          <w:lang w:val="ru-RU"/>
        </w:rPr>
      </w:pPr>
      <w:r>
        <w:rPr>
          <w:lang w:val="ru-RU"/>
        </w:rPr>
        <w:t>9. Остановить двигатель, снять манометр и прозрачные шланги. Подсоединить на место топливную линию к выпускному штуцеру топливного насоса.</w:t>
      </w:r>
    </w:p>
    <w:p>
      <w:pPr>
        <w:pStyle w:val="Normal"/>
        <w:jc w:val="center"/>
        <w:rPr>
          <w:sz w:val="24"/>
          <w:lang w:val="en-US"/>
        </w:rPr>
      </w:pPr>
      <w:r>
        <w:rPr>
          <w:sz w:val="24"/>
          <w:lang w:val="en-US"/>
        </w:rPr>
        <w:drawing>
          <wp:inline distT="0" distB="0" distL="0" distR="0">
            <wp:extent cx="3771900" cy="1733550"/>
            <wp:effectExtent l="0" t="0" r="0" b="0"/>
            <wp:docPr id="179" name="Image1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66" descr=""/>
                    <pic:cNvPicPr>
                      <a:picLocks noChangeAspect="1" noChangeArrowheads="1"/>
                    </pic:cNvPicPr>
                  </pic:nvPicPr>
                  <pic:blipFill>
                    <a:blip r:embed="rId208"/>
                    <a:srcRect l="-10" t="-21" r="-10" b="-21"/>
                    <a:stretch>
                      <a:fillRect/>
                    </a:stretch>
                  </pic:blipFill>
                  <pic:spPr bwMode="auto">
                    <a:xfrm>
                      <a:off x="0" y="0"/>
                      <a:ext cx="3771900" cy="1733550"/>
                    </a:xfrm>
                    <a:prstGeom prst="rect">
                      <a:avLst/>
                    </a:prstGeom>
                  </pic:spPr>
                </pic:pic>
              </a:graphicData>
            </a:graphic>
          </wp:inline>
        </w:drawing>
      </w:r>
    </w:p>
    <w:p>
      <w:pPr>
        <w:pStyle w:val="Style8"/>
        <w:rPr/>
      </w:pPr>
      <w:r>
        <w:rPr/>
        <w:t xml:space="preserve">a – </w:t>
      </w:r>
      <w:r>
        <w:rPr>
          <w:lang w:val="ru-RU"/>
        </w:rPr>
        <w:t>Топливный</w:t>
      </w:r>
      <w:r>
        <w:rPr/>
        <w:t xml:space="preserve"> </w:t>
      </w:r>
      <w:r>
        <w:rPr>
          <w:lang w:val="ru-RU"/>
        </w:rPr>
        <w:t>шланг</w:t>
      </w:r>
      <w:r>
        <w:rPr/>
        <w:t xml:space="preserve"> (</w:t>
      </w:r>
      <w:r>
        <w:rPr>
          <w:lang w:val="ru-RU"/>
        </w:rPr>
        <w:t>к</w:t>
      </w:r>
      <w:r>
        <w:rPr/>
        <w:t xml:space="preserve"> </w:t>
      </w:r>
      <w:r>
        <w:rPr>
          <w:lang w:val="ru-RU"/>
        </w:rPr>
        <w:t>карбюратору</w:t>
      </w:r>
      <w:r>
        <w:rPr/>
        <w:t>)</w:t>
      </w:r>
    </w:p>
    <w:p>
      <w:pPr>
        <w:pStyle w:val="Style8"/>
        <w:rPr/>
      </w:pPr>
      <w:r>
        <w:rPr/>
        <w:t xml:space="preserve">b – </w:t>
      </w:r>
      <w:r>
        <w:rPr>
          <w:lang w:val="ru-RU"/>
        </w:rPr>
        <w:t>Прозрачный</w:t>
      </w:r>
      <w:r>
        <w:rPr/>
        <w:t xml:space="preserve"> </w:t>
      </w:r>
      <w:r>
        <w:rPr>
          <w:lang w:val="ru-RU"/>
        </w:rPr>
        <w:t>шланг</w:t>
      </w:r>
      <w:r>
        <w:rPr/>
        <w:t xml:space="preserve"> / </w:t>
      </w:r>
      <w:r>
        <w:rPr>
          <w:lang w:val="ru-RU"/>
        </w:rPr>
        <w:t>трубка</w:t>
      </w:r>
      <w:r>
        <w:rPr/>
        <w:t xml:space="preserve">/ </w:t>
      </w:r>
      <w:r>
        <w:rPr>
          <w:lang w:val="ru-RU"/>
        </w:rPr>
        <w:t>линия</w:t>
      </w:r>
      <w:r>
        <w:rPr/>
        <w:t xml:space="preserve"> (</w:t>
      </w:r>
      <w:r>
        <w:rPr>
          <w:lang w:val="ru-RU"/>
        </w:rPr>
        <w:t>от</w:t>
      </w:r>
      <w:r>
        <w:rPr/>
        <w:t xml:space="preserve"> </w:t>
      </w:r>
      <w:r>
        <w:rPr>
          <w:lang w:val="ru-RU"/>
        </w:rPr>
        <w:t>выпускного</w:t>
      </w:r>
      <w:r>
        <w:rPr/>
        <w:t xml:space="preserve"> </w:t>
      </w:r>
      <w:r>
        <w:rPr>
          <w:lang w:val="ru-RU"/>
        </w:rPr>
        <w:t>штуцера</w:t>
      </w:r>
      <w:r>
        <w:rPr/>
        <w:t xml:space="preserve"> </w:t>
      </w:r>
      <w:r>
        <w:rPr>
          <w:lang w:val="ru-RU"/>
        </w:rPr>
        <w:t>механического</w:t>
      </w:r>
      <w:r>
        <w:rPr/>
        <w:t xml:space="preserve"> </w:t>
      </w:r>
      <w:r>
        <w:rPr>
          <w:lang w:val="ru-RU"/>
        </w:rPr>
        <w:t>топливного</w:t>
      </w:r>
      <w:r>
        <w:rPr/>
        <w:t xml:space="preserve"> </w:t>
      </w:r>
      <w:r>
        <w:rPr>
          <w:lang w:val="ru-RU"/>
        </w:rPr>
        <w:t>насоса</w:t>
      </w:r>
      <w:r>
        <w:rPr/>
        <w:t xml:space="preserve"> </w:t>
      </w:r>
      <w:r>
        <w:rPr>
          <w:lang w:val="ru-RU"/>
        </w:rPr>
        <w:t>к</w:t>
      </w:r>
      <w:r>
        <w:rPr/>
        <w:t xml:space="preserve"> </w:t>
      </w:r>
      <w:r>
        <w:rPr>
          <w:lang w:val="ru-RU"/>
        </w:rPr>
        <w:t>тройнику</w:t>
      </w:r>
      <w:r>
        <w:rPr/>
        <w:t xml:space="preserve">) </w:t>
      </w:r>
    </w:p>
    <w:tbl>
      <w:tblPr>
        <w:tblW w:w="9354" w:type="dxa"/>
        <w:jc w:val="left"/>
        <w:tblInd w:w="850" w:type="dxa"/>
        <w:tblLayout w:type="fixed"/>
        <w:tblCellMar>
          <w:top w:w="0" w:type="dxa"/>
          <w:left w:w="40" w:type="dxa"/>
          <w:bottom w:w="0" w:type="dxa"/>
          <w:right w:w="40" w:type="dxa"/>
        </w:tblCellMar>
      </w:tblPr>
      <w:tblGrid>
        <w:gridCol w:w="5850"/>
        <w:gridCol w:w="3504"/>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Давление механического топливного насоса </w:t>
            </w:r>
          </w:p>
        </w:tc>
      </w:tr>
      <w:tr>
        <w:trPr>
          <w:trHeight w:val="23" w:hRule="atLeast"/>
        </w:trPr>
        <w:tc>
          <w:tcPr>
            <w:tcW w:w="58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Давление при 1000 об/мин с пережатой топливной линией</w:t>
            </w:r>
          </w:p>
        </w:tc>
        <w:tc>
          <w:tcPr>
            <w:tcW w:w="35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29 кПа (4.2 фунт./кв.дюйм.)</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50"/>
        <w:gridCol w:w="3504"/>
      </w:tblGrid>
      <w:tr>
        <w:trPr>
          <w:trHeight w:val="23" w:hRule="atLeast"/>
        </w:trPr>
        <w:tc>
          <w:tcPr>
            <w:tcW w:w="58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Комплект манометра с обвязкой для проверки давления топлива –</w:t>
            </w:r>
          </w:p>
          <w:p>
            <w:pPr>
              <w:pStyle w:val="Normal"/>
              <w:widowControl w:val="false"/>
              <w:shd w:fill="FFFFFF" w:val="clear"/>
              <w:autoSpaceDE w:val="false"/>
              <w:rPr>
                <w:rFonts w:cs="Arial"/>
                <w:sz w:val="18"/>
                <w:lang w:val="en-US"/>
              </w:rPr>
            </w:pPr>
            <w:r>
              <w:rPr>
                <w:rFonts w:cs="Arial"/>
                <w:color w:val="000000"/>
                <w:sz w:val="18"/>
                <w:lang w:val="en-US"/>
              </w:rPr>
              <w:t>Fuel Pressure Gauge Kit</w:t>
            </w:r>
          </w:p>
        </w:tc>
        <w:tc>
          <w:tcPr>
            <w:tcW w:w="35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91-881833A03</w:t>
            </w:r>
          </w:p>
        </w:tc>
      </w:tr>
    </w:tbl>
    <w:p>
      <w:pPr>
        <w:pStyle w:val="Normal"/>
        <w:rPr>
          <w:color w:val="000000"/>
          <w:lang w:val="en-US"/>
        </w:rPr>
      </w:pPr>
      <w:r>
        <w:rPr>
          <w:color w:val="000000"/>
          <w:lang w:val="en-US"/>
        </w:rPr>
      </w:r>
      <w:r>
        <w:br w:type="page"/>
      </w:r>
    </w:p>
    <w:p>
      <w:pPr>
        <w:pStyle w:val="Heading3"/>
        <w:ind w:hanging="0" w:left="0"/>
        <w:jc w:val="center"/>
        <w:rPr>
          <w:color w:val="000000"/>
          <w:sz w:val="28"/>
          <w:szCs w:val="18"/>
        </w:rPr>
      </w:pPr>
      <w:r>
        <w:rPr>
          <w:color w:val="000000"/>
          <w:sz w:val="28"/>
          <w:szCs w:val="18"/>
        </w:rPr>
        <w:t>Поиск и устранение неисправностей по давлению в топливном насосе</w:t>
      </w:r>
    </w:p>
    <w:tbl>
      <w:tblPr>
        <w:tblW w:w="10204" w:type="dxa"/>
        <w:jc w:val="left"/>
        <w:tblInd w:w="0" w:type="dxa"/>
        <w:tblLayout w:type="fixed"/>
        <w:tblCellMar>
          <w:top w:w="0" w:type="dxa"/>
          <w:left w:w="40" w:type="dxa"/>
          <w:bottom w:w="0" w:type="dxa"/>
          <w:right w:w="40" w:type="dxa"/>
        </w:tblCellMar>
      </w:tblPr>
      <w:tblGrid>
        <w:gridCol w:w="2200"/>
        <w:gridCol w:w="3632"/>
        <w:gridCol w:w="4372"/>
      </w:tblGrid>
      <w:tr>
        <w:trPr>
          <w:trHeight w:val="23" w:hRule="atLeast"/>
        </w:trPr>
        <w:tc>
          <w:tcPr>
            <w:tcW w:w="1020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b/>
                <w:bCs/>
                <w:color w:val="000000"/>
                <w:sz w:val="18"/>
                <w:szCs w:val="18"/>
              </w:rPr>
              <w:t>Поиск и устранение неисправностей по давлению механического топливного насоса</w:t>
            </w:r>
          </w:p>
        </w:tc>
      </w:tr>
      <w:tr>
        <w:trPr>
          <w:trHeight w:val="23" w:hRule="atLeast"/>
        </w:trPr>
        <w:tc>
          <w:tcPr>
            <w:tcW w:w="22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70" w:right="0"/>
              <w:rPr>
                <w:rFonts w:cs="Arial"/>
                <w:b/>
                <w:sz w:val="18"/>
                <w:szCs w:val="18"/>
              </w:rPr>
            </w:pPr>
            <w:r>
              <w:rPr>
                <w:rFonts w:cs="Arial"/>
                <w:b/>
                <w:color w:val="000000"/>
                <w:spacing w:val="4"/>
                <w:sz w:val="18"/>
                <w:szCs w:val="18"/>
              </w:rPr>
              <w:t>Состояние</w:t>
            </w:r>
          </w:p>
        </w:tc>
        <w:tc>
          <w:tcPr>
            <w:tcW w:w="363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b/>
                <w:sz w:val="18"/>
                <w:szCs w:val="18"/>
              </w:rPr>
            </w:pPr>
            <w:r>
              <w:rPr>
                <w:rFonts w:cs="Arial"/>
                <w:b/>
                <w:color w:val="000000"/>
                <w:spacing w:val="-1"/>
                <w:sz w:val="18"/>
                <w:szCs w:val="18"/>
              </w:rPr>
              <w:t>Возможная причина</w:t>
            </w:r>
          </w:p>
        </w:tc>
        <w:tc>
          <w:tcPr>
            <w:tcW w:w="4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Heading6"/>
              <w:ind w:hanging="0" w:left="0"/>
              <w:rPr/>
            </w:pPr>
            <w:r>
              <w:rPr/>
              <w:t xml:space="preserve">Действия по устранению причины </w:t>
            </w:r>
          </w:p>
        </w:tc>
      </w:tr>
      <w:tr>
        <w:trPr>
          <w:trHeight w:val="23" w:hRule="atLeast"/>
        </w:trPr>
        <w:tc>
          <w:tcPr>
            <w:tcW w:w="220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72"/>
              <w:jc w:val="left"/>
              <w:rPr>
                <w:rFonts w:cs="Arial"/>
                <w:color w:val="000000"/>
                <w:spacing w:val="-8"/>
                <w:sz w:val="18"/>
                <w:szCs w:val="18"/>
              </w:rPr>
            </w:pPr>
            <w:r>
              <w:rPr>
                <w:rFonts w:cs="Arial"/>
                <w:color w:val="000000"/>
                <w:spacing w:val="-8"/>
                <w:sz w:val="18"/>
                <w:szCs w:val="18"/>
              </w:rPr>
              <w:t xml:space="preserve">Давление в топливной системе ниже требуемого </w:t>
            </w:r>
          </w:p>
          <w:p>
            <w:pPr>
              <w:pStyle w:val="Normal"/>
              <w:widowControl w:val="false"/>
              <w:shd w:fill="FFFFFF" w:val="clear"/>
              <w:autoSpaceDE w:val="false"/>
              <w:ind w:firstLine="5" w:right="72"/>
              <w:jc w:val="left"/>
              <w:rPr>
                <w:rFonts w:cs="Arial"/>
                <w:color w:val="000000"/>
                <w:spacing w:val="-8"/>
                <w:sz w:val="18"/>
                <w:szCs w:val="18"/>
              </w:rPr>
            </w:pPr>
            <w:r>
              <w:rPr>
                <w:rFonts w:cs="Arial"/>
                <w:color w:val="000000"/>
                <w:spacing w:val="-8"/>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 xml:space="preserve">Низкий уровень топлива в топливном баке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Заправить бак топливом</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 xml:space="preserve">Забито ситечко фильтра топливозаборной трубки в топливном баке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hanging="5" w:right="734"/>
              <w:jc w:val="left"/>
              <w:rPr>
                <w:rFonts w:cs="Arial"/>
                <w:sz w:val="18"/>
                <w:szCs w:val="18"/>
              </w:rPr>
            </w:pPr>
            <w:r>
              <w:rPr>
                <w:rFonts w:cs="Arial"/>
                <w:color w:val="000000"/>
                <w:spacing w:val="-2"/>
                <w:sz w:val="18"/>
                <w:szCs w:val="18"/>
              </w:rPr>
              <w:t>Прочистить/заменить ситечко топливозаборника</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98"/>
              <w:jc w:val="left"/>
              <w:rPr>
                <w:rFonts w:cs="Arial"/>
                <w:sz w:val="18"/>
                <w:szCs w:val="18"/>
              </w:rPr>
            </w:pPr>
            <w:r>
              <w:rPr>
                <w:rFonts w:cs="Arial"/>
                <w:color w:val="000000"/>
                <w:spacing w:val="-2"/>
                <w:sz w:val="18"/>
                <w:szCs w:val="18"/>
              </w:rPr>
              <w:t xml:space="preserve">Порез, дыра в топливозаборной трубке топливного бака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Заменить топливозаборную трубку</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 xml:space="preserve">Нарушено или слабое соединение в топливной линии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Проверить/подтянуть все соединения</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 xml:space="preserve">Дыра, порез в топливной линии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Проверить/заменить топливные шланги</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624"/>
              <w:jc w:val="left"/>
              <w:rPr>
                <w:rFonts w:cs="Arial"/>
                <w:sz w:val="18"/>
                <w:szCs w:val="18"/>
              </w:rPr>
            </w:pPr>
            <w:r>
              <w:rPr>
                <w:rFonts w:cs="Arial"/>
                <w:color w:val="000000"/>
                <w:spacing w:val="-1"/>
                <w:sz w:val="18"/>
                <w:szCs w:val="18"/>
              </w:rPr>
              <w:t>Не открываются обратные клапаны груши предпусковой заливки в топливной линии</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Заменить грушу предпусковой заливки в топливной линии</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178"/>
              <w:jc w:val="left"/>
              <w:rPr>
                <w:rFonts w:cs="Arial"/>
                <w:sz w:val="18"/>
                <w:szCs w:val="18"/>
              </w:rPr>
            </w:pPr>
            <w:r>
              <w:rPr>
                <w:rFonts w:cs="Arial"/>
                <w:color w:val="000000"/>
                <w:spacing w:val="-1"/>
                <w:sz w:val="18"/>
                <w:szCs w:val="18"/>
              </w:rPr>
              <w:t>Слишком маленький внутренний диаметр топливного шланг/топливной линии</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Использовать топливный шланг диаметром 8 мм (5/16”)</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317"/>
              <w:jc w:val="left"/>
              <w:rPr>
                <w:rFonts w:cs="Arial"/>
                <w:sz w:val="18"/>
                <w:szCs w:val="18"/>
              </w:rPr>
            </w:pPr>
            <w:r>
              <w:rPr>
                <w:rFonts w:cs="Arial"/>
                <w:color w:val="000000"/>
                <w:spacing w:val="-2"/>
                <w:sz w:val="18"/>
                <w:szCs w:val="18"/>
              </w:rPr>
              <w:t xml:space="preserve">Ограничение в проходном штуцере топливной линии через корпус лодки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Прочистить/заменить штуцер</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30"/>
              <w:jc w:val="left"/>
              <w:rPr>
                <w:rFonts w:cs="Arial"/>
                <w:sz w:val="18"/>
                <w:szCs w:val="18"/>
              </w:rPr>
            </w:pPr>
            <w:r>
              <w:rPr>
                <w:rFonts w:cs="Arial"/>
                <w:color w:val="000000"/>
                <w:spacing w:val="-2"/>
                <w:sz w:val="18"/>
                <w:szCs w:val="18"/>
              </w:rPr>
              <w:t xml:space="preserve">Ограничение в кране/клапане  переключения топливного бака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Прочистить/заменить клапан</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 xml:space="preserve">Ограничение в груше предпусковой заливки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 xml:space="preserve">Перебрать/заменить грушу </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Пережат, сплющен топливный шланг</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Проверить/заменить топливный шланги</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78"/>
              <w:jc w:val="left"/>
              <w:rPr>
                <w:rFonts w:cs="Arial"/>
                <w:sz w:val="18"/>
                <w:szCs w:val="18"/>
              </w:rPr>
            </w:pPr>
            <w:r>
              <w:rPr>
                <w:rFonts w:cs="Arial"/>
                <w:color w:val="000000"/>
                <w:spacing w:val="-2"/>
                <w:sz w:val="18"/>
                <w:szCs w:val="18"/>
              </w:rPr>
              <w:t>Загрязнен, забит топливный фильтр</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hanging="5" w:right="235"/>
              <w:jc w:val="left"/>
              <w:rPr>
                <w:rFonts w:cs="Arial"/>
                <w:sz w:val="18"/>
                <w:szCs w:val="18"/>
              </w:rPr>
            </w:pPr>
            <w:r>
              <w:rPr>
                <w:rFonts w:cs="Arial"/>
                <w:color w:val="000000"/>
                <w:spacing w:val="-3"/>
                <w:sz w:val="18"/>
                <w:szCs w:val="18"/>
              </w:rPr>
              <w:t xml:space="preserve">Прочистить/заменить топливный фильтр </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Ослабли винты крепления топливного насоса </w:t>
            </w:r>
          </w:p>
        </w:tc>
        <w:tc>
          <w:tcPr>
            <w:tcW w:w="4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Затянуть винты до указанного усилия</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442"/>
              <w:jc w:val="left"/>
              <w:rPr/>
            </w:pPr>
            <w:r>
              <w:rPr>
                <w:rFonts w:cs="Arial"/>
                <w:color w:val="000000"/>
                <w:spacing w:val="-2"/>
                <w:sz w:val="18"/>
                <w:szCs w:val="18"/>
              </w:rPr>
              <w:t>Изношены или пропускают прокладки топливного насоса</w:t>
            </w:r>
            <w:r>
              <w:rPr>
                <w:rFonts w:cs="Arial"/>
                <w:color w:val="000000"/>
                <w:spacing w:val="-1"/>
                <w:sz w:val="18"/>
                <w:szCs w:val="18"/>
              </w:rPr>
              <w:t xml:space="preserve"> </w:t>
            </w:r>
            <w:r>
              <w:rPr>
                <w:rFonts w:cs="Arial"/>
                <w:sz w:val="18"/>
                <w:szCs w:val="18"/>
              </w:rPr>
              <w:t xml:space="preserve">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 xml:space="preserve">Заменить топливный насос </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317"/>
              <w:jc w:val="left"/>
              <w:rPr>
                <w:rFonts w:cs="Arial"/>
                <w:sz w:val="18"/>
                <w:szCs w:val="18"/>
              </w:rPr>
            </w:pPr>
            <w:r>
              <w:rPr>
                <w:rFonts w:cs="Arial"/>
                <w:color w:val="000000"/>
                <w:spacing w:val="-3"/>
                <w:sz w:val="18"/>
                <w:szCs w:val="18"/>
              </w:rPr>
              <w:t>Пропускают обратные клапаны, сальники топливного насоса</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 xml:space="preserve">Заменить топливный насос </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 xml:space="preserve">Дает утечку диафрагма топливного насоса </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 xml:space="preserve">Заменить топливный насос </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2"/>
                <w:sz w:val="18"/>
                <w:szCs w:val="18"/>
              </w:rPr>
              <w:t>Изношены, поломаны пружины топливного насоса</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 xml:space="preserve">Заменить топливный насос </w:t>
            </w:r>
          </w:p>
        </w:tc>
      </w:tr>
      <w:tr>
        <w:trPr>
          <w:trHeight w:val="23" w:hRule="atLeast"/>
        </w:trPr>
        <w:tc>
          <w:tcPr>
            <w:tcW w:w="22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szCs w:val="18"/>
              </w:rPr>
            </w:pPr>
            <w:r>
              <w:rPr>
                <w:rFonts w:cs="Arial"/>
                <w:sz w:val="18"/>
                <w:szCs w:val="18"/>
              </w:rPr>
            </w:r>
          </w:p>
        </w:tc>
        <w:tc>
          <w:tcPr>
            <w:tcW w:w="36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firstLine="5" w:right="317"/>
              <w:jc w:val="left"/>
              <w:rPr>
                <w:rFonts w:cs="Arial"/>
                <w:sz w:val="18"/>
                <w:szCs w:val="18"/>
              </w:rPr>
            </w:pPr>
            <w:r>
              <w:rPr>
                <w:rFonts w:cs="Arial"/>
                <w:color w:val="000000"/>
                <w:spacing w:val="-3"/>
                <w:sz w:val="18"/>
                <w:szCs w:val="18"/>
              </w:rPr>
              <w:t>Пропускают сальники топливного насоса</w:t>
            </w:r>
          </w:p>
        </w:tc>
        <w:tc>
          <w:tcPr>
            <w:tcW w:w="43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szCs w:val="18"/>
              </w:rPr>
            </w:pPr>
            <w:r>
              <w:rPr>
                <w:rFonts w:cs="Arial"/>
                <w:color w:val="000000"/>
                <w:spacing w:val="-3"/>
                <w:sz w:val="18"/>
                <w:szCs w:val="18"/>
              </w:rPr>
              <w:t xml:space="preserve">Заменить топливный насос </w:t>
            </w:r>
          </w:p>
        </w:tc>
      </w:tr>
    </w:tbl>
    <w:p>
      <w:pPr>
        <w:pStyle w:val="Heading3"/>
        <w:ind w:hanging="0" w:left="0"/>
        <w:rPr/>
      </w:pPr>
      <w:r>
        <w:rPr/>
        <w:t xml:space="preserve">Демонтаж и установка топливного насоса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color w:val="000000"/>
                <w:lang w:val="ru-RU"/>
              </w:rPr>
              <w:t>Топливо является легковоспламеняющимся и взрывоопасным веществом. Убедиться в том, что замок зажигания установлен в положение ВЫКЛ. (</w:t>
            </w:r>
            <w:r>
              <w:rPr>
                <w:color w:val="000000"/>
              </w:rPr>
              <w:t>OFF</w:t>
            </w:r>
            <w:r>
              <w:rPr>
                <w:color w:val="000000"/>
                <w:lang w:val="ru-RU"/>
              </w:rPr>
              <w:t>) и выключатель аварийного останова типа стропка установлен в такое положение, которое исключает случайный, самопроизвольный запуск двигателя. В зоне проведения ремонтно-сервисных работ НИ В КОЕМ СЛУЧАЕ НЕ допускать курения или присутствия источников открытого пламени и искрообразования. Обеспечить и поддерживать хорошую вентиляцию в зоне работ и не допускать длительного пребывания людей в зоне с топливными испарениями. Перед запуском двигателя всегда проверять систему на утечки и немедленно насухо вытирать любые разливы топлива.</w:t>
            </w:r>
          </w:p>
          <w:p>
            <w:pPr>
              <w:pStyle w:val="Style13"/>
              <w:rPr>
                <w:rFonts w:cs="Arial"/>
                <w:lang w:val="ru-RU"/>
              </w:rPr>
            </w:pPr>
            <w:r>
              <w:rPr>
                <w:rFonts w:cs="Arial"/>
                <w:lang w:val="ru-RU"/>
              </w:rPr>
            </w:r>
          </w:p>
        </w:tc>
      </w:tr>
    </w:tbl>
    <w:p>
      <w:pPr>
        <w:pStyle w:val="Heading4"/>
        <w:ind w:hanging="0" w:left="0"/>
        <w:rPr/>
      </w:pPr>
      <w:r>
        <w:rPr/>
        <w:t>Демонтаж</w:t>
      </w:r>
      <w:r>
        <w:rPr>
          <w:lang w:val="en-US"/>
        </w:rPr>
        <w:t xml:space="preserve"> </w:t>
      </w:r>
    </w:p>
    <w:p>
      <w:pPr>
        <w:pStyle w:val="Normal"/>
        <w:rPr/>
      </w:pPr>
      <w:r>
        <w:rPr/>
      </w:r>
    </w:p>
    <w:p>
      <w:pPr>
        <w:pStyle w:val="Style9"/>
        <w:rPr>
          <w:lang w:val="ru-RU"/>
        </w:rPr>
      </w:pPr>
      <w:r>
        <w:rPr>
          <w:lang w:val="ru-RU"/>
        </w:rPr>
        <w:t>1. Снять впускные и выпускные топливные шланги от топливного насоса.</w:t>
      </w:r>
      <w:r>
        <w:br w:type="page"/>
      </w:r>
    </w:p>
    <w:p>
      <w:pPr>
        <w:pStyle w:val="Style9"/>
        <w:rPr>
          <w:lang w:val="ru-RU"/>
        </w:rPr>
      </w:pPr>
      <w:r>
        <w:rPr>
          <w:lang w:val="ru-RU"/>
        </w:rPr>
        <w:t xml:space="preserve">2. </w:t>
      </w:r>
      <w:r>
        <w:rPr>
          <w:spacing w:val="-1"/>
          <w:lang w:val="ru-RU"/>
        </w:rPr>
        <w:t>Отвернуть два винта крепления топливного насоса и снять топливный насос.</w:t>
      </w:r>
    </w:p>
    <w:p>
      <w:pPr>
        <w:pStyle w:val="Normal"/>
        <w:jc w:val="center"/>
        <w:rPr>
          <w:sz w:val="24"/>
          <w:lang w:val="en-US"/>
        </w:rPr>
      </w:pPr>
      <w:r>
        <w:rPr>
          <w:sz w:val="24"/>
          <w:lang w:val="en-US"/>
        </w:rPr>
        <w:drawing>
          <wp:inline distT="0" distB="0" distL="0" distR="0">
            <wp:extent cx="4391660" cy="2361565"/>
            <wp:effectExtent l="0" t="0" r="0" b="0"/>
            <wp:docPr id="180" name="Image1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67" descr=""/>
                    <pic:cNvPicPr>
                      <a:picLocks noChangeAspect="1" noChangeArrowheads="1"/>
                    </pic:cNvPicPr>
                  </pic:nvPicPr>
                  <pic:blipFill>
                    <a:blip r:embed="rId209"/>
                    <a:srcRect l="-8" t="-15" r="-8" b="-15"/>
                    <a:stretch>
                      <a:fillRect/>
                    </a:stretch>
                  </pic:blipFill>
                  <pic:spPr bwMode="auto">
                    <a:xfrm>
                      <a:off x="0" y="0"/>
                      <a:ext cx="4391660" cy="2361565"/>
                    </a:xfrm>
                    <a:prstGeom prst="rect">
                      <a:avLst/>
                    </a:prstGeom>
                  </pic:spPr>
                </pic:pic>
              </a:graphicData>
            </a:graphic>
          </wp:inline>
        </w:drawing>
      </w:r>
    </w:p>
    <w:p>
      <w:pPr>
        <w:pStyle w:val="Style8"/>
        <w:rPr/>
      </w:pPr>
      <w:r>
        <w:rPr/>
        <w:t>a</w:t>
      </w:r>
      <w:r>
        <w:rPr>
          <w:lang w:val="ru-RU"/>
        </w:rPr>
        <w:t xml:space="preserve"> – Крепежный болт (</w:t>
      </w:r>
      <w:r>
        <w:rPr/>
        <w:t>M</w:t>
      </w:r>
      <w:r>
        <w:rPr>
          <w:lang w:val="ru-RU"/>
        </w:rPr>
        <w:t xml:space="preserve">6 </w:t>
      </w:r>
      <w:r>
        <w:rPr/>
        <w:t>x</w:t>
      </w:r>
      <w:r>
        <w:rPr>
          <w:lang w:val="ru-RU"/>
        </w:rPr>
        <w:t xml:space="preserve"> 25) (2) </w:t>
      </w:r>
    </w:p>
    <w:p>
      <w:pPr>
        <w:pStyle w:val="Style8"/>
        <w:rPr/>
      </w:pPr>
      <w:r>
        <w:rPr/>
        <w:t xml:space="preserve">b – </w:t>
      </w:r>
      <w:r>
        <w:rPr>
          <w:lang w:val="ru-RU"/>
        </w:rPr>
        <w:t xml:space="preserve">Выпускной шланг </w:t>
      </w:r>
    </w:p>
    <w:p>
      <w:pPr>
        <w:pStyle w:val="Style8"/>
        <w:rPr/>
      </w:pPr>
      <w:r>
        <w:rPr/>
        <w:t xml:space="preserve">c – </w:t>
      </w:r>
      <w:r>
        <w:rPr>
          <w:lang w:val="ru-RU"/>
        </w:rPr>
        <w:t>Впускной</w:t>
      </w:r>
      <w:r>
        <w:rPr/>
        <w:t xml:space="preserve"> </w:t>
      </w:r>
      <w:r>
        <w:rPr>
          <w:lang w:val="ru-RU"/>
        </w:rPr>
        <w:t>шланг</w:t>
      </w:r>
      <w:r>
        <w:rPr/>
        <w:t xml:space="preserve"> </w:t>
      </w:r>
    </w:p>
    <w:p>
      <w:pPr>
        <w:pStyle w:val="Heading4"/>
        <w:ind w:hanging="0" w:left="0"/>
        <w:rPr>
          <w:lang w:val="en-US"/>
        </w:rPr>
      </w:pPr>
      <w:r>
        <w:rPr/>
        <w:t xml:space="preserve">Установка </w:t>
      </w:r>
    </w:p>
    <w:p>
      <w:pPr>
        <w:pStyle w:val="Style9"/>
        <w:rPr>
          <w:lang w:val="ru-RU"/>
        </w:rPr>
      </w:pPr>
      <w:r>
        <w:rPr>
          <w:lang w:val="ru-RU"/>
        </w:rPr>
        <w:t>1. Установить уплотнительное кольцо на основание топливного насоса.</w:t>
      </w:r>
    </w:p>
    <w:p>
      <w:pPr>
        <w:pStyle w:val="Normal"/>
        <w:jc w:val="center"/>
        <w:rPr>
          <w:sz w:val="24"/>
          <w:lang w:val="en-US"/>
        </w:rPr>
      </w:pPr>
      <w:r>
        <w:rPr>
          <w:sz w:val="24"/>
          <w:lang w:val="en-US"/>
        </w:rPr>
        <w:drawing>
          <wp:inline distT="0" distB="0" distL="0" distR="0">
            <wp:extent cx="2638425" cy="2161540"/>
            <wp:effectExtent l="0" t="0" r="0" b="0"/>
            <wp:docPr id="181" name="Image1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168" descr=""/>
                    <pic:cNvPicPr>
                      <a:picLocks noChangeAspect="1" noChangeArrowheads="1"/>
                    </pic:cNvPicPr>
                  </pic:nvPicPr>
                  <pic:blipFill>
                    <a:blip r:embed="rId210"/>
                    <a:srcRect l="-14" t="-17" r="-14" b="-17"/>
                    <a:stretch>
                      <a:fillRect/>
                    </a:stretch>
                  </pic:blipFill>
                  <pic:spPr bwMode="auto">
                    <a:xfrm>
                      <a:off x="0" y="0"/>
                      <a:ext cx="2638425" cy="2161540"/>
                    </a:xfrm>
                    <a:prstGeom prst="rect">
                      <a:avLst/>
                    </a:prstGeom>
                  </pic:spPr>
                </pic:pic>
              </a:graphicData>
            </a:graphic>
          </wp:inline>
        </w:drawing>
      </w:r>
    </w:p>
    <w:p>
      <w:pPr>
        <w:pStyle w:val="Style9"/>
        <w:rPr>
          <w:lang w:val="ru-RU"/>
        </w:rPr>
      </w:pPr>
      <w:r>
        <w:rPr>
          <w:lang w:val="ru-RU"/>
        </w:rPr>
        <w:t>2.</w:t>
        <w:tab/>
        <w:t>Подсоединить впускной и выпускной шланги к топливному насосу. Закрепить шланги шланговыми хомутами.</w:t>
      </w:r>
    </w:p>
    <w:p>
      <w:pPr>
        <w:pStyle w:val="Style9"/>
        <w:rPr/>
      </w:pPr>
      <w:r>
        <w:rPr/>
        <w:t>3.</w:t>
        <w:tab/>
        <w:t>Установить топливный насос на крышку клапана. Затянуть крепежные болты до указанного усилия.</w:t>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bCs/>
                <w:color w:val="000000"/>
                <w:sz w:val="18"/>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крепления топливного насоса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pPr>
      <w:r>
        <w:rPr/>
        <w:t>Разборка</w:t>
      </w:r>
      <w:r>
        <w:rPr>
          <w:lang w:val="en-US"/>
        </w:rPr>
        <w:t xml:space="preserve"> </w:t>
      </w:r>
      <w:r>
        <w:rPr/>
        <w:t>и</w:t>
      </w:r>
      <w:r>
        <w:rPr>
          <w:lang w:val="en-US"/>
        </w:rPr>
        <w:t xml:space="preserve"> </w:t>
      </w:r>
      <w:r>
        <w:rPr/>
        <w:t>сборка</w:t>
      </w:r>
      <w:r>
        <w:rPr>
          <w:lang w:val="en-US"/>
        </w:rPr>
        <w:t xml:space="preserve"> </w:t>
      </w:r>
      <w:r>
        <w:rPr/>
        <w:t>топливного</w:t>
      </w:r>
      <w:r>
        <w:rPr>
          <w:lang w:val="en-US"/>
        </w:rPr>
        <w:t xml:space="preserve"> </w:t>
      </w:r>
      <w:r>
        <w:rPr/>
        <w:t>насоса</w:t>
      </w:r>
      <w:r>
        <w:rPr>
          <w:lang w:val="en-US"/>
        </w:rPr>
        <w:t xml:space="preserve"> </w:t>
      </w:r>
    </w:p>
    <w:p>
      <w:pPr>
        <w:pStyle w:val="Heading4"/>
        <w:ind w:hanging="0" w:left="0"/>
        <w:rPr>
          <w:lang w:val="en-US"/>
        </w:rPr>
      </w:pPr>
      <w:r>
        <w:rPr/>
        <w:t xml:space="preserve">Разборка </w:t>
      </w:r>
    </w:p>
    <w:p>
      <w:pPr>
        <w:pStyle w:val="Style9"/>
        <w:rPr>
          <w:lang w:val="ru-RU"/>
        </w:rPr>
      </w:pPr>
      <w:r>
        <w:rPr>
          <w:lang w:val="ru-RU"/>
        </w:rPr>
        <w:t>1. Снять уплотнительное кольцо с топливного насоса.</w:t>
      </w:r>
      <w:r>
        <w:br w:type="page"/>
      </w:r>
    </w:p>
    <w:p>
      <w:pPr>
        <w:pStyle w:val="Style9"/>
        <w:rPr/>
      </w:pPr>
      <w:r>
        <w:rPr>
          <w:lang w:val="ru-RU"/>
        </w:rPr>
        <w:t xml:space="preserve">2. Отвернуть и снять с топливного насоса четыре винта типа </w:t>
      </w:r>
      <w:r>
        <w:rPr/>
        <w:t>T</w:t>
      </w:r>
      <w:r>
        <w:rPr>
          <w:lang w:val="ru-RU"/>
        </w:rPr>
        <w:t>20</w:t>
      </w:r>
      <w:r>
        <w:rPr/>
        <w:t>H</w:t>
      </w:r>
      <w:r>
        <w:rPr>
          <w:lang w:val="ru-RU"/>
        </w:rPr>
        <w:t xml:space="preserve"> </w:t>
      </w:r>
      <w:r>
        <w:rPr/>
        <w:t>Torx</w:t>
      </w:r>
      <w:r>
        <w:rPr>
          <w:lang w:val="ru-RU"/>
        </w:rPr>
        <w:t xml:space="preserve"> защиты от несанкционированного доступа.</w:t>
      </w:r>
    </w:p>
    <w:p>
      <w:pPr>
        <w:pStyle w:val="Normal"/>
        <w:jc w:val="center"/>
        <w:rPr>
          <w:sz w:val="24"/>
          <w:lang w:val="en-US"/>
        </w:rPr>
      </w:pPr>
      <w:r>
        <w:rPr>
          <w:sz w:val="24"/>
          <w:lang w:val="en-US"/>
        </w:rPr>
        <w:drawing>
          <wp:inline distT="0" distB="0" distL="0" distR="0">
            <wp:extent cx="2427605" cy="1798955"/>
            <wp:effectExtent l="0" t="0" r="0" b="0"/>
            <wp:docPr id="182" name="Image1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69" descr=""/>
                    <pic:cNvPicPr>
                      <a:picLocks noChangeAspect="1" noChangeArrowheads="1"/>
                    </pic:cNvPicPr>
                  </pic:nvPicPr>
                  <pic:blipFill>
                    <a:blip r:embed="rId211"/>
                    <a:srcRect l="-15" t="-20" r="-15" b="-20"/>
                    <a:stretch>
                      <a:fillRect/>
                    </a:stretch>
                  </pic:blipFill>
                  <pic:spPr bwMode="auto">
                    <a:xfrm>
                      <a:off x="0" y="0"/>
                      <a:ext cx="2427605" cy="1798955"/>
                    </a:xfrm>
                    <a:prstGeom prst="rect">
                      <a:avLst/>
                    </a:prstGeom>
                  </pic:spPr>
                </pic:pic>
              </a:graphicData>
            </a:graphic>
          </wp:inline>
        </w:drawing>
      </w:r>
    </w:p>
    <w:p>
      <w:pPr>
        <w:pStyle w:val="Style8"/>
        <w:rPr/>
      </w:pPr>
      <w:r>
        <w:rPr/>
        <w:t>a</w:t>
      </w:r>
      <w:r>
        <w:rPr>
          <w:lang w:val="ru-RU"/>
        </w:rPr>
        <w:t xml:space="preserve"> – Винты защиты от несанкционированного доступа </w:t>
      </w:r>
      <w:r>
        <w:rPr/>
        <w:t>T</w:t>
      </w:r>
      <w:r>
        <w:rPr>
          <w:lang w:val="ru-RU"/>
        </w:rPr>
        <w:t>20</w:t>
      </w:r>
      <w:r>
        <w:rPr/>
        <w:t>H</w:t>
      </w:r>
      <w:r>
        <w:rPr>
          <w:lang w:val="ru-RU"/>
        </w:rPr>
        <w:t xml:space="preserve"> </w:t>
      </w:r>
      <w:r>
        <w:rPr/>
        <w:t>Torx</w:t>
      </w:r>
      <w:r>
        <w:rPr>
          <w:lang w:val="ru-RU"/>
        </w:rPr>
        <w:t xml:space="preserve"> </w:t>
      </w:r>
    </w:p>
    <w:p>
      <w:pPr>
        <w:pStyle w:val="Style8"/>
        <w:rPr/>
      </w:pPr>
      <w:r>
        <w:rPr/>
        <w:t>b</w:t>
      </w:r>
      <w:r>
        <w:rPr>
          <w:lang w:val="ru-RU"/>
        </w:rPr>
        <w:t xml:space="preserve"> – Уплотнительное кольцо </w:t>
      </w:r>
    </w:p>
    <w:p>
      <w:pPr>
        <w:pStyle w:val="Style9"/>
        <w:rPr>
          <w:lang w:val="ru-RU"/>
        </w:rPr>
      </w:pPr>
      <w:r>
        <w:rPr>
          <w:lang w:val="ru-RU"/>
        </w:rPr>
        <w:t xml:space="preserve">3. Отделить корпус диафрагмы топливного насоса от сборки обратного клапана. </w:t>
      </w:r>
    </w:p>
    <w:p>
      <w:pPr>
        <w:pStyle w:val="13"/>
        <w:rPr>
          <w:i/>
          <w:i/>
        </w:rPr>
      </w:pPr>
      <w:r>
        <w:rPr>
          <w:b/>
          <w:bCs w:val="false"/>
          <w:i/>
          <w:lang w:val="ru-RU"/>
        </w:rPr>
        <w:t>ПРИМЕЧАНИЕ:</w:t>
      </w:r>
      <w:r>
        <w:rPr>
          <w:i/>
          <w:lang w:val="ru-RU"/>
        </w:rPr>
        <w:t xml:space="preserve"> Обратный клапан сервисному обслуживанию или ремонту не полежит. При необходимости заменить.</w:t>
      </w:r>
    </w:p>
    <w:p>
      <w:pPr>
        <w:pStyle w:val="Normal"/>
        <w:jc w:val="center"/>
        <w:rPr>
          <w:sz w:val="24"/>
          <w:lang w:val="en-US"/>
        </w:rPr>
      </w:pPr>
      <w:r>
        <w:rPr>
          <w:sz w:val="24"/>
          <w:lang w:val="en-US"/>
        </w:rPr>
        <w:drawing>
          <wp:inline distT="0" distB="0" distL="0" distR="0">
            <wp:extent cx="4267835" cy="1714500"/>
            <wp:effectExtent l="0" t="0" r="0" b="0"/>
            <wp:docPr id="183" name="Image1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170" descr=""/>
                    <pic:cNvPicPr>
                      <a:picLocks noChangeAspect="1" noChangeArrowheads="1"/>
                    </pic:cNvPicPr>
                  </pic:nvPicPr>
                  <pic:blipFill>
                    <a:blip r:embed="rId212"/>
                    <a:srcRect l="-8" t="-21" r="-8" b="-21"/>
                    <a:stretch>
                      <a:fillRect/>
                    </a:stretch>
                  </pic:blipFill>
                  <pic:spPr bwMode="auto">
                    <a:xfrm>
                      <a:off x="0" y="0"/>
                      <a:ext cx="4267835" cy="1714500"/>
                    </a:xfrm>
                    <a:prstGeom prst="rect">
                      <a:avLst/>
                    </a:prstGeom>
                  </pic:spPr>
                </pic:pic>
              </a:graphicData>
            </a:graphic>
          </wp:inline>
        </w:drawing>
      </w:r>
    </w:p>
    <w:p>
      <w:pPr>
        <w:pStyle w:val="Style8"/>
        <w:rPr/>
      </w:pPr>
      <w:r>
        <w:rPr/>
        <w:t>a</w:t>
      </w:r>
      <w:r>
        <w:rPr>
          <w:lang w:val="ru-RU"/>
        </w:rPr>
        <w:t xml:space="preserve"> – Обратный клапан в сборе (обслуживанию и ремонту не подлежит) </w:t>
      </w:r>
    </w:p>
    <w:p>
      <w:pPr>
        <w:pStyle w:val="Style8"/>
        <w:rPr/>
      </w:pPr>
      <w:r>
        <w:rPr/>
        <w:t>b</w:t>
      </w:r>
      <w:r>
        <w:rPr>
          <w:lang w:val="ru-RU"/>
        </w:rPr>
        <w:t xml:space="preserve"> – Корпус диафрагмы топливного насоса </w:t>
      </w:r>
    </w:p>
    <w:p>
      <w:pPr>
        <w:pStyle w:val="Style9"/>
        <w:rPr>
          <w:lang w:val="ru-RU"/>
        </w:rPr>
      </w:pPr>
      <w:r>
        <w:rPr>
          <w:lang w:val="ru-RU"/>
        </w:rPr>
        <w:t>4. Сжать плунжер топливного насоса и диафрагму пальцами руки, как показано ниже. Для  получения доступа к штифту диафрагмы провернуть корпус диафрагмы топливного насоса. Снять штифт диафрагмы.</w:t>
      </w:r>
    </w:p>
    <w:p>
      <w:pPr>
        <w:pStyle w:val="Normal"/>
        <w:jc w:val="center"/>
        <w:rPr>
          <w:sz w:val="24"/>
          <w:lang w:val="en-US"/>
        </w:rPr>
      </w:pPr>
      <w:r>
        <w:rPr>
          <w:sz w:val="24"/>
          <w:lang w:val="en-US"/>
        </w:rPr>
        <w:drawing>
          <wp:inline distT="0" distB="0" distL="0" distR="0">
            <wp:extent cx="2573020" cy="1428750"/>
            <wp:effectExtent l="0" t="0" r="0" b="0"/>
            <wp:docPr id="184" name="Image1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71" descr=""/>
                    <pic:cNvPicPr>
                      <a:picLocks noChangeAspect="1" noChangeArrowheads="1"/>
                    </pic:cNvPicPr>
                  </pic:nvPicPr>
                  <pic:blipFill>
                    <a:blip r:embed="rId213"/>
                    <a:srcRect l="-14" t="-25" r="-14" b="-25"/>
                    <a:stretch>
                      <a:fillRect/>
                    </a:stretch>
                  </pic:blipFill>
                  <pic:spPr bwMode="auto">
                    <a:xfrm>
                      <a:off x="0" y="0"/>
                      <a:ext cx="2573020" cy="1428750"/>
                    </a:xfrm>
                    <a:prstGeom prst="rect">
                      <a:avLst/>
                    </a:prstGeom>
                  </pic:spPr>
                </pic:pic>
              </a:graphicData>
            </a:graphic>
          </wp:inline>
        </w:drawing>
      </w:r>
    </w:p>
    <w:p>
      <w:pPr>
        <w:pStyle w:val="Style8"/>
        <w:rPr/>
      </w:pPr>
      <w:r>
        <w:rPr/>
        <w:t xml:space="preserve">a – </w:t>
      </w:r>
      <w:r>
        <w:rPr>
          <w:lang w:val="ru-RU"/>
        </w:rPr>
        <w:t>Плунжер</w:t>
      </w:r>
      <w:r>
        <w:rPr/>
        <w:t xml:space="preserve"> </w:t>
      </w:r>
      <w:r>
        <w:rPr>
          <w:lang w:val="ru-RU"/>
        </w:rPr>
        <w:t>топливного</w:t>
      </w:r>
      <w:r>
        <w:rPr/>
        <w:t xml:space="preserve"> </w:t>
      </w:r>
      <w:r>
        <w:rPr>
          <w:lang w:val="ru-RU"/>
        </w:rPr>
        <w:t>насоса</w:t>
      </w:r>
      <w:r>
        <w:rPr/>
        <w:t xml:space="preserve"> </w:t>
      </w:r>
    </w:p>
    <w:p>
      <w:pPr>
        <w:pStyle w:val="Style8"/>
        <w:rPr/>
      </w:pPr>
      <w:r>
        <w:rPr/>
        <w:t xml:space="preserve">b – </w:t>
      </w:r>
      <w:r>
        <w:rPr>
          <w:lang w:val="ru-RU"/>
        </w:rPr>
        <w:t>Штифт</w:t>
      </w:r>
      <w:r>
        <w:rPr/>
        <w:t xml:space="preserve"> </w:t>
      </w:r>
      <w:r>
        <w:rPr>
          <w:lang w:val="ru-RU"/>
        </w:rPr>
        <w:t>диафрагмы</w:t>
      </w:r>
    </w:p>
    <w:p>
      <w:pPr>
        <w:pStyle w:val="Style8"/>
        <w:rPr/>
      </w:pPr>
      <w:r>
        <w:rPr/>
        <w:t xml:space="preserve">c – </w:t>
      </w:r>
      <w:r>
        <w:rPr>
          <w:lang w:val="ru-RU"/>
        </w:rPr>
        <w:t>Корпус</w:t>
      </w:r>
      <w:r>
        <w:rPr/>
        <w:t xml:space="preserve"> </w:t>
      </w:r>
      <w:r>
        <w:rPr>
          <w:lang w:val="ru-RU"/>
        </w:rPr>
        <w:t>диафрагмы</w:t>
      </w:r>
      <w:r>
        <w:rPr/>
        <w:t xml:space="preserve"> </w:t>
      </w:r>
      <w:r>
        <w:rPr>
          <w:lang w:val="ru-RU"/>
        </w:rPr>
        <w:t>топливного</w:t>
      </w:r>
      <w:r>
        <w:rPr/>
        <w:t xml:space="preserve"> </w:t>
      </w:r>
      <w:r>
        <w:rPr>
          <w:lang w:val="ru-RU"/>
        </w:rPr>
        <w:t>насоса</w:t>
      </w:r>
      <w:r>
        <w:rPr/>
        <w:t xml:space="preserve"> </w:t>
      </w:r>
    </w:p>
    <w:p>
      <w:pPr>
        <w:pStyle w:val="Style8"/>
        <w:rPr/>
      </w:pPr>
      <w:r>
        <w:rPr/>
        <w:t xml:space="preserve">d – </w:t>
      </w:r>
      <w:r>
        <w:rPr>
          <w:lang w:val="ru-RU"/>
        </w:rPr>
        <w:t>Диафрагма</w:t>
      </w:r>
      <w:r>
        <w:rPr/>
        <w:t xml:space="preserve"> </w:t>
      </w:r>
    </w:p>
    <w:p>
      <w:pPr>
        <w:pStyle w:val="Style9"/>
        <w:rPr>
          <w:lang w:val="ru-RU"/>
        </w:rPr>
      </w:pPr>
      <w:r>
        <w:rPr>
          <w:lang w:val="ru-RU"/>
        </w:rPr>
        <w:t xml:space="preserve">5. Осмотреть и проверить диафрагму топливного насоса и пружину диафрагмы топливного насоса на повреждение. При необходимости заменить. </w:t>
      </w:r>
      <w:r>
        <w:br w:type="page"/>
      </w:r>
    </w:p>
    <w:p>
      <w:pPr>
        <w:pStyle w:val="Heading4"/>
        <w:ind w:hanging="0" w:left="0"/>
        <w:rPr>
          <w:lang w:val="en-US"/>
        </w:rPr>
      </w:pPr>
      <w:r>
        <w:rPr/>
        <w:t xml:space="preserve">Сборка </w:t>
      </w:r>
    </w:p>
    <w:p>
      <w:pPr>
        <w:pStyle w:val="Style9"/>
        <w:rPr>
          <w:lang w:val="ru-RU"/>
        </w:rPr>
      </w:pPr>
      <w:r>
        <w:rPr>
          <w:lang w:val="ru-RU"/>
        </w:rPr>
        <w:t>1. Собрать детали топливного насоса, как показано.</w:t>
      </w:r>
    </w:p>
    <w:p>
      <w:pPr>
        <w:pStyle w:val="Normal"/>
        <w:jc w:val="center"/>
        <w:rPr>
          <w:sz w:val="24"/>
          <w:lang w:val="en-US"/>
        </w:rPr>
      </w:pPr>
      <w:r>
        <w:rPr>
          <w:sz w:val="24"/>
          <w:lang w:val="en-US"/>
        </w:rPr>
        <w:drawing>
          <wp:inline distT="0" distB="0" distL="0" distR="0">
            <wp:extent cx="3648075" cy="1590675"/>
            <wp:effectExtent l="0" t="0" r="0" b="0"/>
            <wp:docPr id="185" name="Image1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72" descr=""/>
                    <pic:cNvPicPr>
                      <a:picLocks noChangeAspect="1" noChangeArrowheads="1"/>
                    </pic:cNvPicPr>
                  </pic:nvPicPr>
                  <pic:blipFill>
                    <a:blip r:embed="rId214"/>
                    <a:srcRect l="-10" t="-23" r="-10" b="-23"/>
                    <a:stretch>
                      <a:fillRect/>
                    </a:stretch>
                  </pic:blipFill>
                  <pic:spPr bwMode="auto">
                    <a:xfrm>
                      <a:off x="0" y="0"/>
                      <a:ext cx="3648075" cy="15906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Плунжер</w:t>
            </w:r>
          </w:p>
          <w:p>
            <w:pPr>
              <w:pStyle w:val="Style8"/>
              <w:rPr/>
            </w:pPr>
            <w:r>
              <w:rPr/>
              <w:t xml:space="preserve">b – </w:t>
            </w:r>
            <w:r>
              <w:rPr>
                <w:lang w:val="ru-RU"/>
              </w:rPr>
              <w:t>Штифт</w:t>
            </w:r>
            <w:r>
              <w:rPr/>
              <w:t xml:space="preserve"> </w:t>
            </w:r>
            <w:r>
              <w:rPr>
                <w:lang w:val="ru-RU"/>
              </w:rPr>
              <w:t>диафрагмы</w:t>
            </w:r>
            <w:r>
              <w:rPr/>
              <w:t xml:space="preserve"> </w:t>
            </w:r>
          </w:p>
          <w:p>
            <w:pPr>
              <w:pStyle w:val="Style8"/>
              <w:rPr/>
            </w:pPr>
            <w:r>
              <w:rPr/>
              <w:t>c</w:t>
            </w:r>
            <w:r>
              <w:rPr>
                <w:lang w:val="ru-RU"/>
              </w:rPr>
              <w:t>- Пружина плунжера</w:t>
            </w:r>
          </w:p>
        </w:tc>
        <w:tc>
          <w:tcPr>
            <w:tcW w:w="5211" w:type="dxa"/>
            <w:tcBorders/>
          </w:tcPr>
          <w:p>
            <w:pPr>
              <w:pStyle w:val="Style8"/>
              <w:ind w:left="730" w:right="0"/>
              <w:jc w:val="left"/>
              <w:rPr/>
            </w:pPr>
            <w:r>
              <w:rPr/>
              <w:t>d</w:t>
            </w:r>
            <w:r>
              <w:rPr>
                <w:lang w:val="ru-RU"/>
              </w:rPr>
              <w:t xml:space="preserve"> – Корпус диафрагмы топливного насоса </w:t>
            </w:r>
          </w:p>
          <w:p>
            <w:pPr>
              <w:pStyle w:val="Style8"/>
              <w:ind w:left="730" w:right="0"/>
              <w:jc w:val="left"/>
              <w:rPr/>
            </w:pPr>
            <w:r>
              <w:rPr/>
              <w:t>e</w:t>
            </w:r>
            <w:r>
              <w:rPr>
                <w:lang w:val="ru-RU"/>
              </w:rPr>
              <w:t xml:space="preserve"> – Пружина диафрагмы </w:t>
            </w:r>
          </w:p>
          <w:p>
            <w:pPr>
              <w:pStyle w:val="Style8"/>
              <w:ind w:left="730" w:right="0"/>
              <w:jc w:val="left"/>
              <w:rPr/>
            </w:pPr>
            <w:r>
              <w:rPr/>
              <w:t>f</w:t>
            </w:r>
            <w:r>
              <w:rPr>
                <w:lang w:val="ru-RU"/>
              </w:rPr>
              <w:t xml:space="preserve"> - Диафрагма </w:t>
            </w:r>
          </w:p>
        </w:tc>
      </w:tr>
    </w:tbl>
    <w:p>
      <w:pPr>
        <w:pStyle w:val="Style9"/>
        <w:rPr>
          <w:lang w:val="ru-RU"/>
        </w:rPr>
      </w:pPr>
      <w:r>
        <w:rPr>
          <w:lang w:val="ru-RU"/>
        </w:rPr>
        <w:t>2.</w:t>
        <w:tab/>
        <w:t xml:space="preserve">Установить пружину диафрагмы на диафрагму. </w:t>
      </w:r>
    </w:p>
    <w:p>
      <w:pPr>
        <w:pStyle w:val="Style9"/>
        <w:rPr>
          <w:lang w:val="ru-RU"/>
        </w:rPr>
      </w:pPr>
      <w:r>
        <w:rPr>
          <w:lang w:val="ru-RU"/>
        </w:rPr>
        <w:t>3.</w:t>
        <w:tab/>
        <w:t>Вставить диафрагму с пружиной в корпус диафрагмы топливного насоса. Убедиться в том, что вал диафрагмы правильно совмещен со штифтом диафрагмы так, чтобы штифт входил на свое место на вале диафрагмы.</w:t>
      </w:r>
    </w:p>
    <w:p>
      <w:pPr>
        <w:pStyle w:val="Style9"/>
        <w:rPr>
          <w:lang w:val="ru-RU"/>
        </w:rPr>
      </w:pPr>
      <w:r>
        <w:rPr>
          <w:lang w:val="ru-RU"/>
        </w:rPr>
        <w:t>4.</w:t>
        <w:tab/>
        <w:t>Установить пружину плунжера и плунжер на корпус диафрагмы топливного насоса.</w:t>
      </w:r>
    </w:p>
    <w:p>
      <w:pPr>
        <w:pStyle w:val="Style9"/>
        <w:rPr>
          <w:lang w:val="ru-RU"/>
        </w:rPr>
      </w:pPr>
      <w:r>
        <w:rPr>
          <w:lang w:val="ru-RU"/>
        </w:rPr>
        <w:t>5.</w:t>
        <w:tab/>
        <w:t xml:space="preserve">Сжать диафрагму и плунжер, как показано ниже. </w:t>
      </w:r>
    </w:p>
    <w:p>
      <w:pPr>
        <w:pStyle w:val="Style9"/>
        <w:rPr>
          <w:lang w:val="ru-RU"/>
        </w:rPr>
      </w:pPr>
      <w:r>
        <w:rPr>
          <w:lang w:val="ru-RU"/>
        </w:rPr>
        <w:t>6.</w:t>
        <w:tab/>
        <w:t>Вставить штифт диафрагмы в плунжер.</w:t>
      </w:r>
    </w:p>
    <w:p>
      <w:pPr>
        <w:pStyle w:val="Normal"/>
        <w:jc w:val="center"/>
        <w:rPr>
          <w:sz w:val="24"/>
          <w:lang w:val="en-US"/>
        </w:rPr>
      </w:pPr>
      <w:r>
        <w:rPr>
          <w:sz w:val="24"/>
          <w:lang w:val="en-US"/>
        </w:rPr>
        <w:drawing>
          <wp:inline distT="0" distB="0" distL="0" distR="0">
            <wp:extent cx="2646680" cy="1456055"/>
            <wp:effectExtent l="0" t="0" r="0" b="0"/>
            <wp:docPr id="186" name="Image1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73" descr=""/>
                    <pic:cNvPicPr>
                      <a:picLocks noChangeAspect="1" noChangeArrowheads="1"/>
                    </pic:cNvPicPr>
                  </pic:nvPicPr>
                  <pic:blipFill>
                    <a:blip r:embed="rId215"/>
                    <a:srcRect l="-14" t="-25" r="-14" b="-25"/>
                    <a:stretch>
                      <a:fillRect/>
                    </a:stretch>
                  </pic:blipFill>
                  <pic:spPr bwMode="auto">
                    <a:xfrm>
                      <a:off x="0" y="0"/>
                      <a:ext cx="2646680" cy="1456055"/>
                    </a:xfrm>
                    <a:prstGeom prst="rect">
                      <a:avLst/>
                    </a:prstGeom>
                  </pic:spPr>
                </pic:pic>
              </a:graphicData>
            </a:graphic>
          </wp:inline>
        </w:drawing>
      </w:r>
    </w:p>
    <w:p>
      <w:pPr>
        <w:pStyle w:val="Style8"/>
        <w:rPr/>
      </w:pPr>
      <w:r>
        <w:rPr/>
        <w:t xml:space="preserve">a – </w:t>
      </w:r>
      <w:r>
        <w:rPr>
          <w:lang w:val="ru-RU"/>
        </w:rPr>
        <w:t>Плунжер</w:t>
      </w:r>
      <w:r>
        <w:rPr/>
        <w:t xml:space="preserve"> </w:t>
      </w:r>
      <w:r>
        <w:rPr>
          <w:lang w:val="ru-RU"/>
        </w:rPr>
        <w:t>топливного</w:t>
      </w:r>
      <w:r>
        <w:rPr/>
        <w:t xml:space="preserve"> </w:t>
      </w:r>
      <w:r>
        <w:rPr>
          <w:lang w:val="ru-RU"/>
        </w:rPr>
        <w:t>насоса</w:t>
      </w:r>
      <w:r>
        <w:rPr/>
        <w:t xml:space="preserve"> </w:t>
      </w:r>
    </w:p>
    <w:p>
      <w:pPr>
        <w:pStyle w:val="Style8"/>
        <w:rPr/>
      </w:pPr>
      <w:r>
        <w:rPr/>
        <w:t xml:space="preserve">b – </w:t>
      </w:r>
      <w:r>
        <w:rPr>
          <w:lang w:val="ru-RU"/>
        </w:rPr>
        <w:t>Штифт</w:t>
      </w:r>
      <w:r>
        <w:rPr/>
        <w:t xml:space="preserve"> </w:t>
      </w:r>
      <w:r>
        <w:rPr>
          <w:lang w:val="ru-RU"/>
        </w:rPr>
        <w:t>диафрагмы</w:t>
      </w:r>
      <w:r>
        <w:rPr/>
        <w:t xml:space="preserve"> </w:t>
      </w:r>
    </w:p>
    <w:p>
      <w:pPr>
        <w:pStyle w:val="Style8"/>
        <w:rPr/>
      </w:pPr>
      <w:r>
        <w:rPr/>
        <w:t>c</w:t>
      </w:r>
      <w:r>
        <w:rPr>
          <w:lang w:val="ru-RU"/>
        </w:rPr>
        <w:t xml:space="preserve"> – Корпус диафрагмы топливного насоса </w:t>
      </w:r>
    </w:p>
    <w:p>
      <w:pPr>
        <w:pStyle w:val="Style8"/>
        <w:rPr/>
      </w:pPr>
      <w:r>
        <w:rPr/>
        <w:t>d</w:t>
      </w:r>
      <w:r>
        <w:rPr>
          <w:lang w:val="ru-RU"/>
        </w:rPr>
        <w:t xml:space="preserve"> – Диафрагма </w:t>
      </w:r>
    </w:p>
    <w:p>
      <w:pPr>
        <w:pStyle w:val="Style9"/>
        <w:rPr>
          <w:lang w:val="ru-RU"/>
        </w:rPr>
      </w:pPr>
      <w:r>
        <w:rPr>
          <w:lang w:val="ru-RU"/>
        </w:rPr>
        <w:t>7. Совместить выступ диафрагмы с углублением в корпусе диафрагмы топливного насоса.</w:t>
      </w:r>
    </w:p>
    <w:p>
      <w:pPr>
        <w:pStyle w:val="Normal"/>
        <w:jc w:val="center"/>
        <w:rPr>
          <w:sz w:val="24"/>
          <w:lang w:val="en-US"/>
        </w:rPr>
      </w:pPr>
      <w:r>
        <w:rPr>
          <w:sz w:val="24"/>
          <w:lang w:val="en-US"/>
        </w:rPr>
        <w:drawing>
          <wp:inline distT="0" distB="0" distL="0" distR="0">
            <wp:extent cx="2392045" cy="1363345"/>
            <wp:effectExtent l="0" t="0" r="0" b="0"/>
            <wp:docPr id="187" name="Image1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174" descr=""/>
                    <pic:cNvPicPr>
                      <a:picLocks noChangeAspect="1" noChangeArrowheads="1"/>
                    </pic:cNvPicPr>
                  </pic:nvPicPr>
                  <pic:blipFill>
                    <a:blip r:embed="rId216"/>
                    <a:srcRect l="-15" t="-26" r="-15" b="-26"/>
                    <a:stretch>
                      <a:fillRect/>
                    </a:stretch>
                  </pic:blipFill>
                  <pic:spPr bwMode="auto">
                    <a:xfrm>
                      <a:off x="0" y="0"/>
                      <a:ext cx="2392045" cy="1363345"/>
                    </a:xfrm>
                    <a:prstGeom prst="rect">
                      <a:avLst/>
                    </a:prstGeom>
                  </pic:spPr>
                </pic:pic>
              </a:graphicData>
            </a:graphic>
          </wp:inline>
        </w:drawing>
      </w:r>
    </w:p>
    <w:p>
      <w:pPr>
        <w:pStyle w:val="Style8"/>
        <w:rPr/>
      </w:pPr>
      <w:r>
        <w:rPr/>
        <w:t xml:space="preserve">a – </w:t>
      </w:r>
      <w:r>
        <w:rPr>
          <w:lang w:val="ru-RU"/>
        </w:rPr>
        <w:t>Выступ</w:t>
      </w:r>
      <w:r>
        <w:rPr/>
        <w:t xml:space="preserve"> </w:t>
      </w:r>
      <w:r>
        <w:rPr>
          <w:lang w:val="ru-RU"/>
        </w:rPr>
        <w:t>диафрагмы</w:t>
      </w:r>
    </w:p>
    <w:p>
      <w:pPr>
        <w:pStyle w:val="Style8"/>
        <w:rPr/>
      </w:pPr>
      <w:r>
        <w:rPr/>
        <w:t xml:space="preserve">b – </w:t>
      </w:r>
      <w:r>
        <w:rPr>
          <w:lang w:val="ru-RU"/>
        </w:rPr>
        <w:t>Углубление</w:t>
      </w:r>
      <w:r>
        <w:rPr/>
        <w:t xml:space="preserve"> </w:t>
      </w:r>
      <w:r>
        <w:rPr>
          <w:lang w:val="ru-RU"/>
        </w:rPr>
        <w:t>в</w:t>
      </w:r>
      <w:r>
        <w:rPr/>
        <w:t xml:space="preserve"> </w:t>
      </w:r>
      <w:r>
        <w:rPr>
          <w:lang w:val="ru-RU"/>
        </w:rPr>
        <w:t>корпусе</w:t>
      </w:r>
      <w:r>
        <w:rPr/>
        <w:t xml:space="preserve"> </w:t>
      </w:r>
      <w:r>
        <w:rPr>
          <w:lang w:val="ru-RU"/>
        </w:rPr>
        <w:t>диафрагмы</w:t>
      </w:r>
      <w:r>
        <w:rPr/>
        <w:t xml:space="preserve"> </w:t>
      </w:r>
      <w:r>
        <w:rPr>
          <w:lang w:val="ru-RU"/>
        </w:rPr>
        <w:t>топливного</w:t>
      </w:r>
      <w:r>
        <w:rPr/>
        <w:t xml:space="preserve"> </w:t>
      </w:r>
      <w:r>
        <w:rPr>
          <w:lang w:val="ru-RU"/>
        </w:rPr>
        <w:t>насоса</w:t>
      </w:r>
      <w:r>
        <w:rPr/>
        <w:t xml:space="preserve"> </w:t>
      </w:r>
      <w:r>
        <w:br w:type="page"/>
      </w:r>
    </w:p>
    <w:p>
      <w:pPr>
        <w:pStyle w:val="Style9"/>
        <w:rPr>
          <w:lang w:val="ru-RU"/>
        </w:rPr>
      </w:pPr>
      <w:r>
        <w:rPr>
          <w:lang w:val="ru-RU"/>
        </w:rPr>
        <w:t xml:space="preserve">8. Проверить и убедиться в том, что дренажное отверстие на конце плунжера находится напротив паза направляющей плунжера корпуса диафрагмы топливного насоса. Если плунжер сориентирован неправильно, то штифт диафрагмы необходимо снять и провернуть плунжер на 180° для правильного совмещения. </w:t>
      </w:r>
    </w:p>
    <w:p>
      <w:pPr>
        <w:pStyle w:val="Normal"/>
        <w:jc w:val="center"/>
        <w:rPr>
          <w:sz w:val="24"/>
          <w:lang w:val="en-US"/>
        </w:rPr>
      </w:pPr>
      <w:r>
        <w:rPr>
          <w:sz w:val="24"/>
          <w:lang w:val="en-US"/>
        </w:rPr>
        <w:drawing>
          <wp:inline distT="0" distB="0" distL="0" distR="0">
            <wp:extent cx="2323465" cy="1286510"/>
            <wp:effectExtent l="0" t="0" r="0" b="0"/>
            <wp:docPr id="188" name="Image1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75" descr=""/>
                    <pic:cNvPicPr>
                      <a:picLocks noChangeAspect="1" noChangeArrowheads="1"/>
                    </pic:cNvPicPr>
                  </pic:nvPicPr>
                  <pic:blipFill>
                    <a:blip r:embed="rId217"/>
                    <a:srcRect l="-15" t="-28" r="-15" b="-28"/>
                    <a:stretch>
                      <a:fillRect/>
                    </a:stretch>
                  </pic:blipFill>
                  <pic:spPr bwMode="auto">
                    <a:xfrm>
                      <a:off x="0" y="0"/>
                      <a:ext cx="2323465" cy="1286510"/>
                    </a:xfrm>
                    <a:prstGeom prst="rect">
                      <a:avLst/>
                    </a:prstGeom>
                  </pic:spPr>
                </pic:pic>
              </a:graphicData>
            </a:graphic>
          </wp:inline>
        </w:drawing>
      </w:r>
    </w:p>
    <w:p>
      <w:pPr>
        <w:pStyle w:val="Style8"/>
        <w:rPr/>
      </w:pPr>
      <w:r>
        <w:rPr/>
        <w:t xml:space="preserve">a – </w:t>
      </w:r>
      <w:r>
        <w:rPr>
          <w:lang w:val="ru-RU"/>
        </w:rPr>
        <w:t>Паз</w:t>
      </w:r>
      <w:r>
        <w:rPr/>
        <w:t xml:space="preserve"> </w:t>
      </w:r>
      <w:r>
        <w:rPr>
          <w:lang w:val="ru-RU"/>
        </w:rPr>
        <w:t>направляющей</w:t>
      </w:r>
      <w:r>
        <w:rPr/>
        <w:t xml:space="preserve"> </w:t>
      </w:r>
      <w:r>
        <w:rPr>
          <w:lang w:val="ru-RU"/>
        </w:rPr>
        <w:t>плунжера</w:t>
      </w:r>
      <w:r>
        <w:rPr/>
        <w:t xml:space="preserve"> </w:t>
      </w:r>
      <w:r>
        <w:rPr>
          <w:lang w:val="ru-RU"/>
        </w:rPr>
        <w:t>корпуса</w:t>
      </w:r>
      <w:r>
        <w:rPr/>
        <w:t xml:space="preserve"> </w:t>
      </w:r>
      <w:r>
        <w:rPr>
          <w:lang w:val="ru-RU"/>
        </w:rPr>
        <w:t>диафрагмы</w:t>
      </w:r>
      <w:r>
        <w:rPr/>
        <w:t xml:space="preserve"> </w:t>
      </w:r>
      <w:r>
        <w:rPr>
          <w:lang w:val="ru-RU"/>
        </w:rPr>
        <w:t>топливного</w:t>
      </w:r>
      <w:r>
        <w:rPr/>
        <w:t xml:space="preserve"> </w:t>
      </w:r>
      <w:r>
        <w:rPr>
          <w:lang w:val="ru-RU"/>
        </w:rPr>
        <w:t>насоса</w:t>
      </w:r>
      <w:r>
        <w:rPr/>
        <w:t xml:space="preserve"> </w:t>
      </w:r>
    </w:p>
    <w:p>
      <w:pPr>
        <w:pStyle w:val="Style8"/>
        <w:rPr/>
      </w:pPr>
      <w:r>
        <w:rPr/>
        <w:t>b</w:t>
      </w:r>
      <w:r>
        <w:rPr>
          <w:lang w:val="ru-RU"/>
        </w:rPr>
        <w:t xml:space="preserve"> – Дренажное отверстие в плунжере </w:t>
      </w:r>
    </w:p>
    <w:p>
      <w:pPr>
        <w:pStyle w:val="Style9"/>
        <w:rPr>
          <w:lang w:val="ru-RU"/>
        </w:rPr>
      </w:pPr>
      <w:r>
        <w:rPr>
          <w:lang w:val="ru-RU"/>
        </w:rPr>
        <w:t>9.</w:t>
        <w:tab/>
        <w:t>Совместить обратный клапан и корпус диафрагмы топливного насоса. Впускной топливный штуцер обратного клапана должен быть направлен в ту же сторону, что и дренажное отверстие плунжера на корпусе диафрагмы топливного насоса.</w:t>
      </w:r>
    </w:p>
    <w:p>
      <w:pPr>
        <w:pStyle w:val="Style9"/>
        <w:rPr>
          <w:lang w:val="ru-RU"/>
        </w:rPr>
      </w:pPr>
      <w:r>
        <w:rPr>
          <w:lang w:val="ru-RU"/>
        </w:rPr>
        <w:t>10.</w:t>
        <w:tab/>
        <w:t xml:space="preserve"> Установить винты топливного насоса. Затянуть винты до указанного усилия. </w:t>
      </w:r>
    </w:p>
    <w:p>
      <w:pPr>
        <w:pStyle w:val="Style9"/>
        <w:rPr>
          <w:lang w:val="ru-RU"/>
        </w:rPr>
      </w:pPr>
      <w:r>
        <w:rPr>
          <w:lang w:val="ru-RU"/>
        </w:rPr>
        <w:t>11.</w:t>
        <w:tab/>
        <w:t xml:space="preserve"> Установить уплотнительное кольцо.</w:t>
      </w:r>
    </w:p>
    <w:p>
      <w:pPr>
        <w:pStyle w:val="Normal"/>
        <w:jc w:val="center"/>
        <w:rPr>
          <w:sz w:val="24"/>
          <w:lang w:val="en-US"/>
        </w:rPr>
      </w:pPr>
      <w:r>
        <w:rPr>
          <w:sz w:val="24"/>
          <w:lang w:val="en-US"/>
        </w:rPr>
        <w:drawing>
          <wp:inline distT="0" distB="0" distL="0" distR="0">
            <wp:extent cx="2932430" cy="1760855"/>
            <wp:effectExtent l="0" t="0" r="0" b="0"/>
            <wp:docPr id="189" name="Image1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176" descr=""/>
                    <pic:cNvPicPr>
                      <a:picLocks noChangeAspect="1" noChangeArrowheads="1"/>
                    </pic:cNvPicPr>
                  </pic:nvPicPr>
                  <pic:blipFill>
                    <a:blip r:embed="rId218"/>
                    <a:srcRect l="-12" t="-20" r="-12" b="-20"/>
                    <a:stretch>
                      <a:fillRect/>
                    </a:stretch>
                  </pic:blipFill>
                  <pic:spPr bwMode="auto">
                    <a:xfrm>
                      <a:off x="0" y="0"/>
                      <a:ext cx="2932430" cy="1760855"/>
                    </a:xfrm>
                    <a:prstGeom prst="rect">
                      <a:avLst/>
                    </a:prstGeom>
                  </pic:spPr>
                </pic:pic>
              </a:graphicData>
            </a:graphic>
          </wp:inline>
        </w:drawing>
      </w:r>
    </w:p>
    <w:p>
      <w:pPr>
        <w:pStyle w:val="Style8"/>
        <w:rPr/>
      </w:pPr>
      <w:r>
        <w:rPr/>
        <w:t>a</w:t>
      </w:r>
      <w:r>
        <w:rPr>
          <w:lang w:val="ru-RU"/>
        </w:rPr>
        <w:t xml:space="preserve"> – Винт защиты от несанкционированного доступа типа </w:t>
      </w:r>
      <w:r>
        <w:rPr/>
        <w:t>T</w:t>
      </w:r>
      <w:r>
        <w:rPr>
          <w:lang w:val="ru-RU"/>
        </w:rPr>
        <w:t>20</w:t>
      </w:r>
      <w:r>
        <w:rPr/>
        <w:t>H</w:t>
      </w:r>
      <w:r>
        <w:rPr>
          <w:lang w:val="ru-RU"/>
        </w:rPr>
        <w:t xml:space="preserve"> </w:t>
      </w:r>
      <w:r>
        <w:rPr/>
        <w:t>Torx</w:t>
      </w:r>
      <w:r>
        <w:rPr>
          <w:lang w:val="ru-RU"/>
        </w:rPr>
        <w:t xml:space="preserve"> </w:t>
      </w:r>
    </w:p>
    <w:p>
      <w:pPr>
        <w:pStyle w:val="Style8"/>
        <w:rPr/>
      </w:pPr>
      <w:r>
        <w:rPr/>
        <w:t>b</w:t>
      </w:r>
      <w:r>
        <w:rPr>
          <w:lang w:val="ru-RU"/>
        </w:rPr>
        <w:t xml:space="preserve"> – Уплотнительное кольцо </w:t>
      </w:r>
    </w:p>
    <w:p>
      <w:pPr>
        <w:pStyle w:val="Style8"/>
        <w:rPr/>
      </w:pPr>
      <w:r>
        <w:rPr/>
        <w:t>c</w:t>
      </w:r>
      <w:r>
        <w:rPr>
          <w:lang w:val="ru-RU"/>
        </w:rPr>
        <w:t xml:space="preserve"> – Впускной топливный штуцер обратного клапана </w:t>
      </w:r>
    </w:p>
    <w:p>
      <w:pPr>
        <w:pStyle w:val="Style8"/>
        <w:rPr/>
      </w:pPr>
      <w:r>
        <w:rPr/>
        <w:t>d</w:t>
      </w:r>
      <w:r>
        <w:rPr>
          <w:lang w:val="ru-RU"/>
        </w:rPr>
        <w:t xml:space="preserve"> – Выпускной штуцер </w:t>
      </w:r>
    </w:p>
    <w:p>
      <w:pPr>
        <w:pStyle w:val="Style8"/>
        <w:rPr/>
      </w:pPr>
      <w:r>
        <w:rPr>
          <w:lang w:val="ru-RU"/>
        </w:rPr>
        <w:t>e</w:t>
      </w:r>
      <w:r>
        <w:rPr/>
        <w:t xml:space="preserve"> – Дренажное отверстие плунжера </w:t>
      </w:r>
    </w:p>
    <w:tbl>
      <w:tblPr>
        <w:tblW w:w="9354" w:type="dxa"/>
        <w:jc w:val="left"/>
        <w:tblInd w:w="850" w:type="dxa"/>
        <w:tblLayout w:type="fixed"/>
        <w:tblCellMar>
          <w:top w:w="0" w:type="dxa"/>
          <w:left w:w="40" w:type="dxa"/>
          <w:bottom w:w="0" w:type="dxa"/>
          <w:right w:w="40" w:type="dxa"/>
        </w:tblCellMar>
      </w:tblPr>
      <w:tblGrid>
        <w:gridCol w:w="5860"/>
        <w:gridCol w:w="1161"/>
        <w:gridCol w:w="1161"/>
        <w:gridCol w:w="1172"/>
      </w:tblGrid>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bCs/>
                <w:color w:val="000000"/>
                <w:sz w:val="18"/>
              </w:rPr>
              <w:t>фунт.-фут.</w:t>
            </w:r>
          </w:p>
        </w:tc>
      </w:tr>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Винты топливного насоса (типа </w:t>
            </w:r>
            <w:r>
              <w:rPr>
                <w:rFonts w:cs="Arial"/>
                <w:color w:val="000000"/>
                <w:sz w:val="18"/>
                <w:lang w:val="en-US"/>
              </w:rPr>
              <w:t>T</w:t>
            </w:r>
            <w:r>
              <w:rPr>
                <w:rFonts w:cs="Arial"/>
                <w:color w:val="000000"/>
                <w:sz w:val="18"/>
              </w:rPr>
              <w:t>20</w:t>
            </w:r>
            <w:r>
              <w:rPr>
                <w:rFonts w:cs="Arial"/>
                <w:color w:val="000000"/>
                <w:sz w:val="18"/>
                <w:lang w:val="en-US"/>
              </w:rPr>
              <w:t>H</w:t>
            </w:r>
            <w:r>
              <w:rPr>
                <w:rFonts w:cs="Arial"/>
                <w:color w:val="000000"/>
                <w:sz w:val="18"/>
              </w:rPr>
              <w:t xml:space="preserve"> </w:t>
            </w:r>
            <w:r>
              <w:rPr>
                <w:rFonts w:cs="Arial"/>
                <w:color w:val="000000"/>
                <w:sz w:val="18"/>
                <w:lang w:val="en-US"/>
              </w:rPr>
              <w:t>Torx</w:t>
            </w:r>
            <w:r>
              <w:rPr>
                <w:rFonts w:cs="Arial"/>
                <w:color w:val="000000"/>
                <w:sz w:val="18"/>
              </w:rPr>
              <w:t>) с защитой от несанкционированного доступа</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lang w:val="en-US"/>
              </w:rPr>
            </w:pPr>
            <w:r>
              <w:rPr>
                <w:rFonts w:cs="Arial"/>
                <w:color w:val="000000"/>
                <w:sz w:val="18"/>
                <w:lang w:val="en-US"/>
              </w:rPr>
              <w:t>5.5</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pPr>
      <w:r>
        <w:rPr/>
        <w:t xml:space="preserve">Осмотр и проверка фильтра топливной линии </w:t>
      </w:r>
    </w:p>
    <w:p>
      <w:pPr>
        <w:pStyle w:val="Style9"/>
        <w:rPr>
          <w:lang w:val="ru-RU"/>
        </w:rPr>
      </w:pPr>
      <w:r>
        <w:rPr>
          <w:lang w:val="ru-RU"/>
        </w:rPr>
        <w:t>1. Осмотреть и проверить топливный фильтр на загрязнения. Если загрязнен, фильтр заменить.</w:t>
      </w:r>
      <w:r>
        <w:br w:type="page"/>
      </w:r>
    </w:p>
    <w:p>
      <w:pPr>
        <w:pStyle w:val="Style9"/>
        <w:rPr>
          <w:lang w:val="ru-RU"/>
        </w:rPr>
      </w:pPr>
      <w:r>
        <w:rPr>
          <w:lang w:val="ru-RU"/>
        </w:rPr>
        <w:t xml:space="preserve">2. Визуально проверить соединения фильтра на утечку. Для этого сжимать грушу предпусковой подкачки до тех пор, пока она не станет твердой, при этом топливо будет нагнетаться в фильтр. </w:t>
      </w:r>
    </w:p>
    <w:p>
      <w:pPr>
        <w:pStyle w:val="Normal"/>
        <w:jc w:val="center"/>
        <w:rPr>
          <w:sz w:val="24"/>
          <w:lang w:val="en-US"/>
        </w:rPr>
      </w:pPr>
      <w:r>
        <w:rPr>
          <w:sz w:val="24"/>
          <w:lang w:val="en-US"/>
        </w:rPr>
        <w:drawing>
          <wp:inline distT="0" distB="0" distL="0" distR="0">
            <wp:extent cx="4800600" cy="2334260"/>
            <wp:effectExtent l="0" t="0" r="0" b="0"/>
            <wp:docPr id="190" name="Image1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77" descr=""/>
                    <pic:cNvPicPr>
                      <a:picLocks noChangeAspect="1" noChangeArrowheads="1"/>
                    </pic:cNvPicPr>
                  </pic:nvPicPr>
                  <pic:blipFill>
                    <a:blip r:embed="rId219"/>
                    <a:srcRect l="-7" t="-15" r="-7" b="-15"/>
                    <a:stretch>
                      <a:fillRect/>
                    </a:stretch>
                  </pic:blipFill>
                  <pic:spPr bwMode="auto">
                    <a:xfrm>
                      <a:off x="0" y="0"/>
                      <a:ext cx="4800600" cy="2334260"/>
                    </a:xfrm>
                    <a:prstGeom prst="rect">
                      <a:avLst/>
                    </a:prstGeom>
                  </pic:spPr>
                </pic:pic>
              </a:graphicData>
            </a:graphic>
          </wp:inline>
        </w:drawing>
      </w:r>
    </w:p>
    <w:p>
      <w:pPr>
        <w:pStyle w:val="Style8"/>
        <w:rPr/>
      </w:pPr>
      <w:r>
        <w:rPr/>
        <w:t xml:space="preserve">a – </w:t>
      </w:r>
      <w:r>
        <w:rPr>
          <w:lang w:val="ru-RU"/>
        </w:rPr>
        <w:t xml:space="preserve">Топливная линия от топливного штуцера </w:t>
      </w:r>
    </w:p>
    <w:p>
      <w:pPr>
        <w:sectPr>
          <w:headerReference w:type="even" r:id="rId220"/>
          <w:headerReference w:type="default" r:id="rId221"/>
          <w:footerReference w:type="even" r:id="rId222"/>
          <w:footerReference w:type="default" r:id="rId223"/>
          <w:type w:val="oddPage"/>
          <w:pgSz w:w="11906" w:h="16838"/>
          <w:pgMar w:left="1134" w:right="567" w:gutter="0" w:header="709" w:top="964" w:footer="709" w:bottom="1134"/>
          <w:pgNumType w:start="1" w:fmt="decimal"/>
          <w:formProt w:val="false"/>
          <w:textDirection w:val="lrTb"/>
          <w:docGrid w:type="default" w:linePitch="360" w:charSpace="0"/>
        </w:sectPr>
        <w:pStyle w:val="Style8"/>
        <w:rPr/>
      </w:pPr>
      <w:r>
        <w:rPr/>
        <w:t>b</w:t>
      </w:r>
      <w:r>
        <w:rPr>
          <w:lang w:val="ru-RU"/>
        </w:rPr>
        <w:t xml:space="preserve"> – Топливная линия к топливному насосу </w:t>
      </w:r>
    </w:p>
    <w:p>
      <w:pPr>
        <w:pStyle w:val="Heading1"/>
        <w:ind w:hanging="0" w:left="0"/>
        <w:rPr>
          <w:lang w:val="ru-RU"/>
        </w:rPr>
      </w:pPr>
      <w:r>
        <w:rPr>
          <w:bCs w:val="false"/>
          <w:color w:val="000000"/>
          <w:lang w:val="ru-RU"/>
        </w:rPr>
        <w:t xml:space="preserve">Топливная система </w:t>
      </w:r>
    </w:p>
    <w:p>
      <w:pPr>
        <w:pStyle w:val="Heading2"/>
        <w:spacing w:before="0" w:after="60"/>
        <w:ind w:hanging="0" w:left="0"/>
        <w:rPr/>
      </w:pPr>
      <w:r>
        <w:rPr>
          <w:lang w:val="ru-RU"/>
        </w:rPr>
        <w:t xml:space="preserve">Раздел </w:t>
      </w:r>
      <w:r>
        <w:rPr/>
        <w:t xml:space="preserve">3B - </w:t>
      </w:r>
      <w:r>
        <w:rPr>
          <w:lang w:val="ru-RU"/>
        </w:rPr>
        <w:t>Карбюратор</w:t>
      </w:r>
      <w:r>
        <mc:AlternateContent>
          <mc:Choice Requires="wps">
            <w:drawing>
              <wp:anchor behindDoc="0" distT="0" distB="0" distL="114935" distR="114935" simplePos="0" locked="0" layoutInCell="1" allowOverlap="1" relativeHeight="833">
                <wp:simplePos x="0" y="0"/>
                <wp:positionH relativeFrom="column">
                  <wp:posOffset>6053455</wp:posOffset>
                </wp:positionH>
                <wp:positionV relativeFrom="paragraph">
                  <wp:posOffset>-3810</wp:posOffset>
                </wp:positionV>
                <wp:extent cx="467995" cy="694690"/>
                <wp:effectExtent l="0" t="0" r="0" b="0"/>
                <wp:wrapNone/>
                <wp:docPr id="191" name="Frame12"/>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3</w:t>
                            </w:r>
                          </w:p>
                          <w:p>
                            <w:pPr>
                              <w:pStyle w:val="Normal"/>
                              <w:jc w:val="right"/>
                              <w:rPr>
                                <w:b/>
                                <w:bCs/>
                                <w:color w:val="FFFFFF"/>
                                <w:sz w:val="40"/>
                                <w:lang w:val="en-US"/>
                              </w:rPr>
                            </w:pPr>
                            <w:r>
                              <w:rPr>
                                <w:b/>
                                <w:bCs/>
                                <w:color w:val="FFFFFF"/>
                                <w:sz w:val="40"/>
                                <w:lang w:val="en-US"/>
                              </w:rPr>
                              <w:t>B</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3</w:t>
                      </w:r>
                    </w:p>
                    <w:p>
                      <w:pPr>
                        <w:pStyle w:val="Normal"/>
                        <w:jc w:val="right"/>
                        <w:rPr>
                          <w:b/>
                          <w:bCs/>
                          <w:color w:val="FFFFFF"/>
                          <w:sz w:val="40"/>
                          <w:lang w:val="en-US"/>
                        </w:rPr>
                      </w:pPr>
                      <w:r>
                        <w:rPr>
                          <w:b/>
                          <w:bCs/>
                          <w:color w:val="FFFFFF"/>
                          <w:sz w:val="40"/>
                          <w:lang w:val="en-US"/>
                        </w:rPr>
                        <w:t>B</w:t>
                      </w:r>
                    </w:p>
                  </w:txbxContent>
                </v:textbox>
                <w10:wrap type="none"/>
              </v:rect>
            </w:pict>
          </mc:Fallback>
        </mc:AlternateContent>
      </w:r>
    </w:p>
    <w:p>
      <w:pPr>
        <w:pStyle w:val="Heading3"/>
        <w:ind w:hanging="0" w:left="0"/>
        <w:rPr/>
      </w:pPr>
      <w:r>
        <w:rPr>
          <w:lang w:val="en-US"/>
        </w:rPr>
        <w:t>Оглавление</w:t>
      </w:r>
      <w:r>
        <w:rPr/>
        <w:t xml:space="preserve"> </w:t>
      </w:r>
    </w:p>
    <w:tbl>
      <w:tblPr>
        <w:tblW w:w="10548" w:type="dxa"/>
        <w:jc w:val="left"/>
        <w:tblInd w:w="0" w:type="dxa"/>
        <w:tblLayout w:type="fixed"/>
        <w:tblCellMar>
          <w:top w:w="0" w:type="dxa"/>
          <w:left w:w="108" w:type="dxa"/>
          <w:bottom w:w="0" w:type="dxa"/>
          <w:right w:w="108" w:type="dxa"/>
        </w:tblCellMar>
      </w:tblPr>
      <w:tblGrid>
        <w:gridCol w:w="5148"/>
        <w:gridCol w:w="5400"/>
      </w:tblGrid>
      <w:tr>
        <w:trPr/>
        <w:tc>
          <w:tcPr>
            <w:tcW w:w="5148" w:type="dxa"/>
            <w:tcBorders>
              <w:top w:val="single" w:sz="6" w:space="0" w:color="000000"/>
              <w:bottom w:val="single" w:sz="6" w:space="0" w:color="000000"/>
            </w:tcBorders>
          </w:tcPr>
          <w:p>
            <w:pPr>
              <w:pStyle w:val="Normal"/>
              <w:shd w:fill="FFFFFF" w:val="clear"/>
              <w:tabs>
                <w:tab w:val="clear" w:pos="709"/>
                <w:tab w:val="right" w:pos="4871" w:leader="dot"/>
              </w:tabs>
              <w:ind w:left="10" w:right="674"/>
              <w:jc w:val="left"/>
              <w:rPr/>
            </w:pPr>
            <w:r>
              <w:rPr>
                <w:color w:val="000000"/>
                <w:spacing w:val="-9"/>
                <w:sz w:val="18"/>
                <w:szCs w:val="18"/>
              </w:rPr>
              <w:t>Технические характеристики карбюратора</w:t>
            </w:r>
            <w:r>
              <w:rPr>
                <w:color w:val="000000"/>
                <w:sz w:val="18"/>
                <w:szCs w:val="18"/>
              </w:rPr>
              <w:t xml:space="preserve"> </w:t>
              <w:tab/>
              <w:t>3</w:t>
            </w:r>
            <w:r>
              <w:rPr>
                <w:color w:val="000000"/>
                <w:sz w:val="18"/>
                <w:szCs w:val="18"/>
                <w:lang w:val="en-US"/>
              </w:rPr>
              <w:t>B</w:t>
            </w:r>
            <w:r>
              <w:rPr>
                <w:color w:val="000000"/>
                <w:sz w:val="18"/>
                <w:szCs w:val="18"/>
              </w:rPr>
              <w:t>-2</w:t>
            </w:r>
          </w:p>
          <w:p>
            <w:pPr>
              <w:pStyle w:val="Normal"/>
              <w:shd w:fill="FFFFFF" w:val="clear"/>
              <w:tabs>
                <w:tab w:val="clear" w:pos="709"/>
                <w:tab w:val="right" w:pos="4871" w:leader="dot"/>
              </w:tabs>
              <w:ind w:left="10" w:right="674"/>
              <w:jc w:val="left"/>
              <w:rPr/>
            </w:pPr>
            <w:r>
              <w:rPr>
                <w:color w:val="000000"/>
                <w:spacing w:val="-12"/>
                <w:sz w:val="18"/>
                <w:szCs w:val="18"/>
              </w:rPr>
              <w:t xml:space="preserve">Узлы и детали карбюратора  </w:t>
            </w:r>
            <w:r>
              <w:rPr>
                <w:color w:val="000000"/>
                <w:sz w:val="18"/>
                <w:szCs w:val="18"/>
              </w:rPr>
              <w:tab/>
              <w:t>3</w:t>
            </w:r>
            <w:r>
              <w:rPr>
                <w:color w:val="000000"/>
                <w:sz w:val="18"/>
                <w:szCs w:val="18"/>
                <w:lang w:val="en-US"/>
              </w:rPr>
              <w:t>B</w:t>
            </w:r>
            <w:r>
              <w:rPr>
                <w:color w:val="000000"/>
                <w:sz w:val="18"/>
                <w:szCs w:val="18"/>
              </w:rPr>
              <w:t>-4</w:t>
            </w:r>
          </w:p>
          <w:p>
            <w:pPr>
              <w:pStyle w:val="Normal"/>
              <w:shd w:fill="FFFFFF" w:val="clear"/>
              <w:tabs>
                <w:tab w:val="clear" w:pos="709"/>
                <w:tab w:val="right" w:pos="4871" w:leader="dot"/>
              </w:tabs>
              <w:ind w:left="10" w:right="674"/>
              <w:jc w:val="left"/>
              <w:rPr/>
            </w:pPr>
            <w:r>
              <w:rPr>
                <w:color w:val="000000"/>
                <w:sz w:val="18"/>
                <w:szCs w:val="18"/>
              </w:rPr>
              <w:t xml:space="preserve">Узлы и детали впускного коллектора и топливного насоса </w:t>
              <w:tab/>
              <w:t>3</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10" w:right="674"/>
              <w:jc w:val="left"/>
              <w:rPr/>
            </w:pPr>
            <w:r>
              <w:rPr>
                <w:color w:val="000000"/>
                <w:spacing w:val="-10"/>
                <w:sz w:val="18"/>
                <w:szCs w:val="18"/>
              </w:rPr>
              <w:t xml:space="preserve">Регулировка карбюратора </w:t>
            </w:r>
            <w:r>
              <w:rPr>
                <w:color w:val="000000"/>
                <w:sz w:val="18"/>
                <w:szCs w:val="18"/>
              </w:rPr>
              <w:tab/>
              <w:t>3</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456" w:right="674"/>
              <w:jc w:val="left"/>
              <w:rPr/>
            </w:pPr>
            <w:r>
              <w:rPr>
                <w:color w:val="000000"/>
                <w:sz w:val="18"/>
                <w:szCs w:val="18"/>
              </w:rPr>
              <w:t xml:space="preserve">Регулировка для работы на больших высотах над уровнем моря </w:t>
              <w:tab/>
              <w:t>3</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456" w:right="674"/>
              <w:jc w:val="left"/>
              <w:rPr/>
            </w:pPr>
            <w:r>
              <w:rPr>
                <w:color w:val="000000"/>
                <w:spacing w:val="-6"/>
                <w:sz w:val="18"/>
                <w:szCs w:val="18"/>
              </w:rPr>
              <w:t xml:space="preserve">Приводная тяга румпеля </w:t>
            </w:r>
            <w:r>
              <w:rPr>
                <w:color w:val="000000"/>
                <w:sz w:val="18"/>
                <w:szCs w:val="18"/>
              </w:rPr>
              <w:tab/>
              <w:t>3</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456" w:right="674"/>
              <w:jc w:val="left"/>
              <w:rPr/>
            </w:pPr>
            <w:r>
              <w:rPr>
                <w:color w:val="000000"/>
                <w:spacing w:val="-7"/>
                <w:sz w:val="18"/>
                <w:szCs w:val="18"/>
              </w:rPr>
              <w:t xml:space="preserve">Приводная тяга дистанционного управления </w:t>
            </w:r>
            <w:r>
              <w:rPr>
                <w:color w:val="000000"/>
                <w:sz w:val="18"/>
                <w:szCs w:val="18"/>
              </w:rPr>
              <w:tab/>
              <w:t>3</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6" w:right="674"/>
              <w:jc w:val="left"/>
              <w:rPr/>
            </w:pPr>
            <w:r>
              <w:rPr>
                <w:color w:val="000000"/>
                <w:spacing w:val="-11"/>
                <w:sz w:val="18"/>
                <w:szCs w:val="18"/>
              </w:rPr>
              <w:t xml:space="preserve">Скорость холостого хода  </w:t>
            </w:r>
            <w:r>
              <w:rPr>
                <w:color w:val="000000"/>
                <w:sz w:val="18"/>
                <w:szCs w:val="18"/>
              </w:rPr>
              <w:tab/>
              <w:t>3</w:t>
            </w:r>
            <w:r>
              <w:rPr>
                <w:color w:val="000000"/>
                <w:sz w:val="18"/>
                <w:szCs w:val="18"/>
                <w:lang w:val="en-US"/>
              </w:rPr>
              <w:t>B</w:t>
            </w:r>
            <w:r>
              <w:rPr>
                <w:color w:val="000000"/>
                <w:sz w:val="18"/>
                <w:szCs w:val="18"/>
              </w:rPr>
              <w:t>-12</w:t>
            </w:r>
          </w:p>
          <w:p>
            <w:pPr>
              <w:pStyle w:val="Normal"/>
              <w:shd w:fill="FFFFFF" w:val="clear"/>
              <w:tabs>
                <w:tab w:val="clear" w:pos="709"/>
                <w:tab w:val="right" w:pos="4871" w:leader="dot"/>
              </w:tabs>
              <w:ind w:left="456" w:right="674"/>
              <w:jc w:val="left"/>
              <w:rPr/>
            </w:pPr>
            <w:r>
              <w:rPr>
                <w:color w:val="000000"/>
                <w:spacing w:val="-16"/>
                <w:sz w:val="18"/>
                <w:szCs w:val="18"/>
              </w:rPr>
              <w:t xml:space="preserve">Воздушная заслонка (подсос) </w:t>
            </w:r>
            <w:r>
              <w:rPr>
                <w:color w:val="000000"/>
                <w:sz w:val="18"/>
                <w:szCs w:val="18"/>
              </w:rPr>
              <w:t xml:space="preserve"> </w:t>
              <w:tab/>
              <w:t>3</w:t>
            </w:r>
            <w:r>
              <w:rPr>
                <w:color w:val="000000"/>
                <w:sz w:val="18"/>
                <w:szCs w:val="18"/>
                <w:lang w:val="en-US"/>
              </w:rPr>
              <w:t>B</w:t>
            </w:r>
            <w:r>
              <w:rPr>
                <w:color w:val="000000"/>
                <w:sz w:val="18"/>
                <w:szCs w:val="18"/>
              </w:rPr>
              <w:t>-13</w:t>
            </w:r>
          </w:p>
          <w:p>
            <w:pPr>
              <w:pStyle w:val="Normal"/>
              <w:shd w:fill="FFFFFF" w:val="clear"/>
              <w:tabs>
                <w:tab w:val="clear" w:pos="709"/>
                <w:tab w:val="right" w:pos="4871" w:leader="dot"/>
              </w:tabs>
              <w:ind w:left="456" w:right="674"/>
              <w:jc w:val="left"/>
              <w:rPr/>
            </w:pPr>
            <w:r>
              <w:rPr>
                <w:color w:val="000000"/>
                <w:spacing w:val="-5"/>
                <w:sz w:val="18"/>
                <w:szCs w:val="18"/>
              </w:rPr>
              <w:t xml:space="preserve">Регулировка ускорителя </w:t>
            </w:r>
            <w:r>
              <w:rPr>
                <w:color w:val="000000"/>
                <w:sz w:val="18"/>
                <w:szCs w:val="18"/>
              </w:rPr>
              <w:tab/>
              <w:t>3</w:t>
            </w:r>
            <w:r>
              <w:rPr>
                <w:color w:val="000000"/>
                <w:sz w:val="18"/>
                <w:szCs w:val="18"/>
                <w:lang w:val="en-US"/>
              </w:rPr>
              <w:t>B</w:t>
            </w:r>
            <w:r>
              <w:rPr>
                <w:color w:val="000000"/>
                <w:sz w:val="18"/>
                <w:szCs w:val="18"/>
              </w:rPr>
              <w:t>-13</w:t>
            </w:r>
          </w:p>
          <w:p>
            <w:pPr>
              <w:pStyle w:val="Normal"/>
              <w:shd w:fill="FFFFFF" w:val="clear"/>
              <w:tabs>
                <w:tab w:val="clear" w:pos="709"/>
                <w:tab w:val="right" w:pos="4871" w:leader="dot"/>
              </w:tabs>
              <w:ind w:left="10" w:right="674"/>
              <w:jc w:val="left"/>
              <w:rPr/>
            </w:pPr>
            <w:r>
              <w:rPr>
                <w:color w:val="000000"/>
                <w:sz w:val="18"/>
                <w:szCs w:val="18"/>
              </w:rPr>
              <w:t xml:space="preserve">Контуры карбюратора – Модель 15 </w:t>
            </w:r>
            <w:r>
              <w:rPr>
                <w:color w:val="000000"/>
                <w:sz w:val="18"/>
                <w:szCs w:val="18"/>
                <w:lang w:val="en-US"/>
              </w:rPr>
              <w:t>HP</w:t>
            </w:r>
            <w:r>
              <w:rPr>
                <w:color w:val="000000"/>
                <w:sz w:val="18"/>
                <w:szCs w:val="18"/>
              </w:rPr>
              <w:t xml:space="preserve"> </w:t>
              <w:tab/>
              <w:t>3</w:t>
            </w:r>
            <w:r>
              <w:rPr>
                <w:color w:val="000000"/>
                <w:sz w:val="18"/>
                <w:szCs w:val="18"/>
                <w:lang w:val="en-US"/>
              </w:rPr>
              <w:t>B</w:t>
            </w:r>
            <w:r>
              <w:rPr>
                <w:color w:val="000000"/>
                <w:sz w:val="18"/>
                <w:szCs w:val="18"/>
              </w:rPr>
              <w:t>-14</w:t>
            </w:r>
          </w:p>
          <w:p>
            <w:pPr>
              <w:pStyle w:val="Normal"/>
              <w:shd w:fill="FFFFFF" w:val="clear"/>
              <w:tabs>
                <w:tab w:val="clear" w:pos="709"/>
                <w:tab w:val="right" w:pos="4871" w:leader="dot"/>
              </w:tabs>
              <w:ind w:left="456" w:right="674"/>
              <w:jc w:val="left"/>
              <w:rPr/>
            </w:pPr>
            <w:r>
              <w:rPr>
                <w:color w:val="000000"/>
                <w:sz w:val="18"/>
                <w:szCs w:val="18"/>
              </w:rPr>
              <w:t xml:space="preserve">Контур холостого хода </w:t>
              <w:tab/>
              <w:t>3</w:t>
            </w:r>
            <w:r>
              <w:rPr>
                <w:color w:val="000000"/>
                <w:sz w:val="18"/>
                <w:szCs w:val="18"/>
                <w:lang w:val="en-US"/>
              </w:rPr>
              <w:t>B</w:t>
            </w:r>
            <w:r>
              <w:rPr>
                <w:color w:val="000000"/>
                <w:sz w:val="18"/>
                <w:szCs w:val="18"/>
              </w:rPr>
              <w:t>-14</w:t>
            </w:r>
          </w:p>
          <w:p>
            <w:pPr>
              <w:pStyle w:val="Normal"/>
              <w:shd w:fill="FFFFFF" w:val="clear"/>
              <w:tabs>
                <w:tab w:val="clear" w:pos="709"/>
                <w:tab w:val="right" w:pos="4871" w:leader="dot"/>
              </w:tabs>
              <w:ind w:left="456" w:right="674"/>
              <w:jc w:val="left"/>
              <w:rPr/>
            </w:pPr>
            <w:r>
              <w:rPr>
                <w:color w:val="000000"/>
                <w:sz w:val="18"/>
                <w:szCs w:val="18"/>
              </w:rPr>
              <w:t xml:space="preserve">Контур внехолостого хода </w:t>
              <w:tab/>
              <w:t>3</w:t>
            </w:r>
            <w:r>
              <w:rPr>
                <w:color w:val="000000"/>
                <w:sz w:val="18"/>
                <w:szCs w:val="18"/>
                <w:lang w:val="en-US"/>
              </w:rPr>
              <w:t>B</w:t>
            </w:r>
            <w:r>
              <w:rPr>
                <w:color w:val="000000"/>
                <w:sz w:val="18"/>
                <w:szCs w:val="18"/>
              </w:rPr>
              <w:t>-15</w:t>
            </w:r>
          </w:p>
          <w:p>
            <w:pPr>
              <w:pStyle w:val="Normal"/>
              <w:shd w:fill="FFFFFF" w:val="clear"/>
              <w:tabs>
                <w:tab w:val="clear" w:pos="709"/>
                <w:tab w:val="right" w:pos="4871" w:leader="dot"/>
              </w:tabs>
              <w:ind w:left="456" w:right="674"/>
              <w:jc w:val="left"/>
              <w:rPr/>
            </w:pPr>
            <w:r>
              <w:rPr>
                <w:color w:val="000000"/>
                <w:sz w:val="18"/>
                <w:szCs w:val="18"/>
              </w:rPr>
              <w:t xml:space="preserve">Контур высокой скорости </w:t>
              <w:tab/>
              <w:t>3</w:t>
            </w:r>
            <w:r>
              <w:rPr>
                <w:color w:val="000000"/>
                <w:sz w:val="18"/>
                <w:szCs w:val="18"/>
                <w:lang w:val="en-US"/>
              </w:rPr>
              <w:t>B</w:t>
            </w:r>
            <w:r>
              <w:rPr>
                <w:color w:val="000000"/>
                <w:sz w:val="18"/>
                <w:szCs w:val="18"/>
              </w:rPr>
              <w:t>-16</w:t>
            </w:r>
          </w:p>
          <w:p>
            <w:pPr>
              <w:pStyle w:val="Normal"/>
              <w:shd w:fill="FFFFFF" w:val="clear"/>
              <w:tabs>
                <w:tab w:val="clear" w:pos="709"/>
                <w:tab w:val="right" w:pos="4871" w:leader="dot"/>
              </w:tabs>
              <w:ind w:left="456" w:right="674"/>
              <w:jc w:val="left"/>
              <w:rPr/>
            </w:pPr>
            <w:r>
              <w:rPr>
                <w:color w:val="000000"/>
                <w:sz w:val="18"/>
                <w:szCs w:val="18"/>
              </w:rPr>
              <w:t xml:space="preserve">Контур ускорения </w:t>
              <w:tab/>
              <w:t>3</w:t>
            </w:r>
            <w:r>
              <w:rPr>
                <w:color w:val="000000"/>
                <w:sz w:val="18"/>
                <w:szCs w:val="18"/>
                <w:lang w:val="en-US"/>
              </w:rPr>
              <w:t>B</w:t>
            </w:r>
            <w:r>
              <w:rPr>
                <w:color w:val="000000"/>
                <w:sz w:val="18"/>
                <w:szCs w:val="18"/>
              </w:rPr>
              <w:t>-17</w:t>
            </w:r>
          </w:p>
          <w:p>
            <w:pPr>
              <w:pStyle w:val="Normal"/>
              <w:shd w:fill="FFFFFF" w:val="clear"/>
              <w:tabs>
                <w:tab w:val="clear" w:pos="709"/>
                <w:tab w:val="right" w:pos="4871" w:leader="dot"/>
              </w:tabs>
              <w:ind w:left="456" w:right="674"/>
              <w:jc w:val="left"/>
              <w:rPr/>
            </w:pPr>
            <w:r>
              <w:rPr>
                <w:color w:val="000000"/>
                <w:spacing w:val="-1"/>
                <w:sz w:val="18"/>
                <w:szCs w:val="18"/>
              </w:rPr>
              <w:t xml:space="preserve">Контур предпусковой заливки при запуске холодного двигателя (Модели с румпелем) </w:t>
            </w:r>
            <w:r>
              <w:rPr>
                <w:color w:val="000000"/>
                <w:sz w:val="18"/>
                <w:szCs w:val="18"/>
              </w:rPr>
              <w:tab/>
              <w:t>3</w:t>
            </w:r>
            <w:r>
              <w:rPr>
                <w:color w:val="000000"/>
                <w:sz w:val="18"/>
                <w:szCs w:val="18"/>
                <w:lang w:val="en-US"/>
              </w:rPr>
              <w:t>B</w:t>
            </w:r>
            <w:r>
              <w:rPr>
                <w:color w:val="000000"/>
                <w:sz w:val="18"/>
                <w:szCs w:val="18"/>
              </w:rPr>
              <w:t>-18</w:t>
            </w:r>
          </w:p>
          <w:p>
            <w:pPr>
              <w:pStyle w:val="Normal"/>
              <w:shd w:fill="FFFFFF" w:val="clear"/>
              <w:tabs>
                <w:tab w:val="clear" w:pos="709"/>
                <w:tab w:val="right" w:pos="4871" w:leader="dot"/>
              </w:tabs>
              <w:ind w:left="456" w:right="674"/>
              <w:jc w:val="left"/>
              <w:rPr>
                <w:sz w:val="18"/>
                <w:szCs w:val="18"/>
              </w:rPr>
            </w:pPr>
            <w:r>
              <w:rPr>
                <w:color w:val="000000"/>
                <w:spacing w:val="-2"/>
                <w:sz w:val="18"/>
                <w:szCs w:val="18"/>
              </w:rPr>
              <w:t xml:space="preserve">Контур подсоса </w:t>
            </w:r>
            <w:r>
              <w:rPr>
                <w:color w:val="000000"/>
                <w:sz w:val="18"/>
                <w:szCs w:val="18"/>
              </w:rPr>
              <w:tab/>
              <w:t>3</w:t>
            </w:r>
            <w:r>
              <w:rPr>
                <w:color w:val="000000"/>
                <w:sz w:val="18"/>
                <w:szCs w:val="18"/>
                <w:lang w:val="en-US"/>
              </w:rPr>
              <w:t>B</w:t>
            </w:r>
            <w:r>
              <w:rPr>
                <w:color w:val="000000"/>
                <w:sz w:val="18"/>
                <w:szCs w:val="18"/>
              </w:rPr>
              <w:t>-19</w:t>
            </w:r>
          </w:p>
        </w:tc>
        <w:tc>
          <w:tcPr>
            <w:tcW w:w="5400" w:type="dxa"/>
            <w:tcBorders>
              <w:top w:val="single" w:sz="6" w:space="0" w:color="000000"/>
              <w:bottom w:val="single" w:sz="6" w:space="0" w:color="000000"/>
            </w:tcBorders>
          </w:tcPr>
          <w:p>
            <w:pPr>
              <w:pStyle w:val="Normal"/>
              <w:shd w:fill="FFFFFF" w:val="clear"/>
              <w:tabs>
                <w:tab w:val="clear" w:pos="709"/>
                <w:tab w:val="right" w:pos="4871" w:leader="dot"/>
              </w:tabs>
              <w:ind w:left="10" w:right="972"/>
              <w:jc w:val="left"/>
              <w:rPr/>
            </w:pPr>
            <w:r>
              <w:rPr>
                <w:color w:val="000000"/>
                <w:sz w:val="18"/>
                <w:szCs w:val="18"/>
              </w:rPr>
              <w:t xml:space="preserve">Контуры карбюратора – Модель 20 </w:t>
            </w:r>
            <w:r>
              <w:rPr>
                <w:color w:val="000000"/>
                <w:sz w:val="18"/>
                <w:szCs w:val="18"/>
                <w:lang w:val="en-US"/>
              </w:rPr>
              <w:t>HP</w:t>
            </w:r>
            <w:r>
              <w:rPr>
                <w:color w:val="000000"/>
                <w:sz w:val="18"/>
                <w:szCs w:val="18"/>
              </w:rPr>
              <w:t xml:space="preserve"> </w:t>
              <w:tab/>
              <w:t>3</w:t>
            </w:r>
            <w:r>
              <w:rPr>
                <w:color w:val="000000"/>
                <w:sz w:val="18"/>
                <w:szCs w:val="18"/>
                <w:lang w:val="en-US"/>
              </w:rPr>
              <w:t>B</w:t>
            </w:r>
            <w:r>
              <w:rPr>
                <w:color w:val="000000"/>
                <w:sz w:val="18"/>
                <w:szCs w:val="18"/>
              </w:rPr>
              <w:t>-20</w:t>
            </w:r>
          </w:p>
          <w:p>
            <w:pPr>
              <w:pStyle w:val="Normal"/>
              <w:shd w:fill="FFFFFF" w:val="clear"/>
              <w:tabs>
                <w:tab w:val="clear" w:pos="709"/>
                <w:tab w:val="right" w:pos="4871" w:leader="dot"/>
              </w:tabs>
              <w:ind w:left="456" w:right="972"/>
              <w:jc w:val="left"/>
              <w:rPr/>
            </w:pPr>
            <w:r>
              <w:rPr>
                <w:color w:val="000000"/>
                <w:sz w:val="18"/>
                <w:szCs w:val="18"/>
              </w:rPr>
              <w:t xml:space="preserve">Контур холостого хода </w:t>
              <w:tab/>
              <w:t>3</w:t>
            </w:r>
            <w:r>
              <w:rPr>
                <w:color w:val="000000"/>
                <w:sz w:val="18"/>
                <w:szCs w:val="18"/>
                <w:lang w:val="en-US"/>
              </w:rPr>
              <w:t>B</w:t>
            </w:r>
            <w:r>
              <w:rPr>
                <w:color w:val="000000"/>
                <w:sz w:val="18"/>
                <w:szCs w:val="18"/>
              </w:rPr>
              <w:t>-20</w:t>
            </w:r>
          </w:p>
          <w:p>
            <w:pPr>
              <w:pStyle w:val="Normal"/>
              <w:shd w:fill="FFFFFF" w:val="clear"/>
              <w:tabs>
                <w:tab w:val="clear" w:pos="709"/>
                <w:tab w:val="right" w:pos="4871" w:leader="dot"/>
              </w:tabs>
              <w:ind w:left="456" w:right="972"/>
              <w:jc w:val="left"/>
              <w:rPr/>
            </w:pPr>
            <w:r>
              <w:rPr>
                <w:color w:val="000000"/>
                <w:sz w:val="18"/>
                <w:szCs w:val="18"/>
              </w:rPr>
              <w:t xml:space="preserve">Контур внехолостого хода </w:t>
              <w:tab/>
              <w:t>3</w:t>
            </w:r>
            <w:r>
              <w:rPr>
                <w:color w:val="000000"/>
                <w:sz w:val="18"/>
                <w:szCs w:val="18"/>
                <w:lang w:val="en-US"/>
              </w:rPr>
              <w:t>B</w:t>
            </w:r>
            <w:r>
              <w:rPr>
                <w:color w:val="000000"/>
                <w:sz w:val="18"/>
                <w:szCs w:val="18"/>
              </w:rPr>
              <w:t>-21</w:t>
            </w:r>
          </w:p>
          <w:p>
            <w:pPr>
              <w:pStyle w:val="Normal"/>
              <w:shd w:fill="FFFFFF" w:val="clear"/>
              <w:tabs>
                <w:tab w:val="clear" w:pos="709"/>
                <w:tab w:val="right" w:pos="4871" w:leader="dot"/>
              </w:tabs>
              <w:ind w:left="456" w:right="972"/>
              <w:jc w:val="left"/>
              <w:rPr/>
            </w:pPr>
            <w:r>
              <w:rPr>
                <w:color w:val="000000"/>
                <w:sz w:val="18"/>
                <w:szCs w:val="18"/>
              </w:rPr>
              <w:t xml:space="preserve">Контур высокой скорости </w:t>
              <w:tab/>
              <w:t>3</w:t>
            </w:r>
            <w:r>
              <w:rPr>
                <w:color w:val="000000"/>
                <w:sz w:val="18"/>
                <w:szCs w:val="18"/>
                <w:lang w:val="en-US"/>
              </w:rPr>
              <w:t>B</w:t>
            </w:r>
            <w:r>
              <w:rPr>
                <w:color w:val="000000"/>
                <w:sz w:val="18"/>
                <w:szCs w:val="18"/>
              </w:rPr>
              <w:t>-22</w:t>
            </w:r>
          </w:p>
          <w:p>
            <w:pPr>
              <w:pStyle w:val="Normal"/>
              <w:shd w:fill="FFFFFF" w:val="clear"/>
              <w:tabs>
                <w:tab w:val="clear" w:pos="709"/>
                <w:tab w:val="right" w:pos="4871" w:leader="dot"/>
              </w:tabs>
              <w:ind w:left="456" w:right="972"/>
              <w:jc w:val="left"/>
              <w:rPr/>
            </w:pPr>
            <w:r>
              <w:rPr>
                <w:color w:val="000000"/>
                <w:sz w:val="18"/>
                <w:szCs w:val="18"/>
              </w:rPr>
              <w:t xml:space="preserve">Контур ускорения </w:t>
              <w:tab/>
              <w:t>3</w:t>
            </w:r>
            <w:r>
              <w:rPr>
                <w:color w:val="000000"/>
                <w:sz w:val="18"/>
                <w:szCs w:val="18"/>
                <w:lang w:val="en-US"/>
              </w:rPr>
              <w:t>B</w:t>
            </w:r>
            <w:r>
              <w:rPr>
                <w:color w:val="000000"/>
                <w:sz w:val="18"/>
                <w:szCs w:val="18"/>
              </w:rPr>
              <w:t>-23</w:t>
            </w:r>
          </w:p>
          <w:p>
            <w:pPr>
              <w:pStyle w:val="Normal"/>
              <w:shd w:fill="FFFFFF" w:val="clear"/>
              <w:tabs>
                <w:tab w:val="clear" w:pos="709"/>
                <w:tab w:val="right" w:pos="4871" w:leader="dot"/>
              </w:tabs>
              <w:ind w:left="456" w:right="972"/>
              <w:jc w:val="left"/>
              <w:rPr/>
            </w:pPr>
            <w:r>
              <w:rPr>
                <w:color w:val="000000"/>
                <w:spacing w:val="-1"/>
                <w:sz w:val="18"/>
                <w:szCs w:val="18"/>
              </w:rPr>
              <w:t xml:space="preserve">Контур предпусковой заливки при запуске холодного двигателя (Модели с румпелем) </w:t>
            </w:r>
            <w:r>
              <w:rPr>
                <w:color w:val="000000"/>
                <w:sz w:val="18"/>
                <w:szCs w:val="18"/>
              </w:rPr>
              <w:tab/>
              <w:t>3</w:t>
            </w:r>
            <w:r>
              <w:rPr>
                <w:color w:val="000000"/>
                <w:sz w:val="18"/>
                <w:szCs w:val="18"/>
                <w:lang w:val="en-US"/>
              </w:rPr>
              <w:t>B</w:t>
            </w:r>
            <w:r>
              <w:rPr>
                <w:color w:val="000000"/>
                <w:sz w:val="18"/>
                <w:szCs w:val="18"/>
              </w:rPr>
              <w:t>-24</w:t>
            </w:r>
          </w:p>
          <w:p>
            <w:pPr>
              <w:pStyle w:val="Normal"/>
              <w:shd w:fill="FFFFFF" w:val="clear"/>
              <w:tabs>
                <w:tab w:val="clear" w:pos="709"/>
                <w:tab w:val="right" w:pos="4871" w:leader="dot"/>
              </w:tabs>
              <w:ind w:left="456" w:right="972"/>
              <w:jc w:val="left"/>
              <w:rPr/>
            </w:pPr>
            <w:r>
              <w:rPr>
                <w:color w:val="000000"/>
                <w:spacing w:val="-2"/>
                <w:sz w:val="18"/>
                <w:szCs w:val="18"/>
              </w:rPr>
              <w:t xml:space="preserve">Контур подсоса </w:t>
            </w:r>
            <w:r>
              <w:rPr>
                <w:color w:val="000000"/>
                <w:sz w:val="18"/>
                <w:szCs w:val="18"/>
              </w:rPr>
              <w:tab/>
              <w:t>3</w:t>
            </w:r>
            <w:r>
              <w:rPr>
                <w:color w:val="000000"/>
                <w:sz w:val="18"/>
                <w:szCs w:val="18"/>
                <w:lang w:val="en-US"/>
              </w:rPr>
              <w:t>B</w:t>
            </w:r>
            <w:r>
              <w:rPr>
                <w:color w:val="000000"/>
                <w:sz w:val="18"/>
                <w:szCs w:val="18"/>
              </w:rPr>
              <w:t>-25</w:t>
            </w:r>
          </w:p>
          <w:p>
            <w:pPr>
              <w:pStyle w:val="Normal"/>
              <w:shd w:fill="FFFFFF" w:val="clear"/>
              <w:tabs>
                <w:tab w:val="clear" w:pos="709"/>
                <w:tab w:val="right" w:pos="4871" w:leader="dot"/>
              </w:tabs>
              <w:ind w:left="10" w:right="972"/>
              <w:jc w:val="left"/>
              <w:rPr/>
            </w:pPr>
            <w:r>
              <w:rPr>
                <w:color w:val="000000"/>
                <w:sz w:val="18"/>
                <w:szCs w:val="18"/>
              </w:rPr>
              <w:t xml:space="preserve">Многоразовая кабельная стяжка  </w:t>
              <w:tab/>
              <w:t>3</w:t>
            </w:r>
            <w:r>
              <w:rPr>
                <w:color w:val="000000"/>
                <w:sz w:val="18"/>
                <w:szCs w:val="18"/>
                <w:lang w:val="en-US"/>
              </w:rPr>
              <w:t>B</w:t>
            </w:r>
            <w:r>
              <w:rPr>
                <w:color w:val="000000"/>
                <w:sz w:val="18"/>
                <w:szCs w:val="18"/>
              </w:rPr>
              <w:t>-26</w:t>
            </w:r>
          </w:p>
          <w:p>
            <w:pPr>
              <w:pStyle w:val="Normal"/>
              <w:shd w:fill="FFFFFF" w:val="clear"/>
              <w:tabs>
                <w:tab w:val="clear" w:pos="709"/>
                <w:tab w:val="right" w:pos="4871" w:leader="dot"/>
              </w:tabs>
              <w:ind w:left="10" w:right="972"/>
              <w:jc w:val="left"/>
              <w:rPr/>
            </w:pPr>
            <w:r>
              <w:rPr>
                <w:color w:val="000000"/>
                <w:spacing w:val="-3"/>
                <w:sz w:val="18"/>
                <w:szCs w:val="18"/>
              </w:rPr>
              <w:t xml:space="preserve">Демонтаж карбюратора </w:t>
            </w:r>
            <w:r>
              <w:rPr>
                <w:color w:val="000000"/>
                <w:sz w:val="18"/>
                <w:szCs w:val="18"/>
              </w:rPr>
              <w:tab/>
              <w:t>3</w:t>
            </w:r>
            <w:r>
              <w:rPr>
                <w:color w:val="000000"/>
                <w:sz w:val="18"/>
                <w:szCs w:val="18"/>
                <w:lang w:val="en-US"/>
              </w:rPr>
              <w:t>B</w:t>
            </w:r>
            <w:r>
              <w:rPr>
                <w:color w:val="000000"/>
                <w:sz w:val="18"/>
                <w:szCs w:val="18"/>
              </w:rPr>
              <w:t>-26</w:t>
            </w:r>
          </w:p>
          <w:p>
            <w:pPr>
              <w:pStyle w:val="Normal"/>
              <w:shd w:fill="FFFFFF" w:val="clear"/>
              <w:tabs>
                <w:tab w:val="clear" w:pos="709"/>
                <w:tab w:val="right" w:pos="4871" w:leader="dot"/>
              </w:tabs>
              <w:ind w:left="456" w:right="972"/>
              <w:jc w:val="left"/>
              <w:rPr/>
            </w:pPr>
            <w:r>
              <w:rPr>
                <w:color w:val="000000"/>
                <w:spacing w:val="-3"/>
                <w:sz w:val="18"/>
                <w:szCs w:val="18"/>
              </w:rPr>
              <w:t xml:space="preserve">Модели с дистанционным управлением </w:t>
            </w:r>
            <w:r>
              <w:rPr>
                <w:color w:val="000000"/>
                <w:sz w:val="18"/>
                <w:szCs w:val="18"/>
              </w:rPr>
              <w:tab/>
              <w:t>3</w:t>
            </w:r>
            <w:r>
              <w:rPr>
                <w:color w:val="000000"/>
                <w:sz w:val="18"/>
                <w:szCs w:val="18"/>
                <w:lang w:val="en-US"/>
              </w:rPr>
              <w:t>B</w:t>
            </w:r>
            <w:r>
              <w:rPr>
                <w:color w:val="000000"/>
                <w:sz w:val="18"/>
                <w:szCs w:val="18"/>
              </w:rPr>
              <w:t>-27</w:t>
            </w:r>
          </w:p>
          <w:p>
            <w:pPr>
              <w:pStyle w:val="Normal"/>
              <w:shd w:fill="FFFFFF" w:val="clear"/>
              <w:tabs>
                <w:tab w:val="clear" w:pos="709"/>
                <w:tab w:val="right" w:pos="4871" w:leader="dot"/>
              </w:tabs>
              <w:ind w:left="456" w:right="972"/>
              <w:jc w:val="left"/>
              <w:rPr/>
            </w:pPr>
            <w:r>
              <w:rPr>
                <w:color w:val="000000"/>
                <w:spacing w:val="-2"/>
                <w:sz w:val="18"/>
                <w:szCs w:val="18"/>
              </w:rPr>
              <w:t xml:space="preserve">Модели с румпельным управлением </w:t>
            </w:r>
            <w:r>
              <w:rPr>
                <w:color w:val="000000"/>
                <w:sz w:val="18"/>
                <w:szCs w:val="18"/>
              </w:rPr>
              <w:tab/>
              <w:t>3</w:t>
            </w:r>
            <w:r>
              <w:rPr>
                <w:color w:val="000000"/>
                <w:sz w:val="18"/>
                <w:szCs w:val="18"/>
                <w:lang w:val="en-US"/>
              </w:rPr>
              <w:t>B</w:t>
            </w:r>
            <w:r>
              <w:rPr>
                <w:color w:val="000000"/>
                <w:sz w:val="18"/>
                <w:szCs w:val="18"/>
              </w:rPr>
              <w:t>-29</w:t>
            </w:r>
          </w:p>
          <w:p>
            <w:pPr>
              <w:pStyle w:val="Normal"/>
              <w:shd w:fill="FFFFFF" w:val="clear"/>
              <w:tabs>
                <w:tab w:val="clear" w:pos="709"/>
                <w:tab w:val="right" w:pos="4871" w:leader="dot"/>
              </w:tabs>
              <w:ind w:left="10" w:right="972"/>
              <w:jc w:val="left"/>
              <w:rPr/>
            </w:pPr>
            <w:r>
              <w:rPr>
                <w:color w:val="000000"/>
                <w:spacing w:val="-3"/>
                <w:sz w:val="18"/>
                <w:szCs w:val="18"/>
              </w:rPr>
              <w:t xml:space="preserve">Разборка карбюратора </w:t>
            </w:r>
            <w:r>
              <w:rPr>
                <w:color w:val="000000"/>
                <w:sz w:val="18"/>
                <w:szCs w:val="18"/>
              </w:rPr>
              <w:tab/>
              <w:t>3</w:t>
            </w:r>
            <w:r>
              <w:rPr>
                <w:color w:val="000000"/>
                <w:sz w:val="18"/>
                <w:szCs w:val="18"/>
                <w:lang w:val="en-US"/>
              </w:rPr>
              <w:t>B</w:t>
            </w:r>
            <w:r>
              <w:rPr>
                <w:color w:val="000000"/>
                <w:sz w:val="18"/>
                <w:szCs w:val="18"/>
              </w:rPr>
              <w:t>-31</w:t>
            </w:r>
          </w:p>
          <w:p>
            <w:pPr>
              <w:pStyle w:val="Normal"/>
              <w:shd w:fill="FFFFFF" w:val="clear"/>
              <w:tabs>
                <w:tab w:val="clear" w:pos="709"/>
                <w:tab w:val="right" w:pos="4871" w:leader="dot"/>
              </w:tabs>
              <w:ind w:left="10" w:right="972"/>
              <w:jc w:val="left"/>
              <w:rPr/>
            </w:pPr>
            <w:r>
              <w:rPr>
                <w:color w:val="000000"/>
                <w:spacing w:val="-3"/>
                <w:sz w:val="18"/>
                <w:szCs w:val="18"/>
              </w:rPr>
              <w:t xml:space="preserve">Чистка, осмотр, проверка </w:t>
            </w:r>
            <w:r>
              <w:rPr>
                <w:color w:val="000000"/>
                <w:sz w:val="18"/>
                <w:szCs w:val="18"/>
              </w:rPr>
              <w:tab/>
              <w:t>3</w:t>
            </w:r>
            <w:r>
              <w:rPr>
                <w:color w:val="000000"/>
                <w:sz w:val="18"/>
                <w:szCs w:val="18"/>
                <w:lang w:val="en-US"/>
              </w:rPr>
              <w:t>B</w:t>
            </w:r>
            <w:r>
              <w:rPr>
                <w:color w:val="000000"/>
                <w:sz w:val="18"/>
                <w:szCs w:val="18"/>
              </w:rPr>
              <w:t>-33</w:t>
            </w:r>
          </w:p>
          <w:p>
            <w:pPr>
              <w:pStyle w:val="Normal"/>
              <w:shd w:fill="FFFFFF" w:val="clear"/>
              <w:tabs>
                <w:tab w:val="clear" w:pos="709"/>
                <w:tab w:val="right" w:pos="4871" w:leader="dot"/>
              </w:tabs>
              <w:ind w:left="10" w:right="972"/>
              <w:jc w:val="left"/>
              <w:rPr/>
            </w:pPr>
            <w:r>
              <w:rPr>
                <w:color w:val="000000"/>
                <w:spacing w:val="-3"/>
                <w:sz w:val="18"/>
                <w:szCs w:val="18"/>
              </w:rPr>
              <w:t xml:space="preserve">Сборка карбюратора </w:t>
            </w:r>
            <w:r>
              <w:rPr>
                <w:color w:val="000000"/>
                <w:sz w:val="18"/>
                <w:szCs w:val="18"/>
              </w:rPr>
              <w:tab/>
              <w:t>3</w:t>
            </w:r>
            <w:r>
              <w:rPr>
                <w:color w:val="000000"/>
                <w:sz w:val="18"/>
                <w:szCs w:val="18"/>
                <w:lang w:val="en-US"/>
              </w:rPr>
              <w:t>B</w:t>
            </w:r>
            <w:r>
              <w:rPr>
                <w:color w:val="000000"/>
                <w:sz w:val="18"/>
                <w:szCs w:val="18"/>
              </w:rPr>
              <w:t>-35</w:t>
            </w:r>
          </w:p>
          <w:p>
            <w:pPr>
              <w:pStyle w:val="Normal"/>
              <w:shd w:fill="FFFFFF" w:val="clear"/>
              <w:tabs>
                <w:tab w:val="clear" w:pos="709"/>
                <w:tab w:val="right" w:pos="4871" w:leader="dot"/>
              </w:tabs>
              <w:ind w:left="456" w:right="972"/>
              <w:jc w:val="left"/>
              <w:rPr/>
            </w:pPr>
            <w:r>
              <w:rPr>
                <w:color w:val="000000"/>
                <w:spacing w:val="-3"/>
                <w:sz w:val="18"/>
                <w:szCs w:val="18"/>
              </w:rPr>
              <w:t xml:space="preserve">Измерение высоты поплавка </w:t>
            </w:r>
            <w:r>
              <w:rPr>
                <w:color w:val="000000"/>
                <w:sz w:val="18"/>
                <w:szCs w:val="18"/>
              </w:rPr>
              <w:tab/>
              <w:t>3</w:t>
            </w:r>
            <w:r>
              <w:rPr>
                <w:color w:val="000000"/>
                <w:sz w:val="18"/>
                <w:szCs w:val="18"/>
                <w:lang w:val="en-US"/>
              </w:rPr>
              <w:t>B</w:t>
            </w:r>
            <w:r>
              <w:rPr>
                <w:color w:val="000000"/>
                <w:sz w:val="18"/>
                <w:szCs w:val="18"/>
              </w:rPr>
              <w:t>-36</w:t>
            </w:r>
          </w:p>
          <w:p>
            <w:pPr>
              <w:pStyle w:val="Normal"/>
              <w:shd w:fill="FFFFFF" w:val="clear"/>
              <w:tabs>
                <w:tab w:val="clear" w:pos="709"/>
                <w:tab w:val="right" w:pos="4871" w:leader="dot"/>
              </w:tabs>
              <w:ind w:left="10" w:right="972"/>
              <w:jc w:val="left"/>
              <w:rPr/>
            </w:pPr>
            <w:r>
              <w:rPr>
                <w:color w:val="000000"/>
                <w:spacing w:val="-2"/>
                <w:sz w:val="18"/>
                <w:szCs w:val="18"/>
              </w:rPr>
              <w:t xml:space="preserve">Установка карбюратора </w:t>
            </w:r>
            <w:r>
              <w:rPr>
                <w:color w:val="000000"/>
                <w:sz w:val="18"/>
                <w:szCs w:val="18"/>
              </w:rPr>
              <w:tab/>
              <w:t>3</w:t>
            </w:r>
            <w:r>
              <w:rPr>
                <w:color w:val="000000"/>
                <w:sz w:val="18"/>
                <w:szCs w:val="18"/>
                <w:lang w:val="en-US"/>
              </w:rPr>
              <w:t>B</w:t>
            </w:r>
            <w:r>
              <w:rPr>
                <w:color w:val="000000"/>
                <w:sz w:val="18"/>
                <w:szCs w:val="18"/>
              </w:rPr>
              <w:t>-37</w:t>
            </w:r>
          </w:p>
          <w:p>
            <w:pPr>
              <w:pStyle w:val="Normal"/>
              <w:shd w:fill="FFFFFF" w:val="clear"/>
              <w:tabs>
                <w:tab w:val="clear" w:pos="709"/>
                <w:tab w:val="right" w:pos="4871" w:leader="dot"/>
              </w:tabs>
              <w:ind w:left="456" w:right="972"/>
              <w:jc w:val="left"/>
              <w:rPr/>
            </w:pPr>
            <w:r>
              <w:rPr>
                <w:color w:val="000000"/>
                <w:spacing w:val="-2"/>
                <w:sz w:val="18"/>
                <w:szCs w:val="18"/>
              </w:rPr>
              <w:t xml:space="preserve">Модель с дистанционным управлением </w:t>
            </w:r>
            <w:r>
              <w:rPr>
                <w:color w:val="000000"/>
                <w:sz w:val="18"/>
                <w:szCs w:val="18"/>
              </w:rPr>
              <w:tab/>
              <w:t>3</w:t>
            </w:r>
            <w:r>
              <w:rPr>
                <w:color w:val="000000"/>
                <w:sz w:val="18"/>
                <w:szCs w:val="18"/>
                <w:lang w:val="en-US"/>
              </w:rPr>
              <w:t>B</w:t>
            </w:r>
            <w:r>
              <w:rPr>
                <w:color w:val="000000"/>
                <w:sz w:val="18"/>
                <w:szCs w:val="18"/>
              </w:rPr>
              <w:t>-37</w:t>
            </w:r>
          </w:p>
          <w:p>
            <w:pPr>
              <w:pStyle w:val="Normal"/>
              <w:shd w:fill="FFFFFF" w:val="clear"/>
              <w:tabs>
                <w:tab w:val="clear" w:pos="709"/>
                <w:tab w:val="right" w:pos="4871" w:leader="dot"/>
              </w:tabs>
              <w:ind w:left="456" w:right="972"/>
              <w:jc w:val="left"/>
              <w:rPr>
                <w:sz w:val="18"/>
                <w:szCs w:val="18"/>
              </w:rPr>
            </w:pPr>
            <w:r>
              <w:rPr>
                <w:color w:val="000000"/>
                <w:spacing w:val="-2"/>
                <w:sz w:val="18"/>
                <w:szCs w:val="18"/>
              </w:rPr>
              <w:t>Модель с румпельным управлением</w:t>
            </w:r>
            <w:r>
              <w:rPr>
                <w:color w:val="000000"/>
                <w:sz w:val="18"/>
                <w:szCs w:val="18"/>
              </w:rPr>
              <w:tab/>
              <w:t>3</w:t>
            </w:r>
            <w:r>
              <w:rPr>
                <w:color w:val="000000"/>
                <w:sz w:val="18"/>
                <w:szCs w:val="18"/>
                <w:lang w:val="en-US"/>
              </w:rPr>
              <w:t>B</w:t>
            </w:r>
            <w:r>
              <w:rPr>
                <w:color w:val="000000"/>
                <w:sz w:val="18"/>
                <w:szCs w:val="18"/>
              </w:rPr>
              <w:t>-41</w:t>
            </w:r>
          </w:p>
        </w:tc>
      </w:tr>
    </w:tbl>
    <w:p>
      <w:pPr>
        <w:pStyle w:val="Normal"/>
        <w:jc w:val="center"/>
        <w:rPr/>
      </w:pPr>
      <w:r>
        <w:rPr/>
      </w:r>
      <w:r>
        <w:br w:type="page"/>
      </w:r>
    </w:p>
    <w:p>
      <w:pPr>
        <w:pStyle w:val="Heading3"/>
        <w:ind w:hanging="0" w:left="0"/>
        <w:rPr/>
      </w:pPr>
      <w:r>
        <w:rPr>
          <w:color w:val="000000"/>
          <w:spacing w:val="-3"/>
          <w:szCs w:val="18"/>
        </w:rPr>
        <w:t>Технические характеристики карбюратора</w:t>
      </w:r>
      <w:r>
        <w:rPr/>
        <w:t xml:space="preserve"> </w:t>
      </w:r>
    </w:p>
    <w:tbl>
      <w:tblPr>
        <w:tblW w:w="9354" w:type="dxa"/>
        <w:jc w:val="right"/>
        <w:tblInd w:w="0" w:type="dxa"/>
        <w:tblLayout w:type="fixed"/>
        <w:tblCellMar>
          <w:top w:w="0" w:type="dxa"/>
          <w:left w:w="40" w:type="dxa"/>
          <w:bottom w:w="0" w:type="dxa"/>
          <w:right w:w="40" w:type="dxa"/>
        </w:tblCellMar>
      </w:tblPr>
      <w:tblGrid>
        <w:gridCol w:w="6849"/>
        <w:gridCol w:w="25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75" w:right="0"/>
              <w:rPr>
                <w:rFonts w:cs="Arial"/>
                <w:b/>
                <w:bCs/>
                <w:sz w:val="18"/>
              </w:rPr>
            </w:pPr>
            <w:r>
              <w:rPr>
                <w:rFonts w:cs="Arial"/>
                <w:b/>
                <w:bCs/>
                <w:color w:val="000000"/>
                <w:spacing w:val="-3"/>
                <w:sz w:val="18"/>
                <w:szCs w:val="18"/>
              </w:rPr>
              <w:t>Технические характеристики карбюратора</w:t>
            </w:r>
            <w:r>
              <w:rPr>
                <w:rFonts w:cs="Arial"/>
                <w:b/>
                <w:bCs/>
                <w:color w:val="000000"/>
                <w:sz w:val="18"/>
              </w:rPr>
              <w:t xml:space="preserve"> – Модель 15 </w:t>
            </w:r>
            <w:r>
              <w:rPr>
                <w:rFonts w:cs="Arial"/>
                <w:b/>
                <w:bCs/>
                <w:color w:val="000000"/>
                <w:sz w:val="18"/>
                <w:lang w:val="en-US"/>
              </w:rPr>
              <w:t>HP</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Вентури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 мм (0.591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ствола под дроссельную заслонку</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мм (1.181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Главный жиклер</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99</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главной форсунки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1.7 мм (0.067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воздушного жиклера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85</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Жиклер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46</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отверстия воздушного жиклера высокой скорости </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110</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Уровень поплавка (от фланца до днища поплавка)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5.2 мм (0.205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нейтральном положении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950 ± 50 об/мин</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передаче</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900 ± 50 об/мин</w:t>
            </w:r>
          </w:p>
        </w:tc>
      </w:tr>
    </w:tbl>
    <w:p>
      <w:pPr>
        <w:pStyle w:val="Style8"/>
        <w:rPr>
          <w:lang w:val="ru-RU"/>
        </w:rPr>
      </w:pPr>
      <w:r>
        <w:rPr>
          <w:lang w:val="ru-RU"/>
        </w:rPr>
      </w:r>
    </w:p>
    <w:tbl>
      <w:tblPr>
        <w:tblW w:w="9354" w:type="dxa"/>
        <w:jc w:val="right"/>
        <w:tblInd w:w="0" w:type="dxa"/>
        <w:tblLayout w:type="fixed"/>
        <w:tblCellMar>
          <w:top w:w="0" w:type="dxa"/>
          <w:left w:w="40" w:type="dxa"/>
          <w:bottom w:w="0" w:type="dxa"/>
          <w:right w:w="40" w:type="dxa"/>
        </w:tblCellMar>
      </w:tblPr>
      <w:tblGrid>
        <w:gridCol w:w="6849"/>
        <w:gridCol w:w="25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5" w:right="0"/>
              <w:rPr>
                <w:rFonts w:cs="Arial"/>
                <w:b/>
                <w:sz w:val="18"/>
              </w:rPr>
            </w:pPr>
            <w:r>
              <w:rPr>
                <w:rFonts w:cs="Arial"/>
                <w:b/>
                <w:bCs/>
                <w:color w:val="000000"/>
                <w:spacing w:val="-3"/>
                <w:sz w:val="18"/>
                <w:szCs w:val="18"/>
              </w:rPr>
              <w:t>Технические характеристики карбюратора</w:t>
            </w:r>
            <w:r>
              <w:rPr>
                <w:rFonts w:cs="Arial"/>
                <w:b/>
                <w:bCs/>
                <w:color w:val="000000"/>
                <w:sz w:val="18"/>
              </w:rPr>
              <w:t xml:space="preserve"> – Модель </w:t>
            </w:r>
            <w:r>
              <w:rPr>
                <w:rFonts w:cs="Arial"/>
                <w:b/>
                <w:color w:val="000000"/>
                <w:sz w:val="18"/>
              </w:rPr>
              <w:t xml:space="preserve">20 </w:t>
            </w:r>
            <w:r>
              <w:rPr>
                <w:rFonts w:cs="Arial"/>
                <w:b/>
                <w:color w:val="000000"/>
                <w:sz w:val="18"/>
                <w:lang w:val="en-US"/>
              </w:rPr>
              <w:t>HP</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Вентури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 мм (0.906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Диаметр ствола под дроссельную заслонку</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мм (1.181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Главный жиклер</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121</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главной форсунки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 мм (0.091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Диаметр отверстия воздушного жиклера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75</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Жиклер медленной скорости (холостого хода)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52</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Диаметр отверстия воздушного жиклера высокой скорости </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w:t>
            </w:r>
            <w:r>
              <w:rPr>
                <w:rFonts w:cs="Arial"/>
                <w:color w:val="000000"/>
                <w:sz w:val="18"/>
              </w:rPr>
              <w:t>155</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Уровень поплавка (от фланца до днища поплавка)</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5.2 мм (0.205 “)</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нейтральном положении</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950 ± 50 об/мин</w:t>
            </w:r>
          </w:p>
        </w:tc>
      </w:tr>
      <w:tr>
        <w:trPr>
          <w:trHeight w:val="23" w:hRule="atLeast"/>
        </w:trPr>
        <w:tc>
          <w:tcPr>
            <w:tcW w:w="6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szCs w:val="22"/>
              </w:rPr>
              <w:t>Скорость холостого хода на передаче</w:t>
            </w:r>
          </w:p>
        </w:tc>
        <w:tc>
          <w:tcPr>
            <w:tcW w:w="25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900 ± 50 об/мин</w:t>
            </w:r>
          </w:p>
        </w:tc>
      </w:tr>
    </w:tbl>
    <w:p>
      <w:pPr>
        <w:pStyle w:val="Normal"/>
        <w:rPr>
          <w:color w:val="000000"/>
        </w:rPr>
      </w:pPr>
      <w:r>
        <w:rPr>
          <w:color w:val="000000"/>
        </w:rPr>
      </w:r>
      <w:r>
        <w:br w:type="page"/>
      </w:r>
    </w:p>
    <w:p>
      <w:pPr>
        <w:pStyle w:val="Normal"/>
        <w:rPr>
          <w:b/>
          <w:bCs/>
          <w:color w:val="000000"/>
          <w:sz w:val="32"/>
          <w:szCs w:val="32"/>
        </w:rPr>
      </w:pPr>
      <w:r>
        <w:rPr>
          <w:b/>
          <w:bCs/>
          <w:color w:val="000000"/>
          <w:sz w:val="32"/>
          <w:szCs w:val="32"/>
        </w:rPr>
        <w:t>Для заметок:</w:t>
      </w:r>
      <w:r>
        <w:br w:type="page"/>
      </w:r>
    </w:p>
    <w:p>
      <w:pPr>
        <w:pStyle w:val="Heading3"/>
        <w:ind w:hanging="0" w:left="0"/>
        <w:rPr>
          <w:color w:val="000000"/>
          <w:spacing w:val="-12"/>
          <w:szCs w:val="18"/>
        </w:rPr>
      </w:pPr>
      <w:r>
        <w:rPr>
          <w:color w:val="000000"/>
          <w:spacing w:val="-12"/>
          <w:szCs w:val="18"/>
        </w:rPr>
        <w:t xml:space="preserve">Узлы и детали карбюратора  </w:t>
      </w:r>
    </w:p>
    <w:p>
      <w:pPr>
        <w:pStyle w:val="Normal"/>
        <w:jc w:val="center"/>
        <w:rPr>
          <w:sz w:val="24"/>
          <w:lang w:val="en-US"/>
        </w:rPr>
      </w:pPr>
      <w:r>
        <w:rPr>
          <w:sz w:val="24"/>
          <w:lang w:val="en-US"/>
        </w:rPr>
        <w:drawing>
          <wp:inline distT="0" distB="0" distL="0" distR="0">
            <wp:extent cx="4630420" cy="7285355"/>
            <wp:effectExtent l="0" t="0" r="0" b="0"/>
            <wp:docPr id="192" name="Image1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78" descr=""/>
                    <pic:cNvPicPr>
                      <a:picLocks noChangeAspect="1" noChangeArrowheads="1"/>
                    </pic:cNvPicPr>
                  </pic:nvPicPr>
                  <pic:blipFill>
                    <a:blip r:embed="rId224"/>
                    <a:srcRect l="-8" t="-5" r="-8" b="-5"/>
                    <a:stretch>
                      <a:fillRect/>
                    </a:stretch>
                  </pic:blipFill>
                  <pic:spPr bwMode="auto">
                    <a:xfrm>
                      <a:off x="0" y="0"/>
                      <a:ext cx="4630420" cy="7285355"/>
                    </a:xfrm>
                    <a:prstGeom prst="rect">
                      <a:avLst/>
                    </a:prstGeom>
                  </pic:spPr>
                </pic:pic>
              </a:graphicData>
            </a:graphic>
          </wp:inline>
        </w:drawing>
      </w:r>
      <w:r>
        <w:br w:type="page"/>
      </w:r>
    </w:p>
    <w:p>
      <w:pPr>
        <w:pStyle w:val="Normal"/>
        <w:jc w:val="right"/>
        <w:rPr/>
      </w:pPr>
      <w:r>
        <w:rPr>
          <w:rFonts w:cs="Arial"/>
          <w:b/>
          <w:bCs/>
          <w:color w:val="000000"/>
          <w:spacing w:val="-12"/>
          <w:sz w:val="32"/>
          <w:szCs w:val="32"/>
        </w:rPr>
        <w:t>Узлы и детали карбюратора</w:t>
      </w:r>
      <w:r>
        <w:rPr/>
        <w:t xml:space="preserve"> </w:t>
      </w:r>
    </w:p>
    <w:tbl>
      <w:tblPr>
        <w:tblW w:w="10204" w:type="dxa"/>
        <w:jc w:val="left"/>
        <w:tblInd w:w="0" w:type="dxa"/>
        <w:tblLayout w:type="fixed"/>
        <w:tblCellMar>
          <w:top w:w="0" w:type="dxa"/>
          <w:left w:w="40" w:type="dxa"/>
          <w:bottom w:w="0" w:type="dxa"/>
          <w:right w:w="40" w:type="dxa"/>
        </w:tblCellMar>
      </w:tblPr>
      <w:tblGrid>
        <w:gridCol w:w="1134"/>
        <w:gridCol w:w="886"/>
        <w:gridCol w:w="5760"/>
        <w:gridCol w:w="720"/>
        <w:gridCol w:w="720"/>
        <w:gridCol w:w="984"/>
      </w:tblGrid>
      <w:tr>
        <w:trPr>
          <w:trHeight w:val="23" w:hRule="atLeast"/>
        </w:trPr>
        <w:tc>
          <w:tcPr>
            <w:tcW w:w="113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76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910" w:right="0"/>
              <w:jc w:val="left"/>
              <w:rPr>
                <w:rFonts w:cs="Arial"/>
                <w:b/>
                <w:sz w:val="18"/>
              </w:rPr>
            </w:pPr>
            <w:r>
              <w:rPr>
                <w:rFonts w:cs="Arial"/>
                <w:b/>
                <w:color w:val="000000"/>
                <w:sz w:val="18"/>
              </w:rPr>
              <w:t>Наименование</w:t>
            </w:r>
          </w:p>
        </w:tc>
        <w:tc>
          <w:tcPr>
            <w:tcW w:w="242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4" w:right="0"/>
              <w:jc w:val="center"/>
              <w:rPr>
                <w:rFonts w:cs="Arial"/>
                <w:b/>
                <w:sz w:val="18"/>
              </w:rPr>
            </w:pPr>
            <w:r>
              <w:rPr>
                <w:rFonts w:cs="Arial"/>
                <w:b/>
                <w:color w:val="000000"/>
                <w:sz w:val="18"/>
              </w:rPr>
              <w:t>Усилие затягивания</w:t>
            </w:r>
          </w:p>
        </w:tc>
      </w:tr>
      <w:tr>
        <w:trPr>
          <w:trHeight w:val="23" w:hRule="atLeast"/>
        </w:trPr>
        <w:tc>
          <w:tcPr>
            <w:tcW w:w="11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7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72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98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5" w:right="0"/>
              <w:jc w:val="center"/>
              <w:rPr>
                <w:rFonts w:cs="Arial"/>
                <w:b/>
                <w:sz w:val="18"/>
              </w:rPr>
            </w:pPr>
            <w:r>
              <w:rPr>
                <w:rFonts w:cs="Arial"/>
                <w:b/>
                <w:color w:val="000000"/>
                <w:sz w:val="18"/>
              </w:rPr>
              <w:t>фунт.-фут.</w:t>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Карбюратор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Крышка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Винт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Прокладка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Пружина (14 мм)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 xml:space="preserve">Винт регулировки быстрого холостого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jc w:val="left"/>
              <w:rPr>
                <w:rFonts w:cs="Arial"/>
                <w:sz w:val="18"/>
              </w:rPr>
            </w:pPr>
            <w:r>
              <w:rPr>
                <w:rFonts w:cs="Arial"/>
                <w:color w:val="000000"/>
                <w:sz w:val="18"/>
              </w:rPr>
              <w:t>Комплект – винт регулировки холостого хода и пружина (18 мм)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sz w:val="18"/>
                <w:lang w:val="en-US"/>
              </w:rPr>
            </w:pPr>
            <w:r>
              <w:rPr>
                <w:rFonts w:cs="Arial"/>
                <w:color w:val="000000"/>
                <w:sz w:val="18"/>
              </w:rPr>
              <w:t xml:space="preserve">Пружина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vMerge w:val="restart"/>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sz w:val="18"/>
                <w:lang w:val="en-US"/>
              </w:rPr>
              <w:t>9</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Жиклер холостого хода (№46) (15 л.с.)</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vMerge w:val="continue"/>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Жиклер холостого хода (№52) (20 л.с.)</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 xml:space="preserve">Главная форсунка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Поплавковый клапан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Уплотнительное кольцо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Винт-пробка (20 л.с.)</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jc w:val="left"/>
              <w:rPr>
                <w:rFonts w:cs="Arial"/>
                <w:sz w:val="18"/>
              </w:rPr>
            </w:pPr>
            <w:r>
              <w:rPr>
                <w:rFonts w:cs="Arial"/>
                <w:color w:val="000000"/>
                <w:sz w:val="18"/>
              </w:rPr>
              <w:t>Главный жиклер (№121) (20 л.с.)</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Главный жиклер (№99) (15 л.с.)</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Винт-пробка (15 л.с.)</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Поплавок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 xml:space="preserve">Ось рычага поплавка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Винт (</w:t>
            </w:r>
            <w:r>
              <w:rPr>
                <w:rFonts w:cs="Arial"/>
                <w:color w:val="000000"/>
                <w:sz w:val="18"/>
                <w:lang w:val="en-US"/>
              </w:rPr>
              <w:t>M</w:t>
            </w:r>
            <w:r>
              <w:rPr>
                <w:rFonts w:cs="Arial"/>
                <w:color w:val="000000"/>
                <w:sz w:val="18"/>
              </w:rPr>
              <w:t xml:space="preserve">4 </w:t>
            </w:r>
            <w:r>
              <w:rPr>
                <w:rFonts w:cs="Arial"/>
                <w:color w:val="000000"/>
                <w:sz w:val="18"/>
                <w:lang w:val="en-US"/>
              </w:rPr>
              <w:t>x</w:t>
            </w:r>
            <w:r>
              <w:rPr>
                <w:rFonts w:cs="Arial"/>
                <w:color w:val="000000"/>
                <w:sz w:val="18"/>
              </w:rPr>
              <w:t xml:space="preserve"> 12)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Поплавковая камера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Прокладка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Топливный фильтр</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Дренажная винт-пробка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Прокладка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Обратный клапан</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Крышка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Резиновый колпачок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Кольцо</w:t>
            </w:r>
            <w:r>
              <w:rPr>
                <w:rFonts w:cs="Arial"/>
                <w:color w:val="000000"/>
                <w:sz w:val="18"/>
                <w:lang w:val="en-US"/>
              </w:rPr>
              <w:t>,</w:t>
            </w:r>
            <w:r>
              <w:rPr>
                <w:rFonts w:cs="Arial"/>
                <w:color w:val="000000"/>
                <w:sz w:val="18"/>
              </w:rPr>
              <w:t xml:space="preserve"> прижимное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Винт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Диафрагма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 xml:space="preserve">Пружина, спиральная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jc w:val="left"/>
              <w:rPr>
                <w:rFonts w:cs="Arial"/>
                <w:sz w:val="18"/>
              </w:rPr>
            </w:pPr>
            <w:r>
              <w:rPr>
                <w:rFonts w:cs="Arial"/>
                <w:color w:val="000000"/>
                <w:sz w:val="18"/>
              </w:rPr>
              <w:t>Крышка (модели с дистанционным управлением)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jc w:val="left"/>
              <w:rPr>
                <w:rFonts w:cs="Arial"/>
                <w:sz w:val="18"/>
              </w:rPr>
            </w:pPr>
            <w:r>
              <w:rPr>
                <w:rFonts w:cs="Arial"/>
                <w:color w:val="000000"/>
                <w:sz w:val="18"/>
              </w:rPr>
              <w:t>Крышка (модели с ручным/румпельным управлением)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jc w:val="left"/>
              <w:rPr>
                <w:rFonts w:cs="Arial"/>
                <w:sz w:val="18"/>
                <w:lang w:val="en-US"/>
              </w:rPr>
            </w:pPr>
            <w:r>
              <w:rPr>
                <w:rFonts w:cs="Arial"/>
                <w:color w:val="000000"/>
                <w:sz w:val="18"/>
              </w:rPr>
              <w:t>Винт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jc w:val="left"/>
              <w:rPr>
                <w:rFonts w:cs="Arial"/>
                <w:sz w:val="18"/>
              </w:rPr>
            </w:pPr>
            <w:r>
              <w:rPr>
                <w:rFonts w:cs="Arial"/>
                <w:color w:val="000000"/>
                <w:sz w:val="18"/>
              </w:rPr>
              <w:t>Дренажная винт-пробка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jc w:val="left"/>
              <w:rPr>
                <w:rFonts w:cs="Arial"/>
                <w:sz w:val="18"/>
                <w:lang w:val="en-US"/>
              </w:rPr>
            </w:pPr>
            <w:r>
              <w:rPr>
                <w:rFonts w:cs="Arial"/>
                <w:color w:val="000000"/>
                <w:sz w:val="18"/>
              </w:rPr>
              <w:t>Прокладка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Приводная штанга воздушной заслонки (подсоса) (модели с румпельным управлением)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Гнездо-защелка приводной штанги (модели с румпельным управлением)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39</w:t>
            </w:r>
          </w:p>
        </w:tc>
        <w:tc>
          <w:tcPr>
            <w:tcW w:w="8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Штанга подсоса (модели с румпельным управлением)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Normal"/>
        <w:rPr>
          <w:color w:val="000000"/>
        </w:rPr>
      </w:pPr>
      <w:r>
        <w:rPr>
          <w:color w:val="000000"/>
        </w:rPr>
      </w:r>
    </w:p>
    <w:tbl>
      <w:tblPr>
        <w:tblW w:w="10204" w:type="dxa"/>
        <w:jc w:val="left"/>
        <w:tblInd w:w="0" w:type="dxa"/>
        <w:tblLayout w:type="fixed"/>
        <w:tblCellMar>
          <w:top w:w="0" w:type="dxa"/>
          <w:left w:w="40" w:type="dxa"/>
          <w:bottom w:w="0" w:type="dxa"/>
          <w:right w:w="40" w:type="dxa"/>
        </w:tblCellMar>
      </w:tblPr>
      <w:tblGrid>
        <w:gridCol w:w="1136"/>
        <w:gridCol w:w="1098"/>
        <w:gridCol w:w="4816"/>
        <w:gridCol w:w="1061"/>
        <w:gridCol w:w="1051"/>
        <w:gridCol w:w="1042"/>
      </w:tblGrid>
      <w:tr>
        <w:trPr>
          <w:trHeight w:val="23" w:hRule="atLeast"/>
        </w:trPr>
        <w:tc>
          <w:tcPr>
            <w:tcW w:w="113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109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481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915" w:right="0"/>
              <w:jc w:val="left"/>
              <w:rPr>
                <w:rFonts w:cs="Arial"/>
                <w:b/>
                <w:sz w:val="18"/>
              </w:rPr>
            </w:pPr>
            <w:r>
              <w:rPr>
                <w:rFonts w:cs="Arial"/>
                <w:b/>
                <w:color w:val="000000"/>
                <w:sz w:val="18"/>
              </w:rPr>
              <w:t>Наименование</w:t>
            </w:r>
          </w:p>
        </w:tc>
        <w:tc>
          <w:tcPr>
            <w:tcW w:w="315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9" w:right="0"/>
              <w:jc w:val="center"/>
              <w:rPr>
                <w:rFonts w:cs="Arial"/>
                <w:b/>
                <w:sz w:val="18"/>
              </w:rPr>
            </w:pPr>
            <w:r>
              <w:rPr>
                <w:rFonts w:cs="Arial"/>
                <w:b/>
                <w:color w:val="000000"/>
                <w:sz w:val="18"/>
              </w:rPr>
              <w:t>Усилие затягивания</w:t>
            </w:r>
          </w:p>
        </w:tc>
      </w:tr>
      <w:tr>
        <w:trPr>
          <w:trHeight w:val="23" w:hRule="atLeast"/>
        </w:trPr>
        <w:tc>
          <w:tcPr>
            <w:tcW w:w="113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9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481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b/>
                <w:sz w:val="18"/>
              </w:rPr>
            </w:pPr>
            <w:r>
              <w:rPr>
                <w:rFonts w:cs="Arial"/>
                <w:b/>
                <w:sz w:val="18"/>
              </w:rPr>
            </w:r>
          </w:p>
        </w:tc>
        <w:tc>
          <w:tcPr>
            <w:tcW w:w="10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8" w:right="0"/>
              <w:jc w:val="center"/>
              <w:rPr>
                <w:rFonts w:cs="Arial"/>
                <w:b/>
                <w:sz w:val="18"/>
              </w:rPr>
            </w:pPr>
            <w:r>
              <w:rPr>
                <w:rFonts w:cs="Arial"/>
                <w:b/>
                <w:color w:val="000000"/>
                <w:sz w:val="18"/>
              </w:rPr>
              <w:t>Н-м</w:t>
            </w:r>
          </w:p>
        </w:tc>
        <w:tc>
          <w:tcPr>
            <w:tcW w:w="10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6" w:right="0"/>
              <w:jc w:val="center"/>
              <w:rPr>
                <w:rFonts w:cs="Arial"/>
                <w:b/>
                <w:sz w:val="18"/>
              </w:rPr>
            </w:pPr>
            <w:r>
              <w:rPr>
                <w:rFonts w:cs="Arial"/>
                <w:b/>
                <w:color w:val="000000"/>
                <w:sz w:val="18"/>
              </w:rPr>
              <w:t>фунт.-дюйм.</w:t>
            </w:r>
          </w:p>
        </w:tc>
        <w:tc>
          <w:tcPr>
            <w:tcW w:w="10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0" w:right="0"/>
              <w:jc w:val="center"/>
              <w:rPr>
                <w:rFonts w:cs="Arial"/>
                <w:b/>
                <w:sz w:val="18"/>
              </w:rPr>
            </w:pPr>
            <w:r>
              <w:rPr>
                <w:rFonts w:cs="Arial"/>
                <w:b/>
                <w:color w:val="000000"/>
                <w:sz w:val="18"/>
              </w:rPr>
              <w:t>фунт.-фут.</w:t>
            </w:r>
          </w:p>
        </w:tc>
      </w:tr>
      <w:tr>
        <w:trPr>
          <w:trHeight w:val="23" w:hRule="atLeast"/>
        </w:trPr>
        <w:tc>
          <w:tcPr>
            <w:tcW w:w="11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109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Втулка (модели с румпельным управлением)</w:t>
            </w:r>
          </w:p>
        </w:tc>
        <w:tc>
          <w:tcPr>
            <w:tcW w:w="10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11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109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Уплотнительное кольцо </w:t>
            </w:r>
          </w:p>
        </w:tc>
        <w:tc>
          <w:tcPr>
            <w:tcW w:w="10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11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42</w:t>
            </w:r>
          </w:p>
        </w:tc>
        <w:tc>
          <w:tcPr>
            <w:tcW w:w="109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Уплотнительное кольцо</w:t>
            </w:r>
          </w:p>
        </w:tc>
        <w:tc>
          <w:tcPr>
            <w:tcW w:w="10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11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43</w:t>
            </w:r>
          </w:p>
        </w:tc>
        <w:tc>
          <w:tcPr>
            <w:tcW w:w="109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w:t>
            </w:r>
          </w:p>
        </w:tc>
        <w:tc>
          <w:tcPr>
            <w:tcW w:w="4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Соленоид</w:t>
            </w:r>
            <w:r>
              <w:rPr>
                <w:rFonts w:cs="Arial"/>
                <w:color w:val="000000"/>
                <w:sz w:val="18"/>
                <w:lang w:val="en-US"/>
              </w:rPr>
              <w:t xml:space="preserve"> </w:t>
            </w:r>
            <w:r>
              <w:rPr>
                <w:rFonts w:cs="Arial"/>
                <w:color w:val="000000"/>
                <w:sz w:val="18"/>
              </w:rPr>
              <w:t>подсоса</w:t>
            </w:r>
            <w:r>
              <w:rPr>
                <w:rFonts w:cs="Arial"/>
                <w:color w:val="000000"/>
                <w:sz w:val="18"/>
                <w:lang w:val="en-US"/>
              </w:rPr>
              <w:t xml:space="preserve"> (</w:t>
            </w:r>
            <w:r>
              <w:rPr>
                <w:rFonts w:cs="Arial"/>
                <w:color w:val="000000"/>
                <w:sz w:val="18"/>
              </w:rPr>
              <w:t>модели</w:t>
            </w:r>
            <w:r>
              <w:rPr>
                <w:rFonts w:cs="Arial"/>
                <w:color w:val="000000"/>
                <w:sz w:val="18"/>
                <w:lang w:val="en-US"/>
              </w:rPr>
              <w:t xml:space="preserve"> </w:t>
            </w:r>
            <w:r>
              <w:rPr>
                <w:rFonts w:cs="Arial"/>
                <w:color w:val="000000"/>
                <w:sz w:val="18"/>
              </w:rPr>
              <w:t>с</w:t>
            </w:r>
            <w:r>
              <w:rPr>
                <w:rFonts w:cs="Arial"/>
                <w:color w:val="000000"/>
                <w:sz w:val="18"/>
                <w:lang w:val="en-US"/>
              </w:rPr>
              <w:t xml:space="preserve"> </w:t>
            </w:r>
            <w:r>
              <w:rPr>
                <w:rFonts w:cs="Arial"/>
                <w:color w:val="000000"/>
                <w:sz w:val="18"/>
              </w:rPr>
              <w:t>электрозапуском</w:t>
            </w:r>
            <w:r>
              <w:rPr>
                <w:rFonts w:cs="Arial"/>
                <w:color w:val="000000"/>
                <w:sz w:val="18"/>
                <w:lang w:val="en-US"/>
              </w:rPr>
              <w:t>) (</w:t>
            </w:r>
            <w:r>
              <w:rPr>
                <w:rFonts w:cs="Arial"/>
                <w:color w:val="000000"/>
                <w:sz w:val="18"/>
              </w:rPr>
              <w:t>см</w:t>
            </w:r>
            <w:r>
              <w:rPr>
                <w:rFonts w:cs="Arial"/>
                <w:color w:val="000000"/>
                <w:sz w:val="18"/>
                <w:lang w:val="en-US"/>
              </w:rPr>
              <w:t xml:space="preserve">. </w:t>
            </w:r>
            <w:r>
              <w:rPr>
                <w:rFonts w:cs="Arial"/>
                <w:color w:val="000000"/>
                <w:sz w:val="18"/>
              </w:rPr>
              <w:t xml:space="preserve">Раздел </w:t>
            </w:r>
            <w:r>
              <w:rPr>
                <w:rFonts w:cs="Arial"/>
                <w:bCs/>
                <w:color w:val="000000"/>
                <w:sz w:val="18"/>
              </w:rPr>
              <w:t>2</w:t>
            </w:r>
            <w:r>
              <w:rPr>
                <w:rFonts w:cs="Arial"/>
                <w:bCs/>
                <w:color w:val="000000"/>
                <w:sz w:val="18"/>
                <w:lang w:val="en-US"/>
              </w:rPr>
              <w:t>B</w:t>
            </w:r>
            <w:r>
              <w:rPr>
                <w:rFonts w:cs="Arial"/>
                <w:bCs/>
                <w:color w:val="000000"/>
                <w:sz w:val="18"/>
              </w:rPr>
              <w:t xml:space="preserve"> – Электрические узлы и детали стартера и соленоида)</w:t>
            </w:r>
          </w:p>
        </w:tc>
        <w:tc>
          <w:tcPr>
            <w:tcW w:w="10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bl>
    <w:p>
      <w:pPr>
        <w:pStyle w:val="Normal"/>
        <w:rPr>
          <w:color w:val="000000"/>
        </w:rPr>
      </w:pPr>
      <w:r>
        <w:rPr>
          <w:color w:val="000000"/>
        </w:rPr>
      </w:r>
      <w:r>
        <w:br w:type="page"/>
      </w:r>
    </w:p>
    <w:p>
      <w:pPr>
        <w:pStyle w:val="Normal"/>
        <w:jc w:val="right"/>
        <w:rPr/>
      </w:pPr>
      <w:r>
        <w:rPr>
          <w:rFonts w:cs="Arial"/>
          <w:b/>
          <w:bCs/>
          <w:color w:val="000000"/>
          <w:spacing w:val="-12"/>
          <w:sz w:val="32"/>
          <w:szCs w:val="18"/>
        </w:rPr>
        <w:t>Узлы и детали карбюратора</w:t>
      </w:r>
      <w:r>
        <w:rPr>
          <w:b/>
          <w:bCs/>
          <w:color w:val="000000"/>
          <w:sz w:val="32"/>
          <w:szCs w:val="32"/>
        </w:rPr>
        <w:t xml:space="preserve"> </w:t>
      </w:r>
    </w:p>
    <w:p>
      <w:pPr>
        <w:pStyle w:val="Normal"/>
        <w:jc w:val="center"/>
        <w:rPr>
          <w:sz w:val="24"/>
          <w:lang w:val="en-US"/>
        </w:rPr>
      </w:pPr>
      <w:r>
        <w:rPr>
          <w:sz w:val="24"/>
          <w:lang w:val="en-US"/>
        </w:rPr>
        <w:drawing>
          <wp:inline distT="0" distB="0" distL="0" distR="0">
            <wp:extent cx="4665980" cy="7247255"/>
            <wp:effectExtent l="0" t="0" r="0" b="0"/>
            <wp:docPr id="193" name="Image1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79" descr=""/>
                    <pic:cNvPicPr>
                      <a:picLocks noChangeAspect="1" noChangeArrowheads="1"/>
                    </pic:cNvPicPr>
                  </pic:nvPicPr>
                  <pic:blipFill>
                    <a:blip r:embed="rId225"/>
                    <a:srcRect l="-8" t="-5" r="-8" b="-5"/>
                    <a:stretch>
                      <a:fillRect/>
                    </a:stretch>
                  </pic:blipFill>
                  <pic:spPr bwMode="auto">
                    <a:xfrm>
                      <a:off x="0" y="0"/>
                      <a:ext cx="4665980" cy="7247255"/>
                    </a:xfrm>
                    <a:prstGeom prst="rect">
                      <a:avLst/>
                    </a:prstGeom>
                  </pic:spPr>
                </pic:pic>
              </a:graphicData>
            </a:graphic>
          </wp:inline>
        </w:drawing>
      </w:r>
      <w:r>
        <w:br w:type="page"/>
      </w:r>
    </w:p>
    <w:p>
      <w:pPr>
        <w:pStyle w:val="Heading3"/>
        <w:ind w:hanging="0" w:left="0"/>
        <w:jc w:val="left"/>
        <w:rPr>
          <w:lang w:val="en-US"/>
        </w:rPr>
      </w:pPr>
      <w:r>
        <w:rPr>
          <w:color w:val="000000"/>
          <w:szCs w:val="18"/>
        </w:rPr>
        <w:t>Узлы</w:t>
      </w:r>
      <w:r>
        <w:rPr>
          <w:color w:val="000000"/>
          <w:szCs w:val="18"/>
          <w:lang w:val="en-US"/>
        </w:rPr>
        <w:t xml:space="preserve"> </w:t>
      </w:r>
      <w:r>
        <w:rPr>
          <w:color w:val="000000"/>
          <w:szCs w:val="18"/>
        </w:rPr>
        <w:t>и</w:t>
      </w:r>
      <w:r>
        <w:rPr>
          <w:color w:val="000000"/>
          <w:szCs w:val="18"/>
          <w:lang w:val="en-US"/>
        </w:rPr>
        <w:t xml:space="preserve"> </w:t>
      </w:r>
      <w:r>
        <w:rPr>
          <w:color w:val="000000"/>
          <w:szCs w:val="18"/>
        </w:rPr>
        <w:t>детали</w:t>
      </w:r>
      <w:r>
        <w:rPr>
          <w:color w:val="000000"/>
          <w:szCs w:val="18"/>
          <w:lang w:val="en-US"/>
        </w:rPr>
        <w:t xml:space="preserve"> </w:t>
      </w:r>
      <w:r>
        <w:rPr>
          <w:color w:val="000000"/>
          <w:szCs w:val="18"/>
        </w:rPr>
        <w:t>впускного</w:t>
      </w:r>
      <w:r>
        <w:rPr>
          <w:color w:val="000000"/>
          <w:szCs w:val="18"/>
          <w:lang w:val="en-US"/>
        </w:rPr>
        <w:t xml:space="preserve"> </w:t>
      </w:r>
      <w:r>
        <w:rPr>
          <w:color w:val="000000"/>
          <w:szCs w:val="18"/>
        </w:rPr>
        <w:t>коллектора</w:t>
      </w:r>
      <w:r>
        <w:rPr>
          <w:color w:val="000000"/>
          <w:szCs w:val="18"/>
          <w:lang w:val="en-US"/>
        </w:rPr>
        <w:t xml:space="preserve"> </w:t>
      </w:r>
      <w:r>
        <w:rPr>
          <w:color w:val="000000"/>
          <w:szCs w:val="18"/>
        </w:rPr>
        <w:t>и</w:t>
      </w:r>
      <w:r>
        <w:rPr>
          <w:color w:val="000000"/>
          <w:szCs w:val="18"/>
          <w:lang w:val="en-US"/>
        </w:rPr>
        <w:t xml:space="preserve"> </w:t>
      </w:r>
      <w:r>
        <w:rPr>
          <w:color w:val="000000"/>
          <w:szCs w:val="18"/>
        </w:rPr>
        <w:t>топливного</w:t>
      </w:r>
      <w:r>
        <w:rPr>
          <w:color w:val="000000"/>
          <w:szCs w:val="18"/>
          <w:lang w:val="en-US"/>
        </w:rPr>
        <w:t xml:space="preserve"> </w:t>
      </w:r>
      <w:r>
        <w:rPr>
          <w:color w:val="000000"/>
          <w:szCs w:val="18"/>
        </w:rPr>
        <w:t>насоса</w:t>
      </w:r>
      <w:r>
        <w:rPr>
          <w:color w:val="000000"/>
          <w:szCs w:val="18"/>
          <w:lang w:val="en-US"/>
        </w:rPr>
        <w:t xml:space="preserve"> </w:t>
      </w:r>
    </w:p>
    <w:p>
      <w:pPr>
        <w:pStyle w:val="Normal"/>
        <w:rPr>
          <w:sz w:val="24"/>
          <w:lang w:val="en-US"/>
        </w:rPr>
      </w:pPr>
      <w:r>
        <w:rPr>
          <w:sz w:val="24"/>
          <w:lang w:val="en-US"/>
        </w:rPr>
        <w:drawing>
          <wp:inline distT="0" distB="0" distL="0" distR="0">
            <wp:extent cx="6229350" cy="7600950"/>
            <wp:effectExtent l="0" t="0" r="0" b="0"/>
            <wp:docPr id="194" name="Image1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80" descr=""/>
                    <pic:cNvPicPr>
                      <a:picLocks noChangeAspect="1" noChangeArrowheads="1"/>
                    </pic:cNvPicPr>
                  </pic:nvPicPr>
                  <pic:blipFill>
                    <a:blip r:embed="rId226"/>
                    <a:srcRect l="-6" t="-5" r="-6" b="-5"/>
                    <a:stretch>
                      <a:fillRect/>
                    </a:stretch>
                  </pic:blipFill>
                  <pic:spPr bwMode="auto">
                    <a:xfrm>
                      <a:off x="0" y="0"/>
                      <a:ext cx="6229350" cy="7600950"/>
                    </a:xfrm>
                    <a:prstGeom prst="rect">
                      <a:avLst/>
                    </a:prstGeom>
                  </pic:spPr>
                </pic:pic>
              </a:graphicData>
            </a:graphic>
          </wp:inline>
        </w:drawing>
      </w:r>
      <w:r>
        <w:br w:type="page"/>
      </w:r>
    </w:p>
    <w:p>
      <w:pPr>
        <w:pStyle w:val="Normal"/>
        <w:jc w:val="right"/>
        <w:rPr>
          <w:b/>
          <w:bCs/>
          <w:color w:val="000000"/>
          <w:sz w:val="32"/>
          <w:szCs w:val="32"/>
          <w:lang w:val="en-US"/>
        </w:rPr>
      </w:pPr>
      <w:r>
        <w:rPr>
          <w:rFonts w:cs="Arial"/>
          <w:b/>
          <w:bCs/>
          <w:color w:val="000000"/>
          <w:sz w:val="32"/>
          <w:szCs w:val="32"/>
          <w:lang w:val="en-US"/>
        </w:rPr>
        <w:t xml:space="preserve">Узлы и детали впускного коллектора и топливного насоса </w:t>
      </w:r>
    </w:p>
    <w:tbl>
      <w:tblPr>
        <w:tblW w:w="10204" w:type="dxa"/>
        <w:jc w:val="left"/>
        <w:tblInd w:w="0" w:type="dxa"/>
        <w:tblLayout w:type="fixed"/>
        <w:tblCellMar>
          <w:top w:w="0" w:type="dxa"/>
          <w:left w:w="40" w:type="dxa"/>
          <w:bottom w:w="0" w:type="dxa"/>
          <w:right w:w="40" w:type="dxa"/>
        </w:tblCellMar>
      </w:tblPr>
      <w:tblGrid>
        <w:gridCol w:w="902"/>
        <w:gridCol w:w="893"/>
        <w:gridCol w:w="5271"/>
        <w:gridCol w:w="1052"/>
        <w:gridCol w:w="1052"/>
        <w:gridCol w:w="1034"/>
      </w:tblGrid>
      <w:tr>
        <w:trPr>
          <w:trHeight w:val="23" w:hRule="atLeast"/>
        </w:trPr>
        <w:tc>
          <w:tcPr>
            <w:tcW w:w="9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7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1" w:right="0"/>
              <w:jc w:val="left"/>
              <w:rPr>
                <w:rFonts w:cs="Arial"/>
                <w:b/>
                <w:sz w:val="18"/>
              </w:rPr>
            </w:pPr>
            <w:r>
              <w:rPr>
                <w:rFonts w:cs="Arial"/>
                <w:b/>
                <w:color w:val="000000"/>
                <w:sz w:val="18"/>
              </w:rPr>
              <w:t>Наименование</w:t>
            </w:r>
          </w:p>
        </w:tc>
        <w:tc>
          <w:tcPr>
            <w:tcW w:w="3138"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210" w:right="0"/>
              <w:jc w:val="center"/>
              <w:rPr>
                <w:rFonts w:cs="Arial"/>
                <w:b/>
                <w:sz w:val="18"/>
              </w:rPr>
            </w:pPr>
            <w:r>
              <w:rPr>
                <w:rFonts w:cs="Arial"/>
                <w:b/>
                <w:color w:val="000000"/>
                <w:sz w:val="18"/>
              </w:rPr>
              <w:t>Усилие затягивания</w:t>
            </w:r>
          </w:p>
        </w:tc>
      </w:tr>
      <w:tr>
        <w:trPr>
          <w:trHeight w:val="23" w:hRule="atLeast"/>
        </w:trPr>
        <w:tc>
          <w:tcPr>
            <w:tcW w:w="9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7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5" w:right="0"/>
              <w:jc w:val="center"/>
              <w:rPr>
                <w:rFonts w:cs="Arial"/>
                <w:b/>
                <w:sz w:val="18"/>
              </w:rPr>
            </w:pPr>
            <w:r>
              <w:rPr>
                <w:rFonts w:cs="Arial"/>
                <w:b/>
                <w:color w:val="000000"/>
                <w:sz w:val="18"/>
              </w:rPr>
              <w:t>фунт.-фут.</w:t>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Впускной коллектор </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Прокладка </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Установочный штифт</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45)</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Хомут</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Прокладка </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Изолятор</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Шланг</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Шланг сапуна</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Хомут</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Глушитель впускного коллектора</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Уплотнительное кольцо</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100)</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Втулка</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Шланг (длина - 300 мм)</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Хомут </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Топливный насос</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Уплотнительное кольцо</w:t>
            </w:r>
            <w:r>
              <w:rPr>
                <w:rFonts w:cs="Arial"/>
                <w:color w:val="000000"/>
                <w:sz w:val="18"/>
                <w:lang w:val="en-US"/>
              </w:rPr>
              <w:t xml:space="preserve"> </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Шланг</w:t>
            </w:r>
            <w:r>
              <w:rPr>
                <w:rFonts w:cs="Arial"/>
                <w:color w:val="000000"/>
                <w:sz w:val="18"/>
                <w:lang w:val="en-US"/>
              </w:rPr>
              <w:t xml:space="preserve"> (150 </w:t>
            </w:r>
            <w:r>
              <w:rPr>
                <w:rFonts w:cs="Arial"/>
                <w:color w:val="000000"/>
                <w:sz w:val="18"/>
              </w:rPr>
              <w:t>мм</w:t>
            </w:r>
            <w:r>
              <w:rPr>
                <w:rFonts w:cs="Arial"/>
                <w:color w:val="000000"/>
                <w:sz w:val="18"/>
                <w:lang w:val="en-US"/>
              </w:rPr>
              <w:t>)</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Топливный фильтр</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Тройник</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Шланг</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Шланг</w:t>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ind w:hanging="0" w:left="0"/>
        <w:rPr/>
      </w:pPr>
      <w:r>
        <w:rPr>
          <w:color w:val="000000"/>
          <w:spacing w:val="-10"/>
          <w:szCs w:val="18"/>
        </w:rPr>
        <w:t>Регулировка</w:t>
      </w:r>
      <w:r>
        <w:rPr>
          <w:color w:val="000000"/>
          <w:spacing w:val="-10"/>
          <w:szCs w:val="18"/>
          <w:lang w:val="en-US"/>
        </w:rPr>
        <w:t xml:space="preserve"> </w:t>
      </w:r>
      <w:r>
        <w:rPr>
          <w:color w:val="000000"/>
          <w:spacing w:val="-10"/>
          <w:szCs w:val="18"/>
        </w:rPr>
        <w:t>карбюратора</w:t>
      </w:r>
      <w:r>
        <w:rPr>
          <w:lang w:val="en-US"/>
        </w:rPr>
        <w:t xml:space="preserve"> </w:t>
      </w:r>
    </w:p>
    <w:p>
      <w:pPr>
        <w:pStyle w:val="Heading4"/>
        <w:ind w:hanging="0" w:left="0"/>
        <w:rPr>
          <w:color w:val="000000"/>
          <w:szCs w:val="18"/>
        </w:rPr>
      </w:pPr>
      <w:r>
        <w:rPr>
          <w:color w:val="000000"/>
          <w:szCs w:val="18"/>
        </w:rPr>
        <w:t xml:space="preserve">Регулировка для работы на больших высотах над уровнем моря </w:t>
      </w:r>
    </w:p>
    <w:p>
      <w:pPr>
        <w:pStyle w:val="13"/>
        <w:rPr>
          <w:lang w:val="ru-RU"/>
        </w:rPr>
      </w:pPr>
      <w:r>
        <w:rPr>
          <w:lang w:val="ru-RU"/>
        </w:rPr>
        <w:t xml:space="preserve">Когда лодка эксплуатируется на высотах более 1524 м (5000 фут.) над уровнем моря, рекомендуется устанавливать гребной винт с меньшим шагом. Это позволит снизить потери, присущие карбюраторным ПЛМ, которые работают в водоемах на больших высотах над уровнем моря. </w:t>
      </w:r>
    </w:p>
    <w:p>
      <w:pPr>
        <w:pStyle w:val="Heading4"/>
        <w:ind w:hanging="0" w:left="0"/>
        <w:rPr>
          <w:color w:val="000000"/>
          <w:spacing w:val="-6"/>
          <w:szCs w:val="18"/>
        </w:rPr>
      </w:pPr>
      <w:r>
        <w:rPr>
          <w:color w:val="000000"/>
          <w:spacing w:val="-6"/>
          <w:szCs w:val="18"/>
        </w:rPr>
        <w:t xml:space="preserve">Приводная тяга румпеля </w:t>
      </w:r>
    </w:p>
    <w:p>
      <w:pPr>
        <w:pStyle w:val="13"/>
        <w:rPr>
          <w:lang w:val="ru-RU"/>
        </w:rPr>
      </w:pPr>
      <w:r>
        <w:rPr>
          <w:lang w:val="ru-RU"/>
        </w:rPr>
        <w:t>Перед регулировкой приводной тяги карбюратора на модели с румпельным управлением проверить правильность регулировки тросов дроссельной заслонки от румпеля. См. Раздел 7В – Регулировка троса и приводной тяги дроссельной заслонки.</w:t>
      </w:r>
    </w:p>
    <w:p>
      <w:pPr>
        <w:pStyle w:val="Style9"/>
        <w:rPr>
          <w:lang w:val="ru-RU"/>
        </w:rPr>
      </w:pPr>
      <w:r>
        <w:rPr>
          <w:lang w:val="ru-RU"/>
        </w:rPr>
        <w:t>1. Ослабить установочный винт приводной штанги дроссельной заслонки.</w:t>
      </w:r>
    </w:p>
    <w:p>
      <w:pPr>
        <w:pStyle w:val="Normal"/>
        <w:jc w:val="center"/>
        <w:rPr>
          <w:sz w:val="24"/>
          <w:lang w:val="en-US"/>
        </w:rPr>
      </w:pPr>
      <w:r>
        <w:rPr>
          <w:sz w:val="24"/>
          <w:lang w:val="en-US"/>
        </w:rPr>
        <w:drawing>
          <wp:inline distT="0" distB="0" distL="0" distR="0">
            <wp:extent cx="4029710" cy="2392045"/>
            <wp:effectExtent l="0" t="0" r="0" b="0"/>
            <wp:docPr id="195" name="Image1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81" descr=""/>
                    <pic:cNvPicPr>
                      <a:picLocks noChangeAspect="1" noChangeArrowheads="1"/>
                    </pic:cNvPicPr>
                  </pic:nvPicPr>
                  <pic:blipFill>
                    <a:blip r:embed="rId227"/>
                    <a:srcRect l="-9" t="-15" r="-9" b="-15"/>
                    <a:stretch>
                      <a:fillRect/>
                    </a:stretch>
                  </pic:blipFill>
                  <pic:spPr bwMode="auto">
                    <a:xfrm>
                      <a:off x="0" y="0"/>
                      <a:ext cx="4029710" cy="2392045"/>
                    </a:xfrm>
                    <a:prstGeom prst="rect">
                      <a:avLst/>
                    </a:prstGeom>
                  </pic:spPr>
                </pic:pic>
              </a:graphicData>
            </a:graphic>
          </wp:inline>
        </w:drawing>
      </w:r>
    </w:p>
    <w:p>
      <w:pPr>
        <w:pStyle w:val="Style8"/>
        <w:rPr/>
      </w:pPr>
      <w:r>
        <w:rPr/>
        <w:t>a</w:t>
      </w:r>
      <w:r>
        <w:rPr>
          <w:lang w:val="ru-RU"/>
        </w:rPr>
        <w:t xml:space="preserve"> - Установочный винт приводной штанги дроссельной заслонки  </w:t>
      </w:r>
    </w:p>
    <w:p>
      <w:pPr>
        <w:pStyle w:val="Style8"/>
        <w:rPr/>
      </w:pPr>
      <w:r>
        <w:rPr/>
        <w:t>b</w:t>
      </w:r>
      <w:r>
        <w:rPr>
          <w:lang w:val="ru-RU"/>
        </w:rPr>
        <w:t xml:space="preserve"> - Приводная штанга дроссельной заслонки </w:t>
      </w:r>
    </w:p>
    <w:p>
      <w:pPr>
        <w:pStyle w:val="Style9"/>
        <w:rPr>
          <w:spacing w:val="-11"/>
          <w:lang w:val="ru-RU"/>
        </w:rPr>
      </w:pPr>
      <w:r>
        <w:rPr>
          <w:lang w:val="ru-RU"/>
        </w:rPr>
        <w:t>2.</w:t>
        <w:tab/>
        <w:t>Повернуть рукоятку управления дроссельной заслонкой до положения полностью открытой дроссельной заслонки.</w:t>
      </w:r>
    </w:p>
    <w:p>
      <w:pPr>
        <w:pStyle w:val="Style9"/>
        <w:rPr>
          <w:lang w:val="ru-RU"/>
        </w:rPr>
      </w:pPr>
      <w:r>
        <w:rPr>
          <w:spacing w:val="5"/>
          <w:lang w:val="ru-RU"/>
        </w:rPr>
        <w:t>3.</w:t>
        <w:tab/>
        <w:t>Пальцем переместить рычаг управления дроссельной заслонкой до положения полностью открытой. Проверить, чтобы рычаг дроссельной заслонки пришел в контакт с упором рычага дроссельной заслонки.</w:t>
      </w:r>
    </w:p>
    <w:p>
      <w:pPr>
        <w:pStyle w:val="Style9"/>
        <w:rPr>
          <w:lang w:val="ru-RU"/>
        </w:rPr>
      </w:pPr>
      <w:r>
        <w:rPr>
          <w:lang w:val="ru-RU"/>
        </w:rPr>
        <w:t>4.</w:t>
        <w:tab/>
        <w:t xml:space="preserve">Продолжать держать пальцем рычаг дроссельной заслонки открытым и продвинуть приводную штангу дроссельной заслонки к передней части двигателя. </w:t>
      </w:r>
    </w:p>
    <w:p>
      <w:pPr>
        <w:pStyle w:val="Style9"/>
        <w:rPr>
          <w:lang w:val="ru-RU"/>
        </w:rPr>
      </w:pPr>
      <w:r>
        <w:rPr>
          <w:lang w:val="ru-RU"/>
        </w:rPr>
      </w:r>
      <w:r>
        <w:br w:type="page"/>
      </w:r>
    </w:p>
    <w:p>
      <w:pPr>
        <w:pStyle w:val="Style9"/>
        <w:rPr/>
      </w:pPr>
      <w:r>
        <w:rPr>
          <w:lang w:val="ru-RU"/>
        </w:rPr>
        <w:t xml:space="preserve">5. </w:t>
      </w:r>
      <w:r>
        <w:rPr>
          <w:spacing w:val="1"/>
          <w:lang w:val="ru-RU"/>
        </w:rPr>
        <w:t>Проверить, чтобы приводная штанга дроссельной заслонки была расположена перпендикулярно к штифту толкателя дроссельной заслонки. Затянуть установочный винт приводной штанги дроссельной заслонки</w:t>
      </w:r>
      <w:r>
        <w:rPr>
          <w:lang w:val="ru-RU"/>
        </w:rPr>
        <w:t>.</w:t>
      </w:r>
    </w:p>
    <w:p>
      <w:pPr>
        <w:pStyle w:val="Normal"/>
        <w:jc w:val="center"/>
        <w:rPr>
          <w:sz w:val="24"/>
          <w:lang w:val="en-US"/>
        </w:rPr>
      </w:pPr>
      <w:r>
        <w:rPr>
          <w:sz w:val="24"/>
          <w:lang w:val="en-US"/>
        </w:rPr>
        <w:drawing>
          <wp:inline distT="0" distB="0" distL="0" distR="0">
            <wp:extent cx="6037580" cy="2380615"/>
            <wp:effectExtent l="0" t="0" r="0" b="0"/>
            <wp:docPr id="196" name="Image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82" descr=""/>
                    <pic:cNvPicPr>
                      <a:picLocks noChangeAspect="1" noChangeArrowheads="1"/>
                    </pic:cNvPicPr>
                  </pic:nvPicPr>
                  <pic:blipFill>
                    <a:blip r:embed="rId228"/>
                    <a:srcRect l="-6" t="-15" r="-6" b="-15"/>
                    <a:stretch>
                      <a:fillRect/>
                    </a:stretch>
                  </pic:blipFill>
                  <pic:spPr bwMode="auto">
                    <a:xfrm>
                      <a:off x="0" y="0"/>
                      <a:ext cx="6037580" cy="2380615"/>
                    </a:xfrm>
                    <a:prstGeom prst="rect">
                      <a:avLst/>
                    </a:prstGeom>
                  </pic:spPr>
                </pic:pic>
              </a:graphicData>
            </a:graphic>
          </wp:inline>
        </w:drawing>
      </w:r>
    </w:p>
    <w:p>
      <w:pPr>
        <w:pStyle w:val="Style8"/>
        <w:rPr/>
      </w:pPr>
      <w:r>
        <w:rPr>
          <w:bCs/>
        </w:rPr>
        <w:t>a</w:t>
      </w:r>
      <w:r>
        <w:rPr>
          <w:b/>
          <w:bCs/>
          <w:lang w:val="ru-RU"/>
        </w:rPr>
        <w:t xml:space="preserve"> </w:t>
      </w:r>
      <w:r>
        <w:rPr>
          <w:lang w:val="ru-RU"/>
        </w:rPr>
        <w:t>- Упор рычага дроссельной заслонки</w:t>
      </w:r>
    </w:p>
    <w:p>
      <w:pPr>
        <w:pStyle w:val="Style8"/>
        <w:rPr/>
      </w:pPr>
      <w:r>
        <w:rPr>
          <w:bCs/>
        </w:rPr>
        <w:t>b</w:t>
      </w:r>
      <w:r>
        <w:rPr>
          <w:b/>
          <w:bCs/>
          <w:lang w:val="ru-RU"/>
        </w:rPr>
        <w:t xml:space="preserve"> </w:t>
      </w:r>
      <w:r>
        <w:rPr>
          <w:lang w:val="ru-RU"/>
        </w:rPr>
        <w:t xml:space="preserve">- </w:t>
      </w:r>
      <w:r>
        <w:rPr>
          <w:spacing w:val="-1"/>
          <w:lang w:val="ru-RU"/>
        </w:rPr>
        <w:t>Приводная штанга дроссел</w:t>
      </w:r>
      <w:r>
        <w:rPr>
          <w:lang w:val="ru-RU"/>
        </w:rPr>
        <w:t>ьной заслонки</w:t>
      </w:r>
    </w:p>
    <w:p>
      <w:pPr>
        <w:pStyle w:val="Style8"/>
        <w:rPr/>
      </w:pPr>
      <w:r>
        <w:rPr/>
        <w:t>c</w:t>
      </w:r>
      <w:r>
        <w:rPr>
          <w:lang w:val="ru-RU"/>
        </w:rPr>
        <w:t xml:space="preserve"> - </w:t>
      </w:r>
      <w:r>
        <w:rPr>
          <w:spacing w:val="-1"/>
          <w:lang w:val="ru-RU"/>
        </w:rPr>
        <w:t>Рычаг дроссел</w:t>
      </w:r>
      <w:r>
        <w:rPr>
          <w:lang w:val="ru-RU"/>
        </w:rPr>
        <w:t xml:space="preserve">ьной заслонки </w:t>
      </w:r>
    </w:p>
    <w:p>
      <w:pPr>
        <w:pStyle w:val="Style8"/>
        <w:rPr>
          <w:lang w:val="ru-RU"/>
        </w:rPr>
      </w:pPr>
      <w:r>
        <w:rPr/>
        <w:t>d</w:t>
      </w:r>
      <w:r>
        <w:rPr>
          <w:lang w:val="ru-RU"/>
        </w:rPr>
        <w:t xml:space="preserve"> - </w:t>
      </w:r>
      <w:r>
        <w:rPr>
          <w:spacing w:val="-1"/>
          <w:lang w:val="ru-RU"/>
        </w:rPr>
        <w:t>Штифт толкателя дроссельной заслонки</w:t>
      </w:r>
    </w:p>
    <w:p>
      <w:pPr>
        <w:pStyle w:val="Style9"/>
        <w:rPr>
          <w:lang w:val="ru-RU"/>
        </w:rPr>
      </w:pPr>
      <w:r>
        <w:rPr>
          <w:lang w:val="ru-RU"/>
        </w:rPr>
        <w:t>6. Проверить работу дроссельной заслонки. Проверить и убедиться в том, что приводная штанга дроссельной заслонки и штифт толкателя дроссельной заслонки движутся свободно и не заклинивают, не заедают.</w:t>
      </w:r>
    </w:p>
    <w:p>
      <w:pPr>
        <w:pStyle w:val="Heading4"/>
        <w:ind w:hanging="0" w:left="0"/>
        <w:rPr>
          <w:color w:val="000000"/>
          <w:spacing w:val="-7"/>
          <w:szCs w:val="18"/>
        </w:rPr>
      </w:pPr>
      <w:r>
        <w:rPr>
          <w:color w:val="000000"/>
          <w:spacing w:val="-7"/>
          <w:szCs w:val="18"/>
        </w:rPr>
        <w:t xml:space="preserve">Приводная тяга дистанционного управления </w:t>
      </w:r>
    </w:p>
    <w:p>
      <w:pPr>
        <w:pStyle w:val="13"/>
        <w:rPr>
          <w:bCs w:val="false"/>
          <w:lang w:val="ru-RU"/>
        </w:rPr>
      </w:pPr>
      <w:r>
        <w:rPr>
          <w:spacing w:val="4"/>
          <w:szCs w:val="22"/>
          <w:lang w:val="ru-RU"/>
        </w:rPr>
        <w:t>Перед регулировкой приводной тяги карбюратора проверить и убедиться в том, что тросы дроссельной заслонки и переключения передач дистанционного управления отрегулированы правильно. См. раздел 1</w:t>
      </w:r>
      <w:r>
        <w:rPr/>
        <w:t>D</w:t>
      </w:r>
      <w:r>
        <w:rPr>
          <w:lang w:val="ru-RU"/>
        </w:rPr>
        <w:t xml:space="preserve"> - Установка троса переключения передач и Установка троса дроссельной заслонки.</w:t>
      </w:r>
    </w:p>
    <w:p>
      <w:pPr>
        <w:pStyle w:val="Style9"/>
        <w:rPr>
          <w:lang w:val="ru-RU"/>
        </w:rPr>
      </w:pPr>
      <w:r>
        <w:rPr>
          <w:lang w:val="ru-RU"/>
        </w:rPr>
        <w:t>1. Ослабить установочный винт приводной штанги дроссельной заслонки.</w:t>
      </w:r>
    </w:p>
    <w:p>
      <w:pPr>
        <w:pStyle w:val="Normal"/>
        <w:jc w:val="center"/>
        <w:rPr>
          <w:sz w:val="24"/>
          <w:lang w:val="en-US"/>
        </w:rPr>
      </w:pPr>
      <w:r>
        <w:rPr>
          <w:sz w:val="24"/>
          <w:lang w:val="en-US"/>
        </w:rPr>
        <w:drawing>
          <wp:inline distT="0" distB="0" distL="0" distR="0">
            <wp:extent cx="4953635" cy="2380615"/>
            <wp:effectExtent l="0" t="0" r="0" b="0"/>
            <wp:docPr id="197" name="Image1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83" descr=""/>
                    <pic:cNvPicPr>
                      <a:picLocks noChangeAspect="1" noChangeArrowheads="1"/>
                    </pic:cNvPicPr>
                  </pic:nvPicPr>
                  <pic:blipFill>
                    <a:blip r:embed="rId229"/>
                    <a:srcRect l="-7" t="-15" r="-7" b="-15"/>
                    <a:stretch>
                      <a:fillRect/>
                    </a:stretch>
                  </pic:blipFill>
                  <pic:spPr bwMode="auto">
                    <a:xfrm>
                      <a:off x="0" y="0"/>
                      <a:ext cx="4953635" cy="2380615"/>
                    </a:xfrm>
                    <a:prstGeom prst="rect">
                      <a:avLst/>
                    </a:prstGeom>
                  </pic:spPr>
                </pic:pic>
              </a:graphicData>
            </a:graphic>
          </wp:inline>
        </w:drawing>
      </w:r>
    </w:p>
    <w:p>
      <w:pPr>
        <w:pStyle w:val="Style8"/>
        <w:rPr/>
      </w:pPr>
      <w:r>
        <w:rPr>
          <w:bCs/>
        </w:rPr>
        <w:t>a</w:t>
      </w:r>
      <w:r>
        <w:rPr>
          <w:b/>
          <w:bCs/>
          <w:lang w:val="ru-RU"/>
        </w:rPr>
        <w:t xml:space="preserve"> </w:t>
      </w:r>
      <w:r>
        <w:rPr>
          <w:lang w:val="ru-RU"/>
        </w:rPr>
        <w:t xml:space="preserve">- Установочный винт приводной штанги дроссельной заслонки </w:t>
      </w:r>
    </w:p>
    <w:p>
      <w:pPr>
        <w:pStyle w:val="Style8"/>
        <w:rPr/>
      </w:pPr>
      <w:r>
        <w:rPr>
          <w:bCs/>
        </w:rPr>
        <w:t>b</w:t>
      </w:r>
      <w:r>
        <w:rPr>
          <w:b/>
          <w:bCs/>
          <w:lang w:val="ru-RU"/>
        </w:rPr>
        <w:t xml:space="preserve"> </w:t>
      </w:r>
      <w:r>
        <w:rPr>
          <w:lang w:val="ru-RU"/>
        </w:rPr>
        <w:t xml:space="preserve">- Приводная штанга дроссельной заслонки </w:t>
      </w:r>
    </w:p>
    <w:p>
      <w:pPr>
        <w:pStyle w:val="Style9"/>
        <w:rPr>
          <w:lang w:val="ru-RU"/>
        </w:rPr>
      </w:pPr>
      <w:r>
        <w:rPr>
          <w:lang w:val="ru-RU"/>
        </w:rPr>
        <w:t xml:space="preserve">2. Установить рычаг дистанционного управления в положение полностью открытой дроссельной заслонки. </w:t>
      </w:r>
      <w:r>
        <w:br w:type="page"/>
      </w:r>
    </w:p>
    <w:p>
      <w:pPr>
        <w:pStyle w:val="Style9"/>
        <w:rPr>
          <w:lang w:val="ru-RU"/>
        </w:rPr>
      </w:pPr>
      <w:r>
        <w:rPr>
          <w:lang w:val="ru-RU"/>
        </w:rPr>
        <w:t>3. Проверить, чтобы барабан дроссельной заслонки касался кронштейна троса.</w:t>
      </w:r>
    </w:p>
    <w:p>
      <w:pPr>
        <w:pStyle w:val="Normal"/>
        <w:jc w:val="center"/>
        <w:rPr>
          <w:sz w:val="24"/>
          <w:lang w:val="en-US"/>
        </w:rPr>
      </w:pPr>
      <w:r>
        <w:rPr>
          <w:sz w:val="24"/>
          <w:lang w:val="en-US"/>
        </w:rPr>
        <w:drawing>
          <wp:inline distT="0" distB="0" distL="0" distR="0">
            <wp:extent cx="2696210" cy="1686560"/>
            <wp:effectExtent l="0" t="0" r="0" b="0"/>
            <wp:docPr id="198" name="Image1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84" descr=""/>
                    <pic:cNvPicPr>
                      <a:picLocks noChangeAspect="1" noChangeArrowheads="1"/>
                    </pic:cNvPicPr>
                  </pic:nvPicPr>
                  <pic:blipFill>
                    <a:blip r:embed="rId230"/>
                    <a:srcRect l="-13" t="-21" r="-13" b="-21"/>
                    <a:stretch>
                      <a:fillRect/>
                    </a:stretch>
                  </pic:blipFill>
                  <pic:spPr bwMode="auto">
                    <a:xfrm>
                      <a:off x="0" y="0"/>
                      <a:ext cx="2696210" cy="1686560"/>
                    </a:xfrm>
                    <a:prstGeom prst="rect">
                      <a:avLst/>
                    </a:prstGeom>
                  </pic:spPr>
                </pic:pic>
              </a:graphicData>
            </a:graphic>
          </wp:inline>
        </w:drawing>
      </w:r>
    </w:p>
    <w:p>
      <w:pPr>
        <w:pStyle w:val="Style8"/>
        <w:rPr/>
      </w:pPr>
      <w:r>
        <w:rPr/>
        <w:t xml:space="preserve">a - </w:t>
      </w:r>
      <w:r>
        <w:rPr>
          <w:lang w:val="ru-RU"/>
        </w:rPr>
        <w:t>Кронштейн</w:t>
      </w:r>
      <w:r>
        <w:rPr/>
        <w:t xml:space="preserve"> </w:t>
      </w:r>
      <w:r>
        <w:rPr>
          <w:lang w:val="ru-RU"/>
        </w:rPr>
        <w:t>троса</w:t>
      </w:r>
      <w:r>
        <w:rPr/>
        <w:t xml:space="preserve"> </w:t>
      </w:r>
    </w:p>
    <w:p>
      <w:pPr>
        <w:pStyle w:val="Style8"/>
        <w:tabs>
          <w:tab w:val="clear" w:pos="709"/>
          <w:tab w:val="left" w:pos="6300" w:leader="none"/>
        </w:tabs>
        <w:rPr>
          <w:lang w:val="ru-RU"/>
        </w:rPr>
      </w:pPr>
      <w:r>
        <w:rPr/>
        <w:t>b</w:t>
      </w:r>
      <w:r>
        <w:rPr>
          <w:lang w:val="ru-RU"/>
        </w:rPr>
        <w:t xml:space="preserve"> - </w:t>
      </w:r>
      <w:r>
        <w:rPr>
          <w:spacing w:val="-1"/>
          <w:lang w:val="ru-RU"/>
        </w:rPr>
        <w:t xml:space="preserve">Барабан дроссельной заслонки </w:t>
      </w:r>
    </w:p>
    <w:p>
      <w:pPr>
        <w:pStyle w:val="Style9"/>
        <w:rPr>
          <w:lang w:val="ru-RU"/>
        </w:rPr>
      </w:pPr>
      <w:r>
        <w:rPr>
          <w:lang w:val="ru-RU"/>
        </w:rPr>
        <w:t>4.</w:t>
        <w:tab/>
      </w:r>
      <w:r>
        <w:rPr>
          <w:spacing w:val="5"/>
          <w:lang w:val="ru-RU"/>
        </w:rPr>
        <w:t xml:space="preserve">Пальцем переместить рычаг управления дроссельной заслонкой до положения полностью открытой. Проверить, чтобы рычаг дроссельной заслонки пришел в контакт с упором рычага дроссельной заслонки. </w:t>
      </w:r>
    </w:p>
    <w:p>
      <w:pPr>
        <w:pStyle w:val="Style9"/>
        <w:rPr>
          <w:lang w:val="ru-RU"/>
        </w:rPr>
      </w:pPr>
      <w:r>
        <w:rPr>
          <w:lang w:val="ru-RU"/>
        </w:rPr>
        <w:t>5.</w:t>
        <w:tab/>
        <w:t>Продолжать держать пальцем заслонку открытой и продвинуть приводную штангу дроссельной заслонки к передней части двигателя.</w:t>
      </w:r>
    </w:p>
    <w:p>
      <w:pPr>
        <w:pStyle w:val="Style9"/>
        <w:rPr>
          <w:lang w:val="ru-RU"/>
        </w:rPr>
      </w:pPr>
      <w:r>
        <w:rPr>
          <w:lang w:val="ru-RU"/>
        </w:rPr>
        <w:t>6.</w:t>
        <w:tab/>
      </w:r>
      <w:r>
        <w:rPr>
          <w:spacing w:val="1"/>
          <w:lang w:val="ru-RU"/>
        </w:rPr>
        <w:t>Затянуть установочный винт приводной штанги дроссельной заслонки.</w:t>
      </w:r>
    </w:p>
    <w:p>
      <w:pPr>
        <w:pStyle w:val="Normal"/>
        <w:jc w:val="center"/>
        <w:rPr>
          <w:sz w:val="24"/>
          <w:lang w:val="en-US"/>
        </w:rPr>
      </w:pPr>
      <w:r>
        <w:rPr>
          <w:sz w:val="24"/>
          <w:lang w:val="en-US"/>
        </w:rPr>
        <w:drawing>
          <wp:inline distT="0" distB="0" distL="0" distR="0">
            <wp:extent cx="6087110" cy="2342515"/>
            <wp:effectExtent l="0" t="0" r="0" b="0"/>
            <wp:docPr id="199" name="Image1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85" descr=""/>
                    <pic:cNvPicPr>
                      <a:picLocks noChangeAspect="1" noChangeArrowheads="1"/>
                    </pic:cNvPicPr>
                  </pic:nvPicPr>
                  <pic:blipFill>
                    <a:blip r:embed="rId231"/>
                    <a:srcRect l="-6" t="-15" r="-6" b="-15"/>
                    <a:stretch>
                      <a:fillRect/>
                    </a:stretch>
                  </pic:blipFill>
                  <pic:spPr bwMode="auto">
                    <a:xfrm>
                      <a:off x="0" y="0"/>
                      <a:ext cx="6087110" cy="2342515"/>
                    </a:xfrm>
                    <a:prstGeom prst="rect">
                      <a:avLst/>
                    </a:prstGeom>
                  </pic:spPr>
                </pic:pic>
              </a:graphicData>
            </a:graphic>
          </wp:inline>
        </w:drawing>
      </w:r>
    </w:p>
    <w:p>
      <w:pPr>
        <w:pStyle w:val="Style8"/>
        <w:rPr/>
      </w:pPr>
      <w:r>
        <w:rPr>
          <w:bCs/>
        </w:rPr>
        <w:t>a</w:t>
      </w:r>
      <w:r>
        <w:rPr>
          <w:b/>
          <w:bCs/>
          <w:lang w:val="ru-RU"/>
        </w:rPr>
        <w:t xml:space="preserve"> </w:t>
      </w:r>
      <w:r>
        <w:rPr>
          <w:lang w:val="ru-RU"/>
        </w:rPr>
        <w:t>- Упор рычага дроссельной заслонки</w:t>
      </w:r>
    </w:p>
    <w:p>
      <w:pPr>
        <w:pStyle w:val="Style8"/>
        <w:rPr/>
      </w:pPr>
      <w:r>
        <w:rPr>
          <w:bCs/>
        </w:rPr>
        <w:t>b</w:t>
      </w:r>
      <w:r>
        <w:rPr>
          <w:b/>
          <w:bCs/>
          <w:lang w:val="ru-RU"/>
        </w:rPr>
        <w:t xml:space="preserve"> </w:t>
      </w:r>
      <w:r>
        <w:rPr>
          <w:lang w:val="ru-RU"/>
        </w:rPr>
        <w:t xml:space="preserve">- </w:t>
      </w:r>
      <w:r>
        <w:rPr>
          <w:spacing w:val="-1"/>
          <w:lang w:val="ru-RU"/>
        </w:rPr>
        <w:t>Рычаг дроссел</w:t>
      </w:r>
      <w:r>
        <w:rPr>
          <w:lang w:val="ru-RU"/>
        </w:rPr>
        <w:t xml:space="preserve">ьной заслонки </w:t>
      </w:r>
    </w:p>
    <w:p>
      <w:pPr>
        <w:pStyle w:val="Style8"/>
        <w:rPr/>
      </w:pPr>
      <w:r>
        <w:rPr/>
        <w:t>c</w:t>
      </w:r>
      <w:r>
        <w:rPr>
          <w:lang w:val="ru-RU"/>
        </w:rPr>
        <w:t xml:space="preserve"> - </w:t>
      </w:r>
      <w:r>
        <w:rPr>
          <w:spacing w:val="-1"/>
          <w:lang w:val="ru-RU"/>
        </w:rPr>
        <w:t>Приводная штанга дроссел</w:t>
      </w:r>
      <w:r>
        <w:rPr>
          <w:lang w:val="ru-RU"/>
        </w:rPr>
        <w:t>ьной заслонки</w:t>
      </w:r>
    </w:p>
    <w:p>
      <w:pPr>
        <w:pStyle w:val="Style9"/>
        <w:rPr>
          <w:lang w:val="ru-RU"/>
        </w:rPr>
      </w:pPr>
      <w:r>
        <w:rPr>
          <w:lang w:val="ru-RU"/>
        </w:rPr>
        <w:t>7. Проверить работу дроссельной заслонки. Проверить и убедиться в том, что приводная штанга дроссельной заслонки движется свободно и не заклинивает, не заедает.</w:t>
      </w:r>
    </w:p>
    <w:p>
      <w:pPr>
        <w:pStyle w:val="Heading4"/>
        <w:ind w:hanging="0" w:left="0"/>
        <w:rPr>
          <w:lang w:val="en-US"/>
        </w:rPr>
      </w:pPr>
      <w:r>
        <w:rPr>
          <w:color w:val="000000"/>
          <w:spacing w:val="-11"/>
          <w:szCs w:val="18"/>
        </w:rPr>
        <w:t>Скорость</w:t>
      </w:r>
      <w:r>
        <w:rPr>
          <w:color w:val="000000"/>
          <w:spacing w:val="-11"/>
          <w:szCs w:val="18"/>
          <w:lang w:val="en-US"/>
        </w:rPr>
        <w:t xml:space="preserve"> </w:t>
      </w:r>
      <w:r>
        <w:rPr>
          <w:color w:val="000000"/>
          <w:spacing w:val="-11"/>
          <w:szCs w:val="18"/>
        </w:rPr>
        <w:t>холостого</w:t>
      </w:r>
      <w:r>
        <w:rPr>
          <w:color w:val="000000"/>
          <w:spacing w:val="-11"/>
          <w:szCs w:val="18"/>
          <w:lang w:val="en-US"/>
        </w:rPr>
        <w:t xml:space="preserve"> </w:t>
      </w:r>
      <w:r>
        <w:rPr>
          <w:color w:val="000000"/>
          <w:spacing w:val="-11"/>
          <w:szCs w:val="18"/>
        </w:rPr>
        <w:t>хода</w:t>
      </w:r>
      <w:r>
        <w:rPr>
          <w:color w:val="000000"/>
          <w:spacing w:val="-11"/>
          <w:szCs w:val="18"/>
          <w:lang w:val="en-US"/>
        </w:rPr>
        <w:t xml:space="preserve">  </w:t>
      </w:r>
    </w:p>
    <w:p>
      <w:pPr>
        <w:pStyle w:val="13"/>
        <w:rPr>
          <w:i/>
          <w:i/>
          <w:spacing w:val="-1"/>
          <w:lang w:val="ru-RU"/>
        </w:rPr>
      </w:pPr>
      <w:r>
        <w:rPr>
          <w:b/>
          <w:i/>
          <w:lang w:val="ru-RU"/>
        </w:rPr>
        <w:t>ПРИМЕЧАНИЕ</w:t>
      </w:r>
      <w:r>
        <w:rPr>
          <w:b/>
          <w:i/>
        </w:rPr>
        <w:t xml:space="preserve">: </w:t>
      </w:r>
      <w:r>
        <w:rPr>
          <w:bCs w:val="false"/>
          <w:i/>
          <w:lang w:val="ru-RU"/>
        </w:rPr>
        <w:t>Перед</w:t>
      </w:r>
      <w:r>
        <w:rPr>
          <w:bCs w:val="false"/>
          <w:i/>
        </w:rPr>
        <w:t xml:space="preserve"> </w:t>
      </w:r>
      <w:r>
        <w:rPr>
          <w:bCs w:val="false"/>
          <w:i/>
          <w:lang w:val="ru-RU"/>
        </w:rPr>
        <w:t>регулировкой</w:t>
      </w:r>
      <w:r>
        <w:rPr>
          <w:bCs w:val="false"/>
          <w:i/>
        </w:rPr>
        <w:t xml:space="preserve"> </w:t>
      </w:r>
      <w:r>
        <w:rPr>
          <w:bCs w:val="false"/>
          <w:i/>
          <w:lang w:val="ru-RU"/>
        </w:rPr>
        <w:t>скорости</w:t>
      </w:r>
      <w:r>
        <w:rPr>
          <w:bCs w:val="false"/>
          <w:i/>
        </w:rPr>
        <w:t xml:space="preserve"> </w:t>
      </w:r>
      <w:r>
        <w:rPr>
          <w:bCs w:val="false"/>
          <w:i/>
          <w:lang w:val="ru-RU"/>
        </w:rPr>
        <w:t>холостого</w:t>
      </w:r>
      <w:r>
        <w:rPr>
          <w:bCs w:val="false"/>
          <w:i/>
        </w:rPr>
        <w:t xml:space="preserve"> </w:t>
      </w:r>
      <w:r>
        <w:rPr>
          <w:bCs w:val="false"/>
          <w:i/>
          <w:lang w:val="ru-RU"/>
        </w:rPr>
        <w:t>хода</w:t>
      </w:r>
      <w:r>
        <w:rPr>
          <w:bCs w:val="false"/>
          <w:i/>
        </w:rPr>
        <w:t xml:space="preserve"> </w:t>
      </w:r>
      <w:r>
        <w:rPr>
          <w:bCs w:val="false"/>
          <w:i/>
          <w:lang w:val="ru-RU"/>
        </w:rPr>
        <w:t>проверить</w:t>
      </w:r>
      <w:r>
        <w:rPr>
          <w:bCs w:val="false"/>
          <w:i/>
        </w:rPr>
        <w:t xml:space="preserve"> </w:t>
      </w:r>
      <w:r>
        <w:rPr>
          <w:bCs w:val="false"/>
          <w:i/>
          <w:lang w:val="ru-RU"/>
        </w:rPr>
        <w:t>правильность</w:t>
      </w:r>
      <w:r>
        <w:rPr>
          <w:bCs w:val="false"/>
          <w:i/>
        </w:rPr>
        <w:t xml:space="preserve"> </w:t>
      </w:r>
      <w:r>
        <w:rPr>
          <w:bCs w:val="false"/>
          <w:i/>
          <w:lang w:val="ru-RU"/>
        </w:rPr>
        <w:t>регулировки</w:t>
      </w:r>
      <w:r>
        <w:rPr>
          <w:bCs w:val="false"/>
          <w:i/>
        </w:rPr>
        <w:t xml:space="preserve"> </w:t>
      </w:r>
      <w:r>
        <w:rPr>
          <w:bCs w:val="false"/>
          <w:i/>
          <w:lang w:val="ru-RU"/>
        </w:rPr>
        <w:t>приводной</w:t>
      </w:r>
      <w:r>
        <w:rPr>
          <w:bCs w:val="false"/>
          <w:i/>
        </w:rPr>
        <w:t xml:space="preserve"> </w:t>
      </w:r>
      <w:r>
        <w:rPr>
          <w:bCs w:val="false"/>
          <w:i/>
          <w:lang w:val="ru-RU"/>
        </w:rPr>
        <w:t>штанги</w:t>
      </w:r>
      <w:r>
        <w:rPr>
          <w:bCs w:val="false"/>
          <w:i/>
        </w:rPr>
        <w:t xml:space="preserve"> </w:t>
      </w:r>
      <w:r>
        <w:rPr>
          <w:bCs w:val="false"/>
          <w:i/>
          <w:lang w:val="ru-RU"/>
        </w:rPr>
        <w:t>дроссельной</w:t>
      </w:r>
      <w:r>
        <w:rPr>
          <w:bCs w:val="false"/>
          <w:i/>
        </w:rPr>
        <w:t xml:space="preserve"> </w:t>
      </w:r>
      <w:r>
        <w:rPr>
          <w:bCs w:val="false"/>
          <w:i/>
          <w:lang w:val="ru-RU"/>
        </w:rPr>
        <w:t>заслонки</w:t>
      </w:r>
      <w:r>
        <w:rPr>
          <w:i/>
          <w:spacing w:val="-1"/>
        </w:rPr>
        <w:t>.</w:t>
      </w:r>
    </w:p>
    <w:p>
      <w:pPr>
        <w:pStyle w:val="Style9"/>
        <w:rPr>
          <w:lang w:val="ru-RU"/>
        </w:rPr>
      </w:pPr>
      <w:r>
        <w:rPr>
          <w:lang w:val="ru-RU"/>
        </w:rPr>
        <w:t>1.   Запустить и прогреть двигатель в течение 2 - 3 минут.</w:t>
      </w:r>
    </w:p>
    <w:p>
      <w:pPr>
        <w:pStyle w:val="Style9"/>
        <w:rPr>
          <w:spacing w:val="-25"/>
          <w:lang w:val="ru-RU"/>
        </w:rPr>
      </w:pPr>
      <w:r>
        <w:rPr>
          <w:lang w:val="ru-RU"/>
        </w:rPr>
        <w:t>1.</w:t>
        <w:tab/>
        <w:t>Подсоединить тахометр к проводу свечи зажигания цилиндра №1.</w:t>
      </w:r>
    </w:p>
    <w:p>
      <w:pPr>
        <w:pStyle w:val="Style9"/>
        <w:rPr>
          <w:spacing w:val="-16"/>
          <w:lang w:val="ru-RU"/>
        </w:rPr>
      </w:pPr>
      <w:r>
        <w:rPr>
          <w:lang w:val="ru-RU"/>
        </w:rPr>
        <w:t>2.</w:t>
        <w:tab/>
        <w:t>Измерить обороты холостого хода ПЛМ на передаче.</w:t>
      </w:r>
    </w:p>
    <w:p>
      <w:pPr>
        <w:pStyle w:val="Style9"/>
        <w:rPr/>
      </w:pPr>
      <w:r>
        <w:rPr>
          <w:spacing w:val="3"/>
          <w:lang w:val="ru-RU"/>
        </w:rPr>
        <w:t>3.</w:t>
        <w:tab/>
        <w:t>Регулировать обороты холостого хода, вворачивая или выворачивая винт регулировки холостого хода. Ввинчивание регулировочного винта дроссельной заслонки приводит к увеличению оборотов двигателя. Вывинчивание винта  приводит к уменьшению оборотов двигателя</w:t>
      </w:r>
      <w:r>
        <w:rPr>
          <w:lang w:val="ru-RU"/>
        </w:rPr>
        <w:t>.</w:t>
      </w:r>
    </w:p>
    <w:p>
      <w:pPr>
        <w:pStyle w:val="Style9"/>
        <w:rPr>
          <w:lang w:val="ru-RU"/>
        </w:rPr>
      </w:pPr>
      <w:r>
        <w:rPr>
          <w:lang w:val="ru-RU"/>
        </w:rPr>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Cs/>
                <w:sz w:val="18"/>
              </w:rPr>
            </w:pPr>
            <w:r>
              <w:rPr>
                <w:rFonts w:cs="Arial"/>
                <w:bCs/>
                <w:color w:val="000000"/>
                <w:sz w:val="18"/>
              </w:rPr>
              <w:t xml:space="preserve">Технические характеристики карбюратора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Скорость холостого хода на передаче</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jc w:val="center"/>
              <w:rPr>
                <w:rFonts w:cs="Arial"/>
                <w:sz w:val="18"/>
                <w:lang w:val="en-US"/>
              </w:rPr>
            </w:pPr>
            <w:r>
              <w:rPr>
                <w:rFonts w:cs="Arial"/>
                <w:color w:val="000000"/>
                <w:sz w:val="18"/>
                <w:lang w:val="en-US"/>
              </w:rPr>
              <w:t xml:space="preserve">900 ± 50 </w:t>
            </w:r>
            <w:r>
              <w:rPr>
                <w:rFonts w:cs="Arial"/>
                <w:color w:val="000000"/>
                <w:sz w:val="18"/>
              </w:rPr>
              <w:t>об/мин</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Cs/>
                <w:sz w:val="18"/>
              </w:rPr>
            </w:pPr>
            <w:r>
              <w:rPr>
                <w:rFonts w:cs="Arial"/>
                <w:bCs/>
                <w:color w:val="000000"/>
                <w:sz w:val="18"/>
              </w:rPr>
              <w:t xml:space="preserve">Технические характеристики карбюратора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Скорость холостого хода на нейтральном положении</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jc w:val="center"/>
              <w:rPr>
                <w:rFonts w:cs="Arial"/>
                <w:sz w:val="18"/>
              </w:rPr>
            </w:pPr>
            <w:r>
              <w:rPr>
                <w:rFonts w:cs="Arial"/>
                <w:color w:val="000000"/>
                <w:sz w:val="18"/>
              </w:rPr>
              <w:t>950 ± 50 об/мин</w:t>
            </w:r>
          </w:p>
        </w:tc>
      </w:tr>
    </w:tbl>
    <w:p>
      <w:pPr>
        <w:pStyle w:val="Normal"/>
        <w:jc w:val="center"/>
        <w:rPr>
          <w:sz w:val="24"/>
          <w:lang w:val="en-US"/>
        </w:rPr>
      </w:pPr>
      <w:r>
        <w:rPr>
          <w:sz w:val="24"/>
          <w:lang w:val="en-US"/>
        </w:rPr>
        <w:drawing>
          <wp:inline distT="0" distB="0" distL="0" distR="0">
            <wp:extent cx="5886450" cy="2361565"/>
            <wp:effectExtent l="0" t="0" r="0" b="0"/>
            <wp:docPr id="200" name="Image1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86" descr=""/>
                    <pic:cNvPicPr>
                      <a:picLocks noChangeAspect="1" noChangeArrowheads="1"/>
                    </pic:cNvPicPr>
                  </pic:nvPicPr>
                  <pic:blipFill>
                    <a:blip r:embed="rId232"/>
                    <a:srcRect l="-6" t="-15" r="-6" b="-15"/>
                    <a:stretch>
                      <a:fillRect/>
                    </a:stretch>
                  </pic:blipFill>
                  <pic:spPr bwMode="auto">
                    <a:xfrm>
                      <a:off x="0" y="0"/>
                      <a:ext cx="5886450" cy="2361565"/>
                    </a:xfrm>
                    <a:prstGeom prst="rect">
                      <a:avLst/>
                    </a:prstGeom>
                  </pic:spPr>
                </pic:pic>
              </a:graphicData>
            </a:graphic>
          </wp:inline>
        </w:drawing>
      </w:r>
    </w:p>
    <w:p>
      <w:pPr>
        <w:pStyle w:val="Style8"/>
        <w:tabs>
          <w:tab w:val="clear" w:pos="709"/>
          <w:tab w:val="left" w:pos="6300" w:leader="none"/>
        </w:tabs>
        <w:rPr>
          <w:b/>
          <w:lang w:val="ru-RU"/>
        </w:rPr>
      </w:pPr>
      <w:r>
        <w:rPr>
          <w:b/>
          <w:lang w:val="ru-RU"/>
        </w:rPr>
        <w:t>Модель с ручным запуском</w:t>
        <w:tab/>
        <w:t xml:space="preserve">Модель с электрозапуском </w:t>
      </w:r>
    </w:p>
    <w:p>
      <w:pPr>
        <w:pStyle w:val="Style8"/>
        <w:rPr/>
      </w:pPr>
      <w:r>
        <w:rPr/>
        <w:t>a</w:t>
      </w:r>
      <w:r>
        <w:rPr>
          <w:lang w:val="ru-RU"/>
        </w:rPr>
        <w:t xml:space="preserve"> – Винт регулировки холостого хода </w:t>
      </w:r>
    </w:p>
    <w:p>
      <w:pPr>
        <w:pStyle w:val="Heading4"/>
        <w:ind w:hanging="0" w:left="0"/>
        <w:rPr/>
      </w:pPr>
      <w:r>
        <w:rPr>
          <w:color w:val="000000"/>
          <w:spacing w:val="-16"/>
          <w:szCs w:val="18"/>
        </w:rPr>
        <w:t xml:space="preserve">Воздушная заслонка (подсос) </w:t>
      </w:r>
      <w:r>
        <w:rPr>
          <w:color w:val="000000"/>
          <w:szCs w:val="18"/>
        </w:rPr>
        <w:t xml:space="preserve"> </w:t>
      </w:r>
    </w:p>
    <w:p>
      <w:pPr>
        <w:pStyle w:val="Heading5"/>
        <w:ind w:hanging="0" w:left="0"/>
        <w:rPr/>
      </w:pPr>
      <w:r>
        <w:rPr/>
        <w:t>ЭЛЕКТРИЧЕСКИЙ ПОДСОС</w:t>
      </w:r>
    </w:p>
    <w:p>
      <w:pPr>
        <w:pStyle w:val="13"/>
        <w:rPr/>
      </w:pPr>
      <w:r>
        <w:rPr>
          <w:b/>
          <w:i/>
          <w:lang w:val="ru-RU"/>
        </w:rPr>
        <w:t xml:space="preserve">ПРИМЕЧАНИЕ: </w:t>
      </w:r>
      <w:r>
        <w:rPr>
          <w:bCs w:val="false"/>
          <w:i/>
          <w:lang w:val="ru-RU"/>
        </w:rPr>
        <w:t>Электрическая воздушная заслонка регулировки не требует.</w:t>
      </w:r>
      <w:r>
        <w:rPr>
          <w:i/>
          <w:lang w:val="ru-RU"/>
        </w:rPr>
        <w:t xml:space="preserve"> </w:t>
      </w:r>
    </w:p>
    <w:p>
      <w:pPr>
        <w:pStyle w:val="Heading5"/>
        <w:ind w:hanging="0" w:left="0"/>
        <w:rPr>
          <w:lang w:val="en-US"/>
        </w:rPr>
      </w:pPr>
      <w:r>
        <w:rPr/>
        <w:t>РУЧНОЙ ПОДСОС</w:t>
      </w:r>
    </w:p>
    <w:p>
      <w:pPr>
        <w:pStyle w:val="13"/>
        <w:rPr/>
      </w:pPr>
      <w:r>
        <w:rPr>
          <w:b/>
          <w:i/>
          <w:lang w:val="ru-RU"/>
        </w:rPr>
        <w:t>ПРИМЕЧАНИЕ</w:t>
      </w:r>
      <w:r>
        <w:rPr>
          <w:b/>
          <w:i/>
        </w:rPr>
        <w:t xml:space="preserve">: </w:t>
      </w:r>
      <w:r>
        <w:rPr>
          <w:bCs w:val="false"/>
          <w:i/>
          <w:lang w:val="ru-RU"/>
        </w:rPr>
        <w:t>Перед</w:t>
      </w:r>
      <w:r>
        <w:rPr>
          <w:bCs w:val="false"/>
          <w:i/>
        </w:rPr>
        <w:t xml:space="preserve"> </w:t>
      </w:r>
      <w:r>
        <w:rPr>
          <w:bCs w:val="false"/>
          <w:i/>
          <w:lang w:val="ru-RU"/>
        </w:rPr>
        <w:t>регулировкой</w:t>
      </w:r>
      <w:r>
        <w:rPr>
          <w:bCs w:val="false"/>
          <w:i/>
        </w:rPr>
        <w:t xml:space="preserve"> </w:t>
      </w:r>
      <w:r>
        <w:rPr>
          <w:bCs w:val="false"/>
          <w:i/>
          <w:lang w:val="ru-RU"/>
        </w:rPr>
        <w:t>ручной</w:t>
      </w:r>
      <w:r>
        <w:rPr>
          <w:bCs w:val="false"/>
          <w:i/>
        </w:rPr>
        <w:t xml:space="preserve"> </w:t>
      </w:r>
      <w:r>
        <w:rPr>
          <w:bCs w:val="false"/>
          <w:i/>
          <w:lang w:val="ru-RU"/>
        </w:rPr>
        <w:t>воздушной</w:t>
      </w:r>
      <w:r>
        <w:rPr>
          <w:bCs w:val="false"/>
          <w:i/>
        </w:rPr>
        <w:t xml:space="preserve"> </w:t>
      </w:r>
      <w:r>
        <w:rPr>
          <w:bCs w:val="false"/>
          <w:i/>
          <w:lang w:val="ru-RU"/>
        </w:rPr>
        <w:t>заслонки</w:t>
      </w:r>
      <w:r>
        <w:rPr>
          <w:bCs w:val="false"/>
          <w:i/>
        </w:rPr>
        <w:t xml:space="preserve"> (</w:t>
      </w:r>
      <w:r>
        <w:rPr>
          <w:bCs w:val="false"/>
          <w:i/>
          <w:lang w:val="ru-RU"/>
        </w:rPr>
        <w:t>подсоса</w:t>
      </w:r>
      <w:r>
        <w:rPr>
          <w:bCs w:val="false"/>
          <w:i/>
        </w:rPr>
        <w:t xml:space="preserve">) </w:t>
      </w:r>
      <w:r>
        <w:rPr>
          <w:bCs w:val="false"/>
          <w:i/>
          <w:lang w:val="ru-RU"/>
        </w:rPr>
        <w:t>должны</w:t>
      </w:r>
      <w:r>
        <w:rPr>
          <w:bCs w:val="false"/>
          <w:i/>
        </w:rPr>
        <w:t xml:space="preserve"> </w:t>
      </w:r>
      <w:r>
        <w:rPr>
          <w:bCs w:val="false"/>
          <w:i/>
          <w:lang w:val="ru-RU"/>
        </w:rPr>
        <w:t>быть</w:t>
      </w:r>
      <w:r>
        <w:rPr>
          <w:bCs w:val="false"/>
          <w:i/>
        </w:rPr>
        <w:t xml:space="preserve"> </w:t>
      </w:r>
      <w:r>
        <w:rPr>
          <w:bCs w:val="false"/>
          <w:i/>
          <w:lang w:val="ru-RU"/>
        </w:rPr>
        <w:t>правильно</w:t>
      </w:r>
      <w:r>
        <w:rPr>
          <w:bCs w:val="false"/>
          <w:i/>
        </w:rPr>
        <w:t xml:space="preserve"> </w:t>
      </w:r>
      <w:r>
        <w:rPr>
          <w:bCs w:val="false"/>
          <w:i/>
          <w:lang w:val="ru-RU"/>
        </w:rPr>
        <w:t>установлены</w:t>
      </w:r>
      <w:r>
        <w:rPr>
          <w:bCs w:val="false"/>
          <w:i/>
        </w:rPr>
        <w:t xml:space="preserve"> </w:t>
      </w:r>
      <w:r>
        <w:rPr>
          <w:bCs w:val="false"/>
          <w:i/>
          <w:lang w:val="ru-RU"/>
        </w:rPr>
        <w:t>обороты</w:t>
      </w:r>
      <w:r>
        <w:rPr>
          <w:bCs w:val="false"/>
          <w:i/>
        </w:rPr>
        <w:t xml:space="preserve"> </w:t>
      </w:r>
      <w:r>
        <w:rPr>
          <w:bCs w:val="false"/>
          <w:i/>
          <w:lang w:val="ru-RU"/>
        </w:rPr>
        <w:t>холостого</w:t>
      </w:r>
      <w:r>
        <w:rPr>
          <w:bCs w:val="false"/>
          <w:i/>
        </w:rPr>
        <w:t xml:space="preserve"> </w:t>
      </w:r>
      <w:r>
        <w:rPr>
          <w:bCs w:val="false"/>
          <w:i/>
          <w:lang w:val="ru-RU"/>
        </w:rPr>
        <w:t>хода</w:t>
      </w:r>
      <w:r>
        <w:rPr>
          <w:i/>
        </w:rPr>
        <w:t>.</w:t>
      </w:r>
    </w:p>
    <w:p>
      <w:pPr>
        <w:pStyle w:val="Style9"/>
        <w:rPr>
          <w:lang w:val="ru-RU"/>
        </w:rPr>
      </w:pPr>
      <w:r>
        <w:rPr>
          <w:lang w:val="ru-RU"/>
        </w:rPr>
        <w:t>1.</w:t>
        <w:tab/>
        <w:t xml:space="preserve">Проверить, чтобы управление дроссельной заслонкой на румпельной рукоятке было установлено в положение холостого хода. </w:t>
      </w:r>
    </w:p>
    <w:p>
      <w:pPr>
        <w:pStyle w:val="Style9"/>
        <w:rPr>
          <w:lang w:val="ru-RU"/>
        </w:rPr>
      </w:pPr>
      <w:r>
        <w:rPr>
          <w:lang w:val="ru-RU"/>
        </w:rPr>
        <w:t>2.</w:t>
        <w:tab/>
      </w:r>
      <w:r>
        <w:rPr>
          <w:spacing w:val="-2"/>
          <w:lang w:val="ru-RU"/>
        </w:rPr>
        <w:t>Вытянуть за головку ручку подсоса.</w:t>
      </w:r>
    </w:p>
    <w:p>
      <w:pPr>
        <w:pStyle w:val="Style9"/>
        <w:rPr>
          <w:lang w:val="ru-RU"/>
        </w:rPr>
      </w:pPr>
      <w:r>
        <w:rPr>
          <w:lang w:val="ru-RU"/>
        </w:rPr>
        <w:t>3.</w:t>
        <w:tab/>
        <w:t>Спустить ПЛМ на воду и запустить двигатель. Оставить ПЛМ на нейтральном положении.</w:t>
      </w:r>
    </w:p>
    <w:p>
      <w:pPr>
        <w:pStyle w:val="Style9"/>
        <w:rPr/>
      </w:pPr>
      <w:r>
        <w:rPr/>
        <w:t>4.</w:t>
        <w:tab/>
      </w:r>
      <w:r>
        <w:rPr>
          <w:lang w:val="ru-RU"/>
        </w:rPr>
        <w:t>Установить</w:t>
      </w:r>
      <w:r>
        <w:rPr/>
        <w:t xml:space="preserve"> </w:t>
      </w:r>
      <w:r>
        <w:rPr>
          <w:lang w:val="ru-RU"/>
        </w:rPr>
        <w:t>тахометр</w:t>
      </w:r>
      <w:r>
        <w:rPr/>
        <w:t xml:space="preserve"> </w:t>
      </w:r>
      <w:r>
        <w:rPr>
          <w:lang w:val="ru-RU"/>
        </w:rPr>
        <w:t>на</w:t>
      </w:r>
      <w:r>
        <w:rPr/>
        <w:t xml:space="preserve"> </w:t>
      </w:r>
      <w:r>
        <w:rPr>
          <w:lang w:val="ru-RU"/>
        </w:rPr>
        <w:t>цилиндр</w:t>
      </w:r>
      <w:r>
        <w:rPr/>
        <w:t xml:space="preserve"> №1.</w:t>
      </w:r>
    </w:p>
    <w:p>
      <w:pPr>
        <w:pStyle w:val="Style9"/>
        <w:rPr/>
      </w:pPr>
      <w:r>
        <w:rPr>
          <w:lang w:val="ru-RU"/>
        </w:rPr>
        <w:t>5.</w:t>
        <w:tab/>
        <w:t>Отрегулировать винт оборотов подсоса так, чтобы обороты были примерно равны 1100-1300 об/мин.</w:t>
      </w:r>
    </w:p>
    <w:p>
      <w:pPr>
        <w:pStyle w:val="Normal"/>
        <w:jc w:val="center"/>
        <w:rPr>
          <w:sz w:val="24"/>
          <w:lang w:val="en-US"/>
        </w:rPr>
      </w:pPr>
      <w:r>
        <w:rPr>
          <w:sz w:val="24"/>
          <w:lang w:val="en-US"/>
        </w:rPr>
        <w:drawing>
          <wp:inline distT="0" distB="0" distL="0" distR="0">
            <wp:extent cx="2962275" cy="1467485"/>
            <wp:effectExtent l="0" t="0" r="0" b="0"/>
            <wp:docPr id="201" name="Image1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187" descr=""/>
                    <pic:cNvPicPr>
                      <a:picLocks noChangeAspect="1" noChangeArrowheads="1"/>
                    </pic:cNvPicPr>
                  </pic:nvPicPr>
                  <pic:blipFill>
                    <a:blip r:embed="rId233"/>
                    <a:srcRect l="-12" t="-25" r="-12" b="-25"/>
                    <a:stretch>
                      <a:fillRect/>
                    </a:stretch>
                  </pic:blipFill>
                  <pic:spPr bwMode="auto">
                    <a:xfrm>
                      <a:off x="0" y="0"/>
                      <a:ext cx="2962275" cy="1467485"/>
                    </a:xfrm>
                    <a:prstGeom prst="rect">
                      <a:avLst/>
                    </a:prstGeom>
                  </pic:spPr>
                </pic:pic>
              </a:graphicData>
            </a:graphic>
          </wp:inline>
        </w:drawing>
      </w:r>
    </w:p>
    <w:p>
      <w:pPr>
        <w:pStyle w:val="Style8"/>
        <w:tabs>
          <w:tab w:val="clear" w:pos="709"/>
          <w:tab w:val="left" w:pos="6120" w:leader="none"/>
        </w:tabs>
        <w:rPr/>
      </w:pPr>
      <w:r>
        <w:rPr/>
        <w:t>a</w:t>
      </w:r>
      <w:r>
        <w:rPr>
          <w:lang w:val="ru-RU"/>
        </w:rPr>
        <w:t xml:space="preserve"> - Винт регулировки оборотов холостого хода         </w:t>
      </w:r>
      <w:r>
        <w:rPr/>
        <w:t>b</w:t>
      </w:r>
      <w:r>
        <w:rPr>
          <w:lang w:val="ru-RU"/>
        </w:rPr>
        <w:t xml:space="preserve"> - Винт регулировки оборотов с подсосом</w:t>
      </w:r>
    </w:p>
    <w:p>
      <w:pPr>
        <w:pStyle w:val="Style8"/>
        <w:tabs>
          <w:tab w:val="clear" w:pos="709"/>
          <w:tab w:val="left" w:pos="6120" w:leader="none"/>
        </w:tabs>
        <w:rPr>
          <w:lang w:val="ru-RU"/>
        </w:rPr>
      </w:pPr>
      <w:r>
        <w:rPr>
          <w:lang w:val="ru-RU"/>
        </w:rPr>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9354" w:type="dxa"/>
            <w:gridSpan w:val="2"/>
            <w:tcBorders>
              <w:top w:val="single" w:sz="4"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 xml:space="preserve">Технические характеристики карбюратора </w:t>
            </w:r>
          </w:p>
        </w:tc>
      </w:tr>
      <w:tr>
        <w:trPr>
          <w:trHeight w:val="23" w:hRule="atLeast"/>
        </w:trPr>
        <w:tc>
          <w:tcPr>
            <w:tcW w:w="56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jc w:val="left"/>
              <w:rPr>
                <w:rFonts w:cs="Arial"/>
                <w:sz w:val="18"/>
              </w:rPr>
            </w:pPr>
            <w:r>
              <w:rPr>
                <w:rFonts w:cs="Arial"/>
                <w:color w:val="000000"/>
                <w:sz w:val="18"/>
              </w:rPr>
              <w:t xml:space="preserve">Скорость холостого хода при вытянутой головке подсоса </w:t>
            </w:r>
          </w:p>
        </w:tc>
        <w:tc>
          <w:tcPr>
            <w:tcW w:w="36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jc w:val="center"/>
              <w:rPr>
                <w:rFonts w:cs="Arial"/>
                <w:sz w:val="18"/>
              </w:rPr>
            </w:pPr>
            <w:r>
              <w:rPr>
                <w:rFonts w:cs="Arial"/>
                <w:color w:val="000000"/>
                <w:sz w:val="18"/>
              </w:rPr>
              <w:t>1100-1300 об/мин</w:t>
            </w:r>
          </w:p>
        </w:tc>
      </w:tr>
    </w:tbl>
    <w:p>
      <w:pPr>
        <w:pStyle w:val="Heading4"/>
        <w:ind w:hanging="0" w:left="0"/>
        <w:rPr>
          <w:color w:val="000000"/>
          <w:spacing w:val="-5"/>
          <w:szCs w:val="18"/>
        </w:rPr>
      </w:pPr>
      <w:r>
        <w:rPr>
          <w:color w:val="000000"/>
          <w:spacing w:val="-5"/>
          <w:szCs w:val="18"/>
        </w:rPr>
        <w:t xml:space="preserve">Регулировка ускорителя </w:t>
      </w:r>
    </w:p>
    <w:p>
      <w:pPr>
        <w:pStyle w:val="Style9"/>
        <w:rPr/>
      </w:pPr>
      <w:r>
        <w:rPr>
          <w:lang w:val="ru-RU"/>
        </w:rPr>
        <w:t>1. Отрегулировать винт регулировки ускорителя так, чтобы он касался плунжера ускорителя, когда дроссельная заслонка находится в положении холостого хода</w:t>
      </w:r>
      <w:r>
        <w:rPr>
          <w:spacing w:val="-1"/>
          <w:lang w:val="ru-RU"/>
        </w:rPr>
        <w:t xml:space="preserve">. </w:t>
      </w:r>
      <w:r>
        <w:br w:type="page"/>
      </w:r>
    </w:p>
    <w:p>
      <w:pPr>
        <w:pStyle w:val="Style9"/>
        <w:rPr>
          <w:lang w:val="ru-RU"/>
        </w:rPr>
      </w:pPr>
      <w:r>
        <w:rPr>
          <w:lang w:val="ru-RU"/>
        </w:rPr>
        <w:t>2. Затянуть гайку исполнительного механизма (толкателя) ускорителя.</w:t>
      </w:r>
    </w:p>
    <w:p>
      <w:pPr>
        <w:pStyle w:val="Normal"/>
        <w:jc w:val="center"/>
        <w:rPr>
          <w:sz w:val="24"/>
          <w:lang w:val="en-US"/>
        </w:rPr>
      </w:pPr>
      <w:r>
        <w:rPr>
          <w:sz w:val="24"/>
          <w:lang w:val="en-US"/>
        </w:rPr>
        <w:drawing>
          <wp:inline distT="0" distB="0" distL="0" distR="0">
            <wp:extent cx="2561590" cy="1895475"/>
            <wp:effectExtent l="0" t="0" r="0" b="0"/>
            <wp:docPr id="202" name="Image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88" descr=""/>
                    <pic:cNvPicPr>
                      <a:picLocks noChangeAspect="1" noChangeArrowheads="1"/>
                    </pic:cNvPicPr>
                  </pic:nvPicPr>
                  <pic:blipFill>
                    <a:blip r:embed="rId234"/>
                    <a:srcRect l="-14" t="-19" r="-14" b="-19"/>
                    <a:stretch>
                      <a:fillRect/>
                    </a:stretch>
                  </pic:blipFill>
                  <pic:spPr bwMode="auto">
                    <a:xfrm>
                      <a:off x="0" y="0"/>
                      <a:ext cx="2561590" cy="1895475"/>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Гайка</w:t>
            </w:r>
            <w:r>
              <w:rPr/>
              <w:t xml:space="preserve"> </w:t>
            </w:r>
            <w:r>
              <w:rPr>
                <w:lang w:val="ru-RU"/>
              </w:rPr>
              <w:t>толкателя</w:t>
            </w:r>
            <w:r>
              <w:rPr/>
              <w:t xml:space="preserve"> </w:t>
            </w:r>
            <w:r>
              <w:rPr>
                <w:lang w:val="ru-RU"/>
              </w:rPr>
              <w:t>ускорителя</w:t>
            </w:r>
            <w:r>
              <w:rPr/>
              <w:t xml:space="preserve"> </w:t>
            </w:r>
          </w:p>
          <w:p>
            <w:pPr>
              <w:pStyle w:val="Style8"/>
              <w:rPr/>
            </w:pPr>
            <w:r>
              <w:rPr/>
              <w:t>b</w:t>
            </w:r>
            <w:r>
              <w:rPr>
                <w:lang w:val="ru-RU"/>
              </w:rPr>
              <w:t xml:space="preserve"> – Винт толкателя ускорителя </w:t>
            </w:r>
          </w:p>
        </w:tc>
        <w:tc>
          <w:tcPr>
            <w:tcW w:w="5211" w:type="dxa"/>
            <w:tcBorders/>
          </w:tcPr>
          <w:p>
            <w:pPr>
              <w:pStyle w:val="Style8"/>
              <w:rPr/>
            </w:pPr>
            <w:r>
              <w:rPr/>
              <w:t>c</w:t>
            </w:r>
            <w:r>
              <w:rPr>
                <w:lang w:val="ru-RU"/>
              </w:rPr>
              <w:t xml:space="preserve"> – Плунжер/толкатель ускорителя </w:t>
            </w:r>
          </w:p>
        </w:tc>
      </w:tr>
    </w:tbl>
    <w:p>
      <w:pPr>
        <w:pStyle w:val="Heading3"/>
        <w:ind w:hanging="0" w:left="0"/>
        <w:jc w:val="left"/>
        <w:rPr/>
      </w:pPr>
      <w:r>
        <w:rPr/>
        <w:t xml:space="preserve">Контуры карбюратора – Модель 15 </w:t>
      </w:r>
      <w:r>
        <w:rPr>
          <w:lang w:val="en-US"/>
        </w:rPr>
        <w:t>HP</w:t>
      </w:r>
    </w:p>
    <w:p>
      <w:pPr>
        <w:pStyle w:val="Heading4"/>
        <w:ind w:hanging="0" w:left="0"/>
        <w:rPr/>
      </w:pPr>
      <w:r>
        <w:rPr/>
        <w:t xml:space="preserve">Контур холостого хода </w:t>
      </w:r>
    </w:p>
    <w:p>
      <w:pPr>
        <w:pStyle w:val="13"/>
        <w:rPr>
          <w:lang w:val="ru-RU"/>
        </w:rPr>
      </w:pPr>
      <w:r>
        <w:rPr>
          <w:lang w:val="ru-RU"/>
        </w:rPr>
        <w:t xml:space="preserve">Когда вал двигателя вращается, поршень движется от открытого клапана впуска. Это движение создает область низкого давления за дроссельной заслонкой. Атмосферное давление выталкивает воздух через горловину Вентури карбюратора мимо дроссельной заслонки и нагнетает его в область низкого давления внутри впускного коллектора/цилиндра. </w:t>
      </w:r>
    </w:p>
    <w:p>
      <w:pPr>
        <w:pStyle w:val="13"/>
        <w:rPr>
          <w:lang w:val="ru-RU"/>
        </w:rPr>
      </w:pPr>
      <w:r>
        <w:rPr>
          <w:spacing w:val="2"/>
          <w:lang w:val="ru-RU"/>
        </w:rPr>
        <w:t xml:space="preserve">Атмосферное давление поступает в поплавковую камеру через вентиляционные отверстия камеры. Это давление выталкивает топливо в сторону области низкого давления за дроссельной заслонкой. Топливо течет через главный жиклер в главный топливный колодец, вверх по трубке холостого хода, через жиклер холостого хода, мимо каналов внехолостого хода, в канал холостого хода и в горловину карбюратора. </w:t>
      </w:r>
      <w:r>
        <w:br w:type="page"/>
      </w:r>
    </w:p>
    <w:p>
      <w:pPr>
        <w:pStyle w:val="13"/>
        <w:rPr>
          <w:spacing w:val="4"/>
          <w:lang w:val="ru-RU"/>
        </w:rPr>
      </w:pPr>
      <w:r>
        <w:rPr>
          <w:spacing w:val="4"/>
          <w:lang w:val="ru-RU"/>
        </w:rPr>
        <w:t xml:space="preserve">Воздух поступает в контур холостых оборотов через отверстия внехолостого хода перед тем, как топливно-воздушная смесь впрыскивается в двигатель. </w:t>
      </w:r>
    </w:p>
    <w:p>
      <w:pPr>
        <w:pStyle w:val="Normal"/>
        <w:jc w:val="center"/>
        <w:rPr>
          <w:sz w:val="24"/>
          <w:lang w:val="en-US"/>
        </w:rPr>
      </w:pPr>
      <w:r>
        <w:rPr>
          <w:sz w:val="24"/>
          <w:lang w:val="en-US"/>
        </w:rPr>
        <w:drawing>
          <wp:inline distT="0" distB="0" distL="0" distR="0">
            <wp:extent cx="3475355" cy="2770505"/>
            <wp:effectExtent l="0" t="0" r="0" b="0"/>
            <wp:docPr id="203" name="Image1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189" descr=""/>
                    <pic:cNvPicPr>
                      <a:picLocks noChangeAspect="1" noChangeArrowheads="1"/>
                    </pic:cNvPicPr>
                  </pic:nvPicPr>
                  <pic:blipFill>
                    <a:blip r:embed="rId235"/>
                    <a:srcRect l="-10" t="-13" r="-10" b="-13"/>
                    <a:stretch>
                      <a:fillRect/>
                    </a:stretch>
                  </pic:blipFill>
                  <pic:spPr bwMode="auto">
                    <a:xfrm>
                      <a:off x="0" y="0"/>
                      <a:ext cx="3475355" cy="2770505"/>
                    </a:xfrm>
                    <a:prstGeom prst="rect">
                      <a:avLst/>
                    </a:prstGeom>
                  </pic:spPr>
                </pic:pic>
              </a:graphicData>
            </a:graphic>
          </wp:inline>
        </w:drawing>
      </w:r>
    </w:p>
    <w:p>
      <w:pPr>
        <w:pStyle w:val="Style13"/>
        <w:jc w:val="center"/>
        <w:rPr>
          <w:lang w:val="ru-RU"/>
        </w:rPr>
      </w:pPr>
      <w:r>
        <w:rPr>
          <w:lang w:val="ru-RU"/>
        </w:rPr>
        <w:t xml:space="preserve">Контур холостого хода </w:t>
      </w:r>
    </w:p>
    <w:p>
      <w:pPr>
        <w:pStyle w:val="Style8"/>
        <w:ind w:hanging="360" w:left="1800" w:right="0"/>
        <w:jc w:val="left"/>
        <w:rPr>
          <w:lang w:val="ru-RU"/>
        </w:rPr>
      </w:pPr>
      <w:r>
        <w:rPr/>
        <w:t>a</w:t>
      </w:r>
      <w:r>
        <w:rPr>
          <w:lang w:val="ru-RU"/>
        </w:rPr>
        <w:t xml:space="preserve"> - Поток воздуха </w:t>
      </w:r>
    </w:p>
    <w:p>
      <w:pPr>
        <w:pStyle w:val="Style8"/>
        <w:ind w:hanging="360" w:left="1800" w:right="0"/>
        <w:jc w:val="left"/>
        <w:rPr/>
      </w:pPr>
      <w:r>
        <w:rPr/>
        <w:t>b</w:t>
      </w:r>
      <w:r>
        <w:rPr>
          <w:lang w:val="ru-RU"/>
        </w:rPr>
        <w:t xml:space="preserve"> - Впускное вентиляционное отверстие поплавковой камеры</w:t>
      </w:r>
    </w:p>
    <w:p>
      <w:pPr>
        <w:pStyle w:val="Style8"/>
        <w:ind w:hanging="360" w:left="1800" w:right="0"/>
        <w:jc w:val="left"/>
        <w:rPr/>
      </w:pPr>
      <w:r>
        <w:rPr/>
        <w:t>c</w:t>
      </w:r>
      <w:r>
        <w:rPr>
          <w:lang w:val="ru-RU"/>
        </w:rPr>
        <w:t xml:space="preserve"> - Впускное отверстие для стравливания воздуха </w:t>
      </w:r>
    </w:p>
    <w:p>
      <w:pPr>
        <w:pStyle w:val="Style8"/>
        <w:ind w:hanging="360" w:left="1800" w:right="0"/>
        <w:jc w:val="left"/>
        <w:rPr/>
      </w:pPr>
      <w:r>
        <w:rPr/>
        <w:t>d</w:t>
      </w:r>
      <w:r>
        <w:rPr>
          <w:lang w:val="ru-RU"/>
        </w:rPr>
        <w:t xml:space="preserve"> - Ограничитель стравливания воздуха в режиме холостого хода </w:t>
      </w:r>
    </w:p>
    <w:p>
      <w:pPr>
        <w:pStyle w:val="Style8"/>
        <w:ind w:hanging="360" w:left="1800" w:right="0"/>
        <w:jc w:val="left"/>
        <w:rPr>
          <w:lang w:val="ru-RU"/>
        </w:rPr>
      </w:pPr>
      <w:r>
        <w:rPr>
          <w:spacing w:val="-1"/>
        </w:rPr>
        <w:t>e</w:t>
      </w:r>
      <w:r>
        <w:rPr>
          <w:spacing w:val="-1"/>
          <w:lang w:val="ru-RU"/>
        </w:rPr>
        <w:t xml:space="preserve"> - Выпускные отверстия внехолостого хода </w:t>
      </w:r>
    </w:p>
    <w:p>
      <w:pPr>
        <w:pStyle w:val="Style8"/>
        <w:ind w:hanging="360" w:left="1800" w:right="0"/>
        <w:jc w:val="left"/>
        <w:rPr/>
      </w:pPr>
      <w:r>
        <w:rPr>
          <w:spacing w:val="3"/>
        </w:rPr>
        <w:t>f</w:t>
      </w:r>
      <w:r>
        <w:rPr>
          <w:spacing w:val="3"/>
          <w:lang w:val="ru-RU"/>
        </w:rPr>
        <w:t xml:space="preserve"> - Выпускное отверстие холостого хода</w:t>
      </w:r>
    </w:p>
    <w:p>
      <w:pPr>
        <w:pStyle w:val="Style8"/>
        <w:ind w:hanging="360" w:left="1800" w:right="0"/>
        <w:rPr/>
      </w:pPr>
      <w:r>
        <w:rPr/>
        <w:t>g</w:t>
      </w:r>
      <w:r>
        <w:rPr>
          <w:lang w:val="ru-RU"/>
        </w:rPr>
        <w:t xml:space="preserve"> - Дроссельная заслонка</w:t>
      </w:r>
    </w:p>
    <w:p>
      <w:pPr>
        <w:pStyle w:val="Style8"/>
        <w:ind w:hanging="360" w:left="1800" w:right="0"/>
        <w:jc w:val="left"/>
        <w:rPr/>
      </w:pPr>
      <w:r>
        <w:rPr/>
        <w:t>h</w:t>
      </w:r>
      <w:r>
        <w:rPr>
          <w:lang w:val="ru-RU"/>
        </w:rPr>
        <w:t xml:space="preserve"> - Впускное отверстие топлива</w:t>
      </w:r>
    </w:p>
    <w:p>
      <w:pPr>
        <w:pStyle w:val="Style8"/>
        <w:ind w:hanging="360" w:left="1800" w:right="0"/>
        <w:jc w:val="left"/>
        <w:rPr/>
      </w:pPr>
      <w:r>
        <w:rPr/>
        <w:t>i</w:t>
      </w:r>
      <w:r>
        <w:rPr>
          <w:lang w:val="ru-RU"/>
        </w:rPr>
        <w:t xml:space="preserve"> -  Дренажное отверстие поплавковой камеры </w:t>
      </w:r>
    </w:p>
    <w:p>
      <w:pPr>
        <w:pStyle w:val="Style8"/>
        <w:ind w:hanging="360" w:left="1800" w:right="0"/>
        <w:jc w:val="left"/>
        <w:rPr>
          <w:lang w:val="ru-RU"/>
        </w:rPr>
      </w:pPr>
      <w:r>
        <w:rPr>
          <w:spacing w:val="8"/>
        </w:rPr>
        <w:t>j</w:t>
      </w:r>
      <w:r>
        <w:rPr>
          <w:spacing w:val="8"/>
          <w:lang w:val="ru-RU"/>
        </w:rPr>
        <w:t xml:space="preserve"> -  Главный жиклер</w:t>
      </w:r>
    </w:p>
    <w:p>
      <w:pPr>
        <w:pStyle w:val="Style8"/>
        <w:ind w:hanging="360" w:left="1800" w:right="0"/>
        <w:jc w:val="left"/>
        <w:rPr>
          <w:lang w:val="ru-RU"/>
        </w:rPr>
      </w:pPr>
      <w:r>
        <w:rPr>
          <w:spacing w:val="7"/>
        </w:rPr>
        <w:t>k</w:t>
      </w:r>
      <w:r>
        <w:rPr>
          <w:spacing w:val="7"/>
          <w:lang w:val="ru-RU"/>
        </w:rPr>
        <w:t xml:space="preserve"> - Жиклер холостого хода </w:t>
      </w:r>
    </w:p>
    <w:p>
      <w:pPr>
        <w:pStyle w:val="Style8"/>
        <w:ind w:hanging="360" w:left="1800" w:right="0"/>
        <w:jc w:val="left"/>
        <w:rPr>
          <w:lang w:val="ru-RU"/>
        </w:rPr>
      </w:pPr>
      <w:r>
        <w:rPr>
          <w:spacing w:val="-2"/>
        </w:rPr>
        <w:t>I</w:t>
      </w:r>
      <w:r>
        <w:rPr>
          <w:spacing w:val="-2"/>
          <w:lang w:val="ru-RU"/>
        </w:rPr>
        <w:t xml:space="preserve"> -  Обратный клапан выпускного канала </w:t>
      </w:r>
    </w:p>
    <w:p>
      <w:pPr>
        <w:pStyle w:val="Style8"/>
        <w:ind w:hanging="360" w:left="1800" w:right="0"/>
        <w:rPr/>
      </w:pPr>
      <w:r>
        <w:rPr>
          <w:spacing w:val="-1"/>
        </w:rPr>
        <w:t>m</w:t>
      </w:r>
      <w:r>
        <w:rPr>
          <w:spacing w:val="-1"/>
          <w:lang w:val="ru-RU"/>
        </w:rPr>
        <w:t xml:space="preserve"> - Воздушная заслонка</w:t>
      </w:r>
    </w:p>
    <w:p>
      <w:pPr>
        <w:pStyle w:val="Heading4"/>
        <w:ind w:hanging="0" w:left="0"/>
        <w:rPr/>
      </w:pPr>
      <w:r>
        <w:rPr/>
        <w:t xml:space="preserve">Контур внехолостого хода </w:t>
      </w:r>
    </w:p>
    <w:p>
      <w:pPr>
        <w:pStyle w:val="13"/>
        <w:rPr>
          <w:lang w:val="ru-RU"/>
        </w:rPr>
      </w:pPr>
      <w:r>
        <w:rPr>
          <w:lang w:val="ru-RU"/>
        </w:rPr>
        <w:t xml:space="preserve">Когда дроссельная заслонка, вращаясь, проходит мимо отверстий внехолостого хода, отверстия становятся открытыми воздействию области низкого давления за дроссельной заслонкой. Дополнительное топливо поступает через канал внехолостого хода через заднее отверстие и, когда дроссельная заслонка продолжает вращаться, через передние отверстия.  </w:t>
      </w:r>
    </w:p>
    <w:p>
      <w:pPr>
        <w:pStyle w:val="13"/>
        <w:rPr>
          <w:lang w:val="ru-RU"/>
        </w:rPr>
      </w:pPr>
      <w:r>
        <w:rPr>
          <w:lang w:val="ru-RU"/>
        </w:rPr>
      </w:r>
      <w:r>
        <w:br w:type="page"/>
      </w:r>
    </w:p>
    <w:p>
      <w:pPr>
        <w:pStyle w:val="13"/>
        <w:rPr/>
      </w:pPr>
      <w:r>
        <w:rPr>
          <w:lang w:val="ru-RU"/>
        </w:rPr>
        <w:t>Контур</w:t>
      </w:r>
      <w:r>
        <w:rPr/>
        <w:t xml:space="preserve"> </w:t>
      </w:r>
      <w:r>
        <w:rPr>
          <w:lang w:val="ru-RU"/>
        </w:rPr>
        <w:t>холостого</w:t>
      </w:r>
      <w:r>
        <w:rPr/>
        <w:t xml:space="preserve"> </w:t>
      </w:r>
      <w:r>
        <w:rPr>
          <w:lang w:val="ru-RU"/>
        </w:rPr>
        <w:t>хода</w:t>
      </w:r>
      <w:r>
        <w:rPr/>
        <w:t xml:space="preserve"> </w:t>
      </w:r>
      <w:r>
        <w:rPr>
          <w:lang w:val="ru-RU"/>
        </w:rPr>
        <w:t>продолжает</w:t>
      </w:r>
      <w:r>
        <w:rPr/>
        <w:t xml:space="preserve"> </w:t>
      </w:r>
      <w:r>
        <w:rPr>
          <w:lang w:val="ru-RU"/>
        </w:rPr>
        <w:t>подавать</w:t>
      </w:r>
      <w:r>
        <w:rPr/>
        <w:t xml:space="preserve"> </w:t>
      </w:r>
      <w:r>
        <w:rPr>
          <w:lang w:val="ru-RU"/>
        </w:rPr>
        <w:t>топливо</w:t>
      </w:r>
      <w:r>
        <w:rPr/>
        <w:t xml:space="preserve"> </w:t>
      </w:r>
      <w:r>
        <w:rPr>
          <w:lang w:val="ru-RU"/>
        </w:rPr>
        <w:t>в</w:t>
      </w:r>
      <w:r>
        <w:rPr/>
        <w:t xml:space="preserve"> </w:t>
      </w:r>
      <w:r>
        <w:rPr>
          <w:lang w:val="ru-RU"/>
        </w:rPr>
        <w:t>двигатель</w:t>
      </w:r>
      <w:r>
        <w:rPr/>
        <w:t>.</w:t>
      </w:r>
    </w:p>
    <w:p>
      <w:pPr>
        <w:pStyle w:val="Normal"/>
        <w:jc w:val="center"/>
        <w:rPr>
          <w:sz w:val="24"/>
          <w:lang w:val="en-US"/>
        </w:rPr>
      </w:pPr>
      <w:r>
        <w:rPr>
          <w:sz w:val="24"/>
          <w:lang w:val="en-US"/>
        </w:rPr>
        <w:drawing>
          <wp:inline distT="0" distB="0" distL="0" distR="0">
            <wp:extent cx="3382010" cy="2827655"/>
            <wp:effectExtent l="0" t="0" r="0" b="0"/>
            <wp:docPr id="204" name="Image1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90" descr=""/>
                    <pic:cNvPicPr>
                      <a:picLocks noChangeAspect="1" noChangeArrowheads="1"/>
                    </pic:cNvPicPr>
                  </pic:nvPicPr>
                  <pic:blipFill>
                    <a:blip r:embed="rId236"/>
                    <a:srcRect l="-11" t="-13" r="-11" b="-13"/>
                    <a:stretch>
                      <a:fillRect/>
                    </a:stretch>
                  </pic:blipFill>
                  <pic:spPr bwMode="auto">
                    <a:xfrm>
                      <a:off x="0" y="0"/>
                      <a:ext cx="3382010" cy="2827655"/>
                    </a:xfrm>
                    <a:prstGeom prst="rect">
                      <a:avLst/>
                    </a:prstGeom>
                  </pic:spPr>
                </pic:pic>
              </a:graphicData>
            </a:graphic>
          </wp:inline>
        </w:drawing>
      </w:r>
    </w:p>
    <w:p>
      <w:pPr>
        <w:pStyle w:val="Style13"/>
        <w:jc w:val="center"/>
        <w:rPr>
          <w:lang w:val="ru-RU"/>
        </w:rPr>
      </w:pPr>
      <w:r>
        <w:rPr>
          <w:lang w:val="ru-RU"/>
        </w:rPr>
        <w:t xml:space="preserve">Контур внехолостого хода </w:t>
      </w:r>
    </w:p>
    <w:p>
      <w:pPr>
        <w:pStyle w:val="Style8"/>
        <w:ind w:hanging="360" w:left="1800" w:right="0"/>
        <w:jc w:val="left"/>
        <w:rPr/>
      </w:pPr>
      <w:r>
        <w:rPr/>
        <w:t>a</w:t>
      </w:r>
      <w:r>
        <w:rPr>
          <w:lang w:val="ru-RU"/>
        </w:rPr>
        <w:t xml:space="preserve"> - Поток воздуха </w:t>
      </w:r>
    </w:p>
    <w:p>
      <w:pPr>
        <w:pStyle w:val="Style8"/>
        <w:ind w:hanging="360" w:left="1800" w:right="0"/>
        <w:jc w:val="left"/>
        <w:rPr/>
      </w:pPr>
      <w:r>
        <w:rPr/>
        <w:t>b</w:t>
      </w:r>
      <w:r>
        <w:rPr>
          <w:lang w:val="ru-RU"/>
        </w:rPr>
        <w:t xml:space="preserve"> - Впускное вентиляционное отверстие поплавковой камеры</w:t>
      </w:r>
    </w:p>
    <w:p>
      <w:pPr>
        <w:pStyle w:val="Style8"/>
        <w:ind w:hanging="360" w:left="1800" w:right="0"/>
        <w:jc w:val="left"/>
        <w:rPr/>
      </w:pPr>
      <w:r>
        <w:rPr/>
        <w:t>c</w:t>
      </w:r>
      <w:r>
        <w:rPr>
          <w:lang w:val="ru-RU"/>
        </w:rPr>
        <w:t xml:space="preserve"> - Впускное отверстие для стравливания воздуха </w:t>
      </w:r>
    </w:p>
    <w:p>
      <w:pPr>
        <w:pStyle w:val="Style8"/>
        <w:ind w:hanging="360" w:left="1800" w:right="0"/>
        <w:jc w:val="left"/>
        <w:rPr/>
      </w:pPr>
      <w:r>
        <w:rPr/>
        <w:t>d</w:t>
      </w:r>
      <w:r>
        <w:rPr>
          <w:lang w:val="ru-RU"/>
        </w:rPr>
        <w:t xml:space="preserve"> - Ограничитель стравливания воздуха в режиме холостого хода </w:t>
      </w:r>
    </w:p>
    <w:p>
      <w:pPr>
        <w:pStyle w:val="Style8"/>
        <w:ind w:hanging="360" w:left="1800" w:right="0"/>
        <w:jc w:val="left"/>
        <w:rPr>
          <w:lang w:val="ru-RU"/>
        </w:rPr>
      </w:pPr>
      <w:r>
        <w:rPr>
          <w:spacing w:val="-1"/>
        </w:rPr>
        <w:t>e</w:t>
      </w:r>
      <w:r>
        <w:rPr>
          <w:spacing w:val="-1"/>
          <w:lang w:val="ru-RU"/>
        </w:rPr>
        <w:t xml:space="preserve"> - Выпускные отверстия внехолостого хода </w:t>
      </w:r>
    </w:p>
    <w:p>
      <w:pPr>
        <w:pStyle w:val="Style8"/>
        <w:ind w:hanging="360" w:left="1800" w:right="0"/>
        <w:jc w:val="left"/>
        <w:rPr/>
      </w:pPr>
      <w:r>
        <w:rPr>
          <w:spacing w:val="3"/>
        </w:rPr>
        <w:t>f</w:t>
      </w:r>
      <w:r>
        <w:rPr>
          <w:spacing w:val="3"/>
          <w:lang w:val="ru-RU"/>
        </w:rPr>
        <w:t xml:space="preserve"> - Выпускное отверстие холостого хода</w:t>
      </w:r>
    </w:p>
    <w:p>
      <w:pPr>
        <w:pStyle w:val="Normal"/>
        <w:ind w:hanging="360" w:left="1800" w:right="0"/>
        <w:rPr/>
      </w:pPr>
      <w:r>
        <w:rPr>
          <w:sz w:val="18"/>
          <w:lang w:val="en-US"/>
        </w:rPr>
        <w:t xml:space="preserve">g </w:t>
      </w:r>
      <w:r>
        <w:rPr>
          <w:sz w:val="18"/>
        </w:rPr>
        <w:t>- Дроссельная заслонка</w:t>
      </w:r>
    </w:p>
    <w:p>
      <w:pPr>
        <w:pStyle w:val="Style8"/>
        <w:ind w:hanging="360" w:left="1800" w:right="0"/>
        <w:jc w:val="left"/>
        <w:rPr/>
      </w:pPr>
      <w:r>
        <w:rPr/>
        <w:t>h</w:t>
      </w:r>
      <w:r>
        <w:rPr>
          <w:lang w:val="ru-RU"/>
        </w:rPr>
        <w:t xml:space="preserve"> - Впускное отверстие топлива</w:t>
      </w:r>
    </w:p>
    <w:p>
      <w:pPr>
        <w:pStyle w:val="Style8"/>
        <w:ind w:hanging="360" w:left="1800" w:right="0"/>
        <w:jc w:val="left"/>
        <w:rPr/>
      </w:pPr>
      <w:r>
        <w:rPr/>
        <w:t>i</w:t>
      </w:r>
      <w:r>
        <w:rPr>
          <w:lang w:val="ru-RU"/>
        </w:rPr>
        <w:t xml:space="preserve"> -  Дренажное отверстие поплавковой камеры </w:t>
      </w:r>
    </w:p>
    <w:p>
      <w:pPr>
        <w:pStyle w:val="Style8"/>
        <w:ind w:hanging="360" w:left="1800" w:right="0"/>
        <w:jc w:val="left"/>
        <w:rPr>
          <w:lang w:val="ru-RU"/>
        </w:rPr>
      </w:pPr>
      <w:r>
        <w:rPr>
          <w:spacing w:val="8"/>
        </w:rPr>
        <w:t>j</w:t>
      </w:r>
      <w:r>
        <w:rPr>
          <w:spacing w:val="8"/>
          <w:lang w:val="ru-RU"/>
        </w:rPr>
        <w:t>-  Главный жиклер</w:t>
      </w:r>
    </w:p>
    <w:p>
      <w:pPr>
        <w:pStyle w:val="Style8"/>
        <w:ind w:hanging="360" w:left="1800" w:right="0"/>
        <w:jc w:val="left"/>
        <w:rPr>
          <w:lang w:val="ru-RU"/>
        </w:rPr>
      </w:pPr>
      <w:r>
        <w:rPr>
          <w:spacing w:val="7"/>
        </w:rPr>
        <w:t>k</w:t>
      </w:r>
      <w:r>
        <w:rPr>
          <w:spacing w:val="7"/>
          <w:lang w:val="ru-RU"/>
        </w:rPr>
        <w:t xml:space="preserve">- Жиклер холостого хода </w:t>
      </w:r>
    </w:p>
    <w:p>
      <w:pPr>
        <w:pStyle w:val="Style8"/>
        <w:ind w:hanging="360" w:left="1800" w:right="0"/>
        <w:jc w:val="left"/>
        <w:rPr>
          <w:lang w:val="ru-RU"/>
        </w:rPr>
      </w:pPr>
      <w:r>
        <w:rPr>
          <w:spacing w:val="-2"/>
        </w:rPr>
        <w:t>I</w:t>
      </w:r>
      <w:r>
        <w:rPr>
          <w:spacing w:val="-2"/>
          <w:lang w:val="ru-RU"/>
        </w:rPr>
        <w:t xml:space="preserve"> -  Обратный клапан выпускного канала </w:t>
      </w:r>
    </w:p>
    <w:p>
      <w:pPr>
        <w:pStyle w:val="Normal"/>
        <w:ind w:hanging="360" w:left="1800" w:right="0"/>
        <w:rPr>
          <w:sz w:val="18"/>
          <w:lang w:val="en-US"/>
        </w:rPr>
      </w:pPr>
      <w:r>
        <w:rPr>
          <w:spacing w:val="-1"/>
          <w:sz w:val="18"/>
          <w:lang w:val="en-US"/>
        </w:rPr>
        <w:t xml:space="preserve">m - </w:t>
      </w:r>
      <w:r>
        <w:rPr>
          <w:spacing w:val="-1"/>
          <w:sz w:val="18"/>
        </w:rPr>
        <w:t>Воздушная</w:t>
      </w:r>
      <w:r>
        <w:rPr>
          <w:spacing w:val="-1"/>
          <w:sz w:val="18"/>
          <w:lang w:val="en-US"/>
        </w:rPr>
        <w:t xml:space="preserve"> </w:t>
      </w:r>
      <w:r>
        <w:rPr>
          <w:spacing w:val="-1"/>
          <w:sz w:val="18"/>
        </w:rPr>
        <w:t>заслонка</w:t>
      </w:r>
    </w:p>
    <w:p>
      <w:pPr>
        <w:pStyle w:val="Heading4"/>
        <w:ind w:hanging="0" w:left="0"/>
        <w:rPr/>
      </w:pPr>
      <w:r>
        <w:rPr/>
        <w:t xml:space="preserve">Контур высоких оборотов </w:t>
      </w:r>
    </w:p>
    <w:p>
      <w:pPr>
        <w:pStyle w:val="13"/>
        <w:rPr>
          <w:lang w:val="ru-RU"/>
        </w:rPr>
      </w:pPr>
      <w:r>
        <w:rPr>
          <w:lang w:val="ru-RU"/>
        </w:rPr>
        <w:t xml:space="preserve">Когда дроссельная заслонка, вращаясь, проходит мимо отверстий внехолостого хода, область низкого давления распространяется до главной выпускной форсунки. Кроме того, увеличенный поток воздуха  через отверстие карбюратора создает область низкого давления внутри трубки Вентури. Эти силы совместно создают область сильного всасывания над главной выпускной трубкой. Топливо течет через главный жиклер в главный топливный колодец вверх по главной выпускной форсунке и в трубку Вентури. </w:t>
      </w:r>
    </w:p>
    <w:p>
      <w:pPr>
        <w:pStyle w:val="13"/>
        <w:rPr>
          <w:lang w:val="ru-RU"/>
        </w:rPr>
      </w:pPr>
      <w:r>
        <w:rPr>
          <w:lang w:val="ru-RU"/>
        </w:rPr>
        <w:t xml:space="preserve">Воздух смешивается с топливом, при этом топливо становится более легким. Воздух поступает в главный топливный колодец через главную нагнетательную воздушную выпускную трубку. В этой главной выпускной трубке просверлены поперечные отверстия (для стравливания воздуха), позволяющие воздуху смешиваться  с топливом внутри главного колодца.  Когда дроссельная заслонка продолжает открываться, дополнительное топливо втягивается из главной выпускной трубки, открывая дополнительные поперечные отверстия. При полностью открытой дроссельной заслонке подача топливной смеси управляется за счет диаметра главного топливного жиклера.  </w:t>
      </w:r>
      <w:r>
        <w:br w:type="page"/>
      </w:r>
    </w:p>
    <w:p>
      <w:pPr>
        <w:pStyle w:val="13"/>
        <w:rPr>
          <w:lang w:val="ru-RU"/>
        </w:rPr>
      </w:pPr>
      <w:r>
        <w:rPr>
          <w:lang w:val="ru-RU"/>
        </w:rPr>
        <w:t>Оба контура - контур холостого хода и контур внехолостого хода - продолжают подачу топлива в двигатель.</w:t>
      </w:r>
    </w:p>
    <w:p>
      <w:pPr>
        <w:pStyle w:val="Normal"/>
        <w:jc w:val="center"/>
        <w:rPr>
          <w:sz w:val="24"/>
          <w:lang w:val="en-US"/>
        </w:rPr>
      </w:pPr>
      <w:r>
        <w:rPr>
          <w:sz w:val="24"/>
          <w:lang w:val="en-US"/>
        </w:rPr>
        <w:drawing>
          <wp:inline distT="0" distB="0" distL="0" distR="0">
            <wp:extent cx="3401060" cy="2770505"/>
            <wp:effectExtent l="0" t="0" r="0" b="0"/>
            <wp:docPr id="205" name="Image1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191" descr=""/>
                    <pic:cNvPicPr>
                      <a:picLocks noChangeAspect="1" noChangeArrowheads="1"/>
                    </pic:cNvPicPr>
                  </pic:nvPicPr>
                  <pic:blipFill>
                    <a:blip r:embed="rId237"/>
                    <a:srcRect l="-11" t="-13" r="-11" b="-13"/>
                    <a:stretch>
                      <a:fillRect/>
                    </a:stretch>
                  </pic:blipFill>
                  <pic:spPr bwMode="auto">
                    <a:xfrm>
                      <a:off x="0" y="0"/>
                      <a:ext cx="3401060" cy="2770505"/>
                    </a:xfrm>
                    <a:prstGeom prst="rect">
                      <a:avLst/>
                    </a:prstGeom>
                  </pic:spPr>
                </pic:pic>
              </a:graphicData>
            </a:graphic>
          </wp:inline>
        </w:drawing>
      </w:r>
    </w:p>
    <w:p>
      <w:pPr>
        <w:pStyle w:val="Style13"/>
        <w:jc w:val="center"/>
        <w:rPr>
          <w:lang w:val="ru-RU"/>
        </w:rPr>
      </w:pPr>
      <w:r>
        <w:rPr>
          <w:lang w:val="ru-RU"/>
        </w:rPr>
        <w:t xml:space="preserve">Контур высоких оборотов </w:t>
      </w:r>
    </w:p>
    <w:p>
      <w:pPr>
        <w:pStyle w:val="Style8"/>
        <w:ind w:hanging="360" w:left="2520" w:right="0"/>
        <w:jc w:val="left"/>
        <w:rPr/>
      </w:pPr>
      <w:r>
        <w:rPr/>
        <w:t>a</w:t>
      </w:r>
      <w:r>
        <w:rPr>
          <w:lang w:val="ru-RU"/>
        </w:rPr>
        <w:t xml:space="preserve"> - Поток воздуха </w:t>
      </w:r>
    </w:p>
    <w:p>
      <w:pPr>
        <w:pStyle w:val="Style8"/>
        <w:ind w:hanging="360" w:left="2520" w:right="0"/>
        <w:jc w:val="left"/>
        <w:rPr/>
      </w:pPr>
      <w:r>
        <w:rPr/>
        <w:t>b</w:t>
      </w:r>
      <w:r>
        <w:rPr>
          <w:lang w:val="ru-RU"/>
        </w:rPr>
        <w:t xml:space="preserve"> - Впускное вентиляционное отверстие поплавковой камеры</w:t>
      </w:r>
    </w:p>
    <w:p>
      <w:pPr>
        <w:pStyle w:val="Style8"/>
        <w:ind w:hanging="360" w:left="2520" w:right="0"/>
        <w:jc w:val="left"/>
        <w:rPr/>
      </w:pPr>
      <w:r>
        <w:rPr/>
        <w:t>c</w:t>
      </w:r>
      <w:r>
        <w:rPr>
          <w:lang w:val="ru-RU"/>
        </w:rPr>
        <w:t xml:space="preserve"> - Впускное отверстие для стравливания воздуха </w:t>
      </w:r>
    </w:p>
    <w:p>
      <w:pPr>
        <w:pStyle w:val="Style8"/>
        <w:ind w:hanging="360" w:left="2520" w:right="0"/>
        <w:rPr/>
      </w:pPr>
      <w:r>
        <w:rPr/>
        <w:t>d</w:t>
      </w:r>
      <w:r>
        <w:rPr>
          <w:lang w:val="ru-RU"/>
        </w:rPr>
        <w:t xml:space="preserve"> - Ограничитель стравливания воздуха в режиме холостого хода </w:t>
      </w:r>
    </w:p>
    <w:p>
      <w:pPr>
        <w:pStyle w:val="Style8"/>
        <w:ind w:hanging="360" w:left="2520" w:right="0"/>
        <w:rPr/>
      </w:pPr>
      <w:r>
        <w:rPr/>
        <w:t>e</w:t>
      </w:r>
      <w:r>
        <w:rPr>
          <w:lang w:val="ru-RU"/>
        </w:rPr>
        <w:t xml:space="preserve"> - Выпускные отверстия внехолостого хода</w:t>
      </w:r>
    </w:p>
    <w:p>
      <w:pPr>
        <w:pStyle w:val="Style8"/>
        <w:ind w:hanging="360" w:left="2520" w:right="0"/>
        <w:rPr/>
      </w:pPr>
      <w:r>
        <w:rPr/>
        <w:t>f</w:t>
      </w:r>
      <w:r>
        <w:rPr>
          <w:lang w:val="ru-RU"/>
        </w:rPr>
        <w:t xml:space="preserve"> - Главная выпускная (нагнетательная) форсунка </w:t>
      </w:r>
    </w:p>
    <w:p>
      <w:pPr>
        <w:pStyle w:val="Style8"/>
        <w:ind w:hanging="360" w:left="2520" w:right="0"/>
        <w:rPr/>
      </w:pPr>
      <w:r>
        <w:rPr/>
        <w:t>g</w:t>
      </w:r>
      <w:r>
        <w:rPr>
          <w:lang w:val="ru-RU"/>
        </w:rPr>
        <w:t xml:space="preserve"> - Главный жиклер </w:t>
      </w:r>
    </w:p>
    <w:p>
      <w:pPr>
        <w:pStyle w:val="Style8"/>
        <w:ind w:hanging="360" w:left="2520" w:right="0"/>
        <w:rPr/>
      </w:pPr>
      <w:r>
        <w:rPr/>
        <w:t>h</w:t>
      </w:r>
      <w:r>
        <w:rPr>
          <w:lang w:val="ru-RU"/>
        </w:rPr>
        <w:t xml:space="preserve"> - Жиклер холостого хода</w:t>
      </w:r>
    </w:p>
    <w:p>
      <w:pPr>
        <w:pStyle w:val="Heading4"/>
        <w:ind w:hanging="0" w:left="0"/>
        <w:rPr>
          <w:lang w:val="en-US"/>
        </w:rPr>
      </w:pPr>
      <w:r>
        <w:rPr/>
        <w:t>Контур</w:t>
      </w:r>
      <w:r>
        <w:rPr>
          <w:lang w:val="en-US"/>
        </w:rPr>
        <w:t xml:space="preserve"> </w:t>
      </w:r>
      <w:r>
        <w:rPr/>
        <w:t>ускорения</w:t>
      </w:r>
    </w:p>
    <w:p>
      <w:pPr>
        <w:pStyle w:val="13"/>
        <w:rPr>
          <w:lang w:val="ru-RU"/>
        </w:rPr>
      </w:pPr>
      <w:r>
        <w:rPr>
          <w:lang w:val="ru-RU"/>
        </w:rPr>
        <w:t>Во время быстрого ускорения, когда дроссельная заслонка открывается быстро, поток воздуха и вакуум почти мгновенно изменяются, в то время как более тяжелое топливо запаздывает, вызывая кратковременное обеднение топливной смеси. Для обеспечения топлива, необходимого для плавной работы двигателя в это время, используется насос-ускоритель.</w:t>
      </w:r>
    </w:p>
    <w:p>
      <w:pPr>
        <w:pStyle w:val="13"/>
        <w:rPr>
          <w:lang w:val="ru-RU"/>
        </w:rPr>
      </w:pPr>
      <w:r>
        <w:rPr>
          <w:spacing w:val="3"/>
          <w:lang w:val="ru-RU"/>
        </w:rPr>
        <w:t>Топливо для подачи в режиме ускорения нагнетается подпружиненной диафрагмой, которая работает под действием вала и рычага насоса. Пружина помогает диафрагме вернуться в расслабленное состояние.</w:t>
      </w:r>
    </w:p>
    <w:p>
      <w:pPr>
        <w:pStyle w:val="13"/>
        <w:rPr>
          <w:lang w:val="ru-RU"/>
        </w:rPr>
      </w:pPr>
      <w:r>
        <w:rPr>
          <w:lang w:val="ru-RU"/>
        </w:rPr>
        <w:t xml:space="preserve">Когда дроссельная заслонка открывается, приводная штанга толкает плунжер насоса вниз в топливный колодец. При ходе плунжера вниз впускные обратные клапаны закрываются, топливо нагнетается в выпускной канал насоса, и при этом выпускной обратный клапан нагнетательного канала открывается. Топливо затем продолжает поступать через обратный клапан к жиклеру на подаче насоса, где оно впрыскивается в область Вентури.  </w:t>
      </w:r>
    </w:p>
    <w:p>
      <w:pPr>
        <w:pStyle w:val="13"/>
        <w:rPr>
          <w:lang w:val="ru-RU"/>
        </w:rPr>
      </w:pPr>
      <w:r>
        <w:rPr>
          <w:lang w:val="ru-RU"/>
        </w:rPr>
        <w:t xml:space="preserve">Когда плунжер движется вверх, как это происходит во время закрывания дроссельной заслонки, топливо поступает в полости насоса через впускные обратные клапаны и заполняет колодец насоса. </w:t>
      </w:r>
    </w:p>
    <w:p>
      <w:pPr>
        <w:pStyle w:val="13"/>
        <w:rPr>
          <w:lang w:val="ru-RU"/>
        </w:rPr>
      </w:pPr>
      <w:r>
        <w:rPr>
          <w:lang w:val="ru-RU"/>
        </w:rPr>
      </w:r>
      <w:r>
        <w:br w:type="page"/>
      </w:r>
    </w:p>
    <w:p>
      <w:pPr>
        <w:pStyle w:val="13"/>
        <w:rPr>
          <w:lang w:val="ru-RU"/>
        </w:rPr>
      </w:pPr>
      <w:r>
        <w:rPr>
          <w:lang w:val="ru-RU"/>
        </w:rPr>
        <w:t xml:space="preserve">После подачи от насоса обратный выпускной клапан нагнетательного канала закрывается, не допуская (отсекая) приток дополнительного топлива. </w:t>
      </w:r>
    </w:p>
    <w:p>
      <w:pPr>
        <w:pStyle w:val="Normal"/>
        <w:jc w:val="center"/>
        <w:rPr>
          <w:sz w:val="24"/>
          <w:lang w:val="en-US"/>
        </w:rPr>
      </w:pPr>
      <w:r>
        <w:rPr>
          <w:sz w:val="24"/>
          <w:lang w:val="en-US"/>
        </w:rPr>
        <w:drawing>
          <wp:inline distT="0" distB="0" distL="0" distR="0">
            <wp:extent cx="3590290" cy="2827655"/>
            <wp:effectExtent l="0" t="0" r="0" b="0"/>
            <wp:docPr id="206" name="Image1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92" descr=""/>
                    <pic:cNvPicPr>
                      <a:picLocks noChangeAspect="1" noChangeArrowheads="1"/>
                    </pic:cNvPicPr>
                  </pic:nvPicPr>
                  <pic:blipFill>
                    <a:blip r:embed="rId238"/>
                    <a:srcRect l="-10" t="-13" r="-10" b="-13"/>
                    <a:stretch>
                      <a:fillRect/>
                    </a:stretch>
                  </pic:blipFill>
                  <pic:spPr bwMode="auto">
                    <a:xfrm>
                      <a:off x="0" y="0"/>
                      <a:ext cx="3590290" cy="2827655"/>
                    </a:xfrm>
                    <a:prstGeom prst="rect">
                      <a:avLst/>
                    </a:prstGeom>
                  </pic:spPr>
                </pic:pic>
              </a:graphicData>
            </a:graphic>
          </wp:inline>
        </w:drawing>
      </w:r>
    </w:p>
    <w:p>
      <w:pPr>
        <w:pStyle w:val="Style13"/>
        <w:jc w:val="center"/>
        <w:rPr/>
      </w:pPr>
      <w:r>
        <w:rPr>
          <w:lang w:val="ru-RU"/>
        </w:rPr>
        <w:t>Контур</w:t>
      </w:r>
      <w:r>
        <w:rPr/>
        <w:t xml:space="preserve"> </w:t>
      </w:r>
      <w:r>
        <w:rPr>
          <w:lang w:val="ru-RU"/>
        </w:rPr>
        <w:t>ускорения</w:t>
      </w:r>
      <w:r>
        <w:rPr/>
        <w:t xml:space="preserve"> </w:t>
      </w:r>
    </w:p>
    <w:p>
      <w:pPr>
        <w:pStyle w:val="Style8"/>
        <w:rPr/>
      </w:pPr>
      <w:r>
        <w:rPr/>
        <w:t>a</w:t>
      </w:r>
      <w:r>
        <w:rPr>
          <w:lang w:val="ru-RU"/>
        </w:rPr>
        <w:t xml:space="preserve"> - Поток воздуха</w:t>
      </w:r>
    </w:p>
    <w:p>
      <w:pPr>
        <w:pStyle w:val="Style8"/>
        <w:rPr/>
      </w:pPr>
      <w:r>
        <w:rPr/>
        <w:t>b</w:t>
      </w:r>
      <w:r>
        <w:rPr>
          <w:lang w:val="ru-RU"/>
        </w:rPr>
        <w:t xml:space="preserve"> - Обратный клапан впускного канала</w:t>
      </w:r>
    </w:p>
    <w:p>
      <w:pPr>
        <w:pStyle w:val="Style8"/>
        <w:rPr>
          <w:lang w:val="ru-RU"/>
        </w:rPr>
      </w:pPr>
      <w:r>
        <w:rPr>
          <w:spacing w:val="-1"/>
        </w:rPr>
        <w:t>c</w:t>
      </w:r>
      <w:r>
        <w:rPr>
          <w:spacing w:val="-1"/>
          <w:lang w:val="ru-RU"/>
        </w:rPr>
        <w:t xml:space="preserve"> - Обратный выпускной клапан нагнетательного канала</w:t>
      </w:r>
    </w:p>
    <w:p>
      <w:pPr>
        <w:pStyle w:val="Style8"/>
        <w:rPr/>
      </w:pPr>
      <w:r>
        <w:rPr/>
        <w:t>d</w:t>
      </w:r>
      <w:r>
        <w:rPr>
          <w:lang w:val="ru-RU"/>
        </w:rPr>
        <w:t xml:space="preserve"> - Дренажное отверстие</w:t>
      </w:r>
    </w:p>
    <w:p>
      <w:pPr>
        <w:pStyle w:val="Style8"/>
        <w:rPr/>
      </w:pPr>
      <w:r>
        <w:rPr/>
        <w:t>e</w:t>
      </w:r>
      <w:r>
        <w:rPr>
          <w:lang w:val="ru-RU"/>
        </w:rPr>
        <w:t xml:space="preserve"> - Пружина возврата </w:t>
      </w:r>
    </w:p>
    <w:p>
      <w:pPr>
        <w:pStyle w:val="Style8"/>
        <w:rPr>
          <w:lang w:val="ru-RU"/>
        </w:rPr>
      </w:pPr>
      <w:r>
        <w:rPr>
          <w:spacing w:val="10"/>
        </w:rPr>
        <w:t>f</w:t>
      </w:r>
      <w:r>
        <w:rPr>
          <w:spacing w:val="10"/>
          <w:lang w:val="ru-RU"/>
        </w:rPr>
        <w:t xml:space="preserve"> - Диафрагма </w:t>
      </w:r>
    </w:p>
    <w:p>
      <w:pPr>
        <w:pStyle w:val="Style8"/>
        <w:rPr/>
      </w:pPr>
      <w:r>
        <w:rPr/>
        <w:t>g</w:t>
      </w:r>
      <w:r>
        <w:rPr>
          <w:lang w:val="ru-RU"/>
        </w:rPr>
        <w:t xml:space="preserve"> - Плунжер диафрагмы</w:t>
      </w:r>
    </w:p>
    <w:p>
      <w:pPr>
        <w:pStyle w:val="Style8"/>
        <w:rPr>
          <w:spacing w:val="-5"/>
          <w:lang w:val="ru-RU"/>
        </w:rPr>
      </w:pPr>
      <w:r>
        <w:rPr>
          <w:spacing w:val="-2"/>
        </w:rPr>
        <w:t>h</w:t>
      </w:r>
      <w:r>
        <w:rPr>
          <w:spacing w:val="-2"/>
          <w:lang w:val="ru-RU"/>
        </w:rPr>
        <w:t xml:space="preserve"> - Обратный выпускной клапан нагнетательного канала </w:t>
      </w:r>
    </w:p>
    <w:p>
      <w:pPr>
        <w:pStyle w:val="Style8"/>
        <w:rPr/>
      </w:pPr>
      <w:r>
        <w:rPr/>
        <w:t>i</w:t>
      </w:r>
      <w:r>
        <w:rPr>
          <w:lang w:val="ru-RU"/>
        </w:rPr>
        <w:t xml:space="preserve"> -  Выпускной (нагнетательный) жиклер насоса </w:t>
      </w:r>
    </w:p>
    <w:p>
      <w:pPr>
        <w:pStyle w:val="Heading4"/>
        <w:ind w:hanging="0" w:left="0"/>
        <w:jc w:val="left"/>
        <w:rPr>
          <w:color w:val="000000"/>
          <w:spacing w:val="-1"/>
          <w:szCs w:val="18"/>
        </w:rPr>
      </w:pPr>
      <w:r>
        <w:rPr>
          <w:color w:val="000000"/>
          <w:spacing w:val="-1"/>
          <w:szCs w:val="18"/>
        </w:rPr>
        <w:t>Контур предпусковой заливки при запуске холодного двигателя (Модели с румпельным управлением)</w:t>
      </w:r>
    </w:p>
    <w:p>
      <w:pPr>
        <w:pStyle w:val="13"/>
        <w:rPr>
          <w:lang w:val="ru-RU"/>
        </w:rPr>
      </w:pPr>
      <w:r>
        <w:rPr>
          <w:lang w:val="ru-RU"/>
        </w:rPr>
        <w:t xml:space="preserve">Когда на переднем обтекателе сдавливается груша предпусковой подкачки в режиме запуска холодного двигателя, топливо внутри нее и в линии начинает нагнетаться в ту же область камеры и в те же контуры, что и при работе насоса-ускорителя. </w:t>
      </w:r>
      <w:r>
        <w:br w:type="page"/>
      </w:r>
    </w:p>
    <w:p>
      <w:pPr>
        <w:pStyle w:val="13"/>
        <w:rPr>
          <w:lang w:val="ru-RU"/>
        </w:rPr>
      </w:pPr>
      <w:r>
        <w:rPr>
          <w:color w:val="000000"/>
          <w:lang w:val="ru-RU"/>
        </w:rPr>
        <w:t>Сдавливание груши предпусковой подкачки для запуска холодного двигателя приводит к закрыванию впускных обратных клапанов, к подаче топлива под давлением в нагнетательный канал насоса и к открыванию выпускного обратного клапана нагнетательного канала. Топливо затем проходит дальше через обратный клапан к выпускному жиклеру насоса, где оно впрыскивается в область трубки Вентури.</w:t>
      </w:r>
    </w:p>
    <w:p>
      <w:pPr>
        <w:pStyle w:val="Normal"/>
        <w:jc w:val="center"/>
        <w:rPr>
          <w:sz w:val="24"/>
          <w:lang w:val="en-US"/>
        </w:rPr>
      </w:pPr>
      <w:r>
        <w:rPr>
          <w:sz w:val="24"/>
          <w:lang w:val="en-US"/>
        </w:rPr>
        <w:drawing>
          <wp:inline distT="0" distB="0" distL="0" distR="0">
            <wp:extent cx="3667125" cy="2819400"/>
            <wp:effectExtent l="0" t="0" r="0" b="0"/>
            <wp:docPr id="207" name="Image1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193" descr=""/>
                    <pic:cNvPicPr>
                      <a:picLocks noChangeAspect="1" noChangeArrowheads="1"/>
                    </pic:cNvPicPr>
                  </pic:nvPicPr>
                  <pic:blipFill>
                    <a:blip r:embed="rId239"/>
                    <a:srcRect l="-10" t="-13" r="-10" b="-13"/>
                    <a:stretch>
                      <a:fillRect/>
                    </a:stretch>
                  </pic:blipFill>
                  <pic:spPr bwMode="auto">
                    <a:xfrm>
                      <a:off x="0" y="0"/>
                      <a:ext cx="3667125" cy="2819400"/>
                    </a:xfrm>
                    <a:prstGeom prst="rect">
                      <a:avLst/>
                    </a:prstGeom>
                  </pic:spPr>
                </pic:pic>
              </a:graphicData>
            </a:graphic>
          </wp:inline>
        </w:drawing>
      </w:r>
    </w:p>
    <w:p>
      <w:pPr>
        <w:pStyle w:val="Style13"/>
        <w:jc w:val="center"/>
        <w:rPr>
          <w:lang w:val="ru-RU"/>
        </w:rPr>
      </w:pPr>
      <w:r>
        <w:rPr>
          <w:lang w:val="ru-RU"/>
        </w:rPr>
        <w:t xml:space="preserve">Контур предпусковой заливки при запуске холодного двигателя </w:t>
      </w:r>
    </w:p>
    <w:p>
      <w:pPr>
        <w:pStyle w:val="Style13"/>
        <w:jc w:val="center"/>
        <w:rPr>
          <w:lang w:val="ru-RU"/>
        </w:rPr>
      </w:pPr>
      <w:r>
        <w:rPr>
          <w:lang w:val="ru-RU"/>
        </w:rPr>
        <w:t>(Модели с румпельным управлением)</w:t>
      </w:r>
    </w:p>
    <w:p>
      <w:pPr>
        <w:pStyle w:val="Style8"/>
        <w:rPr/>
      </w:pPr>
      <w:r>
        <w:rPr/>
        <w:t>a</w:t>
      </w:r>
      <w:r>
        <w:rPr>
          <w:lang w:val="ru-RU"/>
        </w:rPr>
        <w:t xml:space="preserve"> - Поток воздуха</w:t>
      </w:r>
    </w:p>
    <w:p>
      <w:pPr>
        <w:pStyle w:val="Style8"/>
        <w:rPr/>
      </w:pPr>
      <w:r>
        <w:rPr/>
        <w:t>b</w:t>
      </w:r>
      <w:r>
        <w:rPr>
          <w:lang w:val="ru-RU"/>
        </w:rPr>
        <w:t xml:space="preserve"> - Обратный клапан впускного канала</w:t>
      </w:r>
    </w:p>
    <w:p>
      <w:pPr>
        <w:pStyle w:val="Style8"/>
        <w:rPr>
          <w:lang w:val="ru-RU"/>
        </w:rPr>
      </w:pPr>
      <w:r>
        <w:rPr>
          <w:spacing w:val="-1"/>
        </w:rPr>
        <w:t>c</w:t>
      </w:r>
      <w:r>
        <w:rPr>
          <w:spacing w:val="-1"/>
          <w:lang w:val="ru-RU"/>
        </w:rPr>
        <w:t xml:space="preserve"> - Обратный клапан нагнетательного канала</w:t>
      </w:r>
    </w:p>
    <w:p>
      <w:pPr>
        <w:pStyle w:val="Style8"/>
        <w:rPr/>
      </w:pPr>
      <w:r>
        <w:rPr/>
        <w:t>d</w:t>
      </w:r>
      <w:r>
        <w:rPr>
          <w:lang w:val="ru-RU"/>
        </w:rPr>
        <w:t xml:space="preserve"> - Впускное отверстие груши предпусковой заливки для запуска холодного двигателя </w:t>
      </w:r>
    </w:p>
    <w:p>
      <w:pPr>
        <w:pStyle w:val="Style8"/>
        <w:rPr/>
      </w:pPr>
      <w:r>
        <w:rPr/>
        <w:t xml:space="preserve">e - </w:t>
      </w:r>
      <w:r>
        <w:rPr>
          <w:lang w:val="ru-RU"/>
        </w:rPr>
        <w:t>Пружина</w:t>
      </w:r>
      <w:r>
        <w:rPr/>
        <w:t xml:space="preserve"> </w:t>
      </w:r>
      <w:r>
        <w:rPr>
          <w:lang w:val="ru-RU"/>
        </w:rPr>
        <w:t>возврата</w:t>
      </w:r>
    </w:p>
    <w:p>
      <w:pPr>
        <w:pStyle w:val="Style8"/>
        <w:jc w:val="left"/>
        <w:rPr>
          <w:lang w:val="ru-RU"/>
        </w:rPr>
      </w:pPr>
      <w:r>
        <w:rPr>
          <w:spacing w:val="11"/>
        </w:rPr>
        <w:t>f</w:t>
      </w:r>
      <w:r>
        <w:rPr>
          <w:spacing w:val="11"/>
          <w:lang w:val="ru-RU"/>
        </w:rPr>
        <w:t xml:space="preserve"> - Диафрагма</w:t>
      </w:r>
    </w:p>
    <w:p>
      <w:pPr>
        <w:pStyle w:val="Style8"/>
        <w:jc w:val="left"/>
        <w:rPr/>
      </w:pPr>
      <w:r>
        <w:rPr/>
        <w:t>g</w:t>
      </w:r>
      <w:r>
        <w:rPr>
          <w:lang w:val="ru-RU"/>
        </w:rPr>
        <w:t xml:space="preserve"> - Плунжер диафрагмы</w:t>
      </w:r>
    </w:p>
    <w:p>
      <w:pPr>
        <w:pStyle w:val="Style8"/>
        <w:jc w:val="left"/>
        <w:rPr/>
      </w:pPr>
      <w:r>
        <w:rPr>
          <w:spacing w:val="-3"/>
        </w:rPr>
        <w:t>h</w:t>
      </w:r>
      <w:r>
        <w:rPr>
          <w:spacing w:val="-3"/>
          <w:lang w:val="ru-RU"/>
        </w:rPr>
        <w:t xml:space="preserve"> - Выпускной обратный клапан нагнетательного канала </w:t>
      </w:r>
    </w:p>
    <w:p>
      <w:pPr>
        <w:pStyle w:val="Style8"/>
        <w:rPr>
          <w:lang w:val="ru-RU"/>
        </w:rPr>
      </w:pPr>
      <w:r>
        <w:rPr>
          <w:spacing w:val="-1"/>
        </w:rPr>
        <w:t>i</w:t>
      </w:r>
      <w:r>
        <w:rPr>
          <w:spacing w:val="-1"/>
          <w:lang w:val="ru-RU"/>
        </w:rPr>
        <w:t xml:space="preserve"> -  Жиклер на подаче насоса</w:t>
      </w:r>
    </w:p>
    <w:p>
      <w:pPr>
        <w:pStyle w:val="Heading4"/>
        <w:ind w:hanging="0" w:left="0"/>
        <w:rPr/>
      </w:pPr>
      <w:r>
        <w:rPr/>
        <w:t>Контур воздушной заслонки (подсоса)</w:t>
      </w:r>
    </w:p>
    <w:p>
      <w:pPr>
        <w:pStyle w:val="13"/>
        <w:rPr>
          <w:spacing w:val="-1"/>
          <w:lang w:val="ru-RU"/>
        </w:rPr>
      </w:pPr>
      <w:r>
        <w:rPr>
          <w:spacing w:val="-1"/>
          <w:lang w:val="ru-RU"/>
        </w:rPr>
        <w:t xml:space="preserve">Система подсоса состоит из воздушной заслонки, фиксатора положения и управляющего троса (тянуще-толкающего типа) или электрического соленоида. Работой подсоса управляет оператор, который определяет потребность двигателя и  правильное положение ручки троса подсоса или срабатывание соленоида.  </w:t>
      </w:r>
    </w:p>
    <w:p>
      <w:pPr>
        <w:pStyle w:val="13"/>
        <w:rPr>
          <w:lang w:val="ru-RU"/>
        </w:rPr>
      </w:pPr>
      <w:r>
        <w:rPr>
          <w:lang w:val="ru-RU"/>
        </w:rPr>
        <w:t>Когда двигатель находится в холодном состоянии, оператор тянет трос или включает соленоид, что приводит к закрыванию воздушной заслонки. Когда двигатель запускается, внутри трубки Вентури создается область низкого давления. Атмосферное давление поступает через отверстие в воздушной заслонке в область низкого давления. Топливо втягивается в воздушный поток через главную нагнетательную форсунку, нагнетательные отверстия  внехолостого хода и нагнетательные отверстия холостого хода.</w:t>
      </w:r>
    </w:p>
    <w:p>
      <w:pPr>
        <w:pStyle w:val="13"/>
        <w:rPr>
          <w:lang w:val="ru-RU"/>
        </w:rPr>
      </w:pPr>
      <w:r>
        <w:rPr>
          <w:lang w:val="ru-RU"/>
        </w:rPr>
      </w:r>
      <w:r>
        <w:br w:type="page"/>
      </w:r>
    </w:p>
    <w:p>
      <w:pPr>
        <w:pStyle w:val="13"/>
        <w:rPr>
          <w:lang w:val="ru-RU"/>
        </w:rPr>
      </w:pPr>
      <w:r>
        <w:rPr>
          <w:lang w:val="ru-RU"/>
        </w:rPr>
        <w:t>Когда двигатель прогревается, оператор может установить воздушную заслонку или соленоид на срабатывание по своему желанию. После того, как двигатель прогреется до рабочей температуры, заслонка возвращается в полностью открытое положение.</w:t>
      </w:r>
    </w:p>
    <w:p>
      <w:pPr>
        <w:pStyle w:val="Normal"/>
        <w:jc w:val="center"/>
        <w:rPr>
          <w:sz w:val="24"/>
          <w:lang w:val="en-US"/>
        </w:rPr>
      </w:pPr>
      <w:r>
        <w:rPr>
          <w:sz w:val="24"/>
          <w:lang w:val="en-US"/>
        </w:rPr>
        <w:drawing>
          <wp:inline distT="0" distB="0" distL="0" distR="0">
            <wp:extent cx="3552190" cy="2685415"/>
            <wp:effectExtent l="0" t="0" r="0" b="0"/>
            <wp:docPr id="208" name="Image1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94" descr=""/>
                    <pic:cNvPicPr>
                      <a:picLocks noChangeAspect="1" noChangeArrowheads="1"/>
                    </pic:cNvPicPr>
                  </pic:nvPicPr>
                  <pic:blipFill>
                    <a:blip r:embed="rId240"/>
                    <a:srcRect l="-10" t="-13" r="-10" b="-13"/>
                    <a:stretch>
                      <a:fillRect/>
                    </a:stretch>
                  </pic:blipFill>
                  <pic:spPr bwMode="auto">
                    <a:xfrm>
                      <a:off x="0" y="0"/>
                      <a:ext cx="3552190" cy="2685415"/>
                    </a:xfrm>
                    <a:prstGeom prst="rect">
                      <a:avLst/>
                    </a:prstGeom>
                  </pic:spPr>
                </pic:pic>
              </a:graphicData>
            </a:graphic>
          </wp:inline>
        </w:drawing>
      </w:r>
    </w:p>
    <w:p>
      <w:pPr>
        <w:pStyle w:val="Style13"/>
        <w:jc w:val="center"/>
        <w:rPr>
          <w:lang w:val="ru-RU"/>
        </w:rPr>
      </w:pPr>
      <w:r>
        <w:rPr>
          <w:lang w:val="ru-RU"/>
        </w:rPr>
        <w:t xml:space="preserve">Контур подсоса </w:t>
      </w:r>
    </w:p>
    <w:p>
      <w:pPr>
        <w:pStyle w:val="Style8"/>
        <w:ind w:hanging="360" w:left="1980" w:right="0"/>
        <w:jc w:val="left"/>
        <w:rPr/>
      </w:pPr>
      <w:r>
        <w:rPr>
          <w:bCs/>
        </w:rPr>
        <w:t>a</w:t>
      </w:r>
      <w:r>
        <w:rPr>
          <w:bCs/>
          <w:lang w:val="ru-RU"/>
        </w:rPr>
        <w:t xml:space="preserve"> </w:t>
      </w:r>
      <w:r>
        <w:rPr>
          <w:lang w:val="ru-RU"/>
        </w:rPr>
        <w:t>- Поток воздуха</w:t>
      </w:r>
    </w:p>
    <w:p>
      <w:pPr>
        <w:pStyle w:val="Style8"/>
        <w:ind w:hanging="360" w:left="1980" w:right="0"/>
        <w:jc w:val="left"/>
        <w:rPr/>
      </w:pPr>
      <w:r>
        <w:rPr>
          <w:bCs/>
        </w:rPr>
        <w:t>b</w:t>
      </w:r>
      <w:r>
        <w:rPr>
          <w:bCs/>
          <w:lang w:val="ru-RU"/>
        </w:rPr>
        <w:t xml:space="preserve"> </w:t>
      </w:r>
      <w:r>
        <w:rPr>
          <w:lang w:val="ru-RU"/>
        </w:rPr>
        <w:t>- Воздушная заслонка (подсос)</w:t>
      </w:r>
    </w:p>
    <w:p>
      <w:pPr>
        <w:pStyle w:val="Style8"/>
        <w:ind w:hanging="360" w:left="1980" w:right="0"/>
        <w:rPr/>
      </w:pPr>
      <w:r>
        <w:rPr/>
        <w:t>c</w:t>
      </w:r>
      <w:r>
        <w:rPr>
          <w:lang w:val="ru-RU"/>
        </w:rPr>
        <w:t xml:space="preserve"> - Нагнетательные отверстия внехолостого хода </w:t>
      </w:r>
    </w:p>
    <w:p>
      <w:pPr>
        <w:pStyle w:val="Style8"/>
        <w:ind w:hanging="360" w:left="1980" w:right="0"/>
        <w:jc w:val="left"/>
        <w:rPr/>
      </w:pPr>
      <w:r>
        <w:rPr/>
        <w:t>d</w:t>
      </w:r>
      <w:r>
        <w:rPr>
          <w:lang w:val="ru-RU"/>
        </w:rPr>
        <w:t xml:space="preserve"> - Нагнетательные отверстия холостого хода </w:t>
      </w:r>
    </w:p>
    <w:p>
      <w:pPr>
        <w:pStyle w:val="Style8"/>
        <w:ind w:hanging="360" w:left="1980" w:right="0"/>
        <w:rPr>
          <w:lang w:val="ru-RU"/>
        </w:rPr>
      </w:pPr>
      <w:r>
        <w:rPr>
          <w:bCs/>
          <w:spacing w:val="-1"/>
        </w:rPr>
        <w:t>e</w:t>
      </w:r>
      <w:r>
        <w:rPr>
          <w:bCs/>
          <w:spacing w:val="-1"/>
          <w:lang w:val="ru-RU"/>
        </w:rPr>
        <w:t xml:space="preserve"> </w:t>
      </w:r>
      <w:r>
        <w:rPr>
          <w:spacing w:val="-1"/>
          <w:lang w:val="ru-RU"/>
        </w:rPr>
        <w:t>- Главная нагнетательная форсунка</w:t>
      </w:r>
    </w:p>
    <w:p>
      <w:pPr>
        <w:pStyle w:val="Heading3"/>
        <w:ind w:hanging="0" w:left="0"/>
        <w:rPr/>
      </w:pPr>
      <w:r>
        <w:rPr/>
        <w:t xml:space="preserve">Контуры карбюратора – Модель 20 </w:t>
      </w:r>
      <w:r>
        <w:rPr>
          <w:lang w:val="en-US"/>
        </w:rPr>
        <w:t>HP</w:t>
      </w:r>
    </w:p>
    <w:p>
      <w:pPr>
        <w:pStyle w:val="Heading4"/>
        <w:ind w:hanging="0" w:left="0"/>
        <w:rPr/>
      </w:pPr>
      <w:r>
        <w:rPr/>
        <w:t xml:space="preserve">Контур холостого хода </w:t>
      </w:r>
    </w:p>
    <w:p>
      <w:pPr>
        <w:pStyle w:val="13"/>
        <w:rPr>
          <w:lang w:val="ru-RU"/>
        </w:rPr>
      </w:pPr>
      <w:r>
        <w:rPr>
          <w:lang w:val="ru-RU"/>
        </w:rPr>
        <w:t xml:space="preserve">Когда вал двигателя вращается, поршень движется от открытого клапана впуска. Это движение создает область низкого давления за дроссельной заслонкой. Атмосферное давление выталкивает воздух через горловину Вентури карбюратора мимо дроссельной заслонки и нагнетает его в область низкого давления внутри впускного коллектора/цилиндра. </w:t>
      </w:r>
    </w:p>
    <w:p>
      <w:pPr>
        <w:pStyle w:val="13"/>
        <w:rPr>
          <w:lang w:val="ru-RU"/>
        </w:rPr>
      </w:pPr>
      <w:r>
        <w:rPr>
          <w:spacing w:val="2"/>
          <w:lang w:val="ru-RU"/>
        </w:rPr>
        <w:t>Атмосферное давление поступает в поплавковую камеру через вентиляционные отверстия камеры. Это давление выталкивает топливо в сторону области низкого давления за дроссельной заслонкой. Топливо течет через главный жиклер в главный топливный колодец, вверх по трубке холостого хода, через жиклер холостого хода, мимо каналов внехолостого хода, в канал холостого хода и в горловину карбюратора.</w:t>
      </w:r>
    </w:p>
    <w:p>
      <w:pPr>
        <w:pStyle w:val="13"/>
        <w:rPr>
          <w:lang w:val="ru-RU"/>
        </w:rPr>
      </w:pPr>
      <w:r>
        <w:rPr>
          <w:lang w:val="ru-RU"/>
        </w:rPr>
      </w:r>
      <w:r>
        <w:br w:type="page"/>
      </w:r>
    </w:p>
    <w:p>
      <w:pPr>
        <w:pStyle w:val="13"/>
        <w:rPr>
          <w:spacing w:val="4"/>
          <w:lang w:val="ru-RU"/>
        </w:rPr>
      </w:pPr>
      <w:r>
        <w:rPr>
          <w:spacing w:val="4"/>
          <w:lang w:val="ru-RU"/>
        </w:rPr>
        <w:t xml:space="preserve">Воздух поступает в контур холостых оборотов через отверстия внехолостого хода перед тем, как топливно-воздушная смесь впрыскивается в двигатель. </w:t>
      </w:r>
    </w:p>
    <w:p>
      <w:pPr>
        <w:pStyle w:val="Normal"/>
        <w:jc w:val="center"/>
        <w:rPr>
          <w:sz w:val="24"/>
          <w:lang w:val="en-US"/>
        </w:rPr>
      </w:pPr>
      <w:r>
        <w:rPr>
          <w:sz w:val="24"/>
          <w:lang w:val="en-US"/>
        </w:rPr>
        <w:drawing>
          <wp:inline distT="0" distB="0" distL="0" distR="0">
            <wp:extent cx="3448050" cy="2839085"/>
            <wp:effectExtent l="0" t="0" r="0" b="0"/>
            <wp:docPr id="209" name="Image1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195" descr=""/>
                    <pic:cNvPicPr>
                      <a:picLocks noChangeAspect="1" noChangeArrowheads="1"/>
                    </pic:cNvPicPr>
                  </pic:nvPicPr>
                  <pic:blipFill>
                    <a:blip r:embed="rId241"/>
                    <a:srcRect l="-10" t="-13" r="-10" b="-13"/>
                    <a:stretch>
                      <a:fillRect/>
                    </a:stretch>
                  </pic:blipFill>
                  <pic:spPr bwMode="auto">
                    <a:xfrm>
                      <a:off x="0" y="0"/>
                      <a:ext cx="3448050" cy="2839085"/>
                    </a:xfrm>
                    <a:prstGeom prst="rect">
                      <a:avLst/>
                    </a:prstGeom>
                  </pic:spPr>
                </pic:pic>
              </a:graphicData>
            </a:graphic>
          </wp:inline>
        </w:drawing>
      </w:r>
    </w:p>
    <w:p>
      <w:pPr>
        <w:pStyle w:val="Style13"/>
        <w:jc w:val="center"/>
        <w:rPr>
          <w:lang w:val="ru-RU"/>
        </w:rPr>
      </w:pPr>
      <w:r>
        <w:rPr>
          <w:lang w:val="ru-RU"/>
        </w:rPr>
        <w:t xml:space="preserve">Контур холостого хода </w:t>
      </w:r>
    </w:p>
    <w:p>
      <w:pPr>
        <w:pStyle w:val="Style8"/>
        <w:rPr>
          <w:lang w:val="ru-RU"/>
        </w:rPr>
      </w:pPr>
      <w:r>
        <w:rPr>
          <w:lang w:val="ru-RU"/>
        </w:rPr>
      </w:r>
    </w:p>
    <w:p>
      <w:pPr>
        <w:pStyle w:val="Style8"/>
        <w:ind w:hanging="360" w:left="1800" w:right="0"/>
        <w:jc w:val="left"/>
        <w:rPr/>
      </w:pPr>
      <w:r>
        <w:rPr/>
        <w:t>a</w:t>
      </w:r>
      <w:r>
        <w:rPr>
          <w:lang w:val="ru-RU"/>
        </w:rPr>
        <w:t xml:space="preserve"> - Поток воздуха </w:t>
      </w:r>
    </w:p>
    <w:p>
      <w:pPr>
        <w:pStyle w:val="Style8"/>
        <w:ind w:hanging="360" w:left="1800" w:right="0"/>
        <w:jc w:val="left"/>
        <w:rPr/>
      </w:pPr>
      <w:r>
        <w:rPr/>
        <w:t>b</w:t>
      </w:r>
      <w:r>
        <w:rPr>
          <w:lang w:val="ru-RU"/>
        </w:rPr>
        <w:t xml:space="preserve"> - Впускное вентиляционное отверстие поплавковой камеры</w:t>
      </w:r>
    </w:p>
    <w:p>
      <w:pPr>
        <w:pStyle w:val="Style8"/>
        <w:ind w:hanging="360" w:left="1800" w:right="0"/>
        <w:jc w:val="left"/>
        <w:rPr/>
      </w:pPr>
      <w:r>
        <w:rPr/>
        <w:t>c</w:t>
      </w:r>
      <w:r>
        <w:rPr>
          <w:lang w:val="ru-RU"/>
        </w:rPr>
        <w:t xml:space="preserve"> - Впускное отверстие стравливания воздуха </w:t>
      </w:r>
    </w:p>
    <w:p>
      <w:pPr>
        <w:pStyle w:val="Style8"/>
        <w:ind w:hanging="360" w:left="1800" w:right="0"/>
        <w:jc w:val="left"/>
        <w:rPr/>
      </w:pPr>
      <w:r>
        <w:rPr/>
        <w:t>d</w:t>
      </w:r>
      <w:r>
        <w:rPr>
          <w:lang w:val="ru-RU"/>
        </w:rPr>
        <w:t xml:space="preserve"> - Ограничитель стравливания воздуха в режиме холостого хода </w:t>
      </w:r>
    </w:p>
    <w:p>
      <w:pPr>
        <w:pStyle w:val="Style8"/>
        <w:ind w:hanging="360" w:left="1800" w:right="0"/>
        <w:jc w:val="left"/>
        <w:rPr>
          <w:lang w:val="ru-RU"/>
        </w:rPr>
      </w:pPr>
      <w:r>
        <w:rPr>
          <w:spacing w:val="-1"/>
        </w:rPr>
        <w:t>e</w:t>
      </w:r>
      <w:r>
        <w:rPr>
          <w:spacing w:val="-1"/>
          <w:lang w:val="ru-RU"/>
        </w:rPr>
        <w:t xml:space="preserve"> - Выпускные отверстия внехолостого хода </w:t>
      </w:r>
    </w:p>
    <w:p>
      <w:pPr>
        <w:pStyle w:val="Style8"/>
        <w:ind w:hanging="360" w:left="1800" w:right="0"/>
        <w:jc w:val="left"/>
        <w:rPr/>
      </w:pPr>
      <w:r>
        <w:rPr>
          <w:spacing w:val="3"/>
        </w:rPr>
        <w:t>f</w:t>
      </w:r>
      <w:r>
        <w:rPr>
          <w:spacing w:val="3"/>
          <w:lang w:val="ru-RU"/>
        </w:rPr>
        <w:t xml:space="preserve"> - Выпускное отверстие холостого хода</w:t>
      </w:r>
    </w:p>
    <w:p>
      <w:pPr>
        <w:pStyle w:val="Style8"/>
        <w:ind w:hanging="360" w:left="1800" w:right="0"/>
        <w:rPr/>
      </w:pPr>
      <w:r>
        <w:rPr/>
        <w:t>g</w:t>
      </w:r>
      <w:r>
        <w:rPr>
          <w:lang w:val="ru-RU"/>
        </w:rPr>
        <w:t xml:space="preserve"> - Дроссельная заслонка</w:t>
      </w:r>
    </w:p>
    <w:p>
      <w:pPr>
        <w:pStyle w:val="Style8"/>
        <w:ind w:hanging="360" w:left="1800" w:right="0"/>
        <w:jc w:val="left"/>
        <w:rPr/>
      </w:pPr>
      <w:r>
        <w:rPr/>
        <w:t>h</w:t>
      </w:r>
      <w:r>
        <w:rPr>
          <w:lang w:val="ru-RU"/>
        </w:rPr>
        <w:t xml:space="preserve"> - Впускное отверстие топлива</w:t>
      </w:r>
    </w:p>
    <w:p>
      <w:pPr>
        <w:pStyle w:val="Style8"/>
        <w:ind w:hanging="360" w:left="1800" w:right="0"/>
        <w:jc w:val="left"/>
        <w:rPr/>
      </w:pPr>
      <w:r>
        <w:rPr/>
        <w:t>i</w:t>
      </w:r>
      <w:r>
        <w:rPr>
          <w:lang w:val="ru-RU"/>
        </w:rPr>
        <w:t xml:space="preserve"> -  Дренажное отверстие поплавковой камеры </w:t>
      </w:r>
    </w:p>
    <w:p>
      <w:pPr>
        <w:pStyle w:val="Style8"/>
        <w:ind w:hanging="360" w:left="1800" w:right="0"/>
        <w:jc w:val="left"/>
        <w:rPr>
          <w:lang w:val="ru-RU"/>
        </w:rPr>
      </w:pPr>
      <w:r>
        <w:rPr>
          <w:spacing w:val="8"/>
        </w:rPr>
        <w:t>j</w:t>
      </w:r>
      <w:r>
        <w:rPr>
          <w:spacing w:val="8"/>
          <w:lang w:val="ru-RU"/>
        </w:rPr>
        <w:t xml:space="preserve"> -  Главный жиклер</w:t>
      </w:r>
    </w:p>
    <w:p>
      <w:pPr>
        <w:pStyle w:val="Style8"/>
        <w:ind w:hanging="360" w:left="1800" w:right="0"/>
        <w:jc w:val="left"/>
        <w:rPr>
          <w:lang w:val="ru-RU"/>
        </w:rPr>
      </w:pPr>
      <w:r>
        <w:rPr>
          <w:spacing w:val="7"/>
        </w:rPr>
        <w:t>k</w:t>
      </w:r>
      <w:r>
        <w:rPr>
          <w:spacing w:val="7"/>
          <w:lang w:val="ru-RU"/>
        </w:rPr>
        <w:t xml:space="preserve"> - Жиклер холостого хода </w:t>
      </w:r>
    </w:p>
    <w:p>
      <w:pPr>
        <w:pStyle w:val="Style8"/>
        <w:ind w:hanging="360" w:left="1800" w:right="0"/>
        <w:jc w:val="left"/>
        <w:rPr>
          <w:lang w:val="ru-RU"/>
        </w:rPr>
      </w:pPr>
      <w:r>
        <w:rPr>
          <w:spacing w:val="-2"/>
        </w:rPr>
        <w:t>I</w:t>
      </w:r>
      <w:r>
        <w:rPr>
          <w:spacing w:val="-2"/>
          <w:lang w:val="ru-RU"/>
        </w:rPr>
        <w:t xml:space="preserve"> -  Обратный клапан выпускного канала </w:t>
      </w:r>
    </w:p>
    <w:p>
      <w:pPr>
        <w:pStyle w:val="Style8"/>
        <w:rPr/>
      </w:pPr>
      <w:r>
        <w:rPr>
          <w:spacing w:val="-1"/>
        </w:rPr>
        <w:t>m</w:t>
      </w:r>
      <w:r>
        <w:rPr>
          <w:spacing w:val="-1"/>
          <w:lang w:val="ru-RU"/>
        </w:rPr>
        <w:t xml:space="preserve"> - Воздушная заслонка</w:t>
      </w:r>
    </w:p>
    <w:p>
      <w:pPr>
        <w:pStyle w:val="Heading4"/>
        <w:ind w:hanging="0" w:left="0"/>
        <w:rPr/>
      </w:pPr>
      <w:r>
        <w:rPr/>
        <w:t xml:space="preserve">Контур внехолостого хода </w:t>
      </w:r>
    </w:p>
    <w:p>
      <w:pPr>
        <w:pStyle w:val="13"/>
        <w:rPr>
          <w:lang w:val="ru-RU"/>
        </w:rPr>
      </w:pPr>
      <w:r>
        <w:rPr>
          <w:lang w:val="ru-RU"/>
        </w:rPr>
        <w:t xml:space="preserve">Когда дроссельная заслонка, вращаясь, проходит мимо отверстий внехолостого хода, отверстия становятся открытыми воздействию области низкого давления за дроссельной заслонкой. Дополнительное топливо поступает через канал внехолостого хода через заднее отверстие и, когда дроссельная заслонка продолжает вращаться, через передние отверстия.  </w:t>
      </w:r>
    </w:p>
    <w:p>
      <w:pPr>
        <w:pStyle w:val="13"/>
        <w:rPr/>
      </w:pPr>
      <w:r>
        <w:rPr/>
      </w:r>
      <w:r>
        <w:br w:type="page"/>
      </w:r>
    </w:p>
    <w:p>
      <w:pPr>
        <w:pStyle w:val="13"/>
        <w:rPr/>
      </w:pPr>
      <w:r>
        <w:rPr>
          <w:lang w:val="ru-RU"/>
        </w:rPr>
        <w:t>Контур</w:t>
      </w:r>
      <w:r>
        <w:rPr/>
        <w:t xml:space="preserve"> </w:t>
      </w:r>
      <w:r>
        <w:rPr>
          <w:lang w:val="ru-RU"/>
        </w:rPr>
        <w:t>холостого</w:t>
      </w:r>
      <w:r>
        <w:rPr/>
        <w:t xml:space="preserve"> </w:t>
      </w:r>
      <w:r>
        <w:rPr>
          <w:lang w:val="ru-RU"/>
        </w:rPr>
        <w:t>хода</w:t>
      </w:r>
      <w:r>
        <w:rPr/>
        <w:t xml:space="preserve"> </w:t>
      </w:r>
      <w:r>
        <w:rPr>
          <w:lang w:val="ru-RU"/>
        </w:rPr>
        <w:t>продолжает</w:t>
      </w:r>
      <w:r>
        <w:rPr/>
        <w:t xml:space="preserve"> </w:t>
      </w:r>
      <w:r>
        <w:rPr>
          <w:lang w:val="ru-RU"/>
        </w:rPr>
        <w:t>подавать</w:t>
      </w:r>
      <w:r>
        <w:rPr/>
        <w:t xml:space="preserve"> </w:t>
      </w:r>
      <w:r>
        <w:rPr>
          <w:lang w:val="ru-RU"/>
        </w:rPr>
        <w:t>топливо</w:t>
      </w:r>
      <w:r>
        <w:rPr/>
        <w:t xml:space="preserve"> </w:t>
      </w:r>
      <w:r>
        <w:rPr>
          <w:lang w:val="ru-RU"/>
        </w:rPr>
        <w:t>в</w:t>
      </w:r>
      <w:r>
        <w:rPr/>
        <w:t xml:space="preserve"> </w:t>
      </w:r>
      <w:r>
        <w:rPr>
          <w:lang w:val="ru-RU"/>
        </w:rPr>
        <w:t>двигатель</w:t>
      </w:r>
      <w:r>
        <w:rPr/>
        <w:t>.</w:t>
      </w:r>
    </w:p>
    <w:p>
      <w:pPr>
        <w:pStyle w:val="Normal"/>
        <w:jc w:val="center"/>
        <w:rPr>
          <w:sz w:val="24"/>
          <w:lang w:val="en-US"/>
        </w:rPr>
      </w:pPr>
      <w:r>
        <w:rPr>
          <w:sz w:val="24"/>
          <w:lang w:val="en-US"/>
        </w:rPr>
        <w:drawing>
          <wp:inline distT="0" distB="0" distL="0" distR="0">
            <wp:extent cx="3513455" cy="2781300"/>
            <wp:effectExtent l="0" t="0" r="0" b="0"/>
            <wp:docPr id="210" name="Image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96" descr=""/>
                    <pic:cNvPicPr>
                      <a:picLocks noChangeAspect="1" noChangeArrowheads="1"/>
                    </pic:cNvPicPr>
                  </pic:nvPicPr>
                  <pic:blipFill>
                    <a:blip r:embed="rId242"/>
                    <a:srcRect l="-10" t="-13" r="-10" b="-13"/>
                    <a:stretch>
                      <a:fillRect/>
                    </a:stretch>
                  </pic:blipFill>
                  <pic:spPr bwMode="auto">
                    <a:xfrm>
                      <a:off x="0" y="0"/>
                      <a:ext cx="3513455" cy="2781300"/>
                    </a:xfrm>
                    <a:prstGeom prst="rect">
                      <a:avLst/>
                    </a:prstGeom>
                  </pic:spPr>
                </pic:pic>
              </a:graphicData>
            </a:graphic>
          </wp:inline>
        </w:drawing>
      </w:r>
    </w:p>
    <w:p>
      <w:pPr>
        <w:pStyle w:val="Normal"/>
        <w:rPr>
          <w:color w:val="000000"/>
          <w:sz w:val="24"/>
          <w:lang w:val="en-US"/>
        </w:rPr>
      </w:pPr>
      <w:r>
        <w:rPr>
          <w:color w:val="000000"/>
          <w:sz w:val="24"/>
          <w:lang w:val="en-US"/>
        </w:rPr>
      </w:r>
    </w:p>
    <w:p>
      <w:pPr>
        <w:pStyle w:val="Style13"/>
        <w:jc w:val="center"/>
        <w:rPr>
          <w:lang w:val="ru-RU"/>
        </w:rPr>
      </w:pPr>
      <w:r>
        <w:rPr>
          <w:lang w:val="ru-RU"/>
        </w:rPr>
        <w:t xml:space="preserve">Контур внехолостого хода </w:t>
      </w:r>
    </w:p>
    <w:p>
      <w:pPr>
        <w:pStyle w:val="Style8"/>
        <w:ind w:hanging="360" w:left="1800" w:right="0"/>
        <w:jc w:val="left"/>
        <w:rPr/>
      </w:pPr>
      <w:r>
        <w:rPr/>
        <w:t>a</w:t>
      </w:r>
      <w:r>
        <w:rPr>
          <w:lang w:val="ru-RU"/>
        </w:rPr>
        <w:t xml:space="preserve"> - Поток воздуха </w:t>
      </w:r>
    </w:p>
    <w:p>
      <w:pPr>
        <w:pStyle w:val="Style8"/>
        <w:ind w:hanging="360" w:left="1800" w:right="0"/>
        <w:jc w:val="left"/>
        <w:rPr/>
      </w:pPr>
      <w:r>
        <w:rPr/>
        <w:t>b</w:t>
      </w:r>
      <w:r>
        <w:rPr>
          <w:lang w:val="ru-RU"/>
        </w:rPr>
        <w:t xml:space="preserve"> - Впускное вентиляционное отверстие поплавковой камеры</w:t>
      </w:r>
    </w:p>
    <w:p>
      <w:pPr>
        <w:pStyle w:val="Style8"/>
        <w:ind w:hanging="360" w:left="1800" w:right="0"/>
        <w:jc w:val="left"/>
        <w:rPr/>
      </w:pPr>
      <w:r>
        <w:rPr/>
        <w:t>c</w:t>
      </w:r>
      <w:r>
        <w:rPr>
          <w:lang w:val="ru-RU"/>
        </w:rPr>
        <w:t xml:space="preserve"> - Впускное отверстие стравливания воздуха </w:t>
      </w:r>
    </w:p>
    <w:p>
      <w:pPr>
        <w:pStyle w:val="Style8"/>
        <w:ind w:hanging="360" w:left="1800" w:right="0"/>
        <w:jc w:val="left"/>
        <w:rPr/>
      </w:pPr>
      <w:r>
        <w:rPr/>
        <w:t>d</w:t>
      </w:r>
      <w:r>
        <w:rPr>
          <w:lang w:val="ru-RU"/>
        </w:rPr>
        <w:t xml:space="preserve"> - Ограничитель стравливания воздуха в режиме холостого хода </w:t>
      </w:r>
    </w:p>
    <w:p>
      <w:pPr>
        <w:pStyle w:val="Style8"/>
        <w:ind w:hanging="360" w:left="1800" w:right="0"/>
        <w:jc w:val="left"/>
        <w:rPr>
          <w:lang w:val="ru-RU"/>
        </w:rPr>
      </w:pPr>
      <w:r>
        <w:rPr>
          <w:spacing w:val="-1"/>
        </w:rPr>
        <w:t>e</w:t>
      </w:r>
      <w:r>
        <w:rPr>
          <w:spacing w:val="-1"/>
          <w:lang w:val="ru-RU"/>
        </w:rPr>
        <w:t xml:space="preserve"> - Выпускные отверстия внехолостого хода </w:t>
      </w:r>
    </w:p>
    <w:p>
      <w:pPr>
        <w:pStyle w:val="Style8"/>
        <w:ind w:hanging="360" w:left="1800" w:right="0"/>
        <w:jc w:val="left"/>
        <w:rPr/>
      </w:pPr>
      <w:r>
        <w:rPr>
          <w:spacing w:val="3"/>
        </w:rPr>
        <w:t>f</w:t>
      </w:r>
      <w:r>
        <w:rPr>
          <w:spacing w:val="3"/>
          <w:lang w:val="ru-RU"/>
        </w:rPr>
        <w:t xml:space="preserve"> - Выпускное отверстие холостого хода</w:t>
      </w:r>
    </w:p>
    <w:p>
      <w:pPr>
        <w:pStyle w:val="Normal"/>
        <w:ind w:hanging="360" w:left="1800" w:right="0"/>
        <w:rPr/>
      </w:pPr>
      <w:r>
        <w:rPr>
          <w:sz w:val="18"/>
          <w:lang w:val="en-US"/>
        </w:rPr>
        <w:t>g</w:t>
      </w:r>
      <w:r>
        <w:rPr>
          <w:sz w:val="18"/>
        </w:rPr>
        <w:t xml:space="preserve"> - Дроссельная заслонка</w:t>
      </w:r>
    </w:p>
    <w:p>
      <w:pPr>
        <w:pStyle w:val="Style8"/>
        <w:ind w:hanging="360" w:left="1800" w:right="0"/>
        <w:jc w:val="left"/>
        <w:rPr/>
      </w:pPr>
      <w:r>
        <w:rPr/>
        <w:t>h</w:t>
      </w:r>
      <w:r>
        <w:rPr>
          <w:lang w:val="ru-RU"/>
        </w:rPr>
        <w:t xml:space="preserve"> - Впускное отверстие топлива</w:t>
      </w:r>
    </w:p>
    <w:p>
      <w:pPr>
        <w:pStyle w:val="Style8"/>
        <w:ind w:hanging="360" w:left="1800" w:right="0"/>
        <w:jc w:val="left"/>
        <w:rPr/>
      </w:pPr>
      <w:r>
        <w:rPr/>
        <w:t>i</w:t>
      </w:r>
      <w:r>
        <w:rPr>
          <w:lang w:val="ru-RU"/>
        </w:rPr>
        <w:t xml:space="preserve"> -  Дренажное отверстие поплавковой камеры </w:t>
      </w:r>
    </w:p>
    <w:p>
      <w:pPr>
        <w:pStyle w:val="Style8"/>
        <w:ind w:hanging="360" w:left="1800" w:right="0"/>
        <w:jc w:val="left"/>
        <w:rPr>
          <w:lang w:val="ru-RU"/>
        </w:rPr>
      </w:pPr>
      <w:r>
        <w:rPr>
          <w:spacing w:val="8"/>
        </w:rPr>
        <w:t>j</w:t>
      </w:r>
      <w:r>
        <w:rPr>
          <w:spacing w:val="8"/>
          <w:lang w:val="ru-RU"/>
        </w:rPr>
        <w:t>-  Главный жиклер</w:t>
      </w:r>
    </w:p>
    <w:p>
      <w:pPr>
        <w:pStyle w:val="Style8"/>
        <w:ind w:hanging="360" w:left="1800" w:right="0"/>
        <w:jc w:val="left"/>
        <w:rPr>
          <w:lang w:val="ru-RU"/>
        </w:rPr>
      </w:pPr>
      <w:r>
        <w:rPr>
          <w:spacing w:val="7"/>
        </w:rPr>
        <w:t>k</w:t>
      </w:r>
      <w:r>
        <w:rPr>
          <w:spacing w:val="7"/>
          <w:lang w:val="ru-RU"/>
        </w:rPr>
        <w:t xml:space="preserve"> - Жиклер холостого хода </w:t>
      </w:r>
    </w:p>
    <w:p>
      <w:pPr>
        <w:pStyle w:val="Style8"/>
        <w:ind w:hanging="360" w:left="1800" w:right="0"/>
        <w:jc w:val="left"/>
        <w:rPr>
          <w:lang w:val="ru-RU"/>
        </w:rPr>
      </w:pPr>
      <w:r>
        <w:rPr>
          <w:spacing w:val="-2"/>
        </w:rPr>
        <w:t>I</w:t>
      </w:r>
      <w:r>
        <w:rPr>
          <w:spacing w:val="-2"/>
          <w:lang w:val="ru-RU"/>
        </w:rPr>
        <w:t xml:space="preserve"> -  Обратный клапан выпускного канала </w:t>
      </w:r>
    </w:p>
    <w:p>
      <w:pPr>
        <w:pStyle w:val="Style8"/>
        <w:rPr>
          <w:lang w:val="ru-RU"/>
        </w:rPr>
      </w:pPr>
      <w:r>
        <w:rPr>
          <w:rFonts w:cs="Arial"/>
          <w:spacing w:val="-1"/>
        </w:rPr>
        <w:t>m</w:t>
      </w:r>
      <w:r>
        <w:rPr>
          <w:rFonts w:cs="Arial"/>
          <w:spacing w:val="-1"/>
          <w:lang w:val="ru-RU"/>
        </w:rPr>
        <w:t xml:space="preserve"> - Воздушная заслонка</w:t>
      </w:r>
    </w:p>
    <w:p>
      <w:pPr>
        <w:pStyle w:val="Heading4"/>
        <w:ind w:hanging="0" w:left="0"/>
        <w:rPr/>
      </w:pPr>
      <w:r>
        <w:rPr/>
        <w:t xml:space="preserve">Контур высоких оборотов </w:t>
      </w:r>
    </w:p>
    <w:p>
      <w:pPr>
        <w:pStyle w:val="13"/>
        <w:rPr>
          <w:lang w:val="ru-RU"/>
        </w:rPr>
      </w:pPr>
      <w:r>
        <w:rPr>
          <w:lang w:val="ru-RU"/>
        </w:rPr>
        <w:t xml:space="preserve">Когда дроссельная заслонка, вращаясь, проходит мимо отверстий внехолостого хода, область низкого давления распространяется до главной выпускной форсунки. Кроме того, увеличенный поток воздуха  через отверстие карбюратора создает область низкого давления внутри трубки Вентури. Эти силы совместно создают область сильного всасывания над главной выпускной трубкой. Топливо течет через главный жиклер в главный топливный колодец вверх по главной выпускной форсунке и в трубку Вентури. </w:t>
      </w:r>
    </w:p>
    <w:p>
      <w:pPr>
        <w:pStyle w:val="13"/>
        <w:rPr>
          <w:lang w:val="ru-RU"/>
        </w:rPr>
      </w:pPr>
      <w:r>
        <w:rPr>
          <w:lang w:val="ru-RU"/>
        </w:rPr>
        <w:t>Воздух смешивается с топливом, при этом топливо становится более легким. Воздух поступает в главный топливный колодец через главную нагнетательную воздушную выпускную трубку. В этой главной выпускной трубке просверлены поперечные отверстия (для стравливания воздуха), позволяющие воздуху смешиваться  с топливом внутри главного колодца.  Когда дроссельная заслонка продолжает открываться, дополнительное топливо втягивается из главной выпускной трубки, открывая дополнительные поперечные отверстия. При полностью открытой дроссельной заслонке подача топливной смеси управляется за счет диаметра главного топливного жиклера.</w:t>
      </w:r>
    </w:p>
    <w:p>
      <w:pPr>
        <w:pStyle w:val="13"/>
        <w:rPr>
          <w:lang w:val="ru-RU"/>
        </w:rPr>
      </w:pPr>
      <w:r>
        <w:rPr>
          <w:lang w:val="ru-RU"/>
        </w:rPr>
      </w:r>
      <w:r>
        <w:br w:type="page"/>
      </w:r>
    </w:p>
    <w:p>
      <w:pPr>
        <w:pStyle w:val="13"/>
        <w:rPr/>
      </w:pPr>
      <w:r>
        <w:rPr>
          <w:lang w:val="ru-RU"/>
        </w:rPr>
        <w:t>Оба</w:t>
      </w:r>
      <w:r>
        <w:rPr/>
        <w:t xml:space="preserve"> </w:t>
      </w:r>
      <w:r>
        <w:rPr>
          <w:lang w:val="ru-RU"/>
        </w:rPr>
        <w:t>контура</w:t>
      </w:r>
      <w:r>
        <w:rPr/>
        <w:t xml:space="preserve"> - </w:t>
      </w:r>
      <w:r>
        <w:rPr>
          <w:lang w:val="ru-RU"/>
        </w:rPr>
        <w:t>контур</w:t>
      </w:r>
      <w:r>
        <w:rPr/>
        <w:t xml:space="preserve"> </w:t>
      </w:r>
      <w:r>
        <w:rPr>
          <w:lang w:val="ru-RU"/>
        </w:rPr>
        <w:t>холостого</w:t>
      </w:r>
      <w:r>
        <w:rPr/>
        <w:t xml:space="preserve"> </w:t>
      </w:r>
      <w:r>
        <w:rPr>
          <w:lang w:val="ru-RU"/>
        </w:rPr>
        <w:t>хода</w:t>
      </w:r>
      <w:r>
        <w:rPr/>
        <w:t xml:space="preserve"> </w:t>
      </w:r>
      <w:r>
        <w:rPr>
          <w:lang w:val="ru-RU"/>
        </w:rPr>
        <w:t>и</w:t>
      </w:r>
      <w:r>
        <w:rPr/>
        <w:t xml:space="preserve"> </w:t>
      </w:r>
      <w:r>
        <w:rPr>
          <w:lang w:val="ru-RU"/>
        </w:rPr>
        <w:t>контур</w:t>
      </w:r>
      <w:r>
        <w:rPr/>
        <w:t xml:space="preserve"> </w:t>
      </w:r>
      <w:r>
        <w:rPr>
          <w:lang w:val="ru-RU"/>
        </w:rPr>
        <w:t>внехолостого</w:t>
      </w:r>
      <w:r>
        <w:rPr/>
        <w:t xml:space="preserve"> </w:t>
      </w:r>
      <w:r>
        <w:rPr>
          <w:lang w:val="ru-RU"/>
        </w:rPr>
        <w:t>хода</w:t>
      </w:r>
      <w:r>
        <w:rPr/>
        <w:t xml:space="preserve"> - </w:t>
      </w:r>
      <w:r>
        <w:rPr>
          <w:lang w:val="ru-RU"/>
        </w:rPr>
        <w:t>продолжают</w:t>
      </w:r>
      <w:r>
        <w:rPr/>
        <w:t xml:space="preserve"> </w:t>
      </w:r>
      <w:r>
        <w:rPr>
          <w:lang w:val="ru-RU"/>
        </w:rPr>
        <w:t>подачу</w:t>
      </w:r>
      <w:r>
        <w:rPr/>
        <w:t xml:space="preserve"> </w:t>
      </w:r>
      <w:r>
        <w:rPr>
          <w:lang w:val="ru-RU"/>
        </w:rPr>
        <w:t>топлива</w:t>
      </w:r>
      <w:r>
        <w:rPr/>
        <w:t xml:space="preserve"> </w:t>
      </w:r>
      <w:r>
        <w:rPr>
          <w:lang w:val="ru-RU"/>
        </w:rPr>
        <w:t>в</w:t>
      </w:r>
      <w:r>
        <w:rPr/>
        <w:t xml:space="preserve"> </w:t>
      </w:r>
      <w:r>
        <w:rPr>
          <w:lang w:val="ru-RU"/>
        </w:rPr>
        <w:t>двигатель</w:t>
      </w:r>
      <w:r>
        <w:rPr/>
        <w:t>.</w:t>
      </w:r>
    </w:p>
    <w:p>
      <w:pPr>
        <w:pStyle w:val="Normal"/>
        <w:jc w:val="center"/>
        <w:rPr>
          <w:sz w:val="24"/>
          <w:lang w:val="en-US"/>
        </w:rPr>
      </w:pPr>
      <w:r>
        <w:rPr>
          <w:sz w:val="24"/>
          <w:lang w:val="en-US"/>
        </w:rPr>
        <w:drawing>
          <wp:inline distT="0" distB="0" distL="0" distR="0">
            <wp:extent cx="3420745" cy="2781300"/>
            <wp:effectExtent l="0" t="0" r="0" b="0"/>
            <wp:docPr id="211" name="Image1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197" descr=""/>
                    <pic:cNvPicPr>
                      <a:picLocks noChangeAspect="1" noChangeArrowheads="1"/>
                    </pic:cNvPicPr>
                  </pic:nvPicPr>
                  <pic:blipFill>
                    <a:blip r:embed="rId243"/>
                    <a:srcRect l="-11" t="-13" r="-11" b="-13"/>
                    <a:stretch>
                      <a:fillRect/>
                    </a:stretch>
                  </pic:blipFill>
                  <pic:spPr bwMode="auto">
                    <a:xfrm>
                      <a:off x="0" y="0"/>
                      <a:ext cx="3420745" cy="2781300"/>
                    </a:xfrm>
                    <a:prstGeom prst="rect">
                      <a:avLst/>
                    </a:prstGeom>
                  </pic:spPr>
                </pic:pic>
              </a:graphicData>
            </a:graphic>
          </wp:inline>
        </w:drawing>
      </w:r>
    </w:p>
    <w:p>
      <w:pPr>
        <w:pStyle w:val="Style13"/>
        <w:jc w:val="center"/>
        <w:rPr>
          <w:lang w:val="ru-RU"/>
        </w:rPr>
      </w:pPr>
      <w:r>
        <w:rPr>
          <w:lang w:val="ru-RU"/>
        </w:rPr>
        <w:t xml:space="preserve">Контур высоких оборотов </w:t>
      </w:r>
    </w:p>
    <w:p>
      <w:pPr>
        <w:pStyle w:val="Style8"/>
        <w:ind w:hanging="360" w:left="1800" w:right="0"/>
        <w:jc w:val="left"/>
        <w:rPr/>
      </w:pPr>
      <w:r>
        <w:rPr/>
        <w:t>a</w:t>
      </w:r>
      <w:r>
        <w:rPr>
          <w:lang w:val="ru-RU"/>
        </w:rPr>
        <w:t xml:space="preserve"> - Поток воздуха </w:t>
      </w:r>
    </w:p>
    <w:p>
      <w:pPr>
        <w:pStyle w:val="Style8"/>
        <w:ind w:hanging="360" w:left="1800" w:right="0"/>
        <w:jc w:val="left"/>
        <w:rPr/>
      </w:pPr>
      <w:r>
        <w:rPr/>
        <w:t>b</w:t>
      </w:r>
      <w:r>
        <w:rPr>
          <w:lang w:val="ru-RU"/>
        </w:rPr>
        <w:t xml:space="preserve"> - Впускное вентиляционное отверстие поплавковой камеры</w:t>
      </w:r>
    </w:p>
    <w:p>
      <w:pPr>
        <w:pStyle w:val="Style8"/>
        <w:ind w:hanging="360" w:left="1800" w:right="0"/>
        <w:jc w:val="left"/>
        <w:rPr/>
      </w:pPr>
      <w:r>
        <w:rPr/>
        <w:t>c</w:t>
      </w:r>
      <w:r>
        <w:rPr>
          <w:lang w:val="ru-RU"/>
        </w:rPr>
        <w:t xml:space="preserve"> - Впускное отверстие стравливания воздуха </w:t>
      </w:r>
    </w:p>
    <w:p>
      <w:pPr>
        <w:pStyle w:val="Style8"/>
        <w:ind w:hanging="360" w:left="1800" w:right="0"/>
        <w:rPr/>
      </w:pPr>
      <w:r>
        <w:rPr/>
        <w:t>d</w:t>
      </w:r>
      <w:r>
        <w:rPr>
          <w:lang w:val="ru-RU"/>
        </w:rPr>
        <w:t xml:space="preserve"> - Ограничитель стравливания воздуха в режиме холостого хода </w:t>
      </w:r>
    </w:p>
    <w:p>
      <w:pPr>
        <w:pStyle w:val="Style8"/>
        <w:ind w:hanging="360" w:left="1800" w:right="0"/>
        <w:rPr/>
      </w:pPr>
      <w:r>
        <w:rPr/>
        <w:t>e</w:t>
      </w:r>
      <w:r>
        <w:rPr>
          <w:lang w:val="ru-RU"/>
        </w:rPr>
        <w:t xml:space="preserve"> - Выпускные отверстия внехолостого хода</w:t>
      </w:r>
    </w:p>
    <w:p>
      <w:pPr>
        <w:pStyle w:val="Style8"/>
        <w:ind w:hanging="360" w:left="1800" w:right="0"/>
        <w:rPr/>
      </w:pPr>
      <w:r>
        <w:rPr/>
        <w:t>f</w:t>
      </w:r>
      <w:r>
        <w:rPr>
          <w:lang w:val="ru-RU"/>
        </w:rPr>
        <w:t xml:space="preserve"> - Главная выпускная (нагнетательная) форсунка </w:t>
      </w:r>
    </w:p>
    <w:p>
      <w:pPr>
        <w:pStyle w:val="Style8"/>
        <w:ind w:hanging="360" w:left="1800" w:right="0"/>
        <w:rPr/>
      </w:pPr>
      <w:r>
        <w:rPr/>
        <w:t>g</w:t>
      </w:r>
      <w:r>
        <w:rPr>
          <w:lang w:val="ru-RU"/>
        </w:rPr>
        <w:t xml:space="preserve"> - Главный жиклер </w:t>
      </w:r>
    </w:p>
    <w:p>
      <w:pPr>
        <w:pStyle w:val="Style8"/>
        <w:ind w:hanging="360" w:left="1800" w:right="0"/>
        <w:rPr/>
      </w:pPr>
      <w:r>
        <w:rPr/>
        <w:t>h</w:t>
      </w:r>
      <w:r>
        <w:rPr>
          <w:lang w:val="ru-RU"/>
        </w:rPr>
        <w:t xml:space="preserve"> - Жиклер холостого хода</w:t>
      </w:r>
    </w:p>
    <w:p>
      <w:pPr>
        <w:pStyle w:val="Heading4"/>
        <w:ind w:hanging="0" w:left="0"/>
        <w:rPr/>
      </w:pPr>
      <w:r>
        <w:rPr/>
        <w:t>Контур</w:t>
      </w:r>
      <w:r>
        <w:rPr>
          <w:lang w:val="en-US"/>
        </w:rPr>
        <w:t xml:space="preserve"> </w:t>
      </w:r>
      <w:r>
        <w:rPr/>
        <w:t>ускорения</w:t>
      </w:r>
      <w:r>
        <w:rPr>
          <w:lang w:val="en-US"/>
        </w:rPr>
        <w:t xml:space="preserve"> </w:t>
      </w:r>
    </w:p>
    <w:p>
      <w:pPr>
        <w:pStyle w:val="13"/>
        <w:rPr>
          <w:lang w:val="ru-RU"/>
        </w:rPr>
      </w:pPr>
      <w:r>
        <w:rPr>
          <w:lang w:val="ru-RU"/>
        </w:rPr>
        <w:t>Во время быстрого ускорения, когда дроссельная заслонка открывается быстро, поток воздуха и вакуум почти мгновенно изменяются, в то время как более тяжелое топливо запаздывает, вызывая кратковременное обеднение топливной смеси. Для обеспечения топлива, необходимого для плавной работы двигателя в это время, используется насос-ускоритель.</w:t>
      </w:r>
    </w:p>
    <w:p>
      <w:pPr>
        <w:pStyle w:val="13"/>
        <w:rPr>
          <w:lang w:val="ru-RU"/>
        </w:rPr>
      </w:pPr>
      <w:r>
        <w:rPr>
          <w:spacing w:val="3"/>
          <w:lang w:val="ru-RU"/>
        </w:rPr>
        <w:t>Топливо для подачи в режиме ускорения нагнетается подпружиненной диафрагмой, которая работает под действием вала и рычага насоса. Пружина помогает диафрагме вернуться в расслабленное состояние.</w:t>
      </w:r>
    </w:p>
    <w:p>
      <w:pPr>
        <w:pStyle w:val="13"/>
        <w:rPr>
          <w:lang w:val="ru-RU"/>
        </w:rPr>
      </w:pPr>
      <w:r>
        <w:rPr>
          <w:lang w:val="ru-RU"/>
        </w:rPr>
        <w:t xml:space="preserve">Когда дроссельная заслонка открывается, приводная штанга толкает плунжер насоса вниз в топливный колодец. При ходе плунжера вниз впускные обратные клапаны закрываются, топливо нагнетается в выпускной канал насоса и при этом выпускной обратный клапан нагнетательного канала открывается. Топливо затем продолжает поступать через обратный клапан к жиклеру на подаче насоса, где оно впрыскивается в область Вентури.  </w:t>
      </w:r>
    </w:p>
    <w:p>
      <w:pPr>
        <w:pStyle w:val="13"/>
        <w:rPr>
          <w:lang w:val="ru-RU"/>
        </w:rPr>
      </w:pPr>
      <w:r>
        <w:rPr>
          <w:lang w:val="ru-RU"/>
        </w:rPr>
        <w:t xml:space="preserve">Когда плунжер движется вверх, как это происходит во время закрывания дроссельной заслонки, топливо поступает в полости насоса через впускные обратные клапаны и заполняет колодец насоса. </w:t>
      </w:r>
      <w:r>
        <w:br w:type="page"/>
      </w:r>
    </w:p>
    <w:p>
      <w:pPr>
        <w:pStyle w:val="13"/>
        <w:rPr>
          <w:lang w:val="ru-RU"/>
        </w:rPr>
      </w:pPr>
      <w:r>
        <w:rPr>
          <w:lang w:val="ru-RU"/>
        </w:rPr>
        <w:t xml:space="preserve">После подачи от насоса обратный выпускной клапан нагнетательного канала закрывается, не допуская (отсекая) приток дополнительного топлива. </w:t>
      </w:r>
    </w:p>
    <w:p>
      <w:pPr>
        <w:pStyle w:val="Normal"/>
        <w:jc w:val="center"/>
        <w:rPr>
          <w:sz w:val="24"/>
          <w:lang w:val="en-US"/>
        </w:rPr>
      </w:pPr>
      <w:r>
        <w:rPr>
          <w:sz w:val="24"/>
          <w:lang w:val="en-US"/>
        </w:rPr>
        <w:drawing>
          <wp:inline distT="0" distB="0" distL="0" distR="0">
            <wp:extent cx="3590290" cy="2827655"/>
            <wp:effectExtent l="0" t="0" r="0" b="0"/>
            <wp:docPr id="212" name="Image1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98" descr=""/>
                    <pic:cNvPicPr>
                      <a:picLocks noChangeAspect="1" noChangeArrowheads="1"/>
                    </pic:cNvPicPr>
                  </pic:nvPicPr>
                  <pic:blipFill>
                    <a:blip r:embed="rId244"/>
                    <a:srcRect l="-10" t="-13" r="-10" b="-13"/>
                    <a:stretch>
                      <a:fillRect/>
                    </a:stretch>
                  </pic:blipFill>
                  <pic:spPr bwMode="auto">
                    <a:xfrm>
                      <a:off x="0" y="0"/>
                      <a:ext cx="3590290" cy="2827655"/>
                    </a:xfrm>
                    <a:prstGeom prst="rect">
                      <a:avLst/>
                    </a:prstGeom>
                  </pic:spPr>
                </pic:pic>
              </a:graphicData>
            </a:graphic>
          </wp:inline>
        </w:drawing>
      </w:r>
    </w:p>
    <w:p>
      <w:pPr>
        <w:pStyle w:val="Style13"/>
        <w:jc w:val="center"/>
        <w:rPr/>
      </w:pPr>
      <w:r>
        <w:rPr>
          <w:lang w:val="ru-RU"/>
        </w:rPr>
        <w:t>Контур</w:t>
      </w:r>
      <w:r>
        <w:rPr/>
        <w:t xml:space="preserve"> </w:t>
      </w:r>
      <w:r>
        <w:rPr>
          <w:lang w:val="ru-RU"/>
        </w:rPr>
        <w:t>ускорения</w:t>
      </w:r>
    </w:p>
    <w:p>
      <w:pPr>
        <w:pStyle w:val="Style8"/>
        <w:rPr/>
      </w:pPr>
      <w:r>
        <w:rPr/>
        <w:t>a</w:t>
      </w:r>
      <w:r>
        <w:rPr>
          <w:lang w:val="ru-RU"/>
        </w:rPr>
        <w:t xml:space="preserve"> - Поток воздуха</w:t>
      </w:r>
    </w:p>
    <w:p>
      <w:pPr>
        <w:pStyle w:val="Style8"/>
        <w:rPr/>
      </w:pPr>
      <w:r>
        <w:rPr/>
        <w:t>b</w:t>
      </w:r>
      <w:r>
        <w:rPr>
          <w:lang w:val="ru-RU"/>
        </w:rPr>
        <w:t xml:space="preserve"> - Обратный клапан впускного канала</w:t>
      </w:r>
    </w:p>
    <w:p>
      <w:pPr>
        <w:pStyle w:val="Style8"/>
        <w:rPr>
          <w:lang w:val="ru-RU"/>
        </w:rPr>
      </w:pPr>
      <w:r>
        <w:rPr>
          <w:spacing w:val="-1"/>
        </w:rPr>
        <w:t>c</w:t>
      </w:r>
      <w:r>
        <w:rPr>
          <w:spacing w:val="-1"/>
          <w:lang w:val="ru-RU"/>
        </w:rPr>
        <w:t xml:space="preserve"> - Обратный выпускной клапан нагнетательного канала</w:t>
      </w:r>
    </w:p>
    <w:p>
      <w:pPr>
        <w:pStyle w:val="Style8"/>
        <w:rPr/>
      </w:pPr>
      <w:r>
        <w:rPr/>
        <w:t>d</w:t>
      </w:r>
      <w:r>
        <w:rPr>
          <w:lang w:val="ru-RU"/>
        </w:rPr>
        <w:t xml:space="preserve"> - Дренажное отверстие</w:t>
      </w:r>
    </w:p>
    <w:p>
      <w:pPr>
        <w:pStyle w:val="Style8"/>
        <w:rPr/>
      </w:pPr>
      <w:r>
        <w:rPr/>
        <w:t>e</w:t>
      </w:r>
      <w:r>
        <w:rPr>
          <w:lang w:val="ru-RU"/>
        </w:rPr>
        <w:t xml:space="preserve"> - Пружина возврата </w:t>
      </w:r>
    </w:p>
    <w:p>
      <w:pPr>
        <w:pStyle w:val="Style8"/>
        <w:rPr>
          <w:lang w:val="ru-RU"/>
        </w:rPr>
      </w:pPr>
      <w:r>
        <w:rPr>
          <w:spacing w:val="10"/>
        </w:rPr>
        <w:t>f</w:t>
      </w:r>
      <w:r>
        <w:rPr>
          <w:spacing w:val="10"/>
          <w:lang w:val="ru-RU"/>
        </w:rPr>
        <w:t xml:space="preserve">- Диафрагма </w:t>
      </w:r>
    </w:p>
    <w:p>
      <w:pPr>
        <w:pStyle w:val="Style8"/>
        <w:rPr/>
      </w:pPr>
      <w:r>
        <w:rPr/>
        <w:t>g</w:t>
      </w:r>
      <w:r>
        <w:rPr>
          <w:lang w:val="ru-RU"/>
        </w:rPr>
        <w:t xml:space="preserve"> - Плунжер диафрагмы</w:t>
      </w:r>
    </w:p>
    <w:p>
      <w:pPr>
        <w:pStyle w:val="Style8"/>
        <w:rPr>
          <w:spacing w:val="-5"/>
          <w:lang w:val="ru-RU"/>
        </w:rPr>
      </w:pPr>
      <w:r>
        <w:rPr>
          <w:spacing w:val="-2"/>
        </w:rPr>
        <w:t>h</w:t>
      </w:r>
      <w:r>
        <w:rPr>
          <w:spacing w:val="-2"/>
          <w:lang w:val="ru-RU"/>
        </w:rPr>
        <w:t xml:space="preserve"> - Обратный выпускной клапан нагнетательного канала </w:t>
      </w:r>
    </w:p>
    <w:p>
      <w:pPr>
        <w:pStyle w:val="Style8"/>
        <w:rPr/>
      </w:pPr>
      <w:r>
        <w:rPr/>
        <w:t>i</w:t>
      </w:r>
      <w:r>
        <w:rPr>
          <w:lang w:val="ru-RU"/>
        </w:rPr>
        <w:t xml:space="preserve"> -  Выпускной (нагнетательный) жиклер насоса</w:t>
      </w:r>
    </w:p>
    <w:p>
      <w:pPr>
        <w:pStyle w:val="Style8"/>
        <w:rPr>
          <w:lang w:val="ru-RU"/>
        </w:rPr>
      </w:pPr>
      <w:r>
        <w:rPr>
          <w:lang w:val="ru-RU"/>
        </w:rPr>
      </w:r>
    </w:p>
    <w:p>
      <w:pPr>
        <w:pStyle w:val="Heading4"/>
        <w:ind w:hanging="0" w:left="0"/>
        <w:jc w:val="left"/>
        <w:rPr>
          <w:color w:val="000000"/>
          <w:spacing w:val="-1"/>
          <w:szCs w:val="18"/>
        </w:rPr>
      </w:pPr>
      <w:r>
        <w:rPr>
          <w:color w:val="000000"/>
          <w:spacing w:val="-1"/>
          <w:szCs w:val="18"/>
        </w:rPr>
        <w:t>Контур предпусковой заливки при запуске холодного двигателя (Модели с румпельным управлением)</w:t>
      </w:r>
    </w:p>
    <w:p>
      <w:pPr>
        <w:pStyle w:val="13"/>
        <w:rPr>
          <w:lang w:val="ru-RU"/>
        </w:rPr>
      </w:pPr>
      <w:r>
        <w:rPr>
          <w:lang w:val="ru-RU"/>
        </w:rPr>
        <w:t xml:space="preserve">Когда на переднем обтекателе сдавливается груша предпусковой заливки в режиме запуска холодного двигателя, топливо внутри нее и в линии начинает нагнетаться в ту же область камеры и в те же контуры, что и при работе насоса-ускорителя. </w:t>
      </w:r>
    </w:p>
    <w:p>
      <w:pPr>
        <w:pStyle w:val="13"/>
        <w:rPr>
          <w:lang w:val="ru-RU"/>
        </w:rPr>
      </w:pPr>
      <w:r>
        <w:rPr>
          <w:lang w:val="ru-RU"/>
        </w:rPr>
      </w:r>
      <w:r>
        <w:br w:type="page"/>
      </w:r>
    </w:p>
    <w:p>
      <w:pPr>
        <w:pStyle w:val="13"/>
        <w:rPr>
          <w:color w:val="000000"/>
          <w:lang w:val="ru-RU"/>
        </w:rPr>
      </w:pPr>
      <w:r>
        <w:rPr>
          <w:color w:val="000000"/>
          <w:lang w:val="ru-RU"/>
        </w:rPr>
        <w:t>Сдавливание груши предпусковой заливки для запуска холодного двигателя приводит к закрыванию впускных обратных клапанов, к подаче топлива под давлением в нагнетательный канал насоса и к открыванию выпускного обратного клапана нагнетательного канала. Топливо затем проходит дальше через обратный клапан к выпускному жиклеру насоса, где оно впрыскивается в область трубки Вентури.</w:t>
      </w:r>
    </w:p>
    <w:p>
      <w:pPr>
        <w:pStyle w:val="13"/>
        <w:rPr>
          <w:color w:val="000000"/>
          <w:lang w:val="ru-RU"/>
        </w:rPr>
      </w:pPr>
      <w:r>
        <w:rPr>
          <w:color w:val="000000"/>
          <w:lang w:val="ru-RU"/>
        </w:rPr>
      </w:r>
    </w:p>
    <w:p>
      <w:pPr>
        <w:pStyle w:val="Normal"/>
        <w:jc w:val="center"/>
        <w:rPr>
          <w:sz w:val="24"/>
          <w:lang w:val="en-US"/>
        </w:rPr>
      </w:pPr>
      <w:r>
        <w:rPr>
          <w:sz w:val="24"/>
          <w:lang w:val="en-US"/>
        </w:rPr>
        <w:drawing>
          <wp:inline distT="0" distB="0" distL="0" distR="0">
            <wp:extent cx="3582035" cy="2847340"/>
            <wp:effectExtent l="0" t="0" r="0" b="0"/>
            <wp:docPr id="213" name="Image1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199" descr=""/>
                    <pic:cNvPicPr>
                      <a:picLocks noChangeAspect="1" noChangeArrowheads="1"/>
                    </pic:cNvPicPr>
                  </pic:nvPicPr>
                  <pic:blipFill>
                    <a:blip r:embed="rId245"/>
                    <a:srcRect l="-10" t="-13" r="-10" b="-13"/>
                    <a:stretch>
                      <a:fillRect/>
                    </a:stretch>
                  </pic:blipFill>
                  <pic:spPr bwMode="auto">
                    <a:xfrm>
                      <a:off x="0" y="0"/>
                      <a:ext cx="3582035" cy="2847340"/>
                    </a:xfrm>
                    <a:prstGeom prst="rect">
                      <a:avLst/>
                    </a:prstGeom>
                  </pic:spPr>
                </pic:pic>
              </a:graphicData>
            </a:graphic>
          </wp:inline>
        </w:drawing>
      </w:r>
    </w:p>
    <w:p>
      <w:pPr>
        <w:pStyle w:val="Style13"/>
        <w:jc w:val="center"/>
        <w:rPr>
          <w:lang w:val="ru-RU"/>
        </w:rPr>
      </w:pPr>
      <w:r>
        <w:rPr>
          <w:lang w:val="ru-RU"/>
        </w:rPr>
        <w:t>Контур предпусковой заливки при запуске холодного двигателя</w:t>
      </w:r>
    </w:p>
    <w:p>
      <w:pPr>
        <w:pStyle w:val="Style13"/>
        <w:jc w:val="center"/>
        <w:rPr>
          <w:lang w:val="ru-RU"/>
        </w:rPr>
      </w:pPr>
      <w:r>
        <w:rPr>
          <w:rFonts w:eastAsia="Arial"/>
          <w:lang w:val="ru-RU"/>
        </w:rPr>
        <w:t xml:space="preserve"> </w:t>
      </w:r>
      <w:r>
        <w:rPr>
          <w:lang w:val="ru-RU"/>
        </w:rPr>
        <w:t>(Модели с румпельным управлением)</w:t>
      </w:r>
    </w:p>
    <w:p>
      <w:pPr>
        <w:pStyle w:val="Style8"/>
        <w:rPr/>
      </w:pPr>
      <w:r>
        <w:rPr/>
        <w:t>a</w:t>
      </w:r>
      <w:r>
        <w:rPr>
          <w:lang w:val="ru-RU"/>
        </w:rPr>
        <w:t xml:space="preserve"> - Поток воздуха</w:t>
      </w:r>
    </w:p>
    <w:p>
      <w:pPr>
        <w:pStyle w:val="Style8"/>
        <w:rPr/>
      </w:pPr>
      <w:r>
        <w:rPr/>
        <w:t>b</w:t>
      </w:r>
      <w:r>
        <w:rPr>
          <w:lang w:val="ru-RU"/>
        </w:rPr>
        <w:t xml:space="preserve"> - Обратный клапан впускного канала</w:t>
      </w:r>
    </w:p>
    <w:p>
      <w:pPr>
        <w:pStyle w:val="Style8"/>
        <w:rPr>
          <w:lang w:val="ru-RU"/>
        </w:rPr>
      </w:pPr>
      <w:r>
        <w:rPr>
          <w:spacing w:val="-1"/>
        </w:rPr>
        <w:t>c</w:t>
      </w:r>
      <w:r>
        <w:rPr>
          <w:spacing w:val="-1"/>
          <w:lang w:val="ru-RU"/>
        </w:rPr>
        <w:t xml:space="preserve"> - Обратный клапан нагнетательного канала</w:t>
      </w:r>
    </w:p>
    <w:p>
      <w:pPr>
        <w:pStyle w:val="Style8"/>
        <w:rPr/>
      </w:pPr>
      <w:r>
        <w:rPr/>
        <w:t>d</w:t>
      </w:r>
      <w:r>
        <w:rPr>
          <w:lang w:val="ru-RU"/>
        </w:rPr>
        <w:t xml:space="preserve"> - Впускное отверстие груши предпусковой заливки для запуска холодного двигателя </w:t>
      </w:r>
    </w:p>
    <w:p>
      <w:pPr>
        <w:pStyle w:val="Style8"/>
        <w:rPr/>
      </w:pPr>
      <w:r>
        <w:rPr/>
        <w:t>e</w:t>
      </w:r>
      <w:r>
        <w:rPr>
          <w:lang w:val="ru-RU"/>
        </w:rPr>
        <w:t xml:space="preserve"> - Пружина возврата</w:t>
      </w:r>
    </w:p>
    <w:p>
      <w:pPr>
        <w:pStyle w:val="Style8"/>
        <w:jc w:val="left"/>
        <w:rPr>
          <w:lang w:val="ru-RU"/>
        </w:rPr>
      </w:pPr>
      <w:r>
        <w:rPr>
          <w:spacing w:val="11"/>
        </w:rPr>
        <w:t>f</w:t>
      </w:r>
      <w:r>
        <w:rPr>
          <w:spacing w:val="11"/>
          <w:lang w:val="ru-RU"/>
        </w:rPr>
        <w:t xml:space="preserve"> - Диафрагма</w:t>
      </w:r>
    </w:p>
    <w:p>
      <w:pPr>
        <w:pStyle w:val="Style8"/>
        <w:jc w:val="left"/>
        <w:rPr/>
      </w:pPr>
      <w:r>
        <w:rPr/>
        <w:t>g</w:t>
      </w:r>
      <w:r>
        <w:rPr>
          <w:lang w:val="ru-RU"/>
        </w:rPr>
        <w:t xml:space="preserve"> - Плунжер диафрагмы</w:t>
      </w:r>
    </w:p>
    <w:p>
      <w:pPr>
        <w:pStyle w:val="Style8"/>
        <w:jc w:val="left"/>
        <w:rPr/>
      </w:pPr>
      <w:r>
        <w:rPr>
          <w:spacing w:val="-3"/>
        </w:rPr>
        <w:t>h</w:t>
      </w:r>
      <w:r>
        <w:rPr>
          <w:spacing w:val="-3"/>
          <w:lang w:val="ru-RU"/>
        </w:rPr>
        <w:t xml:space="preserve"> - Выпускной обратный клапан нагнетательного канала </w:t>
      </w:r>
    </w:p>
    <w:p>
      <w:pPr>
        <w:pStyle w:val="Style8"/>
        <w:rPr>
          <w:lang w:val="ru-RU"/>
        </w:rPr>
      </w:pPr>
      <w:r>
        <w:rPr>
          <w:spacing w:val="-1"/>
        </w:rPr>
        <w:t>i</w:t>
      </w:r>
      <w:r>
        <w:rPr>
          <w:spacing w:val="-1"/>
          <w:lang w:val="ru-RU"/>
        </w:rPr>
        <w:t xml:space="preserve"> -  Жиклер на подаче насоса</w:t>
      </w:r>
    </w:p>
    <w:p>
      <w:pPr>
        <w:pStyle w:val="Heading4"/>
        <w:ind w:hanging="0" w:left="0"/>
        <w:rPr/>
      </w:pPr>
      <w:r>
        <w:rPr/>
        <w:t>Контур воздушной заслонки (подсоса)</w:t>
      </w:r>
    </w:p>
    <w:p>
      <w:pPr>
        <w:pStyle w:val="13"/>
        <w:rPr>
          <w:spacing w:val="-1"/>
          <w:lang w:val="ru-RU"/>
        </w:rPr>
      </w:pPr>
      <w:r>
        <w:rPr>
          <w:spacing w:val="-1"/>
          <w:lang w:val="ru-RU"/>
        </w:rPr>
        <w:t xml:space="preserve">Система подсоса состоит из воздушной заслонки, фиксатора положения и управляющего троса (тянуще-толкающего типа) или электрического соленоида. Работой подсоса управляет оператор, который определяет потребность двигателя и  правильное положение ручки троса подсоса или срабатывание соленоида.  </w:t>
      </w:r>
    </w:p>
    <w:p>
      <w:pPr>
        <w:pStyle w:val="13"/>
        <w:rPr>
          <w:lang w:val="ru-RU"/>
        </w:rPr>
      </w:pPr>
      <w:r>
        <w:rPr>
          <w:lang w:val="ru-RU"/>
        </w:rPr>
        <w:t>Когда двигатель находится в холодном состоянии, оператор тянет трос или включает соленоид, что приводит к закрыванию воздушной заслонки. Когда двигатель запускается, внутри трубки Вентури создается область низкого давления. Атмосферное давление поступает через отверстие в воздушной заслонке в область низкого давления. Топливо втягивается в воздушный поток через главную нагнетательную форсунку, нагнетательные отверстия внехолостого хода и нагнетательные отверстия холостого хода.</w:t>
      </w:r>
    </w:p>
    <w:p>
      <w:pPr>
        <w:pStyle w:val="13"/>
        <w:rPr>
          <w:lang w:val="ru-RU"/>
        </w:rPr>
      </w:pPr>
      <w:r>
        <w:rPr>
          <w:lang w:val="ru-RU"/>
        </w:rPr>
      </w:r>
      <w:r>
        <w:br w:type="page"/>
      </w:r>
    </w:p>
    <w:p>
      <w:pPr>
        <w:pStyle w:val="13"/>
        <w:rPr>
          <w:lang w:val="ru-RU"/>
        </w:rPr>
      </w:pPr>
      <w:r>
        <w:rPr>
          <w:lang w:val="ru-RU"/>
        </w:rPr>
        <w:t>Когда двигатель прогревается, оператор может установить воздушную заслонку или соленоид на срабатывание по своему желанию. После того, как двигатель прогреется до рабочей температуры, заслонка возвращается в полностью открытое положение.</w:t>
      </w:r>
    </w:p>
    <w:p>
      <w:pPr>
        <w:pStyle w:val="Normal"/>
        <w:jc w:val="center"/>
        <w:rPr>
          <w:sz w:val="24"/>
          <w:lang w:val="en-US"/>
        </w:rPr>
      </w:pPr>
      <w:r>
        <w:rPr>
          <w:sz w:val="24"/>
          <w:lang w:val="en-US"/>
        </w:rPr>
        <w:drawing>
          <wp:inline distT="0" distB="0" distL="0" distR="0">
            <wp:extent cx="3513455" cy="2677160"/>
            <wp:effectExtent l="0" t="0" r="0" b="0"/>
            <wp:docPr id="214" name="Image2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00" descr=""/>
                    <pic:cNvPicPr>
                      <a:picLocks noChangeAspect="1" noChangeArrowheads="1"/>
                    </pic:cNvPicPr>
                  </pic:nvPicPr>
                  <pic:blipFill>
                    <a:blip r:embed="rId246"/>
                    <a:srcRect l="-10" t="-13" r="-10" b="-13"/>
                    <a:stretch>
                      <a:fillRect/>
                    </a:stretch>
                  </pic:blipFill>
                  <pic:spPr bwMode="auto">
                    <a:xfrm>
                      <a:off x="0" y="0"/>
                      <a:ext cx="3513455" cy="2677160"/>
                    </a:xfrm>
                    <a:prstGeom prst="rect">
                      <a:avLst/>
                    </a:prstGeom>
                  </pic:spPr>
                </pic:pic>
              </a:graphicData>
            </a:graphic>
          </wp:inline>
        </w:drawing>
      </w:r>
    </w:p>
    <w:p>
      <w:pPr>
        <w:pStyle w:val="Style13"/>
        <w:jc w:val="center"/>
        <w:rPr>
          <w:lang w:val="ru-RU"/>
        </w:rPr>
      </w:pPr>
      <w:r>
        <w:rPr>
          <w:lang w:val="ru-RU"/>
        </w:rPr>
        <w:t xml:space="preserve">Контур подсоса </w:t>
      </w:r>
    </w:p>
    <w:p>
      <w:pPr>
        <w:pStyle w:val="Style8"/>
        <w:ind w:hanging="360" w:left="1980" w:right="0"/>
        <w:jc w:val="left"/>
        <w:rPr/>
      </w:pPr>
      <w:r>
        <w:rPr>
          <w:bCs/>
        </w:rPr>
        <w:t>a</w:t>
      </w:r>
      <w:r>
        <w:rPr>
          <w:bCs/>
          <w:lang w:val="ru-RU"/>
        </w:rPr>
        <w:t xml:space="preserve"> </w:t>
      </w:r>
      <w:r>
        <w:rPr>
          <w:lang w:val="ru-RU"/>
        </w:rPr>
        <w:t>- Поток воздуха</w:t>
      </w:r>
    </w:p>
    <w:p>
      <w:pPr>
        <w:pStyle w:val="Style8"/>
        <w:ind w:hanging="360" w:left="1980" w:right="0"/>
        <w:jc w:val="left"/>
        <w:rPr/>
      </w:pPr>
      <w:r>
        <w:rPr>
          <w:bCs/>
        </w:rPr>
        <w:t>b</w:t>
      </w:r>
      <w:r>
        <w:rPr>
          <w:bCs/>
          <w:lang w:val="ru-RU"/>
        </w:rPr>
        <w:t xml:space="preserve"> </w:t>
      </w:r>
      <w:r>
        <w:rPr>
          <w:lang w:val="ru-RU"/>
        </w:rPr>
        <w:t>- Воздушная заслонка (подсос)</w:t>
      </w:r>
    </w:p>
    <w:p>
      <w:pPr>
        <w:pStyle w:val="Style8"/>
        <w:ind w:hanging="360" w:left="1980" w:right="0"/>
        <w:rPr/>
      </w:pPr>
      <w:r>
        <w:rPr/>
        <w:t>c</w:t>
      </w:r>
      <w:r>
        <w:rPr>
          <w:lang w:val="ru-RU"/>
        </w:rPr>
        <w:t xml:space="preserve"> - Нагнетательные отверстия внехолостого хода </w:t>
      </w:r>
    </w:p>
    <w:p>
      <w:pPr>
        <w:pStyle w:val="Style8"/>
        <w:ind w:hanging="360" w:left="1980" w:right="0"/>
        <w:jc w:val="left"/>
        <w:rPr/>
      </w:pPr>
      <w:r>
        <w:rPr/>
        <w:t>d</w:t>
      </w:r>
      <w:r>
        <w:rPr>
          <w:lang w:val="ru-RU"/>
        </w:rPr>
        <w:t xml:space="preserve"> - Нагнетательные отверстия холостого хода </w:t>
      </w:r>
    </w:p>
    <w:p>
      <w:pPr>
        <w:pStyle w:val="Style8"/>
        <w:ind w:hanging="360" w:left="1980" w:right="0"/>
        <w:rPr>
          <w:lang w:val="ru-RU"/>
        </w:rPr>
      </w:pPr>
      <w:r>
        <w:rPr>
          <w:bCs/>
          <w:spacing w:val="-1"/>
        </w:rPr>
        <w:t>e</w:t>
      </w:r>
      <w:r>
        <w:rPr>
          <w:bCs/>
          <w:spacing w:val="-1"/>
          <w:lang w:val="ru-RU"/>
        </w:rPr>
        <w:t xml:space="preserve"> </w:t>
      </w:r>
      <w:r>
        <w:rPr>
          <w:spacing w:val="-1"/>
          <w:lang w:val="ru-RU"/>
        </w:rPr>
        <w:t>- Главная нагнетательная форсунка</w:t>
      </w:r>
    </w:p>
    <w:p>
      <w:pPr>
        <w:pStyle w:val="Heading3"/>
        <w:ind w:hanging="0" w:left="0"/>
        <w:jc w:val="left"/>
        <w:rPr/>
      </w:pPr>
      <w:r>
        <w:rPr/>
        <w:t xml:space="preserve">Многоразовая кабельная стяжка  </w:t>
      </w:r>
    </w:p>
    <w:p>
      <w:pPr>
        <w:pStyle w:val="13"/>
        <w:rPr/>
      </w:pPr>
      <w:r>
        <w:rPr>
          <w:b/>
          <w:bCs w:val="false"/>
          <w:i/>
          <w:lang w:val="ru-RU"/>
        </w:rPr>
        <w:t xml:space="preserve">ПРИМЕЧАНИЕ: </w:t>
      </w:r>
      <w:r>
        <w:rPr>
          <w:i/>
          <w:lang w:val="ru-RU"/>
        </w:rPr>
        <w:t>Некоторые  кабельные стяжки на данном двигателе могут использоваться повторно.</w:t>
      </w:r>
    </w:p>
    <w:p>
      <w:pPr>
        <w:pStyle w:val="Style9"/>
        <w:rPr>
          <w:lang w:val="ru-RU"/>
        </w:rPr>
      </w:pPr>
      <w:r>
        <w:rPr>
          <w:lang w:val="ru-RU"/>
        </w:rPr>
        <w:t>1.</w:t>
        <w:tab/>
        <w:t>Надавить на выступ-фиксатор в направлении, указанном стрелкой.</w:t>
      </w:r>
    </w:p>
    <w:p>
      <w:pPr>
        <w:pStyle w:val="Style9"/>
        <w:rPr>
          <w:lang w:val="ru-RU"/>
        </w:rPr>
      </w:pPr>
      <w:r>
        <w:rPr>
          <w:lang w:val="ru-RU"/>
        </w:rPr>
        <w:t>2.</w:t>
        <w:tab/>
        <w:t>Протолкнуть конец кабельной стяжки через фиксирующий механизм.</w:t>
      </w:r>
    </w:p>
    <w:p>
      <w:pPr>
        <w:pStyle w:val="Normal"/>
        <w:jc w:val="center"/>
        <w:rPr>
          <w:sz w:val="24"/>
          <w:lang w:val="en-US"/>
        </w:rPr>
      </w:pPr>
      <w:r>
        <w:rPr>
          <w:sz w:val="24"/>
          <w:lang w:val="en-US"/>
        </w:rPr>
        <w:drawing>
          <wp:inline distT="0" distB="0" distL="0" distR="0">
            <wp:extent cx="1960880" cy="1447800"/>
            <wp:effectExtent l="0" t="0" r="0" b="0"/>
            <wp:docPr id="215" name="Image2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201" descr=""/>
                    <pic:cNvPicPr>
                      <a:picLocks noChangeAspect="1" noChangeArrowheads="1"/>
                    </pic:cNvPicPr>
                  </pic:nvPicPr>
                  <pic:blipFill>
                    <a:blip r:embed="rId247"/>
                    <a:srcRect l="-18" t="-25" r="-18" b="-25"/>
                    <a:stretch>
                      <a:fillRect/>
                    </a:stretch>
                  </pic:blipFill>
                  <pic:spPr bwMode="auto">
                    <a:xfrm>
                      <a:off x="0" y="0"/>
                      <a:ext cx="1960880" cy="1447800"/>
                    </a:xfrm>
                    <a:prstGeom prst="rect">
                      <a:avLst/>
                    </a:prstGeom>
                  </pic:spPr>
                </pic:pic>
              </a:graphicData>
            </a:graphic>
          </wp:inline>
        </w:drawing>
      </w:r>
    </w:p>
    <w:p>
      <w:pPr>
        <w:pStyle w:val="Style8"/>
        <w:rPr/>
      </w:pPr>
      <w:r>
        <w:rPr>
          <w:bCs/>
        </w:rPr>
        <w:t>a</w:t>
      </w:r>
      <w:r>
        <w:rPr>
          <w:b/>
          <w:bCs/>
          <w:lang w:val="ru-RU"/>
        </w:rPr>
        <w:t xml:space="preserve"> </w:t>
      </w:r>
      <w:r>
        <w:rPr>
          <w:lang w:val="ru-RU"/>
        </w:rPr>
        <w:t xml:space="preserve">– Выступ-фиксатор </w:t>
      </w:r>
    </w:p>
    <w:p>
      <w:pPr>
        <w:pStyle w:val="Style8"/>
        <w:rPr/>
      </w:pPr>
      <w:r>
        <w:rPr/>
        <w:t>b</w:t>
      </w:r>
      <w:r>
        <w:rPr>
          <w:lang w:val="ru-RU"/>
        </w:rPr>
        <w:t xml:space="preserve"> – Конец кабельной стяжки</w:t>
      </w:r>
    </w:p>
    <w:p>
      <w:pPr>
        <w:pStyle w:val="Heading3"/>
        <w:ind w:hanging="0" w:left="0"/>
        <w:rPr>
          <w:lang w:val="en-US"/>
        </w:rPr>
      </w:pPr>
      <w:r>
        <w:rPr>
          <w:color w:val="000000"/>
          <w:spacing w:val="-3"/>
          <w:szCs w:val="18"/>
          <w:lang w:val="en-US"/>
        </w:rPr>
        <w:t xml:space="preserve">Демонтаж карбюратора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 xml:space="preserve">Выполнение сервисных, ремонтных работ и работ по обслуживанию  без отсоединения аккумуляторной батареи может привести к повреждению оборудования, тяжелым телесным повреждениям или смерти в результате возникновения пожара, поражения электрическим током или неожиданного, случайного запуска двигателя. Перед проведением работ по обслуживанию, сервису, установке или демонтажу двигателя или узлов поворотно-откидной колонки всегда отсоединять кабели аккумуляторной батареи.  </w:t>
            </w:r>
          </w:p>
          <w:p>
            <w:pPr>
              <w:pStyle w:val="Style13"/>
              <w:rPr>
                <w:rFonts w:cs="Arial"/>
                <w:lang w:val="ru-RU"/>
              </w:rPr>
            </w:pPr>
            <w:r>
              <w:rPr>
                <w:rFonts w:cs="Arial"/>
                <w:lang w:val="ru-RU"/>
              </w:rPr>
            </w:r>
          </w:p>
        </w:tc>
      </w:tr>
    </w:tbl>
    <w:p>
      <w:pPr>
        <w:pStyle w:val="Normal"/>
        <w:rPr>
          <w:color w:val="000000"/>
          <w:lang w:val="en-US"/>
        </w:rPr>
      </w:pPr>
      <w:r>
        <w:rPr>
          <w:color w:val="000000"/>
          <w:lang w:val="en-US"/>
        </w:rPr>
      </w:r>
      <w:r>
        <w:br w:type="page"/>
      </w:r>
    </w:p>
    <w:p>
      <w:pPr>
        <w:pStyle w:val="Normal"/>
        <w:shd w:fill="FFFFFF" w:val="clear"/>
        <w:spacing w:lineRule="exact" w:line="264"/>
        <w:ind w:left="1862" w:right="72"/>
        <w:rPr>
          <w:color w:val="000000"/>
          <w:lang w:val="en-US"/>
        </w:rPr>
      </w:pPr>
      <w:r>
        <w:rPr>
          <w:color w:val="000000"/>
          <w:lang w:val="en-US"/>
        </w:rPr>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pPr>
            <w:r>
              <w:rPr>
                <w:color w:val="000000"/>
                <w:lang w:val="ru-RU"/>
              </w:rPr>
              <w:t>Топливо является легковоспламеняющимся и взрывоопасным веществом. Убедиться в том, что замок зажигания установлен в положение ВЫКЛ. (</w:t>
            </w:r>
            <w:r>
              <w:rPr>
                <w:color w:val="000000"/>
              </w:rPr>
              <w:t>OFF</w:t>
            </w:r>
            <w:r>
              <w:rPr>
                <w:color w:val="000000"/>
                <w:lang w:val="ru-RU"/>
              </w:rPr>
              <w:t>) и выключатель аварийного останова типа стропка установлен в такое положение, которое исключает случайный, самопроизвольный запуск двигателя. В зоне проведения ремонтно-сервисных работ НИ В КОЕМ СЛУЧАЕ НЕ допускать курения или присутствия источников открытого пламени и искрообразования. Обеспечить и поддерживать хорошую вентиляцию в зоне работ и не допускать длительного пребывания людей в зоне с топливными испарениями. Перед запуском двигателя всегда проверять систему на утечки и немедленно насухо вытирать любые разливы топлива.</w:t>
            </w:r>
          </w:p>
          <w:p>
            <w:pPr>
              <w:pStyle w:val="Style13"/>
              <w:rPr>
                <w:rFonts w:cs="Arial"/>
                <w:color w:val="000000"/>
                <w:lang w:val="ru-RU"/>
              </w:rPr>
            </w:pPr>
            <w:r>
              <w:rPr>
                <w:rFonts w:cs="Arial"/>
                <w:color w:val="000000"/>
                <w:lang w:val="ru-RU"/>
              </w:rPr>
            </w:r>
          </w:p>
        </w:tc>
      </w:tr>
    </w:tbl>
    <w:p>
      <w:pPr>
        <w:pStyle w:val="Heading4"/>
        <w:ind w:hanging="0" w:left="0"/>
        <w:rPr>
          <w:color w:val="000000"/>
          <w:spacing w:val="-3"/>
          <w:szCs w:val="18"/>
        </w:rPr>
      </w:pPr>
      <w:r>
        <w:rPr>
          <w:color w:val="000000"/>
          <w:spacing w:val="-3"/>
          <w:szCs w:val="18"/>
        </w:rPr>
        <w:t xml:space="preserve">Модели с дистанционным управлением </w:t>
      </w:r>
    </w:p>
    <w:p>
      <w:pPr>
        <w:pStyle w:val="Style9"/>
        <w:rPr>
          <w:lang w:val="ru-RU"/>
        </w:rPr>
      </w:pPr>
      <w:r>
        <w:rPr>
          <w:lang w:val="ru-RU"/>
        </w:rPr>
        <w:t>1.</w:t>
        <w:tab/>
        <w:t>Отстегнуть многоразовую кабельную стяжку и отсоединить одинарный штекерный разъем синего провода подсоса.</w:t>
      </w:r>
    </w:p>
    <w:p>
      <w:pPr>
        <w:pStyle w:val="Style9"/>
        <w:rPr>
          <w:lang w:val="ru-RU"/>
        </w:rPr>
      </w:pPr>
      <w:r>
        <w:rPr>
          <w:lang w:val="ru-RU"/>
        </w:rPr>
        <w:t>2.</w:t>
        <w:tab/>
        <w:t>Снять два болта крепления патрона предохранителя / регулятора напряжения / выпрямителя.</w:t>
      </w:r>
    </w:p>
    <w:p>
      <w:pPr>
        <w:pStyle w:val="Style9"/>
        <w:rPr>
          <w:lang w:val="ru-RU"/>
        </w:rPr>
      </w:pPr>
      <w:r>
        <w:rPr>
          <w:lang w:val="ru-RU"/>
        </w:rPr>
        <w:t>3.</w:t>
        <w:tab/>
        <w:t>Снять провод «масса» регулятора напряжения с впускного коллектора.</w:t>
      </w:r>
    </w:p>
    <w:p>
      <w:pPr>
        <w:pStyle w:val="Style9"/>
        <w:rPr>
          <w:lang w:val="ru-RU"/>
        </w:rPr>
      </w:pPr>
      <w:r>
        <w:rPr>
          <w:lang w:val="ru-RU"/>
        </w:rPr>
        <w:t>4.</w:t>
        <w:tab/>
        <w:t>Открыть шланговый хомут крепления вентиляционного шланга карбюратора.</w:t>
      </w:r>
    </w:p>
    <w:p>
      <w:pPr>
        <w:pStyle w:val="Style9"/>
        <w:rPr>
          <w:lang w:val="ru-RU"/>
        </w:rPr>
      </w:pPr>
      <w:r>
        <w:rPr>
          <w:lang w:val="ru-RU"/>
        </w:rPr>
        <w:t>5.</w:t>
        <w:tab/>
        <w:t>Снять вентиляционный шланг карбюратора с нижнего обтекателя.</w:t>
      </w:r>
    </w:p>
    <w:p>
      <w:pPr>
        <w:pStyle w:val="Style9"/>
        <w:rPr>
          <w:lang w:val="ru-RU"/>
        </w:rPr>
      </w:pPr>
      <w:r>
        <w:rPr>
          <w:lang w:val="ru-RU"/>
        </w:rPr>
        <w:t>6.</w:t>
        <w:tab/>
        <w:t>Снять патрон предохранителя регулятора напряжения / выпрямителя с впускного коллектора.</w:t>
      </w:r>
    </w:p>
    <w:p>
      <w:pPr>
        <w:pStyle w:val="Normal"/>
        <w:jc w:val="center"/>
        <w:rPr>
          <w:sz w:val="24"/>
          <w:lang w:val="en-US"/>
        </w:rPr>
      </w:pPr>
      <w:r>
        <w:rPr>
          <w:sz w:val="24"/>
          <w:lang w:val="en-US"/>
        </w:rPr>
        <w:drawing>
          <wp:inline distT="0" distB="0" distL="0" distR="0">
            <wp:extent cx="4885055" cy="2361565"/>
            <wp:effectExtent l="0" t="0" r="0" b="0"/>
            <wp:docPr id="216" name="Image2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02" descr=""/>
                    <pic:cNvPicPr>
                      <a:picLocks noChangeAspect="1" noChangeArrowheads="1"/>
                    </pic:cNvPicPr>
                  </pic:nvPicPr>
                  <pic:blipFill>
                    <a:blip r:embed="rId248"/>
                    <a:srcRect l="-7" t="-15" r="-7" b="-15"/>
                    <a:stretch>
                      <a:fillRect/>
                    </a:stretch>
                  </pic:blipFill>
                  <pic:spPr bwMode="auto">
                    <a:xfrm>
                      <a:off x="0" y="0"/>
                      <a:ext cx="4885055" cy="2361565"/>
                    </a:xfrm>
                    <a:prstGeom prst="rect">
                      <a:avLst/>
                    </a:prstGeom>
                  </pic:spPr>
                </pic:pic>
              </a:graphicData>
            </a:graphic>
          </wp:inline>
        </w:drawing>
      </w:r>
    </w:p>
    <w:p>
      <w:pPr>
        <w:pStyle w:val="Style8"/>
        <w:rPr/>
      </w:pPr>
      <w:r>
        <w:rPr/>
        <w:t>a</w:t>
      </w:r>
      <w:r>
        <w:rPr>
          <w:lang w:val="ru-RU"/>
        </w:rPr>
        <w:t xml:space="preserve"> – Многоразовая кабельная стяжка </w:t>
      </w:r>
    </w:p>
    <w:p>
      <w:pPr>
        <w:pStyle w:val="Style8"/>
        <w:rPr/>
      </w:pPr>
      <w:r>
        <w:rPr/>
        <w:t>b</w:t>
      </w:r>
      <w:r>
        <w:rPr>
          <w:lang w:val="ru-RU"/>
        </w:rPr>
        <w:t xml:space="preserve"> – Шланговый хомут </w:t>
      </w:r>
    </w:p>
    <w:p>
      <w:pPr>
        <w:pStyle w:val="Style8"/>
        <w:rPr/>
      </w:pPr>
      <w:r>
        <w:rPr/>
        <w:t>c</w:t>
      </w:r>
      <w:r>
        <w:rPr>
          <w:lang w:val="ru-RU"/>
        </w:rPr>
        <w:t xml:space="preserve"> – Болт (</w:t>
      </w:r>
      <w:r>
        <w:rPr/>
        <w:t>M</w:t>
      </w:r>
      <w:r>
        <w:rPr>
          <w:lang w:val="ru-RU"/>
        </w:rPr>
        <w:t xml:space="preserve">6 </w:t>
      </w:r>
      <w:r>
        <w:rPr/>
        <w:t>x</w:t>
      </w:r>
      <w:r>
        <w:rPr>
          <w:lang w:val="ru-RU"/>
        </w:rPr>
        <w:t xml:space="preserve"> 25) и прижимная пластина проводов </w:t>
      </w:r>
    </w:p>
    <w:p>
      <w:pPr>
        <w:pStyle w:val="Style8"/>
        <w:rPr/>
      </w:pPr>
      <w:r>
        <w:rPr/>
        <w:t>d</w:t>
      </w:r>
      <w:r>
        <w:rPr>
          <w:lang w:val="ru-RU"/>
        </w:rPr>
        <w:t xml:space="preserve"> – Вентиляционный шланг карбюратора </w:t>
      </w:r>
    </w:p>
    <w:p>
      <w:pPr>
        <w:pStyle w:val="Style8"/>
        <w:rPr/>
      </w:pPr>
      <w:r>
        <w:rPr/>
        <w:t xml:space="preserve">e – </w:t>
      </w:r>
      <w:r>
        <w:rPr>
          <w:lang w:val="ru-RU"/>
        </w:rPr>
        <w:t xml:space="preserve">Провод «масса» регулятора напряжения </w:t>
      </w:r>
    </w:p>
    <w:p>
      <w:pPr>
        <w:pStyle w:val="Style9"/>
        <w:rPr>
          <w:lang w:val="ru-RU"/>
        </w:rPr>
      </w:pPr>
      <w:r>
        <w:rPr>
          <w:lang w:val="ru-RU"/>
        </w:rPr>
        <w:t>7.</w:t>
        <w:tab/>
        <w:t>Снять выпускной шланг топливного насоса.</w:t>
      </w:r>
    </w:p>
    <w:p>
      <w:pPr>
        <w:pStyle w:val="Style9"/>
        <w:rPr>
          <w:lang w:val="ru-RU"/>
        </w:rPr>
      </w:pPr>
      <w:r>
        <w:rPr>
          <w:lang w:val="ru-RU"/>
        </w:rPr>
        <w:t>8.</w:t>
        <w:tab/>
        <w:t>Снять пять болтов крепления впускного коллектора.</w:t>
      </w:r>
    </w:p>
    <w:p>
      <w:pPr>
        <w:pStyle w:val="Style9"/>
        <w:rPr>
          <w:lang w:val="ru-RU"/>
        </w:rPr>
      </w:pPr>
      <w:r>
        <w:rPr>
          <w:lang w:val="ru-RU"/>
        </w:rPr>
        <w:t>9.</w:t>
        <w:tab/>
        <w:t>Снять щуп контроля уровня масла.</w:t>
      </w:r>
    </w:p>
    <w:p>
      <w:pPr>
        <w:pStyle w:val="Style9"/>
        <w:rPr>
          <w:lang w:val="ru-RU"/>
        </w:rPr>
      </w:pPr>
      <w:r>
        <w:rPr>
          <w:lang w:val="ru-RU"/>
        </w:rPr>
        <w:t>10.</w:t>
        <w:tab/>
        <w:t xml:space="preserve"> Ослабить установочный винт приводной штанги дроссельной заслонки. Снять приводную штангу дроссельной заслонки с барабана тяги. </w:t>
      </w:r>
    </w:p>
    <w:p>
      <w:pPr>
        <w:pStyle w:val="Style9"/>
        <w:rPr>
          <w:lang w:val="ru-RU"/>
        </w:rPr>
      </w:pPr>
      <w:r>
        <w:rPr>
          <w:lang w:val="ru-RU"/>
        </w:rPr>
        <w:t>11.</w:t>
        <w:tab/>
        <w:t>Отсоединить приводную штангу подсоса от карбюратора.</w:t>
      </w:r>
    </w:p>
    <w:p>
      <w:pPr>
        <w:pStyle w:val="Style9"/>
        <w:rPr>
          <w:lang w:val="ru-RU"/>
        </w:rPr>
      </w:pPr>
      <w:r>
        <w:rPr>
          <w:lang w:val="ru-RU"/>
        </w:rPr>
        <w:t>12.</w:t>
        <w:tab/>
        <w:t xml:space="preserve"> Отсоединить провод соленоида подсоса от жгута проводки двигателя.</w:t>
      </w:r>
      <w:r>
        <w:br w:type="page"/>
      </w:r>
    </w:p>
    <w:p>
      <w:pPr>
        <w:pStyle w:val="Style9"/>
        <w:rPr>
          <w:lang w:val="ru-RU"/>
        </w:rPr>
      </w:pPr>
      <w:r>
        <w:rPr>
          <w:lang w:val="ru-RU"/>
        </w:rPr>
        <w:t>13. Снять вентиляционный шланг глушителя впускного воздуха.</w:t>
      </w:r>
    </w:p>
    <w:p>
      <w:pPr>
        <w:pStyle w:val="Normal"/>
        <w:jc w:val="center"/>
        <w:rPr>
          <w:sz w:val="24"/>
          <w:lang w:val="en-US"/>
        </w:rPr>
      </w:pPr>
      <w:r>
        <w:rPr>
          <w:sz w:val="24"/>
          <w:lang w:val="en-US"/>
        </w:rPr>
        <w:drawing>
          <wp:inline distT="0" distB="0" distL="0" distR="0">
            <wp:extent cx="5381625" cy="2361565"/>
            <wp:effectExtent l="0" t="0" r="0" b="0"/>
            <wp:docPr id="217" name="Image2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203" descr=""/>
                    <pic:cNvPicPr>
                      <a:picLocks noChangeAspect="1" noChangeArrowheads="1"/>
                    </pic:cNvPicPr>
                  </pic:nvPicPr>
                  <pic:blipFill>
                    <a:blip r:embed="rId249"/>
                    <a:srcRect l="-7" t="-15" r="-7" b="-15"/>
                    <a:stretch>
                      <a:fillRect/>
                    </a:stretch>
                  </pic:blipFill>
                  <pic:spPr bwMode="auto">
                    <a:xfrm>
                      <a:off x="0" y="0"/>
                      <a:ext cx="5381625" cy="2361565"/>
                    </a:xfrm>
                    <a:prstGeom prst="rect">
                      <a:avLst/>
                    </a:prstGeom>
                  </pic:spPr>
                </pic:pic>
              </a:graphicData>
            </a:graphic>
          </wp:inline>
        </w:drawing>
      </w:r>
    </w:p>
    <w:p>
      <w:pPr>
        <w:pStyle w:val="Style8"/>
        <w:rPr/>
      </w:pPr>
      <w:r>
        <w:rPr/>
        <w:t xml:space="preserve">a – </w:t>
      </w:r>
      <w:r>
        <w:rPr>
          <w:lang w:val="ru-RU"/>
        </w:rPr>
        <w:t>Выпускной</w:t>
      </w:r>
      <w:r>
        <w:rPr/>
        <w:t xml:space="preserve"> </w:t>
      </w:r>
      <w:r>
        <w:rPr>
          <w:lang w:val="ru-RU"/>
        </w:rPr>
        <w:t>шланг</w:t>
      </w:r>
      <w:r>
        <w:rPr/>
        <w:t xml:space="preserve"> </w:t>
      </w:r>
      <w:r>
        <w:rPr>
          <w:lang w:val="ru-RU"/>
        </w:rPr>
        <w:t>топливного</w:t>
      </w:r>
      <w:r>
        <w:rPr/>
        <w:t xml:space="preserve"> </w:t>
      </w:r>
      <w:r>
        <w:rPr>
          <w:lang w:val="ru-RU"/>
        </w:rPr>
        <w:t>насоса</w:t>
      </w:r>
      <w:r>
        <w:rPr/>
        <w:t xml:space="preserve"> </w:t>
      </w:r>
    </w:p>
    <w:p>
      <w:pPr>
        <w:pStyle w:val="Style8"/>
        <w:rPr/>
      </w:pPr>
      <w:r>
        <w:rPr/>
        <w:t>b</w:t>
      </w:r>
      <w:r>
        <w:rPr>
          <w:lang w:val="ru-RU"/>
        </w:rPr>
        <w:t xml:space="preserve"> – Болты крепления впускного коллектора (</w:t>
      </w:r>
      <w:r>
        <w:rPr/>
        <w:t>M</w:t>
      </w:r>
      <w:r>
        <w:rPr>
          <w:lang w:val="ru-RU"/>
        </w:rPr>
        <w:t xml:space="preserve">6 </w:t>
      </w:r>
      <w:r>
        <w:rPr/>
        <w:t>x</w:t>
      </w:r>
      <w:r>
        <w:rPr>
          <w:lang w:val="ru-RU"/>
        </w:rPr>
        <w:t xml:space="preserve"> 45) (5)</w:t>
      </w:r>
    </w:p>
    <w:p>
      <w:pPr>
        <w:pStyle w:val="Style8"/>
        <w:rPr/>
      </w:pPr>
      <w:r>
        <w:rPr/>
        <w:t>c</w:t>
      </w:r>
      <w:r>
        <w:rPr>
          <w:lang w:val="ru-RU"/>
        </w:rPr>
        <w:t xml:space="preserve"> - Щуп контроля уровня масла </w:t>
      </w:r>
    </w:p>
    <w:p>
      <w:pPr>
        <w:pStyle w:val="Style8"/>
        <w:rPr/>
      </w:pPr>
      <w:r>
        <w:rPr/>
        <w:t>d</w:t>
      </w:r>
      <w:r>
        <w:rPr>
          <w:lang w:val="ru-RU"/>
        </w:rPr>
        <w:t xml:space="preserve"> – Хомут шланга ()</w:t>
      </w:r>
    </w:p>
    <w:p>
      <w:pPr>
        <w:pStyle w:val="Style8"/>
        <w:rPr/>
      </w:pPr>
      <w:r>
        <w:rPr/>
        <w:t>e</w:t>
      </w:r>
      <w:r>
        <w:rPr>
          <w:lang w:val="ru-RU"/>
        </w:rPr>
        <w:t xml:space="preserve"> – Установочный винт приводной штанги дроссельной заслонки </w:t>
      </w:r>
    </w:p>
    <w:p>
      <w:pPr>
        <w:pStyle w:val="Style8"/>
        <w:rPr/>
      </w:pPr>
      <w:r>
        <w:rPr/>
        <w:t>f</w:t>
      </w:r>
      <w:r>
        <w:rPr>
          <w:lang w:val="ru-RU"/>
        </w:rPr>
        <w:t xml:space="preserve"> - Приводная штанга дроссельной заслонки </w:t>
      </w:r>
    </w:p>
    <w:p>
      <w:pPr>
        <w:pStyle w:val="Style8"/>
        <w:rPr/>
      </w:pPr>
      <w:r>
        <w:rPr/>
        <w:t>g</w:t>
      </w:r>
      <w:r>
        <w:rPr>
          <w:lang w:val="ru-RU"/>
        </w:rPr>
        <w:t xml:space="preserve"> – Приводная штанга подсоса </w:t>
      </w:r>
    </w:p>
    <w:p>
      <w:pPr>
        <w:pStyle w:val="Style8"/>
        <w:rPr/>
      </w:pPr>
      <w:r>
        <w:rPr/>
        <w:t>h</w:t>
      </w:r>
      <w:r>
        <w:rPr>
          <w:lang w:val="ru-RU"/>
        </w:rPr>
        <w:t xml:space="preserve"> – Вентиляционный шланг глушителя впускного воздуха </w:t>
      </w:r>
    </w:p>
    <w:p>
      <w:pPr>
        <w:pStyle w:val="Style9"/>
        <w:rPr>
          <w:lang w:val="ru-RU"/>
        </w:rPr>
      </w:pPr>
      <w:r>
        <w:rPr>
          <w:lang w:val="ru-RU"/>
        </w:rPr>
        <w:t>14.</w:t>
        <w:tab/>
        <w:t>Снять вентиляционные шланги карбюратора с карбюратора.</w:t>
      </w:r>
    </w:p>
    <w:p>
      <w:pPr>
        <w:pStyle w:val="Style9"/>
        <w:rPr>
          <w:lang w:val="ru-RU"/>
        </w:rPr>
      </w:pPr>
      <w:r>
        <w:rPr>
          <w:lang w:val="ru-RU"/>
        </w:rPr>
        <w:t>15.</w:t>
        <w:tab/>
        <w:t>Снять два винта плиты крепления соленоида.</w:t>
      </w:r>
    </w:p>
    <w:p>
      <w:pPr>
        <w:pStyle w:val="Style9"/>
        <w:rPr>
          <w:lang w:val="ru-RU"/>
        </w:rPr>
      </w:pPr>
      <w:r>
        <w:rPr>
          <w:lang w:val="ru-RU"/>
        </w:rPr>
        <w:t>16.</w:t>
        <w:tab/>
        <w:t>Снять два болта крепления глушителя впускного воздуха и карбюратора к коллектору.</w:t>
      </w:r>
      <w:r>
        <w:br w:type="page"/>
      </w:r>
    </w:p>
    <w:p>
      <w:pPr>
        <w:pStyle w:val="Style9"/>
        <w:rPr>
          <w:lang w:val="ru-RU"/>
        </w:rPr>
      </w:pPr>
      <w:r>
        <w:rPr>
          <w:lang w:val="ru-RU"/>
        </w:rPr>
        <w:t>17. Отсоединить топливный шланг.</w:t>
      </w:r>
    </w:p>
    <w:p>
      <w:pPr>
        <w:pStyle w:val="Normal"/>
        <w:jc w:val="center"/>
        <w:rPr>
          <w:sz w:val="24"/>
          <w:lang w:val="en-US"/>
        </w:rPr>
      </w:pPr>
      <w:r>
        <w:rPr>
          <w:sz w:val="24"/>
          <w:lang w:val="en-US"/>
        </w:rPr>
        <w:drawing>
          <wp:inline distT="0" distB="0" distL="0" distR="0">
            <wp:extent cx="4067810" cy="2723515"/>
            <wp:effectExtent l="0" t="0" r="0" b="0"/>
            <wp:docPr id="218" name="Image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204" descr=""/>
                    <pic:cNvPicPr>
                      <a:picLocks noChangeAspect="1" noChangeArrowheads="1"/>
                    </pic:cNvPicPr>
                  </pic:nvPicPr>
                  <pic:blipFill>
                    <a:blip r:embed="rId250"/>
                    <a:srcRect l="-9" t="-13" r="-9" b="-13"/>
                    <a:stretch>
                      <a:fillRect/>
                    </a:stretch>
                  </pic:blipFill>
                  <pic:spPr bwMode="auto">
                    <a:xfrm>
                      <a:off x="0" y="0"/>
                      <a:ext cx="4067810" cy="2723515"/>
                    </a:xfrm>
                    <a:prstGeom prst="rect">
                      <a:avLst/>
                    </a:prstGeom>
                  </pic:spPr>
                </pic:pic>
              </a:graphicData>
            </a:graphic>
          </wp:inline>
        </w:drawing>
      </w:r>
    </w:p>
    <w:p>
      <w:pPr>
        <w:pStyle w:val="Style8"/>
        <w:rPr/>
      </w:pPr>
      <w:r>
        <w:rPr/>
        <w:t xml:space="preserve">a – </w:t>
      </w:r>
      <w:r>
        <w:rPr>
          <w:lang w:val="ru-RU"/>
        </w:rPr>
        <w:t>Болт</w:t>
      </w:r>
      <w:r>
        <w:rPr/>
        <w:t xml:space="preserve"> (M6 x 100) (2)</w:t>
      </w:r>
    </w:p>
    <w:p>
      <w:pPr>
        <w:pStyle w:val="Style8"/>
        <w:rPr/>
      </w:pPr>
      <w:r>
        <w:rPr/>
        <w:t>b</w:t>
      </w:r>
      <w:r>
        <w:rPr>
          <w:lang w:val="ru-RU"/>
        </w:rPr>
        <w:t xml:space="preserve"> – Винт крепления плиты соленоида (2)</w:t>
      </w:r>
    </w:p>
    <w:p>
      <w:pPr>
        <w:pStyle w:val="Style8"/>
        <w:rPr/>
      </w:pPr>
      <w:r>
        <w:rPr/>
        <w:t>c</w:t>
      </w:r>
      <w:r>
        <w:rPr>
          <w:lang w:val="ru-RU"/>
        </w:rPr>
        <w:t xml:space="preserve"> – Вентиляционный шланг карбюратора </w:t>
      </w:r>
    </w:p>
    <w:p>
      <w:pPr>
        <w:pStyle w:val="Style8"/>
        <w:rPr/>
      </w:pPr>
      <w:r>
        <w:rPr/>
        <w:t>d</w:t>
      </w:r>
      <w:r>
        <w:rPr>
          <w:lang w:val="ru-RU"/>
        </w:rPr>
        <w:t xml:space="preserve"> – Топливный шланг</w:t>
      </w:r>
    </w:p>
    <w:p>
      <w:pPr>
        <w:pStyle w:val="Style8"/>
        <w:rPr/>
      </w:pPr>
      <w:r>
        <w:rPr/>
        <w:t>e</w:t>
      </w:r>
      <w:r>
        <w:rPr>
          <w:lang w:val="ru-RU"/>
        </w:rPr>
        <w:t xml:space="preserve"> - Вентиляционный шланг карбюратора</w:t>
      </w:r>
    </w:p>
    <w:p>
      <w:pPr>
        <w:pStyle w:val="Style8"/>
        <w:rPr/>
      </w:pPr>
      <w:r>
        <w:rPr/>
        <w:t>f</w:t>
      </w:r>
      <w:r>
        <w:rPr>
          <w:lang w:val="ru-RU"/>
        </w:rPr>
        <w:t xml:space="preserve"> – Штуцер вентиляционного канала предпусковой заливки </w:t>
      </w:r>
    </w:p>
    <w:p>
      <w:pPr>
        <w:pStyle w:val="Style8"/>
        <w:rPr/>
      </w:pPr>
      <w:r>
        <w:rPr/>
        <w:t>g</w:t>
      </w:r>
      <w:r>
        <w:rPr>
          <w:lang w:val="ru-RU"/>
        </w:rPr>
        <w:t xml:space="preserve"> – Глушитель впускного воздуха </w:t>
      </w:r>
    </w:p>
    <w:p>
      <w:pPr>
        <w:pStyle w:val="Heading4"/>
        <w:ind w:hanging="0" w:left="0"/>
        <w:rPr>
          <w:color w:val="000000"/>
          <w:spacing w:val="-2"/>
          <w:szCs w:val="18"/>
        </w:rPr>
      </w:pPr>
      <w:r>
        <w:rPr>
          <w:color w:val="000000"/>
          <w:spacing w:val="-2"/>
          <w:szCs w:val="18"/>
        </w:rPr>
        <w:t xml:space="preserve">Модели с румпельным управлением </w:t>
      </w:r>
    </w:p>
    <w:p>
      <w:pPr>
        <w:pStyle w:val="Style9"/>
        <w:rPr>
          <w:lang w:val="ru-RU"/>
        </w:rPr>
      </w:pPr>
      <w:r>
        <w:rPr>
          <w:lang w:val="ru-RU"/>
        </w:rPr>
        <w:t>1. Модели с электрическим запуском:</w:t>
      </w:r>
    </w:p>
    <w:p>
      <w:pPr>
        <w:pStyle w:val="Style8"/>
        <w:rPr/>
      </w:pPr>
      <w:r>
        <w:rPr/>
        <w:t>a</w:t>
      </w:r>
      <w:r>
        <w:rPr>
          <w:lang w:val="ru-RU"/>
        </w:rPr>
        <w:t>.</w:t>
        <w:tab/>
        <w:t>Отстегнуть многоразовую кабельную стяжку.</w:t>
      </w:r>
    </w:p>
    <w:p>
      <w:pPr>
        <w:pStyle w:val="Style8"/>
        <w:rPr/>
      </w:pPr>
      <w:r>
        <w:rPr/>
        <w:t>b</w:t>
      </w:r>
      <w:r>
        <w:rPr>
          <w:lang w:val="ru-RU"/>
        </w:rPr>
        <w:t>.</w:t>
        <w:tab/>
        <w:t>Снять два болта крепления патрона предохранителя / регулятора напряжения / выпрямителя.</w:t>
      </w:r>
    </w:p>
    <w:p>
      <w:pPr>
        <w:pStyle w:val="Style8"/>
        <w:rPr/>
      </w:pPr>
      <w:r>
        <w:rPr/>
        <w:t>c</w:t>
      </w:r>
      <w:r>
        <w:rPr>
          <w:lang w:val="ru-RU"/>
        </w:rPr>
        <w:t>.</w:t>
        <w:tab/>
        <w:t>Снять провод «масса» регулятора напряжения с впускного коллектора.</w:t>
      </w:r>
      <w:r>
        <w:br w:type="page"/>
      </w:r>
    </w:p>
    <w:p>
      <w:pPr>
        <w:pStyle w:val="Style9"/>
        <w:rPr>
          <w:lang w:val="ru-RU"/>
        </w:rPr>
      </w:pPr>
      <w:r>
        <w:rPr>
          <w:lang w:val="ru-RU"/>
        </w:rPr>
        <w:t>2. Открыть шланговый хомут крепления вентиляционного шланга.</w:t>
      </w:r>
    </w:p>
    <w:p>
      <w:pPr>
        <w:pStyle w:val="Normal"/>
        <w:jc w:val="center"/>
        <w:rPr>
          <w:sz w:val="24"/>
          <w:lang w:val="en-US"/>
        </w:rPr>
      </w:pPr>
      <w:r>
        <w:rPr>
          <w:sz w:val="24"/>
          <w:lang w:val="en-US"/>
        </w:rPr>
        <w:drawing>
          <wp:inline distT="0" distB="0" distL="0" distR="0">
            <wp:extent cx="4314825" cy="2380615"/>
            <wp:effectExtent l="0" t="0" r="0" b="0"/>
            <wp:docPr id="219" name="Image2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205" descr=""/>
                    <pic:cNvPicPr>
                      <a:picLocks noChangeAspect="1" noChangeArrowheads="1"/>
                    </pic:cNvPicPr>
                  </pic:nvPicPr>
                  <pic:blipFill>
                    <a:blip r:embed="rId251"/>
                    <a:srcRect l="-8" t="-15" r="-8" b="-15"/>
                    <a:stretch>
                      <a:fillRect/>
                    </a:stretch>
                  </pic:blipFill>
                  <pic:spPr bwMode="auto">
                    <a:xfrm>
                      <a:off x="0" y="0"/>
                      <a:ext cx="4314825" cy="2380615"/>
                    </a:xfrm>
                    <a:prstGeom prst="rect">
                      <a:avLst/>
                    </a:prstGeom>
                  </pic:spPr>
                </pic:pic>
              </a:graphicData>
            </a:graphic>
          </wp:inline>
        </w:drawing>
      </w:r>
    </w:p>
    <w:p>
      <w:pPr>
        <w:pStyle w:val="Style13"/>
        <w:jc w:val="center"/>
        <w:rPr/>
      </w:pPr>
      <w:r>
        <w:rPr/>
        <w:t xml:space="preserve">Модель с электрозапуском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Кабельная стяжка </w:t>
            </w:r>
          </w:p>
          <w:p>
            <w:pPr>
              <w:pStyle w:val="Style8"/>
              <w:rPr/>
            </w:pPr>
            <w:r>
              <w:rPr/>
              <w:t>b</w:t>
            </w:r>
            <w:r>
              <w:rPr>
                <w:lang w:val="ru-RU"/>
              </w:rPr>
              <w:t xml:space="preserve"> – Хомут топливного шланга </w:t>
            </w:r>
          </w:p>
          <w:p>
            <w:pPr>
              <w:pStyle w:val="Style8"/>
              <w:rPr/>
            </w:pPr>
            <w:r>
              <w:rPr/>
              <w:t>c</w:t>
            </w:r>
            <w:r>
              <w:rPr>
                <w:lang w:val="ru-RU"/>
              </w:rPr>
              <w:t xml:space="preserve"> – Прижимная пластина для провода (2)</w:t>
            </w:r>
          </w:p>
          <w:p>
            <w:pPr>
              <w:pStyle w:val="Style8"/>
              <w:rPr>
                <w:lang w:val="ru-RU"/>
              </w:rPr>
            </w:pPr>
            <w:r>
              <w:rPr>
                <w:lang w:val="ru-RU"/>
              </w:rPr>
            </w:r>
          </w:p>
        </w:tc>
        <w:tc>
          <w:tcPr>
            <w:tcW w:w="5211" w:type="dxa"/>
            <w:tcBorders/>
          </w:tcPr>
          <w:p>
            <w:pPr>
              <w:pStyle w:val="Style8"/>
              <w:rPr/>
            </w:pPr>
            <w:r>
              <w:rPr/>
              <w:t>d</w:t>
            </w:r>
            <w:r>
              <w:rPr>
                <w:lang w:val="ru-RU"/>
              </w:rPr>
              <w:t xml:space="preserve"> – Вентиляционный шланг в нижнем обтекателе </w:t>
            </w:r>
          </w:p>
          <w:p>
            <w:pPr>
              <w:pStyle w:val="Style8"/>
              <w:rPr/>
            </w:pPr>
            <w:r>
              <w:rPr/>
              <w:t>e</w:t>
            </w:r>
            <w:r>
              <w:rPr>
                <w:lang w:val="ru-RU"/>
              </w:rPr>
              <w:t xml:space="preserve"> - Болт (</w:t>
            </w:r>
            <w:r>
              <w:rPr/>
              <w:t>M</w:t>
            </w:r>
            <w:r>
              <w:rPr>
                <w:lang w:val="ru-RU"/>
              </w:rPr>
              <w:t xml:space="preserve">6 </w:t>
            </w:r>
            <w:r>
              <w:rPr/>
              <w:t>x</w:t>
            </w:r>
            <w:r>
              <w:rPr>
                <w:lang w:val="ru-RU"/>
              </w:rPr>
              <w:t xml:space="preserve"> 25) (2)</w:t>
            </w:r>
          </w:p>
        </w:tc>
      </w:tr>
    </w:tbl>
    <w:p>
      <w:pPr>
        <w:pStyle w:val="Style9"/>
        <w:rPr>
          <w:lang w:val="ru-RU"/>
        </w:rPr>
      </w:pPr>
      <w:r>
        <w:rPr>
          <w:lang w:val="ru-RU"/>
        </w:rPr>
        <w:t>3.</w:t>
        <w:tab/>
        <w:t>Снять выпускной шланг топливного насоса.</w:t>
      </w:r>
    </w:p>
    <w:p>
      <w:pPr>
        <w:pStyle w:val="Style9"/>
        <w:rPr>
          <w:lang w:val="ru-RU"/>
        </w:rPr>
      </w:pPr>
      <w:r>
        <w:rPr>
          <w:lang w:val="ru-RU"/>
        </w:rPr>
        <w:t>4.</w:t>
        <w:tab/>
        <w:t>Снять пять болтов крепления впускного коллектора.</w:t>
      </w:r>
    </w:p>
    <w:p>
      <w:pPr>
        <w:pStyle w:val="Style9"/>
        <w:rPr>
          <w:lang w:val="ru-RU"/>
        </w:rPr>
      </w:pPr>
      <w:r>
        <w:rPr>
          <w:lang w:val="ru-RU"/>
        </w:rPr>
        <w:t>5.</w:t>
        <w:tab/>
        <w:t>Снять щуп контроля уровня масла.</w:t>
      </w:r>
    </w:p>
    <w:p>
      <w:pPr>
        <w:pStyle w:val="Style9"/>
        <w:rPr>
          <w:lang w:val="ru-RU"/>
        </w:rPr>
      </w:pPr>
      <w:r>
        <w:rPr>
          <w:lang w:val="ru-RU"/>
        </w:rPr>
        <w:t>6.</w:t>
        <w:tab/>
        <w:t xml:space="preserve">Ослабить установочный винт приводной штанги дроссельной заслонки. Снять приводную штангу дроссельной заслонки с барабана тяги. </w:t>
      </w:r>
    </w:p>
    <w:p>
      <w:pPr>
        <w:pStyle w:val="Style9"/>
        <w:rPr/>
      </w:pPr>
      <w:r>
        <w:rPr/>
        <w:t>7.</w:t>
        <w:tab/>
      </w:r>
      <w:r>
        <w:rPr>
          <w:lang w:val="ru-RU"/>
        </w:rPr>
        <w:t>Отсоединить</w:t>
      </w:r>
      <w:r>
        <w:rPr/>
        <w:t xml:space="preserve"> </w:t>
      </w:r>
      <w:r>
        <w:rPr>
          <w:lang w:val="ru-RU"/>
        </w:rPr>
        <w:t>приводную</w:t>
      </w:r>
      <w:r>
        <w:rPr/>
        <w:t xml:space="preserve"> </w:t>
      </w:r>
      <w:r>
        <w:rPr>
          <w:lang w:val="ru-RU"/>
        </w:rPr>
        <w:t>штангу</w:t>
      </w:r>
      <w:r>
        <w:rPr/>
        <w:t xml:space="preserve"> </w:t>
      </w:r>
      <w:r>
        <w:rPr>
          <w:lang w:val="ru-RU"/>
        </w:rPr>
        <w:t>подсоса</w:t>
      </w:r>
      <w:r>
        <w:rPr/>
        <w:t xml:space="preserve"> </w:t>
      </w:r>
      <w:r>
        <w:rPr>
          <w:lang w:val="ru-RU"/>
        </w:rPr>
        <w:t>от</w:t>
      </w:r>
      <w:r>
        <w:rPr/>
        <w:t xml:space="preserve"> </w:t>
      </w:r>
      <w:r>
        <w:rPr>
          <w:lang w:val="ru-RU"/>
        </w:rPr>
        <w:t>карбюратора</w:t>
      </w:r>
      <w:r>
        <w:rPr/>
        <w:t>.</w:t>
      </w:r>
    </w:p>
    <w:p>
      <w:pPr>
        <w:pStyle w:val="Style9"/>
        <w:rPr>
          <w:lang w:val="ru-RU"/>
        </w:rPr>
      </w:pPr>
      <w:r>
        <w:rPr>
          <w:lang w:val="ru-RU"/>
        </w:rPr>
        <w:t>8.</w:t>
        <w:tab/>
        <w:t>Снять вентиляционный шланг глушителя впускного  воздуха.</w:t>
      </w:r>
    </w:p>
    <w:p>
      <w:pPr>
        <w:pStyle w:val="Style9"/>
        <w:rPr/>
      </w:pPr>
      <w:r>
        <w:rPr/>
        <w:t>9.</w:t>
        <w:tab/>
      </w:r>
      <w:r>
        <w:rPr>
          <w:lang w:val="ru-RU"/>
        </w:rPr>
        <w:t>Снять</w:t>
      </w:r>
      <w:r>
        <w:rPr/>
        <w:t xml:space="preserve"> </w:t>
      </w:r>
      <w:r>
        <w:rPr>
          <w:lang w:val="ru-RU"/>
        </w:rPr>
        <w:t>шланг</w:t>
      </w:r>
      <w:r>
        <w:rPr/>
        <w:t xml:space="preserve"> </w:t>
      </w:r>
      <w:r>
        <w:rPr>
          <w:lang w:val="ru-RU"/>
        </w:rPr>
        <w:t>предпусковой</w:t>
      </w:r>
      <w:r>
        <w:rPr/>
        <w:t xml:space="preserve"> </w:t>
      </w:r>
      <w:r>
        <w:rPr>
          <w:lang w:val="ru-RU"/>
        </w:rPr>
        <w:t>заливки</w:t>
      </w:r>
      <w:r>
        <w:rPr/>
        <w:t xml:space="preserve"> </w:t>
      </w:r>
      <w:r>
        <w:rPr>
          <w:lang w:val="ru-RU"/>
        </w:rPr>
        <w:t>топлива</w:t>
      </w:r>
      <w:r>
        <w:rPr/>
        <w:t xml:space="preserve"> </w:t>
      </w:r>
      <w:r>
        <w:rPr>
          <w:lang w:val="ru-RU"/>
        </w:rPr>
        <w:t>с</w:t>
      </w:r>
      <w:r>
        <w:rPr/>
        <w:t xml:space="preserve"> </w:t>
      </w:r>
      <w:r>
        <w:rPr>
          <w:lang w:val="ru-RU"/>
        </w:rPr>
        <w:t>карбюратора</w:t>
      </w:r>
      <w:r>
        <w:rPr/>
        <w:t>.</w:t>
      </w:r>
    </w:p>
    <w:p>
      <w:pPr>
        <w:pStyle w:val="Normal"/>
        <w:jc w:val="center"/>
        <w:rPr>
          <w:sz w:val="24"/>
          <w:lang w:val="en-US"/>
        </w:rPr>
      </w:pPr>
      <w:r>
        <w:rPr>
          <w:sz w:val="24"/>
          <w:lang w:val="en-US"/>
        </w:rPr>
        <w:drawing>
          <wp:inline distT="0" distB="0" distL="0" distR="0">
            <wp:extent cx="6199505" cy="2353310"/>
            <wp:effectExtent l="0" t="0" r="0" b="0"/>
            <wp:docPr id="220" name="Image2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06" descr=""/>
                    <pic:cNvPicPr>
                      <a:picLocks noChangeAspect="1" noChangeArrowheads="1"/>
                    </pic:cNvPicPr>
                  </pic:nvPicPr>
                  <pic:blipFill>
                    <a:blip r:embed="rId252"/>
                    <a:srcRect l="-6" t="-15" r="-6" b="-15"/>
                    <a:stretch>
                      <a:fillRect/>
                    </a:stretch>
                  </pic:blipFill>
                  <pic:spPr bwMode="auto">
                    <a:xfrm>
                      <a:off x="0" y="0"/>
                      <a:ext cx="6199505" cy="2353310"/>
                    </a:xfrm>
                    <a:prstGeom prst="rect">
                      <a:avLst/>
                    </a:prstGeom>
                  </pic:spPr>
                </pic:pic>
              </a:graphicData>
            </a:graphic>
          </wp:inline>
        </w:drawing>
      </w:r>
    </w:p>
    <w:p>
      <w:pPr>
        <w:pStyle w:val="Style8"/>
        <w:rPr/>
      </w:pPr>
      <w:r>
        <w:rPr/>
        <w:t xml:space="preserve">a - </w:t>
      </w:r>
      <w:r>
        <w:rPr>
          <w:lang w:val="ru-RU"/>
        </w:rPr>
        <w:t>Выпускной</w:t>
      </w:r>
      <w:r>
        <w:rPr/>
        <w:t xml:space="preserve"> </w:t>
      </w:r>
      <w:r>
        <w:rPr>
          <w:lang w:val="ru-RU"/>
        </w:rPr>
        <w:t>шланг</w:t>
      </w:r>
      <w:r>
        <w:rPr/>
        <w:t xml:space="preserve"> </w:t>
      </w:r>
      <w:r>
        <w:rPr>
          <w:lang w:val="ru-RU"/>
        </w:rPr>
        <w:t>топливного</w:t>
      </w:r>
      <w:r>
        <w:rPr/>
        <w:t xml:space="preserve"> </w:t>
      </w:r>
      <w:r>
        <w:rPr>
          <w:lang w:val="ru-RU"/>
        </w:rPr>
        <w:t>насоса</w:t>
      </w:r>
      <w:r>
        <w:rPr/>
        <w:t xml:space="preserve"> </w:t>
      </w:r>
    </w:p>
    <w:p>
      <w:pPr>
        <w:pStyle w:val="Style8"/>
        <w:rPr/>
      </w:pPr>
      <w:r>
        <w:rPr/>
        <w:t>b</w:t>
      </w:r>
      <w:r>
        <w:rPr>
          <w:lang w:val="ru-RU"/>
        </w:rPr>
        <w:t xml:space="preserve"> - Болты крепления впускного коллектора (5)</w:t>
      </w:r>
    </w:p>
    <w:p>
      <w:pPr>
        <w:pStyle w:val="Style8"/>
        <w:rPr/>
      </w:pPr>
      <w:r>
        <w:rPr/>
        <w:t>c</w:t>
      </w:r>
      <w:r>
        <w:rPr>
          <w:lang w:val="ru-RU"/>
        </w:rPr>
        <w:t xml:space="preserve"> - Щуп контроля уровня масла </w:t>
      </w:r>
    </w:p>
    <w:p>
      <w:pPr>
        <w:pStyle w:val="Style8"/>
        <w:rPr/>
      </w:pPr>
      <w:r>
        <w:rPr/>
        <w:t>d</w:t>
      </w:r>
      <w:r>
        <w:rPr>
          <w:lang w:val="ru-RU"/>
        </w:rPr>
        <w:t xml:space="preserve"> - Установочный винт приводной штанги дроссельной заслонки </w:t>
      </w:r>
    </w:p>
    <w:p>
      <w:pPr>
        <w:pStyle w:val="Style8"/>
        <w:rPr/>
      </w:pPr>
      <w:r>
        <w:rPr/>
        <w:t>e</w:t>
      </w:r>
      <w:r>
        <w:rPr>
          <w:lang w:val="ru-RU"/>
        </w:rPr>
        <w:t xml:space="preserve"> - Приводная штанга дроссельной заслонки </w:t>
      </w:r>
    </w:p>
    <w:p>
      <w:pPr>
        <w:pStyle w:val="Style8"/>
        <w:rPr/>
      </w:pPr>
      <w:r>
        <w:rPr/>
        <w:t>f</w:t>
      </w:r>
      <w:r>
        <w:rPr>
          <w:lang w:val="ru-RU"/>
        </w:rPr>
        <w:t xml:space="preserve"> – Гнездо-защелка приводной штанги подсоса </w:t>
      </w:r>
    </w:p>
    <w:p>
      <w:pPr>
        <w:pStyle w:val="Style8"/>
        <w:rPr/>
      </w:pPr>
      <w:r>
        <w:rPr/>
        <w:t>g</w:t>
      </w:r>
      <w:r>
        <w:rPr>
          <w:lang w:val="ru-RU"/>
        </w:rPr>
        <w:t xml:space="preserve"> - Приводная штанга подсоса </w:t>
      </w:r>
    </w:p>
    <w:p>
      <w:pPr>
        <w:pStyle w:val="Style8"/>
        <w:rPr/>
      </w:pPr>
      <w:r>
        <w:rPr/>
        <w:t>h</w:t>
      </w:r>
      <w:r>
        <w:rPr>
          <w:lang w:val="ru-RU"/>
        </w:rPr>
        <w:t xml:space="preserve"> - Вентиляционный шланг глушителя впускного воздуха </w:t>
      </w:r>
      <w:r>
        <w:br w:type="page"/>
      </w:r>
    </w:p>
    <w:p>
      <w:pPr>
        <w:pStyle w:val="Style9"/>
        <w:rPr>
          <w:lang w:val="ru-RU"/>
        </w:rPr>
      </w:pPr>
      <w:r>
        <w:rPr>
          <w:lang w:val="ru-RU"/>
        </w:rPr>
        <w:t>10.</w:t>
        <w:tab/>
        <w:t>Снять вентиляционные шланги карбюратора с карбюратора.</w:t>
      </w:r>
    </w:p>
    <w:p>
      <w:pPr>
        <w:pStyle w:val="Style9"/>
        <w:rPr>
          <w:lang w:val="ru-RU"/>
        </w:rPr>
      </w:pPr>
      <w:r>
        <w:rPr>
          <w:lang w:val="ru-RU"/>
        </w:rPr>
        <w:t>11.</w:t>
        <w:tab/>
      </w:r>
      <w:r>
        <w:rPr>
          <w:rFonts w:cs="Arial"/>
          <w:lang w:val="ru-RU"/>
        </w:rPr>
        <w:t>Снять два болта крепления глушителя впускного воздуха и карбюратора к коллектору.</w:t>
      </w:r>
    </w:p>
    <w:p>
      <w:pPr>
        <w:pStyle w:val="Style9"/>
        <w:rPr/>
      </w:pPr>
      <w:r>
        <w:rPr>
          <w:lang w:val="ru-RU"/>
        </w:rPr>
        <w:t>12.</w:t>
        <w:tab/>
      </w:r>
      <w:r>
        <w:rPr>
          <w:rFonts w:cs="Arial"/>
          <w:lang w:val="ru-RU"/>
        </w:rPr>
        <w:t>Отсоединить топливный шланг.</w:t>
      </w:r>
    </w:p>
    <w:p>
      <w:pPr>
        <w:pStyle w:val="Normal"/>
        <w:jc w:val="center"/>
        <w:rPr>
          <w:sz w:val="24"/>
          <w:lang w:val="en-US"/>
        </w:rPr>
      </w:pPr>
      <w:r>
        <w:rPr>
          <w:sz w:val="24"/>
          <w:lang w:val="en-US"/>
        </w:rPr>
        <w:drawing>
          <wp:inline distT="0" distB="0" distL="0" distR="0">
            <wp:extent cx="3618230" cy="2419350"/>
            <wp:effectExtent l="0" t="0" r="0" b="0"/>
            <wp:docPr id="221" name="Image2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207" descr=""/>
                    <pic:cNvPicPr>
                      <a:picLocks noChangeAspect="1" noChangeArrowheads="1"/>
                    </pic:cNvPicPr>
                  </pic:nvPicPr>
                  <pic:blipFill>
                    <a:blip r:embed="rId253"/>
                    <a:srcRect l="-10" t="-15" r="-10" b="-15"/>
                    <a:stretch>
                      <a:fillRect/>
                    </a:stretch>
                  </pic:blipFill>
                  <pic:spPr bwMode="auto">
                    <a:xfrm>
                      <a:off x="0" y="0"/>
                      <a:ext cx="3618230" cy="24193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Болт</w:t>
            </w:r>
            <w:r>
              <w:rPr/>
              <w:t xml:space="preserve"> (M6 x 100) (2) </w:t>
            </w:r>
          </w:p>
          <w:p>
            <w:pPr>
              <w:pStyle w:val="Style8"/>
              <w:rPr/>
            </w:pPr>
            <w:r>
              <w:rPr/>
              <w:t xml:space="preserve">b - </w:t>
            </w:r>
            <w:r>
              <w:rPr>
                <w:lang w:val="ru-RU"/>
              </w:rPr>
              <w:t>Вентиляционный</w:t>
            </w:r>
            <w:r>
              <w:rPr/>
              <w:t xml:space="preserve"> </w:t>
            </w:r>
            <w:r>
              <w:rPr>
                <w:lang w:val="ru-RU"/>
              </w:rPr>
              <w:t>шланг</w:t>
            </w:r>
            <w:r>
              <w:rPr/>
              <w:t xml:space="preserve"> </w:t>
            </w:r>
            <w:r>
              <w:rPr>
                <w:lang w:val="ru-RU"/>
              </w:rPr>
              <w:t>карбюратора</w:t>
            </w:r>
            <w:r>
              <w:rPr/>
              <w:t xml:space="preserve"> </w:t>
            </w:r>
          </w:p>
          <w:p>
            <w:pPr>
              <w:pStyle w:val="Style8"/>
              <w:rPr/>
            </w:pPr>
            <w:r>
              <w:rPr/>
              <w:t>c</w:t>
            </w:r>
            <w:r>
              <w:rPr>
                <w:lang w:val="ru-RU"/>
              </w:rPr>
              <w:t xml:space="preserve"> - Топливный шланг </w:t>
            </w:r>
          </w:p>
        </w:tc>
        <w:tc>
          <w:tcPr>
            <w:tcW w:w="5211" w:type="dxa"/>
            <w:tcBorders/>
          </w:tcPr>
          <w:p>
            <w:pPr>
              <w:pStyle w:val="Style8"/>
              <w:ind w:left="1090" w:right="0"/>
              <w:jc w:val="left"/>
              <w:rPr/>
            </w:pPr>
            <w:r>
              <w:rPr/>
              <w:t>d</w:t>
            </w:r>
            <w:r>
              <w:rPr>
                <w:lang w:val="ru-RU"/>
              </w:rPr>
              <w:t xml:space="preserve"> - Вентиляционный шланг карбюратора </w:t>
            </w:r>
          </w:p>
          <w:p>
            <w:pPr>
              <w:pStyle w:val="Style8"/>
              <w:ind w:left="1090" w:right="0"/>
              <w:jc w:val="left"/>
              <w:rPr/>
            </w:pPr>
            <w:r>
              <w:rPr/>
              <w:t>e</w:t>
            </w:r>
            <w:r>
              <w:rPr>
                <w:lang w:val="ru-RU"/>
              </w:rPr>
              <w:t xml:space="preserve"> - Штуцер вентиляционного канала предпусковой заливки </w:t>
            </w:r>
          </w:p>
          <w:p>
            <w:pPr>
              <w:pStyle w:val="Style8"/>
              <w:ind w:left="1090" w:right="0"/>
              <w:jc w:val="left"/>
              <w:rPr/>
            </w:pPr>
            <w:r>
              <w:rPr/>
              <w:t>f</w:t>
            </w:r>
            <w:r>
              <w:rPr>
                <w:lang w:val="ru-RU"/>
              </w:rPr>
              <w:t xml:space="preserve"> - </w:t>
            </w:r>
            <w:r>
              <w:rPr>
                <w:rFonts w:cs="Arial"/>
                <w:lang w:val="ru-RU"/>
              </w:rPr>
              <w:t xml:space="preserve">Глушитель впускного воздуха </w:t>
            </w:r>
            <w:r>
              <w:rPr>
                <w:lang w:val="ru-RU"/>
              </w:rPr>
              <w:t xml:space="preserve"> </w:t>
            </w:r>
          </w:p>
        </w:tc>
      </w:tr>
    </w:tbl>
    <w:p>
      <w:pPr>
        <w:pStyle w:val="Heading3"/>
        <w:ind w:hanging="0" w:left="0"/>
        <w:rPr>
          <w:lang w:val="en-US"/>
        </w:rPr>
      </w:pPr>
      <w:r>
        <w:rPr>
          <w:color w:val="000000"/>
          <w:spacing w:val="-3"/>
          <w:szCs w:val="18"/>
        </w:rPr>
        <w:t>Разборка</w:t>
      </w:r>
      <w:r>
        <w:rPr>
          <w:color w:val="000000"/>
          <w:spacing w:val="-3"/>
          <w:szCs w:val="18"/>
          <w:lang w:val="en-US"/>
        </w:rPr>
        <w:t xml:space="preserve"> </w:t>
      </w:r>
      <w:r>
        <w:rPr>
          <w:color w:val="000000"/>
          <w:spacing w:val="-3"/>
          <w:szCs w:val="18"/>
        </w:rPr>
        <w:t>карбюратора</w:t>
      </w:r>
      <w:r>
        <w:rPr>
          <w:color w:val="000000"/>
          <w:spacing w:val="-3"/>
          <w:szCs w:val="18"/>
          <w:lang w:val="en-US"/>
        </w:rPr>
        <w:t xml:space="preserve"> </w:t>
      </w:r>
    </w:p>
    <w:p>
      <w:pPr>
        <w:pStyle w:val="Style9"/>
        <w:rPr>
          <w:lang w:val="ru-RU"/>
        </w:rPr>
      </w:pPr>
      <w:r>
        <w:rPr>
          <w:lang w:val="ru-RU"/>
        </w:rPr>
        <w:t>1.</w:t>
        <w:tab/>
        <w:t>Отвернуть и снять дренажную винт-пробку</w:t>
      </w:r>
      <w:r>
        <w:rPr>
          <w:spacing w:val="-2"/>
          <w:lang w:val="ru-RU"/>
        </w:rPr>
        <w:t>.</w:t>
      </w:r>
    </w:p>
    <w:p>
      <w:pPr>
        <w:pStyle w:val="13"/>
        <w:rPr/>
      </w:pPr>
      <w:r>
        <w:rPr>
          <w:b/>
          <w:bCs w:val="false"/>
          <w:i/>
          <w:lang w:val="ru-RU"/>
        </w:rPr>
        <w:t>ПРИМЕЧАНИЕ:</w:t>
      </w:r>
      <w:r>
        <w:rPr>
          <w:i/>
          <w:lang w:val="ru-RU"/>
        </w:rPr>
        <w:t xml:space="preserve"> При дренаже поплавковой камеры для сбора топлива подставить емкость установленного образца для сбора ГСМ.</w:t>
      </w:r>
    </w:p>
    <w:p>
      <w:pPr>
        <w:pStyle w:val="Style9"/>
        <w:rPr>
          <w:lang w:val="ru-RU"/>
        </w:rPr>
      </w:pPr>
      <w:r>
        <w:rPr>
          <w:lang w:val="ru-RU"/>
        </w:rPr>
        <w:t>2.</w:t>
        <w:tab/>
      </w:r>
      <w:r>
        <w:rPr>
          <w:iCs/>
          <w:lang w:val="ru-RU"/>
        </w:rPr>
        <w:t>Снять поплавковую камеру</w:t>
      </w:r>
      <w:r>
        <w:rPr>
          <w:spacing w:val="-2"/>
          <w:lang w:val="ru-RU"/>
        </w:rPr>
        <w:t>.</w:t>
      </w:r>
      <w:r>
        <w:br w:type="page"/>
      </w:r>
    </w:p>
    <w:p>
      <w:pPr>
        <w:pStyle w:val="Style9"/>
        <w:rPr/>
      </w:pPr>
      <w:r>
        <w:rPr/>
        <w:t xml:space="preserve">3. </w:t>
      </w:r>
      <w:r>
        <w:rPr>
          <w:lang w:val="ru-RU"/>
        </w:rPr>
        <w:t>Снять</w:t>
      </w:r>
      <w:r>
        <w:rPr/>
        <w:t xml:space="preserve"> </w:t>
      </w:r>
      <w:r>
        <w:rPr>
          <w:lang w:val="ru-RU"/>
        </w:rPr>
        <w:t>крышку</w:t>
      </w:r>
      <w:r>
        <w:rPr/>
        <w:t>.</w:t>
      </w:r>
    </w:p>
    <w:p>
      <w:pPr>
        <w:pStyle w:val="Normal"/>
        <w:jc w:val="center"/>
        <w:rPr>
          <w:sz w:val="24"/>
          <w:lang w:val="en-US"/>
        </w:rPr>
      </w:pPr>
      <w:r>
        <w:rPr>
          <w:sz w:val="24"/>
          <w:lang w:val="en-US"/>
        </w:rPr>
        <w:drawing>
          <wp:inline distT="0" distB="0" distL="0" distR="0">
            <wp:extent cx="2496185" cy="3267075"/>
            <wp:effectExtent l="0" t="0" r="0" b="0"/>
            <wp:docPr id="222" name="Image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208" descr=""/>
                    <pic:cNvPicPr>
                      <a:picLocks noChangeAspect="1" noChangeArrowheads="1"/>
                    </pic:cNvPicPr>
                  </pic:nvPicPr>
                  <pic:blipFill>
                    <a:blip r:embed="rId254"/>
                    <a:srcRect l="-14" t="-11" r="-14" b="-11"/>
                    <a:stretch>
                      <a:fillRect/>
                    </a:stretch>
                  </pic:blipFill>
                  <pic:spPr bwMode="auto">
                    <a:xfrm>
                      <a:off x="0" y="0"/>
                      <a:ext cx="2496185" cy="3267075"/>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Винт (4)</w:t>
            </w:r>
          </w:p>
          <w:p>
            <w:pPr>
              <w:pStyle w:val="Style8"/>
              <w:rPr/>
            </w:pPr>
            <w:r>
              <w:rPr/>
              <w:t>b</w:t>
            </w:r>
            <w:r>
              <w:rPr>
                <w:lang w:val="ru-RU"/>
              </w:rPr>
              <w:t xml:space="preserve"> - Крышка</w:t>
            </w:r>
          </w:p>
          <w:p>
            <w:pPr>
              <w:pStyle w:val="Style8"/>
              <w:rPr/>
            </w:pPr>
            <w:r>
              <w:rPr/>
              <w:t>c</w:t>
            </w:r>
            <w:r>
              <w:rPr>
                <w:lang w:val="ru-RU"/>
              </w:rPr>
              <w:t xml:space="preserve"> </w:t>
            </w:r>
            <w:r>
              <w:rPr/>
              <w:t xml:space="preserve">- </w:t>
            </w:r>
            <w:r>
              <w:rPr>
                <w:lang w:val="ru-RU"/>
              </w:rPr>
              <w:t>Прокладка</w:t>
            </w:r>
          </w:p>
          <w:p>
            <w:pPr>
              <w:pStyle w:val="Style8"/>
              <w:rPr/>
            </w:pPr>
            <w:r>
              <w:rPr/>
              <w:t xml:space="preserve">d - </w:t>
            </w:r>
            <w:r>
              <w:rPr>
                <w:lang w:val="ru-RU"/>
              </w:rPr>
              <w:t>Карбюратор</w:t>
            </w:r>
          </w:p>
          <w:p>
            <w:pPr>
              <w:pStyle w:val="Style8"/>
              <w:rPr/>
            </w:pPr>
            <w:r>
              <w:rPr/>
              <w:t>e</w:t>
            </w:r>
            <w:r>
              <w:rPr>
                <w:lang w:val="ru-RU"/>
              </w:rPr>
              <w:t xml:space="preserve"> – Прокладка поплавковой камеры </w:t>
            </w:r>
          </w:p>
          <w:p>
            <w:pPr>
              <w:pStyle w:val="Style8"/>
              <w:rPr/>
            </w:pPr>
            <w:r>
              <w:rPr/>
              <w:t>f</w:t>
            </w:r>
            <w:r>
              <w:rPr>
                <w:lang w:val="ru-RU"/>
              </w:rPr>
              <w:t xml:space="preserve"> – Топливный фильтр </w:t>
            </w:r>
          </w:p>
          <w:p>
            <w:pPr>
              <w:pStyle w:val="Style8"/>
              <w:rPr/>
            </w:pPr>
            <w:r>
              <w:rPr/>
              <w:t>g</w:t>
            </w:r>
            <w:r>
              <w:rPr>
                <w:lang w:val="ru-RU"/>
              </w:rPr>
              <w:t xml:space="preserve"> – Поплавковая камера </w:t>
            </w:r>
          </w:p>
          <w:p>
            <w:pPr>
              <w:pStyle w:val="Style8"/>
              <w:rPr>
                <w:lang w:val="ru-RU"/>
              </w:rPr>
            </w:pPr>
            <w:r>
              <w:rPr>
                <w:lang w:val="ru-RU"/>
              </w:rPr>
            </w:r>
          </w:p>
        </w:tc>
        <w:tc>
          <w:tcPr>
            <w:tcW w:w="5211" w:type="dxa"/>
            <w:tcBorders/>
          </w:tcPr>
          <w:p>
            <w:pPr>
              <w:pStyle w:val="Style8"/>
              <w:rPr/>
            </w:pPr>
            <w:r>
              <w:rPr/>
              <w:t>h</w:t>
            </w:r>
            <w:r>
              <w:rPr>
                <w:lang w:val="ru-RU"/>
              </w:rPr>
              <w:t xml:space="preserve"> - Винт (4) </w:t>
            </w:r>
          </w:p>
          <w:p>
            <w:pPr>
              <w:pStyle w:val="Style8"/>
              <w:rPr/>
            </w:pPr>
            <w:r>
              <w:rPr/>
              <w:t>i</w:t>
            </w:r>
            <w:r>
              <w:rPr>
                <w:lang w:val="ru-RU"/>
              </w:rPr>
              <w:t xml:space="preserve"> – Дренажная винт-пробка </w:t>
            </w:r>
          </w:p>
          <w:p>
            <w:pPr>
              <w:pStyle w:val="Style8"/>
              <w:rPr/>
            </w:pPr>
            <w:r>
              <w:rPr/>
              <w:t>j</w:t>
            </w:r>
            <w:r>
              <w:rPr>
                <w:lang w:val="ru-RU"/>
              </w:rPr>
              <w:t xml:space="preserve"> - Прокладка </w:t>
            </w:r>
          </w:p>
          <w:p>
            <w:pPr>
              <w:pStyle w:val="Style8"/>
              <w:rPr/>
            </w:pPr>
            <w:r>
              <w:rPr/>
              <w:t>k</w:t>
            </w:r>
            <w:r>
              <w:rPr>
                <w:lang w:val="ru-RU"/>
              </w:rPr>
              <w:t xml:space="preserve"> - Обратный клапан </w:t>
            </w:r>
          </w:p>
          <w:p>
            <w:pPr>
              <w:pStyle w:val="Style8"/>
              <w:rPr/>
            </w:pPr>
            <w:r>
              <w:rPr/>
              <w:t>I</w:t>
            </w:r>
            <w:r>
              <w:rPr>
                <w:lang w:val="ru-RU"/>
              </w:rPr>
              <w:t xml:space="preserve"> - Дренажная винт-пробка</w:t>
            </w:r>
          </w:p>
          <w:p>
            <w:pPr>
              <w:pStyle w:val="Style8"/>
              <w:rPr/>
            </w:pPr>
            <w:r>
              <w:rPr/>
              <w:t>m</w:t>
            </w:r>
            <w:r>
              <w:rPr>
                <w:lang w:val="ru-RU"/>
              </w:rPr>
              <w:t xml:space="preserve"> – Прокладка </w:t>
            </w:r>
          </w:p>
        </w:tc>
      </w:tr>
    </w:tbl>
    <w:p>
      <w:pPr>
        <w:pStyle w:val="Style9"/>
        <w:rPr>
          <w:lang w:val="ru-RU"/>
        </w:rPr>
      </w:pPr>
      <w:r>
        <w:rPr>
          <w:lang w:val="ru-RU"/>
        </w:rPr>
        <w:t>4. Снять весь узел поплавка.</w:t>
      </w:r>
    </w:p>
    <w:p>
      <w:pPr>
        <w:pStyle w:val="Normal"/>
        <w:jc w:val="center"/>
        <w:rPr>
          <w:sz w:val="24"/>
          <w:lang w:val="en-US"/>
        </w:rPr>
      </w:pPr>
      <w:r>
        <w:rPr>
          <w:sz w:val="24"/>
          <w:lang w:val="en-US"/>
        </w:rPr>
        <w:drawing>
          <wp:inline distT="0" distB="0" distL="0" distR="0">
            <wp:extent cx="2284730" cy="1980565"/>
            <wp:effectExtent l="0" t="0" r="0" b="0"/>
            <wp:docPr id="223" name="Image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209" descr=""/>
                    <pic:cNvPicPr>
                      <a:picLocks noChangeAspect="1" noChangeArrowheads="1"/>
                    </pic:cNvPicPr>
                  </pic:nvPicPr>
                  <pic:blipFill>
                    <a:blip r:embed="rId255"/>
                    <a:srcRect l="-16" t="-18" r="-16" b="-18"/>
                    <a:stretch>
                      <a:fillRect/>
                    </a:stretch>
                  </pic:blipFill>
                  <pic:spPr bwMode="auto">
                    <a:xfrm>
                      <a:off x="0" y="0"/>
                      <a:ext cx="2284730" cy="1980565"/>
                    </a:xfrm>
                    <a:prstGeom prst="rect">
                      <a:avLst/>
                    </a:prstGeom>
                  </pic:spPr>
                </pic:pic>
              </a:graphicData>
            </a:graphic>
          </wp:inline>
        </w:drawing>
      </w:r>
    </w:p>
    <w:p>
      <w:pPr>
        <w:pStyle w:val="Style8"/>
        <w:rPr/>
      </w:pPr>
      <w:r>
        <w:rPr/>
        <w:t xml:space="preserve">a – </w:t>
      </w:r>
      <w:r>
        <w:rPr>
          <w:lang w:val="ru-RU"/>
        </w:rPr>
        <w:t>Поплавковый</w:t>
      </w:r>
      <w:r>
        <w:rPr/>
        <w:t xml:space="preserve"> </w:t>
      </w:r>
      <w:r>
        <w:rPr>
          <w:lang w:val="ru-RU"/>
        </w:rPr>
        <w:t>клапан</w:t>
      </w:r>
      <w:r>
        <w:rPr/>
        <w:t xml:space="preserve"> </w:t>
      </w:r>
    </w:p>
    <w:p>
      <w:pPr>
        <w:pStyle w:val="Style8"/>
        <w:rPr/>
      </w:pPr>
      <w:r>
        <w:rPr/>
        <w:t>b</w:t>
      </w:r>
      <w:r>
        <w:rPr>
          <w:lang w:val="ru-RU"/>
        </w:rPr>
        <w:t xml:space="preserve"> – Ось шарнирного механизма поплавка </w:t>
      </w:r>
    </w:p>
    <w:p>
      <w:pPr>
        <w:pStyle w:val="Style8"/>
        <w:rPr/>
      </w:pPr>
      <w:r>
        <w:rPr/>
        <w:t>c</w:t>
      </w:r>
      <w:r>
        <w:rPr>
          <w:lang w:val="ru-RU"/>
        </w:rPr>
        <w:t xml:space="preserve"> – Винт оси шарнирного механизма поплавка </w:t>
      </w:r>
    </w:p>
    <w:p>
      <w:pPr>
        <w:pStyle w:val="Style8"/>
        <w:rPr/>
      </w:pPr>
      <w:r>
        <w:rPr/>
        <w:t>d</w:t>
      </w:r>
      <w:r>
        <w:rPr>
          <w:lang w:val="ru-RU"/>
        </w:rPr>
        <w:t xml:space="preserve"> – Поплавок </w:t>
      </w:r>
      <w:r>
        <w:br w:type="page"/>
      </w:r>
    </w:p>
    <w:p>
      <w:pPr>
        <w:pStyle w:val="Style9"/>
        <w:rPr>
          <w:lang w:val="ru-RU"/>
        </w:rPr>
      </w:pPr>
      <w:r>
        <w:rPr>
          <w:lang w:val="ru-RU"/>
        </w:rPr>
        <w:t xml:space="preserve">5. Снять жиклеры и форсунку. </w:t>
      </w:r>
    </w:p>
    <w:p>
      <w:pPr>
        <w:pStyle w:val="Normal"/>
        <w:jc w:val="center"/>
        <w:rPr>
          <w:sz w:val="24"/>
          <w:lang w:val="en-US"/>
        </w:rPr>
      </w:pPr>
      <w:r>
        <w:rPr>
          <w:sz w:val="24"/>
          <w:lang w:val="en-US"/>
        </w:rPr>
        <w:drawing>
          <wp:inline distT="0" distB="0" distL="0" distR="0">
            <wp:extent cx="4876800" cy="1941830"/>
            <wp:effectExtent l="0" t="0" r="0" b="0"/>
            <wp:docPr id="224" name="Image2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10" descr=""/>
                    <pic:cNvPicPr>
                      <a:picLocks noChangeAspect="1" noChangeArrowheads="1"/>
                    </pic:cNvPicPr>
                  </pic:nvPicPr>
                  <pic:blipFill>
                    <a:blip r:embed="rId256"/>
                    <a:srcRect l="-7" t="-19" r="-7" b="-19"/>
                    <a:stretch>
                      <a:fillRect/>
                    </a:stretch>
                  </pic:blipFill>
                  <pic:spPr bwMode="auto">
                    <a:xfrm>
                      <a:off x="0" y="0"/>
                      <a:ext cx="4876800" cy="1941830"/>
                    </a:xfrm>
                    <a:prstGeom prst="rect">
                      <a:avLst/>
                    </a:prstGeom>
                  </pic:spPr>
                </pic:pic>
              </a:graphicData>
            </a:graphic>
          </wp:inline>
        </w:drawing>
      </w:r>
    </w:p>
    <w:p>
      <w:pPr>
        <w:pStyle w:val="Normal"/>
        <w:rPr>
          <w:color w:val="000000"/>
          <w:sz w:val="24"/>
          <w:lang w:val="en-US"/>
        </w:rPr>
      </w:pPr>
      <w:r>
        <w:rPr>
          <w:color w:val="000000"/>
          <w:sz w:val="24"/>
          <w:lang w:val="en-US"/>
        </w:rPr>
      </w:r>
    </w:p>
    <w:p>
      <w:pPr>
        <w:pStyle w:val="Style8"/>
        <w:tabs>
          <w:tab w:val="clear" w:pos="709"/>
          <w:tab w:val="left" w:pos="6840" w:leader="none"/>
        </w:tabs>
        <w:rPr>
          <w:b/>
          <w:bCs/>
          <w:lang w:val="ru-RU"/>
        </w:rPr>
      </w:pPr>
      <w:r>
        <w:rPr>
          <w:b/>
          <w:bCs/>
          <w:lang w:val="ru-RU"/>
        </w:rPr>
        <w:t xml:space="preserve">Модель 15 </w:t>
      </w:r>
      <w:r>
        <w:rPr>
          <w:b/>
          <w:bCs/>
        </w:rPr>
        <w:t>HP</w:t>
      </w:r>
      <w:r>
        <w:rPr>
          <w:b/>
          <w:bCs/>
          <w:lang w:val="ru-RU"/>
        </w:rPr>
        <w:tab/>
        <w:t xml:space="preserve">Модель 20 </w:t>
      </w:r>
      <w:r>
        <w:rPr>
          <w:b/>
          <w:bCs/>
        </w:rPr>
        <w:t>HP</w:t>
      </w:r>
    </w:p>
    <w:p>
      <w:pPr>
        <w:pStyle w:val="Style8"/>
        <w:rPr/>
      </w:pPr>
      <w:r>
        <w:rPr/>
        <w:t>a</w:t>
      </w:r>
      <w:r>
        <w:rPr>
          <w:lang w:val="ru-RU"/>
        </w:rPr>
        <w:t xml:space="preserve"> – Главная форсунка </w:t>
      </w:r>
    </w:p>
    <w:p>
      <w:pPr>
        <w:pStyle w:val="Style8"/>
        <w:rPr>
          <w:lang w:val="ru-RU"/>
        </w:rPr>
      </w:pPr>
      <w:r>
        <w:rPr/>
        <w:t>b</w:t>
      </w:r>
      <w:r>
        <w:rPr>
          <w:lang w:val="ru-RU"/>
        </w:rPr>
        <w:t xml:space="preserve"> - </w:t>
      </w:r>
      <w:r>
        <w:rPr>
          <w:spacing w:val="15"/>
          <w:lang w:val="ru-RU"/>
        </w:rPr>
        <w:t xml:space="preserve">Уплотнительное кольцо </w:t>
      </w:r>
    </w:p>
    <w:p>
      <w:pPr>
        <w:pStyle w:val="Style8"/>
        <w:rPr/>
      </w:pPr>
      <w:r>
        <w:rPr/>
        <w:t>c</w:t>
      </w:r>
      <w:r>
        <w:rPr>
          <w:lang w:val="ru-RU"/>
        </w:rPr>
        <w:t xml:space="preserve">- Винт-пробка </w:t>
      </w:r>
    </w:p>
    <w:p>
      <w:pPr>
        <w:pStyle w:val="Style8"/>
        <w:rPr/>
      </w:pPr>
      <w:r>
        <w:rPr/>
        <w:t>d</w:t>
      </w:r>
      <w:r>
        <w:rPr>
          <w:lang w:val="ru-RU"/>
        </w:rPr>
        <w:t xml:space="preserve"> – Главный жиклер </w:t>
      </w:r>
    </w:p>
    <w:p>
      <w:pPr>
        <w:pStyle w:val="Style8"/>
        <w:rPr/>
      </w:pPr>
      <w:r>
        <w:rPr/>
        <w:t>e</w:t>
      </w:r>
      <w:r>
        <w:rPr>
          <w:lang w:val="ru-RU"/>
        </w:rPr>
        <w:t xml:space="preserve"> - Жиклер холостого хода </w:t>
      </w:r>
    </w:p>
    <w:p>
      <w:pPr>
        <w:pStyle w:val="Style9"/>
        <w:rPr>
          <w:lang w:val="ru-RU"/>
        </w:rPr>
      </w:pPr>
      <w:r>
        <w:rPr>
          <w:lang w:val="ru-RU"/>
        </w:rPr>
        <w:t>6. Снять диафрагму насоса-ускорителя.</w:t>
      </w:r>
    </w:p>
    <w:p>
      <w:pPr>
        <w:pStyle w:val="Normal"/>
        <w:jc w:val="center"/>
        <w:rPr>
          <w:sz w:val="24"/>
          <w:lang w:val="en-US"/>
        </w:rPr>
      </w:pPr>
      <w:r>
        <w:rPr>
          <w:sz w:val="24"/>
          <w:lang w:val="en-US"/>
        </w:rPr>
        <w:drawing>
          <wp:inline distT="0" distB="0" distL="0" distR="0">
            <wp:extent cx="2704465" cy="2180590"/>
            <wp:effectExtent l="0" t="0" r="0" b="0"/>
            <wp:docPr id="225" name="Image2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211" descr=""/>
                    <pic:cNvPicPr>
                      <a:picLocks noChangeAspect="1" noChangeArrowheads="1"/>
                    </pic:cNvPicPr>
                  </pic:nvPicPr>
                  <pic:blipFill>
                    <a:blip r:embed="rId257"/>
                    <a:srcRect l="-13" t="-16" r="-13" b="-16"/>
                    <a:stretch>
                      <a:fillRect/>
                    </a:stretch>
                  </pic:blipFill>
                  <pic:spPr bwMode="auto">
                    <a:xfrm>
                      <a:off x="0" y="0"/>
                      <a:ext cx="2704465" cy="218059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jc w:val="left"/>
              <w:rPr>
                <w:lang w:val="ru-RU"/>
              </w:rPr>
            </w:pPr>
            <w:r>
              <w:rPr/>
              <w:t>a</w:t>
            </w:r>
            <w:r>
              <w:rPr>
                <w:lang w:val="ru-RU"/>
              </w:rPr>
              <w:t xml:space="preserve">- </w:t>
            </w:r>
            <w:r>
              <w:rPr>
                <w:spacing w:val="11"/>
                <w:lang w:val="ru-RU"/>
              </w:rPr>
              <w:t>Колпачок</w:t>
            </w:r>
          </w:p>
          <w:p>
            <w:pPr>
              <w:pStyle w:val="Style8"/>
              <w:jc w:val="left"/>
              <w:rPr/>
            </w:pPr>
            <w:r>
              <w:rPr/>
              <w:t>b</w:t>
            </w:r>
            <w:r>
              <w:rPr>
                <w:lang w:val="ru-RU"/>
              </w:rPr>
              <w:t xml:space="preserve"> – Резиновый колпачок  </w:t>
            </w:r>
          </w:p>
          <w:p>
            <w:pPr>
              <w:pStyle w:val="Style8"/>
              <w:jc w:val="left"/>
              <w:rPr/>
            </w:pPr>
            <w:r>
              <w:rPr/>
              <w:t>c</w:t>
            </w:r>
            <w:r>
              <w:rPr>
                <w:lang w:val="ru-RU"/>
              </w:rPr>
              <w:t xml:space="preserve"> – Стопорное кольцо </w:t>
            </w:r>
          </w:p>
          <w:p>
            <w:pPr>
              <w:pStyle w:val="Style8"/>
              <w:jc w:val="left"/>
              <w:rPr/>
            </w:pPr>
            <w:r>
              <w:rPr/>
              <w:t>d</w:t>
            </w:r>
            <w:r>
              <w:rPr>
                <w:lang w:val="ru-RU"/>
              </w:rPr>
              <w:t xml:space="preserve"> - </w:t>
            </w:r>
            <w:r>
              <w:rPr>
                <w:spacing w:val="1"/>
                <w:lang w:val="ru-RU"/>
              </w:rPr>
              <w:t xml:space="preserve">Уплотнительное кольцо </w:t>
            </w:r>
            <w:r>
              <w:rPr>
                <w:lang w:val="ru-RU"/>
              </w:rPr>
              <w:t xml:space="preserve">(2) </w:t>
            </w:r>
          </w:p>
          <w:p>
            <w:pPr>
              <w:pStyle w:val="Style8"/>
              <w:jc w:val="left"/>
              <w:rPr/>
            </w:pPr>
            <w:r>
              <w:rPr/>
              <w:t xml:space="preserve">e – </w:t>
            </w:r>
            <w:r>
              <w:rPr>
                <w:lang w:val="ru-RU"/>
              </w:rPr>
              <w:t xml:space="preserve">Диафрагма </w:t>
            </w:r>
          </w:p>
          <w:p>
            <w:pPr>
              <w:pStyle w:val="Style8"/>
              <w:jc w:val="left"/>
              <w:rPr/>
            </w:pPr>
            <w:r>
              <w:rPr/>
              <w:t>f</w:t>
            </w:r>
            <w:r>
              <w:rPr>
                <w:lang w:val="ru-RU"/>
              </w:rPr>
              <w:t xml:space="preserve"> – Пружина </w:t>
            </w:r>
          </w:p>
        </w:tc>
        <w:tc>
          <w:tcPr>
            <w:tcW w:w="5211" w:type="dxa"/>
            <w:tcBorders/>
          </w:tcPr>
          <w:p>
            <w:pPr>
              <w:pStyle w:val="Style8"/>
              <w:ind w:left="730" w:right="0"/>
              <w:jc w:val="left"/>
              <w:rPr/>
            </w:pPr>
            <w:r>
              <w:rPr/>
              <w:t>g</w:t>
            </w:r>
            <w:r>
              <w:rPr>
                <w:lang w:val="ru-RU"/>
              </w:rPr>
              <w:t xml:space="preserve"> – Крышка модели с дистанционным управлением </w:t>
            </w:r>
          </w:p>
          <w:p>
            <w:pPr>
              <w:pStyle w:val="Style8"/>
              <w:ind w:left="730" w:right="0"/>
              <w:jc w:val="left"/>
              <w:rPr/>
            </w:pPr>
            <w:r>
              <w:rPr/>
              <w:t>h</w:t>
            </w:r>
            <w:r>
              <w:rPr>
                <w:lang w:val="ru-RU"/>
              </w:rPr>
              <w:t xml:space="preserve"> – Прокладка </w:t>
            </w:r>
          </w:p>
          <w:p>
            <w:pPr>
              <w:pStyle w:val="Style8"/>
              <w:ind w:left="730" w:right="0"/>
              <w:jc w:val="left"/>
              <w:rPr/>
            </w:pPr>
            <w:r>
              <w:rPr/>
              <w:t xml:space="preserve">i – </w:t>
            </w:r>
            <w:r>
              <w:rPr>
                <w:lang w:val="ru-RU"/>
              </w:rPr>
              <w:t xml:space="preserve">Дренажная винт-пробка </w:t>
            </w:r>
          </w:p>
          <w:p>
            <w:pPr>
              <w:pStyle w:val="Style8"/>
              <w:ind w:left="730" w:right="0"/>
              <w:jc w:val="left"/>
              <w:rPr/>
            </w:pPr>
            <w:r>
              <w:rPr/>
              <w:t>j</w:t>
            </w:r>
            <w:r>
              <w:rPr>
                <w:lang w:val="ru-RU"/>
              </w:rPr>
              <w:t>- Винт (3)</w:t>
            </w:r>
          </w:p>
          <w:p>
            <w:pPr>
              <w:pStyle w:val="Style8"/>
              <w:ind w:left="730" w:right="0"/>
              <w:jc w:val="left"/>
              <w:rPr>
                <w:lang w:val="ru-RU"/>
              </w:rPr>
            </w:pPr>
            <w:r>
              <w:rPr/>
              <w:t>k</w:t>
            </w:r>
            <w:r>
              <w:rPr>
                <w:lang w:val="ru-RU"/>
              </w:rPr>
              <w:t xml:space="preserve">- </w:t>
            </w:r>
            <w:r>
              <w:rPr>
                <w:spacing w:val="1"/>
                <w:lang w:val="ru-RU"/>
              </w:rPr>
              <w:t xml:space="preserve">Уплотнительное кольцо </w:t>
            </w:r>
          </w:p>
          <w:p>
            <w:pPr>
              <w:pStyle w:val="Style8"/>
              <w:ind w:left="730" w:right="0"/>
              <w:jc w:val="left"/>
              <w:rPr/>
            </w:pPr>
            <w:r>
              <w:rPr/>
              <w:t>I</w:t>
            </w:r>
            <w:r>
              <w:rPr>
                <w:lang w:val="ru-RU"/>
              </w:rPr>
              <w:t xml:space="preserve"> - Крышка модели с румпельным управлением</w:t>
            </w:r>
          </w:p>
        </w:tc>
      </w:tr>
    </w:tbl>
    <w:p>
      <w:pPr>
        <w:pStyle w:val="Heading3"/>
        <w:ind w:hanging="0" w:left="0"/>
        <w:rPr>
          <w:lang w:val="en-US"/>
        </w:rPr>
      </w:pPr>
      <w:r>
        <w:rPr>
          <w:color w:val="000000"/>
          <w:spacing w:val="-3"/>
          <w:szCs w:val="18"/>
        </w:rPr>
        <w:t>Чистка</w:t>
      </w:r>
      <w:r>
        <w:rPr>
          <w:color w:val="000000"/>
          <w:spacing w:val="-3"/>
          <w:szCs w:val="18"/>
          <w:lang w:val="en-US"/>
        </w:rPr>
        <w:t xml:space="preserve">, </w:t>
      </w:r>
      <w:r>
        <w:rPr>
          <w:color w:val="000000"/>
          <w:spacing w:val="-3"/>
          <w:szCs w:val="18"/>
        </w:rPr>
        <w:t>осмотр</w:t>
      </w:r>
      <w:r>
        <w:rPr>
          <w:color w:val="000000"/>
          <w:spacing w:val="-3"/>
          <w:szCs w:val="18"/>
          <w:lang w:val="en-US"/>
        </w:rPr>
        <w:t xml:space="preserve">, </w:t>
      </w:r>
      <w:r>
        <w:rPr>
          <w:color w:val="000000"/>
          <w:spacing w:val="-3"/>
          <w:szCs w:val="18"/>
        </w:rPr>
        <w:t>проверка</w:t>
      </w:r>
      <w:r>
        <w:rPr>
          <w:color w:val="000000"/>
          <w:spacing w:val="-3"/>
          <w:szCs w:val="18"/>
          <w:lang w:val="en-US"/>
        </w:rPr>
        <w:t xml:space="preserve"> </w:t>
      </w:r>
    </w:p>
    <w:p>
      <w:pPr>
        <w:pStyle w:val="Style9"/>
        <w:rPr>
          <w:lang w:val="ru-RU"/>
        </w:rPr>
      </w:pPr>
      <w:r>
        <w:rPr>
          <w:lang w:val="ru-RU"/>
        </w:rPr>
        <w:t xml:space="preserve">1. Осмотреть и поверить корпус карбюратора на трещины, повреждение, загрязнение. При необходимости заменить или прочистить. </w:t>
      </w:r>
      <w:r>
        <w:br w:type="page"/>
      </w:r>
    </w:p>
    <w:p>
      <w:pPr>
        <w:pStyle w:val="13"/>
        <w:rPr/>
      </w:pPr>
      <w:r>
        <w:rPr>
          <w:b/>
          <w:bCs w:val="false"/>
          <w:i/>
          <w:lang w:val="ru-RU"/>
        </w:rPr>
        <w:t>ПРИМЕЧАНИЕ:</w:t>
      </w:r>
      <w:r>
        <w:rPr>
          <w:i/>
          <w:lang w:val="ru-RU"/>
        </w:rPr>
        <w:t xml:space="preserve"> Для чистки использовать растворитель на бензиновой основе. Продуть все каналы сжатым воздухом. Для чистки жиклеров и каналов НИ В КОЕМ СЛУЧАЕ НЕ использовать проволоку</w:t>
      </w:r>
      <w:r>
        <w:rPr>
          <w:i/>
          <w:spacing w:val="-1"/>
          <w:lang w:val="ru-RU"/>
        </w:rPr>
        <w:t>.</w:t>
      </w:r>
    </w:p>
    <w:p>
      <w:pPr>
        <w:pStyle w:val="Normal"/>
        <w:jc w:val="center"/>
        <w:rPr>
          <w:sz w:val="24"/>
          <w:lang w:val="en-US"/>
        </w:rPr>
      </w:pPr>
      <w:r>
        <w:rPr>
          <w:sz w:val="24"/>
          <w:lang w:val="en-US"/>
        </w:rPr>
        <w:drawing>
          <wp:inline distT="0" distB="0" distL="0" distR="0">
            <wp:extent cx="1675765" cy="1036320"/>
            <wp:effectExtent l="0" t="0" r="0" b="0"/>
            <wp:docPr id="226" name="Image2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212" descr=""/>
                    <pic:cNvPicPr>
                      <a:picLocks noChangeAspect="1" noChangeArrowheads="1"/>
                    </pic:cNvPicPr>
                  </pic:nvPicPr>
                  <pic:blipFill>
                    <a:blip r:embed="rId258"/>
                    <a:srcRect l="-21" t="-35" r="-21" b="-35"/>
                    <a:stretch>
                      <a:fillRect/>
                    </a:stretch>
                  </pic:blipFill>
                  <pic:spPr bwMode="auto">
                    <a:xfrm>
                      <a:off x="0" y="0"/>
                      <a:ext cx="1675765" cy="1036320"/>
                    </a:xfrm>
                    <a:prstGeom prst="rect">
                      <a:avLst/>
                    </a:prstGeom>
                  </pic:spPr>
                </pic:pic>
              </a:graphicData>
            </a:graphic>
          </wp:inline>
        </w:drawing>
      </w:r>
    </w:p>
    <w:p>
      <w:pPr>
        <w:pStyle w:val="Style9"/>
        <w:rPr/>
      </w:pPr>
      <w:r>
        <w:rPr>
          <w:lang w:val="ru-RU"/>
        </w:rPr>
        <w:t xml:space="preserve">2. </w:t>
      </w:r>
      <w:r>
        <w:rPr>
          <w:iCs/>
          <w:lang w:val="ru-RU"/>
        </w:rPr>
        <w:t xml:space="preserve">Осмотреть и проверить жиклеры и форсунку на загрязнение. При необходимости заменить. </w:t>
      </w:r>
    </w:p>
    <w:p>
      <w:pPr>
        <w:pStyle w:val="Normal"/>
        <w:jc w:val="center"/>
        <w:rPr>
          <w:sz w:val="24"/>
          <w:lang w:val="en-US"/>
        </w:rPr>
      </w:pPr>
      <w:r>
        <w:rPr>
          <w:sz w:val="24"/>
          <w:lang w:val="en-US"/>
        </w:rPr>
        <w:drawing>
          <wp:inline distT="0" distB="0" distL="0" distR="0">
            <wp:extent cx="1686560" cy="1056005"/>
            <wp:effectExtent l="0" t="0" r="0" b="0"/>
            <wp:docPr id="227" name="Image2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213" descr=""/>
                    <pic:cNvPicPr>
                      <a:picLocks noChangeAspect="1" noChangeArrowheads="1"/>
                    </pic:cNvPicPr>
                  </pic:nvPicPr>
                  <pic:blipFill>
                    <a:blip r:embed="rId259"/>
                    <a:srcRect l="-21" t="-34" r="-21" b="-34"/>
                    <a:stretch>
                      <a:fillRect/>
                    </a:stretch>
                  </pic:blipFill>
                  <pic:spPr bwMode="auto">
                    <a:xfrm>
                      <a:off x="0" y="0"/>
                      <a:ext cx="1686560" cy="1056005"/>
                    </a:xfrm>
                    <a:prstGeom prst="rect">
                      <a:avLst/>
                    </a:prstGeom>
                  </pic:spPr>
                </pic:pic>
              </a:graphicData>
            </a:graphic>
          </wp:inline>
        </w:drawing>
      </w:r>
    </w:p>
    <w:p>
      <w:pPr>
        <w:pStyle w:val="Style9"/>
        <w:rPr/>
      </w:pPr>
      <w:r>
        <w:rPr>
          <w:lang w:val="ru-RU"/>
        </w:rPr>
        <w:t xml:space="preserve">3. </w:t>
      </w:r>
      <w:r>
        <w:rPr>
          <w:iCs/>
          <w:lang w:val="ru-RU"/>
        </w:rPr>
        <w:t>Осмотреть и проверить игольчатый клапан на изношенность. При необходимости заменить.</w:t>
      </w:r>
    </w:p>
    <w:p>
      <w:pPr>
        <w:pStyle w:val="Normal"/>
        <w:jc w:val="center"/>
        <w:rPr>
          <w:sz w:val="24"/>
          <w:lang w:val="en-US"/>
        </w:rPr>
      </w:pPr>
      <w:r>
        <w:rPr>
          <w:sz w:val="24"/>
          <w:lang w:val="en-US"/>
        </w:rPr>
        <w:drawing>
          <wp:inline distT="0" distB="0" distL="0" distR="0">
            <wp:extent cx="732155" cy="723900"/>
            <wp:effectExtent l="0" t="0" r="0" b="0"/>
            <wp:docPr id="228" name="Image2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14" descr=""/>
                    <pic:cNvPicPr>
                      <a:picLocks noChangeAspect="1" noChangeArrowheads="1"/>
                    </pic:cNvPicPr>
                  </pic:nvPicPr>
                  <pic:blipFill>
                    <a:blip r:embed="rId260"/>
                    <a:srcRect l="-49" t="-50" r="-49" b="-50"/>
                    <a:stretch>
                      <a:fillRect/>
                    </a:stretch>
                  </pic:blipFill>
                  <pic:spPr bwMode="auto">
                    <a:xfrm>
                      <a:off x="0" y="0"/>
                      <a:ext cx="732155" cy="723900"/>
                    </a:xfrm>
                    <a:prstGeom prst="rect">
                      <a:avLst/>
                    </a:prstGeom>
                  </pic:spPr>
                </pic:pic>
              </a:graphicData>
            </a:graphic>
          </wp:inline>
        </w:drawing>
      </w:r>
    </w:p>
    <w:p>
      <w:pPr>
        <w:pStyle w:val="Style9"/>
        <w:rPr>
          <w:lang w:val="ru-RU"/>
        </w:rPr>
      </w:pPr>
      <w:r>
        <w:rPr>
          <w:lang w:val="ru-RU"/>
        </w:rPr>
        <w:t xml:space="preserve">4. </w:t>
      </w:r>
      <w:r>
        <w:rPr>
          <w:iCs/>
          <w:lang w:val="ru-RU"/>
        </w:rPr>
        <w:t>Осмотреть и проверить поплавок на трещины и повреждение</w:t>
      </w:r>
      <w:r>
        <w:rPr>
          <w:lang w:val="ru-RU"/>
        </w:rPr>
        <w:t xml:space="preserve">. </w:t>
      </w:r>
      <w:r>
        <w:rPr>
          <w:iCs/>
          <w:lang w:val="ru-RU"/>
        </w:rPr>
        <w:t>При необходимости заменить.</w:t>
      </w:r>
    </w:p>
    <w:p>
      <w:pPr>
        <w:pStyle w:val="Normal"/>
        <w:jc w:val="center"/>
        <w:rPr>
          <w:sz w:val="24"/>
          <w:lang w:val="en-US"/>
        </w:rPr>
      </w:pPr>
      <w:r>
        <w:rPr>
          <w:sz w:val="24"/>
          <w:lang w:val="en-US"/>
        </w:rPr>
        <w:drawing>
          <wp:inline distT="0" distB="0" distL="0" distR="0">
            <wp:extent cx="1332865" cy="732155"/>
            <wp:effectExtent l="0" t="0" r="0" b="0"/>
            <wp:docPr id="229" name="Image2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215" descr=""/>
                    <pic:cNvPicPr>
                      <a:picLocks noChangeAspect="1" noChangeArrowheads="1"/>
                    </pic:cNvPicPr>
                  </pic:nvPicPr>
                  <pic:blipFill>
                    <a:blip r:embed="rId261"/>
                    <a:srcRect l="-27" t="-49" r="-27" b="-49"/>
                    <a:stretch>
                      <a:fillRect/>
                    </a:stretch>
                  </pic:blipFill>
                  <pic:spPr bwMode="auto">
                    <a:xfrm>
                      <a:off x="0" y="0"/>
                      <a:ext cx="1332865" cy="732155"/>
                    </a:xfrm>
                    <a:prstGeom prst="rect">
                      <a:avLst/>
                    </a:prstGeom>
                  </pic:spPr>
                </pic:pic>
              </a:graphicData>
            </a:graphic>
          </wp:inline>
        </w:drawing>
      </w:r>
    </w:p>
    <w:p>
      <w:pPr>
        <w:pStyle w:val="Style9"/>
        <w:rPr/>
      </w:pPr>
      <w:r>
        <w:rPr>
          <w:lang w:val="ru-RU"/>
        </w:rPr>
        <w:t xml:space="preserve">5. </w:t>
      </w:r>
      <w:r>
        <w:rPr>
          <w:iCs/>
          <w:lang w:val="ru-RU"/>
        </w:rPr>
        <w:t>Осмотреть и проверить диафрагму, уплотнительные кольца и прокладки на повреждение. При</w:t>
      </w:r>
      <w:r>
        <w:rPr>
          <w:iCs/>
        </w:rPr>
        <w:t xml:space="preserve"> </w:t>
      </w:r>
      <w:r>
        <w:rPr>
          <w:iCs/>
          <w:lang w:val="ru-RU"/>
        </w:rPr>
        <w:t>необходимости</w:t>
      </w:r>
      <w:r>
        <w:rPr>
          <w:iCs/>
        </w:rPr>
        <w:t xml:space="preserve"> </w:t>
      </w:r>
      <w:r>
        <w:rPr>
          <w:iCs/>
          <w:lang w:val="ru-RU"/>
        </w:rPr>
        <w:t>заменить</w:t>
      </w:r>
      <w:r>
        <w:rPr>
          <w:iCs/>
        </w:rPr>
        <w:t>.</w:t>
      </w:r>
    </w:p>
    <w:p>
      <w:pPr>
        <w:pStyle w:val="Normal"/>
        <w:jc w:val="center"/>
        <w:rPr>
          <w:sz w:val="24"/>
          <w:lang w:val="en-US"/>
        </w:rPr>
      </w:pPr>
      <w:r>
        <w:rPr>
          <w:sz w:val="24"/>
          <w:lang w:val="en-US"/>
        </w:rPr>
        <w:drawing>
          <wp:inline distT="0" distB="0" distL="0" distR="0">
            <wp:extent cx="3324225" cy="677545"/>
            <wp:effectExtent l="0" t="0" r="0" b="0"/>
            <wp:docPr id="230" name="Image2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16" descr=""/>
                    <pic:cNvPicPr>
                      <a:picLocks noChangeAspect="1" noChangeArrowheads="1"/>
                    </pic:cNvPicPr>
                  </pic:nvPicPr>
                  <pic:blipFill>
                    <a:blip r:embed="rId262"/>
                    <a:srcRect l="-11" t="-53" r="-11" b="-53"/>
                    <a:stretch>
                      <a:fillRect/>
                    </a:stretch>
                  </pic:blipFill>
                  <pic:spPr bwMode="auto">
                    <a:xfrm>
                      <a:off x="0" y="0"/>
                      <a:ext cx="3324225" cy="677545"/>
                    </a:xfrm>
                    <a:prstGeom prst="rect">
                      <a:avLst/>
                    </a:prstGeom>
                  </pic:spPr>
                </pic:pic>
              </a:graphicData>
            </a:graphic>
          </wp:inline>
        </w:drawing>
      </w:r>
      <w:r>
        <w:br w:type="page"/>
      </w:r>
    </w:p>
    <w:p>
      <w:pPr>
        <w:pStyle w:val="Heading3"/>
        <w:ind w:hanging="0" w:left="0"/>
        <w:rPr>
          <w:lang w:val="en-US"/>
        </w:rPr>
      </w:pPr>
      <w:r>
        <w:rPr>
          <w:color w:val="000000"/>
          <w:spacing w:val="-3"/>
          <w:szCs w:val="18"/>
        </w:rPr>
        <w:t xml:space="preserve">Сборка карбюратора </w:t>
      </w:r>
    </w:p>
    <w:p>
      <w:pPr>
        <w:pStyle w:val="Style9"/>
        <w:rPr>
          <w:lang w:val="ru-RU"/>
        </w:rPr>
      </w:pPr>
      <w:r>
        <w:rPr>
          <w:lang w:val="ru-RU"/>
        </w:rPr>
        <w:t>1. Установить диафрагму насоса-ускорителя, уплотнительные кольца и крышку. Затянуть три винта крышки до указанного усилия.</w:t>
      </w:r>
    </w:p>
    <w:p>
      <w:pPr>
        <w:pStyle w:val="Normal"/>
        <w:jc w:val="center"/>
        <w:rPr>
          <w:sz w:val="24"/>
          <w:lang w:val="en-US"/>
        </w:rPr>
      </w:pPr>
      <w:r>
        <w:rPr>
          <w:sz w:val="24"/>
          <w:lang w:val="en-US"/>
        </w:rPr>
        <w:drawing>
          <wp:inline distT="0" distB="0" distL="0" distR="0">
            <wp:extent cx="2704465" cy="2141855"/>
            <wp:effectExtent l="0" t="0" r="0" b="0"/>
            <wp:docPr id="231" name="Image2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217" descr=""/>
                    <pic:cNvPicPr>
                      <a:picLocks noChangeAspect="1" noChangeArrowheads="1"/>
                    </pic:cNvPicPr>
                  </pic:nvPicPr>
                  <pic:blipFill>
                    <a:blip r:embed="rId263"/>
                    <a:srcRect l="-13" t="-17" r="-13" b="-17"/>
                    <a:stretch>
                      <a:fillRect/>
                    </a:stretch>
                  </pic:blipFill>
                  <pic:spPr bwMode="auto">
                    <a:xfrm>
                      <a:off x="0" y="0"/>
                      <a:ext cx="2704465" cy="21418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jc w:val="left"/>
              <w:rPr>
                <w:lang w:val="ru-RU"/>
              </w:rPr>
            </w:pPr>
            <w:r>
              <w:rPr/>
              <w:t>a</w:t>
            </w:r>
            <w:r>
              <w:rPr>
                <w:lang w:val="ru-RU"/>
              </w:rPr>
              <w:t xml:space="preserve">- </w:t>
            </w:r>
            <w:r>
              <w:rPr>
                <w:spacing w:val="11"/>
                <w:lang w:val="ru-RU"/>
              </w:rPr>
              <w:t>Колпачок</w:t>
            </w:r>
          </w:p>
          <w:p>
            <w:pPr>
              <w:pStyle w:val="Style8"/>
              <w:jc w:val="left"/>
              <w:rPr/>
            </w:pPr>
            <w:r>
              <w:rPr/>
              <w:t>b</w:t>
            </w:r>
            <w:r>
              <w:rPr>
                <w:lang w:val="ru-RU"/>
              </w:rPr>
              <w:t xml:space="preserve"> – Резиновый колпачок  </w:t>
            </w:r>
          </w:p>
          <w:p>
            <w:pPr>
              <w:pStyle w:val="Style8"/>
              <w:jc w:val="left"/>
              <w:rPr/>
            </w:pPr>
            <w:r>
              <w:rPr/>
              <w:t>c</w:t>
            </w:r>
            <w:r>
              <w:rPr>
                <w:lang w:val="ru-RU"/>
              </w:rPr>
              <w:t xml:space="preserve"> – Стопорное кольцо </w:t>
            </w:r>
          </w:p>
          <w:p>
            <w:pPr>
              <w:pStyle w:val="Style8"/>
              <w:jc w:val="left"/>
              <w:rPr/>
            </w:pPr>
            <w:r>
              <w:rPr/>
              <w:t>d</w:t>
            </w:r>
            <w:r>
              <w:rPr>
                <w:lang w:val="ru-RU"/>
              </w:rPr>
              <w:t xml:space="preserve"> - </w:t>
            </w:r>
            <w:r>
              <w:rPr>
                <w:spacing w:val="1"/>
                <w:lang w:val="ru-RU"/>
              </w:rPr>
              <w:t xml:space="preserve">Уплотнительное кольцо </w:t>
            </w:r>
            <w:r>
              <w:rPr>
                <w:lang w:val="ru-RU"/>
              </w:rPr>
              <w:t xml:space="preserve">(2) </w:t>
            </w:r>
          </w:p>
          <w:p>
            <w:pPr>
              <w:pStyle w:val="Style8"/>
              <w:jc w:val="left"/>
              <w:rPr/>
            </w:pPr>
            <w:r>
              <w:rPr/>
              <w:t>e</w:t>
            </w:r>
            <w:r>
              <w:rPr>
                <w:lang w:val="ru-RU"/>
              </w:rPr>
              <w:t xml:space="preserve"> – Диафрагма </w:t>
            </w:r>
          </w:p>
          <w:p>
            <w:pPr>
              <w:pStyle w:val="Style8"/>
              <w:jc w:val="left"/>
              <w:rPr/>
            </w:pPr>
            <w:r>
              <w:rPr/>
              <w:t>f</w:t>
            </w:r>
            <w:r>
              <w:rPr>
                <w:lang w:val="ru-RU"/>
              </w:rPr>
              <w:t xml:space="preserve"> – Пружина </w:t>
            </w:r>
          </w:p>
        </w:tc>
        <w:tc>
          <w:tcPr>
            <w:tcW w:w="5211" w:type="dxa"/>
            <w:tcBorders/>
          </w:tcPr>
          <w:p>
            <w:pPr>
              <w:pStyle w:val="Style8"/>
              <w:ind w:left="730" w:right="0"/>
              <w:jc w:val="left"/>
              <w:rPr/>
            </w:pPr>
            <w:r>
              <w:rPr/>
              <w:t>g</w:t>
            </w:r>
            <w:r>
              <w:rPr>
                <w:lang w:val="ru-RU"/>
              </w:rPr>
              <w:t xml:space="preserve"> – Крышка модели с дистанционным управлением </w:t>
            </w:r>
          </w:p>
          <w:p>
            <w:pPr>
              <w:pStyle w:val="Style8"/>
              <w:ind w:left="730" w:right="0"/>
              <w:jc w:val="left"/>
              <w:rPr/>
            </w:pPr>
            <w:r>
              <w:rPr/>
              <w:t>h</w:t>
            </w:r>
            <w:r>
              <w:rPr>
                <w:lang w:val="ru-RU"/>
              </w:rPr>
              <w:t xml:space="preserve"> – Прокладка </w:t>
            </w:r>
          </w:p>
          <w:p>
            <w:pPr>
              <w:pStyle w:val="Style8"/>
              <w:ind w:left="730" w:right="0"/>
              <w:jc w:val="left"/>
              <w:rPr/>
            </w:pPr>
            <w:r>
              <w:rPr/>
              <w:t>i</w:t>
            </w:r>
            <w:r>
              <w:rPr>
                <w:lang w:val="ru-RU"/>
              </w:rPr>
              <w:t xml:space="preserve"> – Дренажная винт-пробка </w:t>
            </w:r>
          </w:p>
          <w:p>
            <w:pPr>
              <w:pStyle w:val="Style8"/>
              <w:ind w:left="730" w:right="0"/>
              <w:jc w:val="left"/>
              <w:rPr/>
            </w:pPr>
            <w:r>
              <w:rPr/>
              <w:t>j</w:t>
            </w:r>
            <w:r>
              <w:rPr>
                <w:lang w:val="ru-RU"/>
              </w:rPr>
              <w:t>- Винт (3)</w:t>
            </w:r>
          </w:p>
          <w:p>
            <w:pPr>
              <w:pStyle w:val="Style8"/>
              <w:ind w:left="730" w:right="0"/>
              <w:jc w:val="left"/>
              <w:rPr>
                <w:lang w:val="ru-RU"/>
              </w:rPr>
            </w:pPr>
            <w:r>
              <w:rPr/>
              <w:t>k</w:t>
            </w:r>
            <w:r>
              <w:rPr>
                <w:lang w:val="ru-RU"/>
              </w:rPr>
              <w:t xml:space="preserve">- </w:t>
            </w:r>
            <w:r>
              <w:rPr>
                <w:spacing w:val="1"/>
                <w:lang w:val="ru-RU"/>
              </w:rPr>
              <w:t xml:space="preserve">Уплотнительное кольцо </w:t>
            </w:r>
          </w:p>
          <w:p>
            <w:pPr>
              <w:pStyle w:val="Style8"/>
              <w:ind w:left="730" w:right="0"/>
              <w:jc w:val="left"/>
              <w:rPr/>
            </w:pPr>
            <w:r>
              <w:rPr/>
              <w:t>I</w:t>
            </w:r>
            <w:r>
              <w:rPr>
                <w:lang w:val="ru-RU"/>
              </w:rPr>
              <w:t xml:space="preserve"> - Крышка модели с румпельным управлением</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861"/>
        <w:gridCol w:w="1175"/>
        <w:gridCol w:w="1164"/>
        <w:gridCol w:w="1154"/>
      </w:tblGrid>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Винт крышки</w:t>
            </w:r>
            <w:r>
              <w:rPr>
                <w:rFonts w:cs="Arial"/>
                <w:color w:val="000000"/>
                <w:sz w:val="18"/>
                <w:lang w:val="en-US"/>
              </w:rPr>
              <w:t xml:space="preserve"> (3)</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35</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 xml:space="preserve">2. </w:t>
      </w:r>
      <w:r>
        <w:rPr>
          <w:lang w:val="ru-RU"/>
        </w:rPr>
        <w:t>Установить жиклеры и форсунку.</w:t>
      </w:r>
    </w:p>
    <w:p>
      <w:pPr>
        <w:pStyle w:val="Normal"/>
        <w:jc w:val="center"/>
        <w:rPr>
          <w:sz w:val="24"/>
          <w:lang w:val="en-US"/>
        </w:rPr>
      </w:pPr>
      <w:r>
        <w:rPr>
          <w:sz w:val="24"/>
          <w:lang w:val="en-US"/>
        </w:rPr>
        <w:drawing>
          <wp:inline distT="0" distB="0" distL="0" distR="0">
            <wp:extent cx="4808220" cy="1952625"/>
            <wp:effectExtent l="0" t="0" r="0" b="0"/>
            <wp:docPr id="232" name="Image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18" descr=""/>
                    <pic:cNvPicPr>
                      <a:picLocks noChangeAspect="1" noChangeArrowheads="1"/>
                    </pic:cNvPicPr>
                  </pic:nvPicPr>
                  <pic:blipFill>
                    <a:blip r:embed="rId264"/>
                    <a:srcRect l="-7" t="-18" r="-7" b="-18"/>
                    <a:stretch>
                      <a:fillRect/>
                    </a:stretch>
                  </pic:blipFill>
                  <pic:spPr bwMode="auto">
                    <a:xfrm>
                      <a:off x="0" y="0"/>
                      <a:ext cx="4808220" cy="1952625"/>
                    </a:xfrm>
                    <a:prstGeom prst="rect">
                      <a:avLst/>
                    </a:prstGeom>
                  </pic:spPr>
                </pic:pic>
              </a:graphicData>
            </a:graphic>
          </wp:inline>
        </w:drawing>
      </w:r>
    </w:p>
    <w:p>
      <w:pPr>
        <w:pStyle w:val="Style8"/>
        <w:tabs>
          <w:tab w:val="clear" w:pos="709"/>
          <w:tab w:val="left" w:pos="6840" w:leader="none"/>
        </w:tabs>
        <w:rPr>
          <w:b/>
          <w:bCs/>
          <w:lang w:val="ru-RU"/>
        </w:rPr>
      </w:pPr>
      <w:r>
        <w:rPr>
          <w:b/>
          <w:bCs/>
          <w:lang w:val="ru-RU"/>
        </w:rPr>
        <w:t xml:space="preserve">Модель 15 </w:t>
      </w:r>
      <w:r>
        <w:rPr>
          <w:b/>
          <w:bCs/>
        </w:rPr>
        <w:t>HP</w:t>
      </w:r>
      <w:r>
        <w:rPr>
          <w:b/>
          <w:bCs/>
          <w:lang w:val="ru-RU"/>
        </w:rPr>
        <w:tab/>
        <w:t xml:space="preserve">Модель 20 </w:t>
      </w:r>
      <w:r>
        <w:rPr>
          <w:b/>
          <w:bCs/>
        </w:rPr>
        <w:t>HP</w:t>
      </w:r>
    </w:p>
    <w:p>
      <w:pPr>
        <w:pStyle w:val="Style8"/>
        <w:rPr/>
      </w:pPr>
      <w:r>
        <w:rPr/>
        <w:t xml:space="preserve">a – </w:t>
      </w:r>
      <w:r>
        <w:rPr>
          <w:lang w:val="ru-RU"/>
        </w:rPr>
        <w:t>Главная</w:t>
      </w:r>
      <w:r>
        <w:rPr/>
        <w:t xml:space="preserve"> </w:t>
      </w:r>
      <w:r>
        <w:rPr>
          <w:lang w:val="ru-RU"/>
        </w:rPr>
        <w:t>форсунка</w:t>
      </w:r>
    </w:p>
    <w:p>
      <w:pPr>
        <w:pStyle w:val="Style8"/>
        <w:rPr/>
      </w:pPr>
      <w:r>
        <w:rPr/>
        <w:t>b</w:t>
      </w:r>
      <w:r>
        <w:rPr>
          <w:lang w:val="ru-RU"/>
        </w:rPr>
        <w:t xml:space="preserve"> – Уплотнительное кольцо</w:t>
      </w:r>
    </w:p>
    <w:p>
      <w:pPr>
        <w:pStyle w:val="Style8"/>
        <w:rPr/>
      </w:pPr>
      <w:r>
        <w:rPr/>
        <w:t>c</w:t>
      </w:r>
      <w:r>
        <w:rPr>
          <w:lang w:val="ru-RU"/>
        </w:rPr>
        <w:t xml:space="preserve"> – Винт-пробка </w:t>
      </w:r>
    </w:p>
    <w:p>
      <w:pPr>
        <w:pStyle w:val="Style8"/>
        <w:rPr/>
      </w:pPr>
      <w:r>
        <w:rPr/>
        <w:t>d</w:t>
      </w:r>
      <w:r>
        <w:rPr>
          <w:lang w:val="ru-RU"/>
        </w:rPr>
        <w:t xml:space="preserve"> – Главный жиклер</w:t>
      </w:r>
    </w:p>
    <w:p>
      <w:pPr>
        <w:pStyle w:val="Style8"/>
        <w:rPr/>
      </w:pPr>
      <w:r>
        <w:rPr/>
        <w:t>e</w:t>
      </w:r>
      <w:r>
        <w:rPr>
          <w:lang w:val="ru-RU"/>
        </w:rPr>
        <w:t xml:space="preserve"> – Жиклер холостого хода </w:t>
      </w:r>
      <w:r>
        <w:br w:type="page"/>
      </w:r>
    </w:p>
    <w:p>
      <w:pPr>
        <w:pStyle w:val="Style9"/>
        <w:rPr>
          <w:lang w:val="ru-RU"/>
        </w:rPr>
      </w:pPr>
      <w:r>
        <w:rPr>
          <w:lang w:val="ru-RU"/>
        </w:rPr>
        <w:t>3. Установить поплавковый клапан на шарнир поплавка.</w:t>
      </w:r>
    </w:p>
    <w:p>
      <w:pPr>
        <w:pStyle w:val="Normal"/>
        <w:jc w:val="center"/>
        <w:rPr>
          <w:sz w:val="24"/>
          <w:lang w:val="en-US"/>
        </w:rPr>
      </w:pPr>
      <w:r>
        <w:rPr>
          <w:sz w:val="24"/>
          <w:lang w:val="en-US"/>
        </w:rPr>
        <w:drawing>
          <wp:inline distT="0" distB="0" distL="0" distR="0">
            <wp:extent cx="1914525" cy="1571625"/>
            <wp:effectExtent l="0" t="0" r="0" b="0"/>
            <wp:docPr id="233" name="Image2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219" descr=""/>
                    <pic:cNvPicPr>
                      <a:picLocks noChangeAspect="1" noChangeArrowheads="1"/>
                    </pic:cNvPicPr>
                  </pic:nvPicPr>
                  <pic:blipFill>
                    <a:blip r:embed="rId265"/>
                    <a:srcRect l="-19" t="-23" r="-19" b="-23"/>
                    <a:stretch>
                      <a:fillRect/>
                    </a:stretch>
                  </pic:blipFill>
                  <pic:spPr bwMode="auto">
                    <a:xfrm>
                      <a:off x="0" y="0"/>
                      <a:ext cx="1914525" cy="1571625"/>
                    </a:xfrm>
                    <a:prstGeom prst="rect">
                      <a:avLst/>
                    </a:prstGeom>
                  </pic:spPr>
                </pic:pic>
              </a:graphicData>
            </a:graphic>
          </wp:inline>
        </w:drawing>
      </w:r>
    </w:p>
    <w:p>
      <w:pPr>
        <w:pStyle w:val="Style8"/>
        <w:rPr/>
      </w:pPr>
      <w:r>
        <w:rPr/>
        <w:t xml:space="preserve">a – </w:t>
      </w:r>
      <w:r>
        <w:rPr>
          <w:lang w:val="ru-RU"/>
        </w:rPr>
        <w:t>Шарнир</w:t>
      </w:r>
      <w:r>
        <w:rPr/>
        <w:t xml:space="preserve"> </w:t>
      </w:r>
      <w:r>
        <w:rPr>
          <w:lang w:val="ru-RU"/>
        </w:rPr>
        <w:t>поплавка</w:t>
      </w:r>
      <w:r>
        <w:rPr/>
        <w:t xml:space="preserve"> </w:t>
      </w:r>
    </w:p>
    <w:p>
      <w:pPr>
        <w:pStyle w:val="Style8"/>
        <w:rPr/>
      </w:pPr>
      <w:r>
        <w:rPr/>
        <w:t>b</w:t>
      </w:r>
      <w:r>
        <w:rPr>
          <w:lang w:val="ru-RU"/>
        </w:rPr>
        <w:t xml:space="preserve"> – Шарнирная ось поплавка </w:t>
      </w:r>
    </w:p>
    <w:p>
      <w:pPr>
        <w:pStyle w:val="Style8"/>
        <w:rPr/>
      </w:pPr>
      <w:r>
        <w:rPr/>
        <w:t>c</w:t>
      </w:r>
      <w:r>
        <w:rPr>
          <w:lang w:val="ru-RU"/>
        </w:rPr>
        <w:t xml:space="preserve"> - Поплавковый клапан </w:t>
      </w:r>
    </w:p>
    <w:p>
      <w:pPr>
        <w:pStyle w:val="Style9"/>
        <w:rPr>
          <w:lang w:val="ru-RU"/>
        </w:rPr>
      </w:pPr>
      <w:r>
        <w:rPr>
          <w:lang w:val="ru-RU"/>
        </w:rPr>
        <w:t>4. Установить собранный узел поплавка. Затянуть винт до указанного усилия.</w:t>
      </w:r>
    </w:p>
    <w:p>
      <w:pPr>
        <w:pStyle w:val="Normal"/>
        <w:jc w:val="center"/>
        <w:rPr>
          <w:sz w:val="24"/>
          <w:lang w:val="en-US"/>
        </w:rPr>
      </w:pPr>
      <w:r>
        <w:rPr>
          <w:sz w:val="24"/>
          <w:lang w:val="en-US"/>
        </w:rPr>
        <w:drawing>
          <wp:inline distT="0" distB="0" distL="0" distR="0">
            <wp:extent cx="2018665" cy="2210435"/>
            <wp:effectExtent l="0" t="0" r="0" b="0"/>
            <wp:docPr id="234" name="Image2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220" descr=""/>
                    <pic:cNvPicPr>
                      <a:picLocks noChangeAspect="1" noChangeArrowheads="1"/>
                    </pic:cNvPicPr>
                  </pic:nvPicPr>
                  <pic:blipFill>
                    <a:blip r:embed="rId266"/>
                    <a:srcRect l="-18" t="-16" r="-18" b="-16"/>
                    <a:stretch>
                      <a:fillRect/>
                    </a:stretch>
                  </pic:blipFill>
                  <pic:spPr bwMode="auto">
                    <a:xfrm>
                      <a:off x="0" y="0"/>
                      <a:ext cx="2018665" cy="2210435"/>
                    </a:xfrm>
                    <a:prstGeom prst="rect">
                      <a:avLst/>
                    </a:prstGeom>
                  </pic:spPr>
                </pic:pic>
              </a:graphicData>
            </a:graphic>
          </wp:inline>
        </w:drawing>
      </w:r>
    </w:p>
    <w:p>
      <w:pPr>
        <w:pStyle w:val="Style8"/>
        <w:rPr/>
      </w:pPr>
      <w:r>
        <w:rPr/>
        <w:t>a</w:t>
      </w:r>
      <w:r>
        <w:rPr>
          <w:lang w:val="ru-RU"/>
        </w:rPr>
        <w:t xml:space="preserve"> – Шарнирная ось поплавка </w:t>
      </w:r>
    </w:p>
    <w:p>
      <w:pPr>
        <w:pStyle w:val="Style8"/>
        <w:rPr/>
      </w:pPr>
      <w:r>
        <w:rPr>
          <w:lang w:val="ru-RU"/>
        </w:rPr>
        <w:t>b</w:t>
      </w:r>
      <w:r>
        <w:rPr/>
        <w:t xml:space="preserve"> – Винт шарнирной оси поплавка </w:t>
      </w:r>
    </w:p>
    <w:tbl>
      <w:tblPr>
        <w:tblW w:w="9354" w:type="dxa"/>
        <w:jc w:val="left"/>
        <w:tblInd w:w="850" w:type="dxa"/>
        <w:tblLayout w:type="fixed"/>
        <w:tblCellMar>
          <w:top w:w="0" w:type="dxa"/>
          <w:left w:w="40" w:type="dxa"/>
          <w:bottom w:w="0" w:type="dxa"/>
          <w:right w:w="40" w:type="dxa"/>
        </w:tblCellMar>
      </w:tblPr>
      <w:tblGrid>
        <w:gridCol w:w="5865"/>
        <w:gridCol w:w="1163"/>
        <w:gridCol w:w="1163"/>
        <w:gridCol w:w="1163"/>
      </w:tblGrid>
      <w:tr>
        <w:trPr>
          <w:trHeight w:val="23" w:hRule="atLeast"/>
        </w:trPr>
        <w:tc>
          <w:tcPr>
            <w:tcW w:w="58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35"/>
              <w:jc w:val="right"/>
              <w:rPr>
                <w:rFonts w:cs="Arial"/>
                <w:b/>
                <w:sz w:val="18"/>
              </w:rPr>
            </w:pPr>
            <w:r>
              <w:rPr>
                <w:rFonts w:cs="Arial"/>
                <w:b/>
                <w:color w:val="000000"/>
                <w:sz w:val="18"/>
              </w:rPr>
              <w:t>фунт.-дюйм.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фунт.-фут.</w:t>
            </w:r>
          </w:p>
        </w:tc>
      </w:tr>
      <w:tr>
        <w:trPr>
          <w:trHeight w:val="23" w:hRule="atLeast"/>
        </w:trPr>
        <w:tc>
          <w:tcPr>
            <w:tcW w:w="58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Винт шарнирной оси поплавка </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2</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2"/>
              <w:jc w:val="right"/>
              <w:rPr>
                <w:rFonts w:cs="Arial"/>
                <w:sz w:val="18"/>
                <w:lang w:val="en-US"/>
              </w:rPr>
            </w:pPr>
            <w:r>
              <w:rPr>
                <w:rFonts w:cs="Arial"/>
                <w:color w:val="000000"/>
                <w:sz w:val="18"/>
                <w:lang w:val="en-US"/>
              </w:rPr>
              <w:t>18</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lang w:val="en-US"/>
        </w:rPr>
      </w:pPr>
      <w:r>
        <w:rPr>
          <w:color w:val="000000"/>
          <w:spacing w:val="-3"/>
          <w:szCs w:val="18"/>
        </w:rPr>
        <w:t xml:space="preserve">Измерение высоты поплавка </w:t>
      </w:r>
    </w:p>
    <w:p>
      <w:pPr>
        <w:pStyle w:val="13"/>
        <w:rPr>
          <w:lang w:val="ru-RU"/>
        </w:rPr>
      </w:pPr>
      <w:r>
        <w:rPr>
          <w:lang w:val="ru-RU"/>
        </w:rPr>
        <w:t>1. Измерить высоту поплавка, как показано. Если не соответствует, заменить.</w:t>
      </w:r>
    </w:p>
    <w:p>
      <w:pPr>
        <w:pStyle w:val="Normal"/>
        <w:jc w:val="center"/>
        <w:rPr>
          <w:sz w:val="24"/>
          <w:lang w:val="en-US"/>
        </w:rPr>
      </w:pPr>
      <w:r>
        <w:rPr>
          <w:sz w:val="24"/>
          <w:lang w:val="en-US"/>
        </w:rPr>
        <w:drawing>
          <wp:inline distT="0" distB="0" distL="0" distR="0">
            <wp:extent cx="1867535" cy="1266825"/>
            <wp:effectExtent l="0" t="0" r="0" b="0"/>
            <wp:docPr id="235" name="Image2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221" descr=""/>
                    <pic:cNvPicPr>
                      <a:picLocks noChangeAspect="1" noChangeArrowheads="1"/>
                    </pic:cNvPicPr>
                  </pic:nvPicPr>
                  <pic:blipFill>
                    <a:blip r:embed="rId267"/>
                    <a:srcRect l="-19" t="-28" r="-19" b="-28"/>
                    <a:stretch>
                      <a:fillRect/>
                    </a:stretch>
                  </pic:blipFill>
                  <pic:spPr bwMode="auto">
                    <a:xfrm>
                      <a:off x="0" y="0"/>
                      <a:ext cx="1867535" cy="126682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Поплавок карбюратора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rPr>
            </w:pPr>
            <w:r>
              <w:rPr>
                <w:rFonts w:cs="Arial"/>
                <w:color w:val="000000"/>
                <w:sz w:val="18"/>
              </w:rPr>
              <w:t>Высота</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jc w:val="center"/>
              <w:rPr>
                <w:rFonts w:cs="Arial"/>
                <w:sz w:val="18"/>
              </w:rPr>
            </w:pPr>
            <w:r>
              <w:rPr>
                <w:rFonts w:cs="Arial"/>
                <w:color w:val="000000"/>
                <w:sz w:val="18"/>
              </w:rPr>
              <w:t>9.0 мм (0.35 “)</w:t>
            </w:r>
          </w:p>
        </w:tc>
      </w:tr>
    </w:tbl>
    <w:p>
      <w:pPr>
        <w:pStyle w:val="Normal"/>
        <w:rPr>
          <w:color w:val="000000"/>
          <w:lang w:val="en-US"/>
        </w:rPr>
      </w:pPr>
      <w:r>
        <w:rPr>
          <w:color w:val="000000"/>
          <w:lang w:val="en-US"/>
        </w:rPr>
      </w:r>
      <w:r>
        <w:br w:type="page"/>
      </w:r>
    </w:p>
    <w:p>
      <w:pPr>
        <w:pStyle w:val="Style9"/>
        <w:rPr/>
      </w:pPr>
      <w:r>
        <w:rPr>
          <w:lang w:val="ru-RU"/>
        </w:rPr>
        <w:t>2. Установить топливный фильтр, обратный клапан, дренажные винт-пробки и поплавковую камеру. Затянуть</w:t>
      </w:r>
      <w:r>
        <w:rPr/>
        <w:t xml:space="preserve"> </w:t>
      </w:r>
      <w:r>
        <w:rPr>
          <w:lang w:val="ru-RU"/>
        </w:rPr>
        <w:t>винты</w:t>
      </w:r>
      <w:r>
        <w:rPr/>
        <w:t xml:space="preserve"> </w:t>
      </w:r>
      <w:r>
        <w:rPr>
          <w:lang w:val="ru-RU"/>
        </w:rPr>
        <w:t>до</w:t>
      </w:r>
      <w:r>
        <w:rPr/>
        <w:t xml:space="preserve"> </w:t>
      </w:r>
      <w:r>
        <w:rPr>
          <w:lang w:val="ru-RU"/>
        </w:rPr>
        <w:t>указанного</w:t>
      </w:r>
      <w:r>
        <w:rPr/>
        <w:t xml:space="preserve"> </w:t>
      </w:r>
      <w:r>
        <w:rPr>
          <w:lang w:val="ru-RU"/>
        </w:rPr>
        <w:t>усилия</w:t>
      </w:r>
      <w:r>
        <w:rPr/>
        <w:t xml:space="preserve"> </w:t>
      </w:r>
    </w:p>
    <w:p>
      <w:pPr>
        <w:pStyle w:val="Normal"/>
        <w:jc w:val="center"/>
        <w:rPr>
          <w:sz w:val="24"/>
        </w:rPr>
      </w:pPr>
      <w:r>
        <w:rPr>
          <w:sz w:val="24"/>
          <w:lang w:val="en-US"/>
        </w:rPr>
        <w:drawing>
          <wp:inline distT="0" distB="0" distL="0" distR="0">
            <wp:extent cx="2553335" cy="3247390"/>
            <wp:effectExtent l="0" t="0" r="0" b="0"/>
            <wp:docPr id="236" name="Image2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22" descr=""/>
                    <pic:cNvPicPr>
                      <a:picLocks noChangeAspect="1" noChangeArrowheads="1"/>
                    </pic:cNvPicPr>
                  </pic:nvPicPr>
                  <pic:blipFill>
                    <a:blip r:embed="rId268"/>
                    <a:srcRect l="-14" t="-11" r="-14" b="-11"/>
                    <a:stretch>
                      <a:fillRect/>
                    </a:stretch>
                  </pic:blipFill>
                  <pic:spPr bwMode="auto">
                    <a:xfrm>
                      <a:off x="0" y="0"/>
                      <a:ext cx="2553335" cy="3247390"/>
                    </a:xfrm>
                    <a:prstGeom prst="rect">
                      <a:avLst/>
                    </a:prstGeom>
                  </pic:spPr>
                </pic:pic>
              </a:graphicData>
            </a:graphic>
          </wp:inline>
        </w:drawing>
      </w:r>
    </w:p>
    <w:p>
      <w:pPr>
        <w:pStyle w:val="Normal"/>
        <w:jc w:val="center"/>
        <w:rPr>
          <w:sz w:val="24"/>
        </w:rPr>
      </w:pPr>
      <w:r>
        <w:rPr>
          <w:sz w:val="24"/>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Винт (4)</w:t>
            </w:r>
          </w:p>
          <w:p>
            <w:pPr>
              <w:pStyle w:val="Style8"/>
              <w:rPr/>
            </w:pPr>
            <w:r>
              <w:rPr/>
              <w:t>b</w:t>
            </w:r>
            <w:r>
              <w:rPr>
                <w:lang w:val="ru-RU"/>
              </w:rPr>
              <w:t xml:space="preserve"> - Крышка</w:t>
            </w:r>
          </w:p>
          <w:p>
            <w:pPr>
              <w:pStyle w:val="Style8"/>
              <w:rPr/>
            </w:pPr>
            <w:r>
              <w:rPr/>
              <w:t>c</w:t>
            </w:r>
            <w:r>
              <w:rPr>
                <w:lang w:val="ru-RU"/>
              </w:rPr>
              <w:t>- Прокладка</w:t>
            </w:r>
          </w:p>
          <w:p>
            <w:pPr>
              <w:pStyle w:val="Style8"/>
              <w:rPr/>
            </w:pPr>
            <w:r>
              <w:rPr/>
              <w:t>d</w:t>
            </w:r>
            <w:r>
              <w:rPr>
                <w:lang w:val="ru-RU"/>
              </w:rPr>
              <w:t xml:space="preserve"> - Карбюратор</w:t>
            </w:r>
          </w:p>
          <w:p>
            <w:pPr>
              <w:pStyle w:val="Style8"/>
              <w:rPr/>
            </w:pPr>
            <w:r>
              <w:rPr/>
              <w:t>e</w:t>
            </w:r>
            <w:r>
              <w:rPr>
                <w:lang w:val="ru-RU"/>
              </w:rPr>
              <w:t xml:space="preserve"> – Прокладка поплавковой камеры </w:t>
            </w:r>
          </w:p>
          <w:p>
            <w:pPr>
              <w:pStyle w:val="Style8"/>
              <w:rPr/>
            </w:pPr>
            <w:r>
              <w:rPr/>
              <w:t>f</w:t>
            </w:r>
            <w:r>
              <w:rPr>
                <w:lang w:val="ru-RU"/>
              </w:rPr>
              <w:t xml:space="preserve"> – Топливный фильтр </w:t>
            </w:r>
          </w:p>
          <w:p>
            <w:pPr>
              <w:pStyle w:val="Style8"/>
              <w:rPr/>
            </w:pPr>
            <w:r>
              <w:rPr/>
              <w:t>g</w:t>
            </w:r>
            <w:r>
              <w:rPr>
                <w:lang w:val="ru-RU"/>
              </w:rPr>
              <w:t xml:space="preserve"> – Поплавковая камера </w:t>
            </w:r>
          </w:p>
          <w:p>
            <w:pPr>
              <w:pStyle w:val="Style8"/>
              <w:rPr>
                <w:lang w:val="ru-RU"/>
              </w:rPr>
            </w:pPr>
            <w:r>
              <w:rPr>
                <w:lang w:val="ru-RU"/>
              </w:rPr>
            </w:r>
          </w:p>
        </w:tc>
        <w:tc>
          <w:tcPr>
            <w:tcW w:w="5211" w:type="dxa"/>
            <w:tcBorders/>
          </w:tcPr>
          <w:p>
            <w:pPr>
              <w:pStyle w:val="Style8"/>
              <w:rPr/>
            </w:pPr>
            <w:r>
              <w:rPr/>
              <w:t>h</w:t>
            </w:r>
            <w:r>
              <w:rPr>
                <w:lang w:val="ru-RU"/>
              </w:rPr>
              <w:t xml:space="preserve"> - Винт (4) </w:t>
            </w:r>
          </w:p>
          <w:p>
            <w:pPr>
              <w:pStyle w:val="Style8"/>
              <w:rPr/>
            </w:pPr>
            <w:r>
              <w:rPr/>
              <w:t>i</w:t>
            </w:r>
            <w:r>
              <w:rPr>
                <w:lang w:val="ru-RU"/>
              </w:rPr>
              <w:t xml:space="preserve"> – Дренажная винт-пробка </w:t>
            </w:r>
          </w:p>
          <w:p>
            <w:pPr>
              <w:pStyle w:val="Style8"/>
              <w:rPr/>
            </w:pPr>
            <w:r>
              <w:rPr/>
              <w:t>j</w:t>
            </w:r>
            <w:r>
              <w:rPr>
                <w:lang w:val="ru-RU"/>
              </w:rPr>
              <w:t xml:space="preserve">- Прокладка </w:t>
            </w:r>
          </w:p>
          <w:p>
            <w:pPr>
              <w:pStyle w:val="Style8"/>
              <w:rPr/>
            </w:pPr>
            <w:r>
              <w:rPr/>
              <w:t>k</w:t>
            </w:r>
            <w:r>
              <w:rPr>
                <w:lang w:val="ru-RU"/>
              </w:rPr>
              <w:t xml:space="preserve">- Обратный клапан </w:t>
            </w:r>
          </w:p>
          <w:p>
            <w:pPr>
              <w:pStyle w:val="Style8"/>
              <w:rPr/>
            </w:pPr>
            <w:r>
              <w:rPr/>
              <w:t>I</w:t>
            </w:r>
            <w:r>
              <w:rPr>
                <w:lang w:val="ru-RU"/>
              </w:rPr>
              <w:t xml:space="preserve"> - Дренажная винт-пробка</w:t>
            </w:r>
          </w:p>
          <w:p>
            <w:pPr>
              <w:pStyle w:val="Style8"/>
              <w:rPr/>
            </w:pPr>
            <w:r>
              <w:rPr/>
              <w:t>m</w:t>
            </w:r>
            <w:r>
              <w:rPr>
                <w:lang w:val="ru-RU"/>
              </w:rPr>
              <w:t xml:space="preserve"> – Прокладка </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sz w:val="18"/>
              </w:rPr>
            </w:pPr>
            <w:r>
              <w:rPr>
                <w:rFonts w:cs="Arial"/>
                <w:b/>
                <w:color w:val="000000"/>
                <w:sz w:val="18"/>
              </w:rPr>
              <w:t>фунт.-фут.</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поплавковой камеры (4)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0" w:right="0"/>
              <w:rPr>
                <w:rFonts w:cs="Arial"/>
                <w:sz w:val="18"/>
                <w:lang w:val="en-US"/>
              </w:rPr>
            </w:pPr>
            <w:r>
              <w:rPr>
                <w:rFonts w:cs="Arial"/>
                <w:color w:val="000000"/>
                <w:sz w:val="18"/>
                <w:lang w:val="en-US"/>
              </w:rPr>
              <w:t>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35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sz w:val="28"/>
          <w:lang w:val="en-US"/>
        </w:rPr>
      </w:pPr>
      <w:r>
        <w:rPr>
          <w:color w:val="000000"/>
          <w:spacing w:val="-2"/>
          <w:sz w:val="28"/>
          <w:szCs w:val="18"/>
        </w:rPr>
        <w:t xml:space="preserve">Установка карбюратора </w:t>
      </w:r>
    </w:p>
    <w:p>
      <w:pPr>
        <w:pStyle w:val="Heading4"/>
        <w:ind w:hanging="0" w:left="0"/>
        <w:rPr>
          <w:color w:val="000000"/>
          <w:spacing w:val="-2"/>
          <w:szCs w:val="18"/>
        </w:rPr>
      </w:pPr>
      <w:r>
        <w:rPr>
          <w:color w:val="000000"/>
          <w:spacing w:val="-2"/>
          <w:szCs w:val="18"/>
        </w:rPr>
        <w:t xml:space="preserve">Модель с дистанционным управлением  </w:t>
      </w:r>
    </w:p>
    <w:p>
      <w:pPr>
        <w:pStyle w:val="Style9"/>
        <w:ind w:hanging="229" w:left="1080" w:right="0"/>
        <w:rPr>
          <w:lang w:val="ru-RU"/>
        </w:rPr>
      </w:pPr>
      <w:r>
        <w:rPr>
          <w:lang w:val="ru-RU"/>
        </w:rPr>
        <w:t>1. Подсоединить топливную линию к карбюратору. Закрепить топливную линию хомутом.</w:t>
      </w:r>
    </w:p>
    <w:p>
      <w:pPr>
        <w:pStyle w:val="Style9"/>
        <w:rPr>
          <w:lang w:val="ru-RU"/>
        </w:rPr>
      </w:pPr>
      <w:r>
        <w:rPr>
          <w:lang w:val="ru-RU"/>
        </w:rPr>
        <w:t>2.</w:t>
        <w:tab/>
        <w:t xml:space="preserve">Установить новое уплотнительное кольцо на глушитель впускного воздуха. </w:t>
      </w:r>
    </w:p>
    <w:p>
      <w:pPr>
        <w:pStyle w:val="Style9"/>
        <w:rPr>
          <w:lang w:val="ru-RU"/>
        </w:rPr>
      </w:pPr>
      <w:r>
        <w:rPr>
          <w:lang w:val="ru-RU"/>
        </w:rPr>
        <w:t>3.</w:t>
        <w:tab/>
        <w:t xml:space="preserve">Установить плиту для крепления соленоида над глушителем впускного воздуха. </w:t>
      </w:r>
    </w:p>
    <w:p>
      <w:pPr>
        <w:pStyle w:val="Style9"/>
        <w:rPr>
          <w:lang w:val="ru-RU"/>
        </w:rPr>
      </w:pPr>
      <w:r>
        <w:rPr>
          <w:lang w:val="ru-RU"/>
        </w:rPr>
        <w:t>4.</w:t>
        <w:tab/>
        <w:t>Совместить отверстия плиты крепления соленоида и глушителя впускного воздуха. Вставить два болта через глушитель впускного воздуха и плиту крепления соленоида.</w:t>
      </w:r>
    </w:p>
    <w:p>
      <w:pPr>
        <w:pStyle w:val="Style9"/>
        <w:rPr>
          <w:lang w:val="ru-RU"/>
        </w:rPr>
      </w:pPr>
      <w:r>
        <w:rPr>
          <w:lang w:val="ru-RU"/>
        </w:rPr>
        <w:t>5.</w:t>
        <w:tab/>
        <w:t>Установить карбюратор на болты.</w:t>
      </w:r>
    </w:p>
    <w:p>
      <w:pPr>
        <w:pStyle w:val="Style9"/>
        <w:rPr>
          <w:lang w:val="ru-RU"/>
        </w:rPr>
      </w:pPr>
      <w:r>
        <w:rPr>
          <w:lang w:val="ru-RU"/>
        </w:rPr>
        <w:t>6.</w:t>
        <w:tab/>
        <w:t>Насадить прокладку карбюратора, изолятор и прокладку коллектора на крепежные болты.</w:t>
      </w:r>
      <w:r>
        <w:br w:type="page"/>
      </w:r>
    </w:p>
    <w:p>
      <w:pPr>
        <w:pStyle w:val="Style9"/>
        <w:rPr>
          <w:lang w:val="ru-RU"/>
        </w:rPr>
      </w:pPr>
      <w:r>
        <w:rPr>
          <w:lang w:val="ru-RU"/>
        </w:rPr>
        <w:t>7. Ввернуть болты во впускной коллектор.</w:t>
      </w:r>
    </w:p>
    <w:p>
      <w:pPr>
        <w:pStyle w:val="Normal"/>
        <w:jc w:val="center"/>
        <w:rPr>
          <w:sz w:val="24"/>
          <w:lang w:val="en-US"/>
        </w:rPr>
      </w:pPr>
      <w:r>
        <w:rPr>
          <w:sz w:val="24"/>
          <w:lang w:val="en-US"/>
        </w:rPr>
        <w:drawing>
          <wp:inline distT="0" distB="0" distL="0" distR="0">
            <wp:extent cx="4457700" cy="3001010"/>
            <wp:effectExtent l="0" t="0" r="0" b="0"/>
            <wp:docPr id="237" name="Image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223" descr=""/>
                    <pic:cNvPicPr>
                      <a:picLocks noChangeAspect="1" noChangeArrowheads="1"/>
                    </pic:cNvPicPr>
                  </pic:nvPicPr>
                  <pic:blipFill>
                    <a:blip r:embed="rId269"/>
                    <a:srcRect l="-8" t="-12" r="-8" b="-12"/>
                    <a:stretch>
                      <a:fillRect/>
                    </a:stretch>
                  </pic:blipFill>
                  <pic:spPr bwMode="auto">
                    <a:xfrm>
                      <a:off x="0" y="0"/>
                      <a:ext cx="4457700" cy="3001010"/>
                    </a:xfrm>
                    <a:prstGeom prst="rect">
                      <a:avLst/>
                    </a:prstGeom>
                  </pic:spPr>
                </pic:pic>
              </a:graphicData>
            </a:graphic>
          </wp:inline>
        </w:drawing>
      </w:r>
    </w:p>
    <w:p>
      <w:pPr>
        <w:pStyle w:val="Style8"/>
        <w:rPr/>
      </w:pPr>
      <w:r>
        <w:rPr/>
        <w:t>a</w:t>
      </w:r>
      <w:r>
        <w:rPr>
          <w:lang w:val="ru-RU"/>
        </w:rPr>
        <w:t xml:space="preserve"> – Болт (</w:t>
      </w:r>
      <w:r>
        <w:rPr/>
        <w:t>M</w:t>
      </w:r>
      <w:r>
        <w:rPr>
          <w:lang w:val="ru-RU"/>
        </w:rPr>
        <w:t xml:space="preserve">6 </w:t>
      </w:r>
      <w:r>
        <w:rPr/>
        <w:t>x</w:t>
      </w:r>
      <w:r>
        <w:rPr>
          <w:lang w:val="ru-RU"/>
        </w:rPr>
        <w:t xml:space="preserve"> 100) и шайба (по 2 шт.)</w:t>
      </w:r>
    </w:p>
    <w:p>
      <w:pPr>
        <w:pStyle w:val="Style8"/>
        <w:rPr/>
      </w:pPr>
      <w:r>
        <w:rPr/>
        <w:t>b</w:t>
      </w:r>
      <w:r>
        <w:rPr>
          <w:lang w:val="ru-RU"/>
        </w:rPr>
        <w:t xml:space="preserve"> - Втулка (2)</w:t>
      </w:r>
    </w:p>
    <w:p>
      <w:pPr>
        <w:pStyle w:val="Style8"/>
        <w:rPr/>
      </w:pPr>
      <w:r>
        <w:rPr/>
        <w:t>c</w:t>
      </w:r>
      <w:r>
        <w:rPr>
          <w:lang w:val="ru-RU"/>
        </w:rPr>
        <w:t xml:space="preserve"> – Глушитель впускного воздуха </w:t>
      </w:r>
    </w:p>
    <w:p>
      <w:pPr>
        <w:pStyle w:val="Style8"/>
        <w:rPr/>
      </w:pPr>
      <w:r>
        <w:rPr/>
        <w:t>d</w:t>
      </w:r>
      <w:r>
        <w:rPr>
          <w:lang w:val="ru-RU"/>
        </w:rPr>
        <w:t xml:space="preserve"> - </w:t>
      </w:r>
      <w:r>
        <w:rPr>
          <w:spacing w:val="-1"/>
          <w:lang w:val="ru-RU"/>
        </w:rPr>
        <w:t>Уплотнительное кольцо</w:t>
      </w:r>
      <w:r>
        <w:rPr>
          <w:lang w:val="ru-RU"/>
        </w:rPr>
        <w:t xml:space="preserve"> </w:t>
      </w:r>
    </w:p>
    <w:p>
      <w:pPr>
        <w:pStyle w:val="Style8"/>
        <w:rPr/>
      </w:pPr>
      <w:r>
        <w:rPr/>
        <w:t>e</w:t>
      </w:r>
      <w:r>
        <w:rPr>
          <w:lang w:val="ru-RU"/>
        </w:rPr>
        <w:t xml:space="preserve"> - Карбюратор</w:t>
      </w:r>
    </w:p>
    <w:p>
      <w:pPr>
        <w:pStyle w:val="Style8"/>
        <w:rPr/>
      </w:pPr>
      <w:r>
        <w:rPr/>
        <w:t>f</w:t>
      </w:r>
      <w:r>
        <w:rPr>
          <w:lang w:val="ru-RU"/>
        </w:rPr>
        <w:t xml:space="preserve"> - Вентиляционный шланг карбюратора </w:t>
      </w:r>
    </w:p>
    <w:p>
      <w:pPr>
        <w:pStyle w:val="Style8"/>
        <w:rPr/>
      </w:pPr>
      <w:r>
        <w:rPr/>
        <w:t>g</w:t>
      </w:r>
      <w:r>
        <w:rPr>
          <w:lang w:val="ru-RU"/>
        </w:rPr>
        <w:t xml:space="preserve"> - Шланг</w:t>
      </w:r>
    </w:p>
    <w:p>
      <w:pPr>
        <w:pStyle w:val="Style8"/>
        <w:rPr/>
      </w:pPr>
      <w:r>
        <w:rPr/>
        <w:t>h</w:t>
      </w:r>
      <w:r>
        <w:rPr>
          <w:lang w:val="ru-RU"/>
        </w:rPr>
        <w:t xml:space="preserve"> - Вентиляционный шланг карбюратора</w:t>
      </w:r>
    </w:p>
    <w:p>
      <w:pPr>
        <w:pStyle w:val="Style8"/>
        <w:rPr/>
      </w:pPr>
      <w:r>
        <w:rPr/>
        <w:t>i</w:t>
      </w:r>
      <w:r>
        <w:rPr>
          <w:lang w:val="ru-RU"/>
        </w:rPr>
        <w:t xml:space="preserve"> - </w:t>
      </w:r>
      <w:r>
        <w:rPr>
          <w:spacing w:val="3"/>
          <w:lang w:val="ru-RU"/>
        </w:rPr>
        <w:t>Прокладка впускного коллектора</w:t>
      </w:r>
      <w:r>
        <w:rPr>
          <w:lang w:val="ru-RU"/>
        </w:rPr>
        <w:t xml:space="preserve"> (2)</w:t>
      </w:r>
    </w:p>
    <w:p>
      <w:pPr>
        <w:pStyle w:val="Style8"/>
        <w:rPr/>
      </w:pPr>
      <w:r>
        <w:rPr/>
        <w:t>j</w:t>
      </w:r>
      <w:r>
        <w:rPr>
          <w:lang w:val="ru-RU"/>
        </w:rPr>
        <w:t xml:space="preserve"> - Изолятор</w:t>
      </w:r>
    </w:p>
    <w:p>
      <w:pPr>
        <w:pStyle w:val="Style8"/>
        <w:rPr/>
      </w:pPr>
      <w:r>
        <w:rPr/>
        <w:t>k</w:t>
      </w:r>
      <w:r>
        <w:rPr>
          <w:lang w:val="ru-RU"/>
        </w:rPr>
        <w:t xml:space="preserve">- Впускной коллектор </w:t>
      </w:r>
    </w:p>
    <w:p>
      <w:pPr>
        <w:pStyle w:val="Style8"/>
        <w:rPr/>
      </w:pPr>
      <w:r>
        <w:rPr/>
        <w:t>I</w:t>
      </w:r>
      <w:r>
        <w:rPr>
          <w:lang w:val="ru-RU"/>
        </w:rPr>
        <w:t xml:space="preserve"> - </w:t>
      </w:r>
      <w:r>
        <w:rPr>
          <w:spacing w:val="3"/>
          <w:lang w:val="ru-RU"/>
        </w:rPr>
        <w:t>Прокладка впускного коллектора</w:t>
      </w:r>
      <w:r>
        <w:rPr>
          <w:lang w:val="ru-RU"/>
        </w:rPr>
        <w:t xml:space="preserve"> </w:t>
      </w:r>
    </w:p>
    <w:p>
      <w:pPr>
        <w:pStyle w:val="Style8"/>
        <w:rPr/>
      </w:pPr>
      <w:r>
        <w:rPr/>
        <w:t xml:space="preserve">m – </w:t>
      </w:r>
      <w:r>
        <w:rPr>
          <w:lang w:val="ru-RU"/>
        </w:rPr>
        <w:t>Сборка</w:t>
      </w:r>
      <w:r>
        <w:rPr/>
        <w:t xml:space="preserve"> </w:t>
      </w:r>
      <w:r>
        <w:rPr>
          <w:lang w:val="ru-RU"/>
        </w:rPr>
        <w:t>подсоса</w:t>
      </w:r>
      <w:r>
        <w:rPr/>
        <w:t xml:space="preserve"> </w:t>
      </w:r>
      <w:r>
        <w:rPr>
          <w:lang w:val="ru-RU"/>
        </w:rPr>
        <w:t>и</w:t>
      </w:r>
      <w:r>
        <w:rPr/>
        <w:t xml:space="preserve"> </w:t>
      </w:r>
      <w:r>
        <w:rPr>
          <w:lang w:val="ru-RU"/>
        </w:rPr>
        <w:t>монтажная</w:t>
      </w:r>
      <w:r>
        <w:rPr/>
        <w:t xml:space="preserve"> </w:t>
      </w:r>
      <w:r>
        <w:rPr>
          <w:lang w:val="ru-RU"/>
        </w:rPr>
        <w:t>плита</w:t>
      </w:r>
      <w:r>
        <w:rPr/>
        <w:t xml:space="preserve"> </w:t>
      </w:r>
    </w:p>
    <w:p>
      <w:pPr>
        <w:pStyle w:val="Style9"/>
        <w:rPr>
          <w:lang w:val="ru-RU"/>
        </w:rPr>
      </w:pPr>
      <w:r>
        <w:rPr>
          <w:lang w:val="ru-RU"/>
        </w:rPr>
        <w:t>8.</w:t>
        <w:tab/>
        <w:t>Затянуть крепежные болты карбюратора до указанного усилия.</w:t>
      </w:r>
    </w:p>
    <w:p>
      <w:pPr>
        <w:pStyle w:val="Style9"/>
        <w:rPr>
          <w:lang w:val="ru-RU"/>
        </w:rPr>
      </w:pPr>
      <w:r>
        <w:rPr>
          <w:lang w:val="ru-RU"/>
        </w:rPr>
        <w:t>9.</w:t>
        <w:tab/>
        <w:t>Затянуть винты монтажной плиты электрического подсоса до указанного усилия.</w:t>
      </w:r>
    </w:p>
    <w:p>
      <w:pPr>
        <w:pStyle w:val="Style9"/>
        <w:rPr>
          <w:lang w:val="ru-RU"/>
        </w:rPr>
      </w:pPr>
      <w:r>
        <w:rPr>
          <w:lang w:val="ru-RU"/>
        </w:rPr>
        <w:t>10.</w:t>
        <w:tab/>
        <w:t xml:space="preserve"> Установить топливный шланг на карбюратор.</w:t>
      </w:r>
      <w:r>
        <w:br w:type="page"/>
      </w:r>
    </w:p>
    <w:p>
      <w:pPr>
        <w:pStyle w:val="Style9"/>
        <w:rPr>
          <w:lang w:val="ru-RU"/>
        </w:rPr>
      </w:pPr>
      <w:r>
        <w:rPr>
          <w:lang w:val="ru-RU"/>
        </w:rPr>
        <w:t xml:space="preserve">11. </w:t>
      </w:r>
      <w:r>
        <w:rPr>
          <w:spacing w:val="-1"/>
          <w:lang w:val="ru-RU"/>
        </w:rPr>
        <w:t>Установить вентиляционный шланг карбюратора.</w:t>
      </w:r>
    </w:p>
    <w:p>
      <w:pPr>
        <w:pStyle w:val="Normal"/>
        <w:jc w:val="center"/>
        <w:rPr>
          <w:sz w:val="24"/>
          <w:lang w:val="en-US"/>
        </w:rPr>
      </w:pPr>
      <w:r>
        <w:rPr>
          <w:sz w:val="24"/>
          <w:lang w:val="en-US"/>
        </w:rPr>
        <w:drawing>
          <wp:inline distT="0" distB="0" distL="0" distR="0">
            <wp:extent cx="4037965" cy="2715260"/>
            <wp:effectExtent l="0" t="0" r="0" b="0"/>
            <wp:docPr id="238" name="Image2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24" descr=""/>
                    <pic:cNvPicPr>
                      <a:picLocks noChangeAspect="1" noChangeArrowheads="1"/>
                    </pic:cNvPicPr>
                  </pic:nvPicPr>
                  <pic:blipFill>
                    <a:blip r:embed="rId270"/>
                    <a:srcRect l="-9" t="-13" r="-9" b="-13"/>
                    <a:stretch>
                      <a:fillRect/>
                    </a:stretch>
                  </pic:blipFill>
                  <pic:spPr bwMode="auto">
                    <a:xfrm>
                      <a:off x="0" y="0"/>
                      <a:ext cx="4037965" cy="271526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4428"/>
        <w:gridCol w:w="5993"/>
      </w:tblGrid>
      <w:tr>
        <w:trPr/>
        <w:tc>
          <w:tcPr>
            <w:tcW w:w="4428" w:type="dxa"/>
            <w:tcBorders/>
          </w:tcPr>
          <w:p>
            <w:pPr>
              <w:pStyle w:val="Style8"/>
              <w:ind w:left="900" w:right="0"/>
              <w:jc w:val="left"/>
              <w:rPr/>
            </w:pPr>
            <w:r>
              <w:rPr/>
              <w:t xml:space="preserve">a – </w:t>
            </w:r>
            <w:r>
              <w:rPr>
                <w:lang w:val="ru-RU"/>
              </w:rPr>
              <w:t>Болт</w:t>
            </w:r>
            <w:r>
              <w:rPr/>
              <w:t xml:space="preserve"> (M6 x 100) (2) </w:t>
            </w:r>
          </w:p>
          <w:p>
            <w:pPr>
              <w:pStyle w:val="Style8"/>
              <w:ind w:left="900" w:right="0"/>
              <w:jc w:val="left"/>
              <w:rPr/>
            </w:pPr>
            <w:r>
              <w:rPr/>
              <w:t>b</w:t>
            </w:r>
            <w:r>
              <w:rPr>
                <w:lang w:val="ru-RU"/>
              </w:rPr>
              <w:t xml:space="preserve"> – Винт </w:t>
            </w:r>
            <w:r>
              <w:rPr/>
              <w:t>M</w:t>
            </w:r>
            <w:r>
              <w:rPr>
                <w:lang w:val="ru-RU"/>
              </w:rPr>
              <w:t xml:space="preserve">5 </w:t>
            </w:r>
            <w:r>
              <w:rPr/>
              <w:t>x</w:t>
            </w:r>
            <w:r>
              <w:rPr>
                <w:lang w:val="ru-RU"/>
              </w:rPr>
              <w:t xml:space="preserve"> 10) (2) </w:t>
            </w:r>
          </w:p>
          <w:p>
            <w:pPr>
              <w:pStyle w:val="Style8"/>
              <w:ind w:left="900" w:right="0"/>
              <w:jc w:val="left"/>
              <w:rPr/>
            </w:pPr>
            <w:r>
              <w:rPr/>
              <w:t>c</w:t>
            </w:r>
            <w:r>
              <w:rPr>
                <w:lang w:val="ru-RU"/>
              </w:rPr>
              <w:t xml:space="preserve"> - </w:t>
            </w:r>
            <w:r>
              <w:rPr>
                <w:spacing w:val="-1"/>
                <w:lang w:val="ru-RU"/>
              </w:rPr>
              <w:t>Вентиляционный шланг карбюратора</w:t>
            </w:r>
            <w:r>
              <w:rPr>
                <w:lang w:val="ru-RU"/>
              </w:rPr>
              <w:t xml:space="preserve"> </w:t>
            </w:r>
          </w:p>
          <w:p>
            <w:pPr>
              <w:pStyle w:val="Style8"/>
              <w:ind w:left="900" w:right="0"/>
              <w:jc w:val="left"/>
              <w:rPr/>
            </w:pPr>
            <w:r>
              <w:rPr/>
              <w:t>d</w:t>
            </w:r>
            <w:r>
              <w:rPr>
                <w:lang w:val="ru-RU"/>
              </w:rPr>
              <w:t xml:space="preserve"> – Топливный шланг</w:t>
            </w:r>
          </w:p>
        </w:tc>
        <w:tc>
          <w:tcPr>
            <w:tcW w:w="5993" w:type="dxa"/>
            <w:tcBorders/>
          </w:tcPr>
          <w:p>
            <w:pPr>
              <w:pStyle w:val="Style8"/>
              <w:ind w:left="550" w:right="0"/>
              <w:jc w:val="left"/>
              <w:rPr/>
            </w:pPr>
            <w:r>
              <w:rPr/>
              <w:t>e</w:t>
            </w:r>
            <w:r>
              <w:rPr>
                <w:lang w:val="ru-RU"/>
              </w:rPr>
              <w:t xml:space="preserve"> - </w:t>
            </w:r>
            <w:r>
              <w:rPr>
                <w:spacing w:val="-1"/>
                <w:lang w:val="ru-RU"/>
              </w:rPr>
              <w:t>Вентиляционный шланг карбюратора</w:t>
            </w:r>
            <w:r>
              <w:rPr>
                <w:lang w:val="ru-RU"/>
              </w:rPr>
              <w:t xml:space="preserve"> </w:t>
            </w:r>
          </w:p>
          <w:p>
            <w:pPr>
              <w:pStyle w:val="Style8"/>
              <w:ind w:left="550" w:right="0"/>
              <w:jc w:val="left"/>
              <w:rPr/>
            </w:pPr>
            <w:r>
              <w:rPr/>
              <w:t>f</w:t>
            </w:r>
            <w:r>
              <w:rPr>
                <w:lang w:val="ru-RU"/>
              </w:rPr>
              <w:t xml:space="preserve">- Штуцер вентиляционного канала предпусковой заливки </w:t>
            </w:r>
          </w:p>
          <w:p>
            <w:pPr>
              <w:pStyle w:val="Style8"/>
              <w:ind w:left="550" w:right="0"/>
              <w:jc w:val="left"/>
              <w:rPr/>
            </w:pPr>
            <w:r>
              <w:rPr/>
              <w:t>g</w:t>
            </w:r>
            <w:r>
              <w:rPr>
                <w:lang w:val="ru-RU"/>
              </w:rPr>
              <w:t xml:space="preserve"> – Глушитель впускного воздуха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карбюратора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Винты монтажной плиты электрического подсоса</w:t>
            </w:r>
            <w:r>
              <w:rPr>
                <w:rFonts w:cs="Arial"/>
                <w:color w:val="000000"/>
                <w:sz w:val="18"/>
              </w:rPr>
              <w:t xml:space="preserve">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10)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 xml:space="preserve">12. Установить вентиляционный шланг на штуцер карбюратора. </w:t>
      </w:r>
    </w:p>
    <w:p>
      <w:pPr>
        <w:pStyle w:val="Style9"/>
        <w:rPr>
          <w:lang w:val="ru-RU"/>
        </w:rPr>
      </w:pPr>
      <w:r>
        <w:rPr>
          <w:lang w:val="ru-RU"/>
        </w:rPr>
        <w:t>13. Установить новую прокладку впускного коллектора на блок двигателя.</w:t>
      </w:r>
    </w:p>
    <w:p>
      <w:pPr>
        <w:pStyle w:val="Style9"/>
        <w:rPr>
          <w:lang w:val="ru-RU"/>
        </w:rPr>
      </w:pPr>
      <w:r>
        <w:rPr>
          <w:lang w:val="ru-RU"/>
        </w:rPr>
        <w:t xml:space="preserve">14. Закрепить собранные впускной коллектор / карбюратор на блок двигателя. Затянуть болты до указанного усилия. </w:t>
      </w:r>
    </w:p>
    <w:p>
      <w:pPr>
        <w:pStyle w:val="Style9"/>
        <w:rPr>
          <w:lang w:val="ru-RU"/>
        </w:rPr>
      </w:pPr>
      <w:r>
        <w:rPr>
          <w:lang w:val="ru-RU"/>
        </w:rPr>
        <w:t xml:space="preserve">15. Подсоединить вывод соленоида подсоса к жгуту двигателя. Прикрепить вывод подсоса к шлангу глушителя впускного воздуха с помощью кабельной стяжки. </w:t>
      </w:r>
    </w:p>
    <w:p>
      <w:pPr>
        <w:pStyle w:val="Style9"/>
        <w:rPr>
          <w:lang w:val="ru-RU"/>
        </w:rPr>
      </w:pPr>
      <w:r>
        <w:rPr>
          <w:lang w:val="ru-RU"/>
        </w:rPr>
        <w:t>16. Прикрепить штангу подсоса к рычагу подсоса на карбюраторе.</w:t>
      </w:r>
    </w:p>
    <w:p>
      <w:pPr>
        <w:pStyle w:val="Style9"/>
        <w:rPr>
          <w:lang w:val="ru-RU"/>
        </w:rPr>
      </w:pPr>
      <w:r>
        <w:rPr>
          <w:lang w:val="ru-RU"/>
        </w:rPr>
        <w:t>17. Установить приводную штангу дроссельной заслонки на барабан приводной тяги. Закрепить с помощью установочного винта приводной штанги дроссельной заслонки.</w:t>
      </w:r>
    </w:p>
    <w:p>
      <w:pPr>
        <w:pStyle w:val="Style9"/>
        <w:rPr>
          <w:lang w:val="ru-RU"/>
        </w:rPr>
      </w:pPr>
      <w:r>
        <w:rPr>
          <w:lang w:val="ru-RU"/>
        </w:rPr>
        <w:t>18. Прикрепить выпускной шланг топливного насоса к топливному насосу.</w:t>
      </w:r>
    </w:p>
    <w:p>
      <w:pPr>
        <w:pStyle w:val="Style9"/>
        <w:rPr>
          <w:lang w:val="ru-RU"/>
        </w:rPr>
      </w:pPr>
      <w:r>
        <w:rPr>
          <w:lang w:val="ru-RU"/>
        </w:rPr>
        <w:t>19. Подсоединить и прикрепить вентиляционный шланг глушителя впускного воздуха.</w:t>
      </w:r>
    </w:p>
    <w:p>
      <w:pPr>
        <w:pStyle w:val="Style9"/>
        <w:rPr>
          <w:lang w:val="ru-RU"/>
        </w:rPr>
      </w:pPr>
      <w:r>
        <w:rPr>
          <w:lang w:val="ru-RU"/>
        </w:rPr>
        <w:t xml:space="preserve">20. Вставить вентиляционный шланг карбюратора через отверстие в нижнем обтекателе. </w:t>
      </w:r>
    </w:p>
    <w:p>
      <w:pPr>
        <w:pStyle w:val="Style9"/>
        <w:rPr>
          <w:lang w:val="ru-RU"/>
        </w:rPr>
      </w:pPr>
      <w:r>
        <w:rPr>
          <w:lang w:val="ru-RU"/>
        </w:rPr>
        <w:t>21. Установить щуп контроля уровня масла.</w:t>
      </w:r>
      <w:r>
        <w:br w:type="page"/>
      </w:r>
    </w:p>
    <w:p>
      <w:pPr>
        <w:pStyle w:val="Style9"/>
        <w:rPr>
          <w:lang w:val="ru-RU"/>
        </w:rPr>
      </w:pPr>
      <w:r>
        <w:rPr>
          <w:lang w:val="ru-RU"/>
        </w:rPr>
        <w:t>22. Отрегулировать приводную тягу карбюратора. См. главу Регулировка карбюратора</w:t>
      </w:r>
      <w:r>
        <w:rPr>
          <w:b/>
          <w:bCs/>
          <w:lang w:val="ru-RU"/>
        </w:rPr>
        <w:t>.</w:t>
      </w:r>
    </w:p>
    <w:p>
      <w:pPr>
        <w:pStyle w:val="Normal"/>
        <w:jc w:val="center"/>
        <w:rPr>
          <w:sz w:val="24"/>
          <w:lang w:val="en-US"/>
        </w:rPr>
      </w:pPr>
      <w:r>
        <w:rPr>
          <w:sz w:val="24"/>
          <w:lang w:val="en-US"/>
        </w:rPr>
        <w:drawing>
          <wp:inline distT="0" distB="0" distL="0" distR="0">
            <wp:extent cx="5351780" cy="2334260"/>
            <wp:effectExtent l="0" t="0" r="0" b="0"/>
            <wp:docPr id="239" name="Image2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225" descr=""/>
                    <pic:cNvPicPr>
                      <a:picLocks noChangeAspect="1" noChangeArrowheads="1"/>
                    </pic:cNvPicPr>
                  </pic:nvPicPr>
                  <pic:blipFill>
                    <a:blip r:embed="rId271"/>
                    <a:srcRect l="-7" t="-15" r="-7" b="-15"/>
                    <a:stretch>
                      <a:fillRect/>
                    </a:stretch>
                  </pic:blipFill>
                  <pic:spPr bwMode="auto">
                    <a:xfrm>
                      <a:off x="0" y="0"/>
                      <a:ext cx="5351780" cy="2334260"/>
                    </a:xfrm>
                    <a:prstGeom prst="rect">
                      <a:avLst/>
                    </a:prstGeom>
                  </pic:spPr>
                </pic:pic>
              </a:graphicData>
            </a:graphic>
          </wp:inline>
        </w:drawing>
      </w:r>
    </w:p>
    <w:p>
      <w:pPr>
        <w:pStyle w:val="Style8"/>
        <w:rPr/>
      </w:pPr>
      <w:r>
        <w:rPr>
          <w:bCs/>
        </w:rPr>
        <w:t>a</w:t>
      </w:r>
      <w:r>
        <w:rPr>
          <w:b/>
          <w:bCs/>
        </w:rPr>
        <w:t xml:space="preserve"> </w:t>
      </w:r>
      <w:r>
        <w:rPr/>
        <w:t xml:space="preserve">– </w:t>
      </w:r>
      <w:r>
        <w:rPr>
          <w:lang w:val="ru-RU"/>
        </w:rPr>
        <w:t>Выпускной</w:t>
      </w:r>
      <w:r>
        <w:rPr/>
        <w:t xml:space="preserve"> </w:t>
      </w:r>
      <w:r>
        <w:rPr>
          <w:lang w:val="ru-RU"/>
        </w:rPr>
        <w:t>шланг</w:t>
      </w:r>
      <w:r>
        <w:rPr/>
        <w:t xml:space="preserve"> </w:t>
      </w:r>
      <w:r>
        <w:rPr>
          <w:lang w:val="ru-RU"/>
        </w:rPr>
        <w:t>топливного</w:t>
      </w:r>
      <w:r>
        <w:rPr/>
        <w:t xml:space="preserve"> </w:t>
      </w:r>
      <w:r>
        <w:rPr>
          <w:lang w:val="ru-RU"/>
        </w:rPr>
        <w:t>насоса</w:t>
      </w:r>
      <w:r>
        <w:rPr/>
        <w:t xml:space="preserve"> </w:t>
      </w:r>
    </w:p>
    <w:p>
      <w:pPr>
        <w:pStyle w:val="Style8"/>
        <w:rPr/>
      </w:pPr>
      <w:r>
        <w:rPr>
          <w:bCs/>
        </w:rPr>
        <w:t>b</w:t>
      </w:r>
      <w:r>
        <w:rPr>
          <w:b/>
          <w:bCs/>
          <w:lang w:val="ru-RU"/>
        </w:rPr>
        <w:t xml:space="preserve"> </w:t>
      </w:r>
      <w:r>
        <w:rPr>
          <w:lang w:val="ru-RU"/>
        </w:rPr>
        <w:t>– Болты крепления впускного коллектора (</w:t>
      </w:r>
      <w:r>
        <w:rPr/>
        <w:t>M</w:t>
      </w:r>
      <w:r>
        <w:rPr>
          <w:lang w:val="ru-RU"/>
        </w:rPr>
        <w:t xml:space="preserve">6 </w:t>
      </w:r>
      <w:r>
        <w:rPr/>
        <w:t>x</w:t>
      </w:r>
      <w:r>
        <w:rPr>
          <w:lang w:val="ru-RU"/>
        </w:rPr>
        <w:t xml:space="preserve"> 45) (5)</w:t>
      </w:r>
    </w:p>
    <w:p>
      <w:pPr>
        <w:pStyle w:val="Style8"/>
        <w:rPr/>
      </w:pPr>
      <w:r>
        <w:rPr/>
        <w:t>c</w:t>
      </w:r>
      <w:r>
        <w:rPr>
          <w:lang w:val="ru-RU"/>
        </w:rPr>
        <w:t xml:space="preserve">- Щуп контроля уровня масла </w:t>
      </w:r>
    </w:p>
    <w:p>
      <w:pPr>
        <w:pStyle w:val="Style8"/>
        <w:rPr/>
      </w:pPr>
      <w:r>
        <w:rPr/>
        <w:t>d</w:t>
      </w:r>
      <w:r>
        <w:rPr>
          <w:lang w:val="ru-RU"/>
        </w:rPr>
        <w:t xml:space="preserve"> – Хомут для провода </w:t>
      </w:r>
    </w:p>
    <w:p>
      <w:pPr>
        <w:pStyle w:val="Style8"/>
        <w:rPr/>
      </w:pPr>
      <w:r>
        <w:rPr>
          <w:bCs/>
        </w:rPr>
        <w:t>e</w:t>
      </w:r>
      <w:r>
        <w:rPr>
          <w:b/>
          <w:bCs/>
          <w:lang w:val="ru-RU"/>
        </w:rPr>
        <w:t xml:space="preserve"> </w:t>
      </w:r>
      <w:r>
        <w:rPr>
          <w:lang w:val="ru-RU"/>
        </w:rPr>
        <w:t xml:space="preserve">– Установочный винт приводной штанги дроссельной заслонки </w:t>
      </w:r>
    </w:p>
    <w:p>
      <w:pPr>
        <w:pStyle w:val="Style8"/>
        <w:rPr/>
      </w:pPr>
      <w:r>
        <w:rPr/>
        <w:t>f</w:t>
      </w:r>
      <w:r>
        <w:rPr>
          <w:lang w:val="ru-RU"/>
        </w:rPr>
        <w:t xml:space="preserve"> - Приводная штанга дроссельной заслонки </w:t>
      </w:r>
    </w:p>
    <w:p>
      <w:pPr>
        <w:pStyle w:val="Style8"/>
        <w:rPr/>
      </w:pPr>
      <w:r>
        <w:rPr/>
        <w:t>g</w:t>
      </w:r>
      <w:r>
        <w:rPr>
          <w:lang w:val="ru-RU"/>
        </w:rPr>
        <w:t xml:space="preserve"> – Приводная штанга подсоса </w:t>
      </w:r>
    </w:p>
    <w:p>
      <w:pPr>
        <w:pStyle w:val="Style8"/>
        <w:rPr/>
      </w:pPr>
      <w:r>
        <w:rPr>
          <w:lang w:val="ru-RU"/>
        </w:rPr>
        <w:t>h</w:t>
      </w:r>
      <w:r>
        <w:rPr/>
        <w:t xml:space="preserve"> – Вентиляционный шланг глушителя впускного воздуха </w:t>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Болты крепления впускного коллектора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45) (5)</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23.</w:t>
        <w:tab/>
        <w:t xml:space="preserve"> Установить регулятор напряжения / патрон предохранителя. Затянуть болты до указанного усилия.</w:t>
      </w:r>
    </w:p>
    <w:p>
      <w:pPr>
        <w:pStyle w:val="Style9"/>
        <w:rPr>
          <w:lang w:val="ru-RU"/>
        </w:rPr>
      </w:pPr>
      <w:r>
        <w:rPr>
          <w:lang w:val="ru-RU"/>
        </w:rPr>
        <w:t>24.</w:t>
        <w:tab/>
        <w:t xml:space="preserve"> Подсоединить провод «масса» регулятора напряжения к впускному коллектору. Затянуть болт до указанного усилия.  </w:t>
      </w:r>
    </w:p>
    <w:p>
      <w:pPr>
        <w:pStyle w:val="Style9"/>
        <w:rPr>
          <w:lang w:val="ru-RU"/>
        </w:rPr>
      </w:pPr>
      <w:r>
        <w:rPr>
          <w:lang w:val="ru-RU"/>
        </w:rPr>
        <w:t>25.</w:t>
        <w:tab/>
        <w:t>Подсоединить одинарные штекерные разъемы синих проводов подсоса.</w:t>
      </w:r>
    </w:p>
    <w:p>
      <w:pPr>
        <w:pStyle w:val="Style9"/>
        <w:rPr>
          <w:lang w:val="ru-RU"/>
        </w:rPr>
      </w:pPr>
      <w:r>
        <w:rPr>
          <w:lang w:val="ru-RU"/>
        </w:rPr>
        <w:t>26.</w:t>
        <w:tab/>
        <w:t xml:space="preserve"> Собрать штекерные разъемы в одну связку и закрепить ее кабельной стяжкой.</w:t>
      </w:r>
      <w:r>
        <w:br w:type="page"/>
      </w:r>
    </w:p>
    <w:p>
      <w:pPr>
        <w:pStyle w:val="Style9"/>
        <w:rPr>
          <w:lang w:val="ru-RU"/>
        </w:rPr>
      </w:pPr>
      <w:r>
        <w:rPr>
          <w:lang w:val="ru-RU"/>
        </w:rPr>
        <w:t>27. Загнуть прижимные пластины так, чтобы они закрепили провода регулятора напряжения.</w:t>
      </w:r>
    </w:p>
    <w:p>
      <w:pPr>
        <w:pStyle w:val="Normal"/>
        <w:jc w:val="center"/>
        <w:rPr>
          <w:sz w:val="24"/>
          <w:lang w:val="en-US"/>
        </w:rPr>
      </w:pPr>
      <w:r>
        <w:rPr>
          <w:sz w:val="24"/>
          <w:lang w:val="en-US"/>
        </w:rPr>
        <w:drawing>
          <wp:inline distT="0" distB="0" distL="0" distR="0">
            <wp:extent cx="4800600" cy="2380615"/>
            <wp:effectExtent l="0" t="0" r="0" b="0"/>
            <wp:docPr id="240" name="Image2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26" descr=""/>
                    <pic:cNvPicPr>
                      <a:picLocks noChangeAspect="1" noChangeArrowheads="1"/>
                    </pic:cNvPicPr>
                  </pic:nvPicPr>
                  <pic:blipFill>
                    <a:blip r:embed="rId272"/>
                    <a:srcRect l="-7" t="-15" r="-7" b="-15"/>
                    <a:stretch>
                      <a:fillRect/>
                    </a:stretch>
                  </pic:blipFill>
                  <pic:spPr bwMode="auto">
                    <a:xfrm>
                      <a:off x="0" y="0"/>
                      <a:ext cx="4800600" cy="2380615"/>
                    </a:xfrm>
                    <a:prstGeom prst="rect">
                      <a:avLst/>
                    </a:prstGeom>
                  </pic:spPr>
                </pic:pic>
              </a:graphicData>
            </a:graphic>
          </wp:inline>
        </w:drawing>
      </w:r>
    </w:p>
    <w:p>
      <w:pPr>
        <w:pStyle w:val="Style13"/>
        <w:jc w:val="center"/>
        <w:rPr>
          <w:lang w:val="ru-RU"/>
        </w:rPr>
      </w:pPr>
      <w:r>
        <w:rPr>
          <w:lang w:val="ru-RU"/>
        </w:rPr>
        <w:t xml:space="preserve">Модель с электрозапуском </w:t>
      </w:r>
    </w:p>
    <w:p>
      <w:pPr>
        <w:pStyle w:val="Style8"/>
        <w:rPr/>
      </w:pPr>
      <w:r>
        <w:rPr/>
        <w:t>a</w:t>
      </w:r>
      <w:r>
        <w:rPr>
          <w:lang w:val="ru-RU"/>
        </w:rPr>
        <w:t xml:space="preserve"> – Многоразовая кабельная стяжка </w:t>
      </w:r>
    </w:p>
    <w:p>
      <w:pPr>
        <w:pStyle w:val="Style8"/>
        <w:rPr/>
      </w:pPr>
      <w:r>
        <w:rPr/>
        <w:t xml:space="preserve">b – </w:t>
      </w:r>
      <w:r>
        <w:rPr>
          <w:lang w:val="ru-RU"/>
        </w:rPr>
        <w:t>Хомут</w:t>
      </w:r>
      <w:r>
        <w:rPr/>
        <w:t xml:space="preserve"> </w:t>
      </w:r>
      <w:r>
        <w:rPr>
          <w:lang w:val="ru-RU"/>
        </w:rPr>
        <w:t>шланга</w:t>
      </w:r>
      <w:r>
        <w:rPr/>
        <w:t xml:space="preserve"> </w:t>
      </w:r>
    </w:p>
    <w:p>
      <w:pPr>
        <w:pStyle w:val="Style8"/>
        <w:rPr/>
      </w:pPr>
      <w:r>
        <w:rPr/>
        <w:t>c</w:t>
      </w:r>
      <w:r>
        <w:rPr>
          <w:lang w:val="ru-RU"/>
        </w:rPr>
        <w:t xml:space="preserve"> – Болт (</w:t>
      </w:r>
      <w:r>
        <w:rPr/>
        <w:t>M</w:t>
      </w:r>
      <w:r>
        <w:rPr>
          <w:lang w:val="ru-RU"/>
        </w:rPr>
        <w:t xml:space="preserve">6 </w:t>
      </w:r>
      <w:r>
        <w:rPr/>
        <w:t>x</w:t>
      </w:r>
      <w:r>
        <w:rPr>
          <w:lang w:val="ru-RU"/>
        </w:rPr>
        <w:t xml:space="preserve"> 25) (2) и прижимная пластина для проводов. </w:t>
      </w:r>
    </w:p>
    <w:p>
      <w:pPr>
        <w:pStyle w:val="Style8"/>
        <w:rPr/>
      </w:pPr>
      <w:r>
        <w:rPr/>
        <w:t>d</w:t>
      </w:r>
      <w:r>
        <w:rPr>
          <w:lang w:val="ru-RU"/>
        </w:rPr>
        <w:t xml:space="preserve"> – Вентиляционный шланг карбюратора </w:t>
      </w:r>
    </w:p>
    <w:p>
      <w:pPr>
        <w:pStyle w:val="Style8"/>
        <w:rPr/>
      </w:pPr>
      <w:r>
        <w:rPr/>
        <w:t xml:space="preserve">e – </w:t>
      </w:r>
      <w:r>
        <w:rPr>
          <w:lang w:val="ru-RU"/>
        </w:rPr>
        <w:t xml:space="preserve">Провод «масса» регулятора напряжения </w:t>
      </w:r>
    </w:p>
    <w:tbl>
      <w:tblPr>
        <w:tblW w:w="9354" w:type="dxa"/>
        <w:jc w:val="left"/>
        <w:tblInd w:w="850" w:type="dxa"/>
        <w:tblLayout w:type="fixed"/>
        <w:tblCellMar>
          <w:top w:w="0" w:type="dxa"/>
          <w:left w:w="40" w:type="dxa"/>
          <w:bottom w:w="0" w:type="dxa"/>
          <w:right w:w="40" w:type="dxa"/>
        </w:tblCellMar>
      </w:tblPr>
      <w:tblGrid>
        <w:gridCol w:w="5850"/>
        <w:gridCol w:w="1260"/>
        <w:gridCol w:w="1080"/>
        <w:gridCol w:w="1164"/>
      </w:tblGrid>
      <w:tr>
        <w:trPr>
          <w:trHeight w:val="23" w:hRule="atLeast"/>
        </w:trPr>
        <w:tc>
          <w:tcPr>
            <w:tcW w:w="58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2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bCs/>
                <w:color w:val="000000"/>
                <w:sz w:val="18"/>
              </w:rPr>
              <w:t>фунт.-фут.</w:t>
            </w:r>
          </w:p>
        </w:tc>
      </w:tr>
      <w:tr>
        <w:trPr>
          <w:trHeight w:val="23" w:hRule="atLeast"/>
        </w:trPr>
        <w:tc>
          <w:tcPr>
            <w:tcW w:w="58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провода «масса» регулятора напряжения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2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регулятора напряжения / патрона предохранителя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 (2)</w:t>
            </w:r>
          </w:p>
        </w:tc>
        <w:tc>
          <w:tcPr>
            <w:tcW w:w="12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color w:val="000000"/>
          <w:spacing w:val="-2"/>
          <w:szCs w:val="18"/>
        </w:rPr>
      </w:pPr>
      <w:r>
        <w:rPr>
          <w:color w:val="000000"/>
          <w:spacing w:val="-2"/>
          <w:szCs w:val="18"/>
        </w:rPr>
        <w:t xml:space="preserve">Модель с румпельным управлением </w:t>
      </w:r>
    </w:p>
    <w:p>
      <w:pPr>
        <w:pStyle w:val="Style9"/>
        <w:rPr>
          <w:lang w:val="ru-RU"/>
        </w:rPr>
      </w:pPr>
      <w:r>
        <w:rPr>
          <w:lang w:val="ru-RU"/>
        </w:rPr>
        <w:t>1.</w:t>
        <w:tab/>
        <w:t xml:space="preserve">Подсоединить шланг предпусковой заливки топлива к карбюратору. Закрепить топливный шланг хомутом. </w:t>
      </w:r>
    </w:p>
    <w:p>
      <w:pPr>
        <w:pStyle w:val="Style9"/>
        <w:rPr>
          <w:lang w:val="ru-RU"/>
        </w:rPr>
      </w:pPr>
      <w:r>
        <w:rPr>
          <w:lang w:val="ru-RU"/>
        </w:rPr>
        <w:t>2.</w:t>
        <w:tab/>
        <w:t xml:space="preserve">Установить новое уплотнительное кольцо на глушитель впускного воздуха. </w:t>
      </w:r>
    </w:p>
    <w:p>
      <w:pPr>
        <w:pStyle w:val="Style9"/>
        <w:rPr>
          <w:lang w:val="ru-RU"/>
        </w:rPr>
      </w:pPr>
      <w:r>
        <w:rPr>
          <w:lang w:val="ru-RU"/>
        </w:rPr>
        <w:t>3.</w:t>
        <w:tab/>
        <w:t>Вставить два крепежных болта через глушитель впускного воздуха.</w:t>
      </w:r>
    </w:p>
    <w:p>
      <w:pPr>
        <w:pStyle w:val="Style9"/>
        <w:rPr>
          <w:lang w:val="ru-RU"/>
        </w:rPr>
      </w:pPr>
      <w:r>
        <w:rPr>
          <w:lang w:val="ru-RU"/>
        </w:rPr>
        <w:t>4.</w:t>
        <w:tab/>
        <w:t>Установить карбюратор на болты.</w:t>
      </w:r>
    </w:p>
    <w:p>
      <w:pPr>
        <w:pStyle w:val="Style9"/>
        <w:rPr>
          <w:lang w:val="ru-RU"/>
        </w:rPr>
      </w:pPr>
      <w:r>
        <w:rPr>
          <w:lang w:val="ru-RU"/>
        </w:rPr>
        <w:t>5.</w:t>
        <w:tab/>
        <w:t>Насадить прокладку карбюратора, изолятор и прокладку коллектора на крепежные болты.</w:t>
      </w:r>
      <w:r>
        <w:br w:type="page"/>
      </w:r>
    </w:p>
    <w:p>
      <w:pPr>
        <w:pStyle w:val="Style9"/>
        <w:rPr/>
      </w:pPr>
      <w:r>
        <w:rPr/>
        <w:t xml:space="preserve">6. </w:t>
      </w:r>
      <w:r>
        <w:rPr>
          <w:lang w:val="ru-RU"/>
        </w:rPr>
        <w:t>Ввернуть</w:t>
      </w:r>
      <w:r>
        <w:rPr/>
        <w:t xml:space="preserve"> </w:t>
      </w:r>
      <w:r>
        <w:rPr>
          <w:lang w:val="ru-RU"/>
        </w:rPr>
        <w:t>болты</w:t>
      </w:r>
      <w:r>
        <w:rPr/>
        <w:t xml:space="preserve"> </w:t>
      </w:r>
      <w:r>
        <w:rPr>
          <w:lang w:val="ru-RU"/>
        </w:rPr>
        <w:t>во</w:t>
      </w:r>
      <w:r>
        <w:rPr/>
        <w:t xml:space="preserve"> </w:t>
      </w:r>
      <w:r>
        <w:rPr>
          <w:lang w:val="ru-RU"/>
        </w:rPr>
        <w:t>впускной</w:t>
      </w:r>
      <w:r>
        <w:rPr/>
        <w:t xml:space="preserve"> </w:t>
      </w:r>
      <w:r>
        <w:rPr>
          <w:lang w:val="ru-RU"/>
        </w:rPr>
        <w:t>коллектор</w:t>
      </w:r>
      <w:r>
        <w:rPr/>
        <w:t>.</w:t>
      </w:r>
    </w:p>
    <w:p>
      <w:pPr>
        <w:pStyle w:val="Normal"/>
        <w:jc w:val="center"/>
        <w:rPr>
          <w:sz w:val="24"/>
          <w:lang w:val="en-US"/>
        </w:rPr>
      </w:pPr>
      <w:r>
        <w:rPr>
          <w:sz w:val="24"/>
          <w:lang w:val="en-US"/>
        </w:rPr>
        <w:drawing>
          <wp:inline distT="0" distB="0" distL="0" distR="0">
            <wp:extent cx="4457700" cy="3009265"/>
            <wp:effectExtent l="0" t="0" r="0" b="0"/>
            <wp:docPr id="241" name="Image2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227" descr=""/>
                    <pic:cNvPicPr>
                      <a:picLocks noChangeAspect="1" noChangeArrowheads="1"/>
                    </pic:cNvPicPr>
                  </pic:nvPicPr>
                  <pic:blipFill>
                    <a:blip r:embed="rId273"/>
                    <a:srcRect l="-8" t="-12" r="-8" b="-12"/>
                    <a:stretch>
                      <a:fillRect/>
                    </a:stretch>
                  </pic:blipFill>
                  <pic:spPr bwMode="auto">
                    <a:xfrm>
                      <a:off x="0" y="0"/>
                      <a:ext cx="4457700" cy="30092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440" w:right="0"/>
              <w:jc w:val="left"/>
              <w:rPr/>
            </w:pPr>
            <w:r>
              <w:rPr/>
              <w:t>a</w:t>
            </w:r>
            <w:r>
              <w:rPr>
                <w:lang w:val="ru-RU"/>
              </w:rPr>
              <w:t xml:space="preserve"> – Болт (</w:t>
            </w:r>
            <w:r>
              <w:rPr/>
              <w:t>M</w:t>
            </w:r>
            <w:r>
              <w:rPr>
                <w:lang w:val="ru-RU"/>
              </w:rPr>
              <w:t xml:space="preserve">6 </w:t>
            </w:r>
            <w:r>
              <w:rPr/>
              <w:t>x</w:t>
            </w:r>
            <w:r>
              <w:rPr>
                <w:lang w:val="ru-RU"/>
              </w:rPr>
              <w:t xml:space="preserve"> 100) и шайба (по 2 шт.)</w:t>
            </w:r>
          </w:p>
          <w:p>
            <w:pPr>
              <w:pStyle w:val="Style8"/>
              <w:ind w:left="1440" w:right="0"/>
              <w:jc w:val="left"/>
              <w:rPr/>
            </w:pPr>
            <w:r>
              <w:rPr/>
              <w:t>b</w:t>
            </w:r>
            <w:r>
              <w:rPr>
                <w:lang w:val="ru-RU"/>
              </w:rPr>
              <w:t xml:space="preserve"> - Втулка (2)</w:t>
            </w:r>
          </w:p>
          <w:p>
            <w:pPr>
              <w:pStyle w:val="Style8"/>
              <w:ind w:left="1440" w:right="0"/>
              <w:jc w:val="left"/>
              <w:rPr/>
            </w:pPr>
            <w:r>
              <w:rPr/>
              <w:t>c</w:t>
            </w:r>
            <w:r>
              <w:rPr>
                <w:lang w:val="ru-RU"/>
              </w:rPr>
              <w:t xml:space="preserve"> – Глушитель впускного воздуха </w:t>
            </w:r>
          </w:p>
          <w:p>
            <w:pPr>
              <w:pStyle w:val="Style8"/>
              <w:ind w:left="1440" w:right="0"/>
              <w:jc w:val="left"/>
              <w:rPr/>
            </w:pPr>
            <w:r>
              <w:rPr/>
              <w:t>d</w:t>
            </w:r>
            <w:r>
              <w:rPr>
                <w:lang w:val="ru-RU"/>
              </w:rPr>
              <w:t xml:space="preserve"> - </w:t>
            </w:r>
            <w:r>
              <w:rPr>
                <w:spacing w:val="-1"/>
                <w:lang w:val="ru-RU"/>
              </w:rPr>
              <w:t>Уплотнительное кольцо</w:t>
            </w:r>
            <w:r>
              <w:rPr>
                <w:lang w:val="ru-RU"/>
              </w:rPr>
              <w:t xml:space="preserve"> </w:t>
            </w:r>
          </w:p>
          <w:p>
            <w:pPr>
              <w:pStyle w:val="Style8"/>
              <w:ind w:left="1440" w:right="0"/>
              <w:jc w:val="left"/>
              <w:rPr/>
            </w:pPr>
            <w:r>
              <w:rPr/>
              <w:t>e</w:t>
            </w:r>
            <w:r>
              <w:rPr>
                <w:lang w:val="ru-RU"/>
              </w:rPr>
              <w:t xml:space="preserve"> - Карбюратор</w:t>
            </w:r>
          </w:p>
          <w:p>
            <w:pPr>
              <w:pStyle w:val="Style8"/>
              <w:ind w:left="1440" w:right="0"/>
              <w:jc w:val="left"/>
              <w:rPr/>
            </w:pPr>
            <w:r>
              <w:rPr/>
              <w:t>f</w:t>
            </w:r>
            <w:r>
              <w:rPr>
                <w:lang w:val="ru-RU"/>
              </w:rPr>
              <w:t xml:space="preserve"> - Вентиляционный шланг карбюратора</w:t>
            </w:r>
          </w:p>
        </w:tc>
        <w:tc>
          <w:tcPr>
            <w:tcW w:w="5211" w:type="dxa"/>
            <w:tcBorders/>
          </w:tcPr>
          <w:p>
            <w:pPr>
              <w:pStyle w:val="Style8"/>
              <w:ind w:left="730" w:right="0"/>
              <w:rPr/>
            </w:pPr>
            <w:r>
              <w:rPr/>
              <w:t>g</w:t>
            </w:r>
            <w:r>
              <w:rPr>
                <w:lang w:val="ru-RU"/>
              </w:rPr>
              <w:t xml:space="preserve"> - Шланг</w:t>
            </w:r>
          </w:p>
          <w:p>
            <w:pPr>
              <w:pStyle w:val="Style8"/>
              <w:ind w:left="730" w:right="0"/>
              <w:rPr/>
            </w:pPr>
            <w:r>
              <w:rPr/>
              <w:t>h</w:t>
            </w:r>
            <w:r>
              <w:rPr>
                <w:lang w:val="ru-RU"/>
              </w:rPr>
              <w:t xml:space="preserve"> - Вентиляционный шланг карбюратора</w:t>
            </w:r>
          </w:p>
          <w:p>
            <w:pPr>
              <w:pStyle w:val="Style8"/>
              <w:ind w:left="730" w:right="0"/>
              <w:rPr/>
            </w:pPr>
            <w:r>
              <w:rPr/>
              <w:t>i</w:t>
            </w:r>
            <w:r>
              <w:rPr>
                <w:lang w:val="ru-RU"/>
              </w:rPr>
              <w:t xml:space="preserve"> - </w:t>
            </w:r>
            <w:r>
              <w:rPr>
                <w:spacing w:val="3"/>
                <w:lang w:val="ru-RU"/>
              </w:rPr>
              <w:t>Прокладка впускного коллектора</w:t>
            </w:r>
            <w:r>
              <w:rPr>
                <w:lang w:val="ru-RU"/>
              </w:rPr>
              <w:t xml:space="preserve"> (2)</w:t>
            </w:r>
          </w:p>
          <w:p>
            <w:pPr>
              <w:pStyle w:val="Style8"/>
              <w:ind w:left="730" w:right="0"/>
              <w:rPr/>
            </w:pPr>
            <w:r>
              <w:rPr/>
              <w:t>j</w:t>
            </w:r>
            <w:r>
              <w:rPr>
                <w:lang w:val="ru-RU"/>
              </w:rPr>
              <w:t xml:space="preserve"> - Изолятор</w:t>
            </w:r>
          </w:p>
          <w:p>
            <w:pPr>
              <w:pStyle w:val="Style8"/>
              <w:ind w:left="730" w:right="0"/>
              <w:rPr/>
            </w:pPr>
            <w:r>
              <w:rPr/>
              <w:t>k</w:t>
            </w:r>
            <w:r>
              <w:rPr>
                <w:lang w:val="ru-RU"/>
              </w:rPr>
              <w:t xml:space="preserve">- Впускной коллектор </w:t>
            </w:r>
          </w:p>
          <w:p>
            <w:pPr>
              <w:pStyle w:val="Style8"/>
              <w:ind w:left="730" w:right="0"/>
              <w:jc w:val="left"/>
              <w:rPr/>
            </w:pPr>
            <w:r>
              <w:rPr/>
              <w:t>I</w:t>
            </w:r>
            <w:r>
              <w:rPr>
                <w:lang w:val="ru-RU"/>
              </w:rPr>
              <w:t xml:space="preserve"> - </w:t>
            </w:r>
            <w:r>
              <w:rPr>
                <w:spacing w:val="3"/>
                <w:lang w:val="ru-RU"/>
              </w:rPr>
              <w:t>Прокладка впускного коллектора</w:t>
            </w:r>
          </w:p>
        </w:tc>
      </w:tr>
    </w:tbl>
    <w:p>
      <w:pPr>
        <w:pStyle w:val="Style9"/>
        <w:rPr>
          <w:lang w:val="ru-RU"/>
        </w:rPr>
      </w:pPr>
      <w:r>
        <w:rPr>
          <w:lang w:val="ru-RU"/>
        </w:rPr>
        <w:t>7.</w:t>
        <w:tab/>
        <w:t>Затянуть крепежные болты карбюратора до указанного усилия.</w:t>
      </w:r>
    </w:p>
    <w:p>
      <w:pPr>
        <w:pStyle w:val="Style9"/>
        <w:rPr>
          <w:lang w:val="ru-RU"/>
        </w:rPr>
      </w:pPr>
      <w:r>
        <w:rPr>
          <w:lang w:val="ru-RU"/>
        </w:rPr>
        <w:t>8.</w:t>
        <w:tab/>
        <w:t>Установить топливный шланг на карбюратор.</w:t>
      </w:r>
    </w:p>
    <w:p>
      <w:pPr>
        <w:pStyle w:val="Style9"/>
        <w:rPr>
          <w:lang w:val="ru-RU"/>
        </w:rPr>
      </w:pPr>
      <w:r>
        <w:rPr>
          <w:lang w:val="ru-RU"/>
        </w:rPr>
        <w:t>9.</w:t>
        <w:tab/>
      </w:r>
      <w:r>
        <w:rPr>
          <w:spacing w:val="-1"/>
          <w:lang w:val="ru-RU"/>
        </w:rPr>
        <w:t>Установить вентиляционные шланги карбюратора.</w:t>
      </w:r>
    </w:p>
    <w:p>
      <w:pPr>
        <w:pStyle w:val="Normal"/>
        <w:jc w:val="center"/>
        <w:rPr>
          <w:sz w:val="24"/>
          <w:lang w:val="en-US"/>
        </w:rPr>
      </w:pPr>
      <w:r>
        <w:rPr>
          <w:sz w:val="24"/>
          <w:lang w:val="en-US"/>
        </w:rPr>
        <w:drawing>
          <wp:inline distT="0" distB="0" distL="0" distR="0">
            <wp:extent cx="3601720" cy="2457450"/>
            <wp:effectExtent l="0" t="0" r="0" b="0"/>
            <wp:docPr id="242" name="Image2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28" descr=""/>
                    <pic:cNvPicPr>
                      <a:picLocks noChangeAspect="1" noChangeArrowheads="1"/>
                    </pic:cNvPicPr>
                  </pic:nvPicPr>
                  <pic:blipFill>
                    <a:blip r:embed="rId274"/>
                    <a:srcRect l="-10" t="-15" r="-10" b="-15"/>
                    <a:stretch>
                      <a:fillRect/>
                    </a:stretch>
                  </pic:blipFill>
                  <pic:spPr bwMode="auto">
                    <a:xfrm>
                      <a:off x="0" y="0"/>
                      <a:ext cx="3601720" cy="245745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w:t>
            </w:r>
            <w:r>
              <w:rPr>
                <w:lang w:val="ru-RU"/>
              </w:rPr>
              <w:t>Болт</w:t>
            </w:r>
            <w:r>
              <w:rPr/>
              <w:t xml:space="preserve"> (M6 x 100) (2)</w:t>
            </w:r>
          </w:p>
          <w:p>
            <w:pPr>
              <w:pStyle w:val="Style8"/>
              <w:rPr/>
            </w:pPr>
            <w:r>
              <w:rPr/>
              <w:t xml:space="preserve">b - </w:t>
            </w:r>
            <w:r>
              <w:rPr>
                <w:spacing w:val="-1"/>
                <w:lang w:val="ru-RU"/>
              </w:rPr>
              <w:t>Вентиляционный</w:t>
            </w:r>
            <w:r>
              <w:rPr>
                <w:spacing w:val="-1"/>
              </w:rPr>
              <w:t xml:space="preserve"> </w:t>
            </w:r>
            <w:r>
              <w:rPr>
                <w:spacing w:val="-1"/>
                <w:lang w:val="ru-RU"/>
              </w:rPr>
              <w:t>шланг</w:t>
            </w:r>
            <w:r>
              <w:rPr>
                <w:spacing w:val="-1"/>
              </w:rPr>
              <w:t xml:space="preserve"> </w:t>
            </w:r>
            <w:r>
              <w:rPr>
                <w:spacing w:val="-1"/>
                <w:lang w:val="ru-RU"/>
              </w:rPr>
              <w:t>карбюратора</w:t>
            </w:r>
            <w:r>
              <w:rPr/>
              <w:t xml:space="preserve"> </w:t>
            </w:r>
          </w:p>
          <w:p>
            <w:pPr>
              <w:pStyle w:val="Style8"/>
              <w:rPr/>
            </w:pPr>
            <w:r>
              <w:rPr/>
              <w:t xml:space="preserve">c - </w:t>
            </w:r>
            <w:r>
              <w:rPr>
                <w:lang w:val="ru-RU"/>
              </w:rPr>
              <w:t>Топливный</w:t>
            </w:r>
            <w:r>
              <w:rPr/>
              <w:t xml:space="preserve"> </w:t>
            </w:r>
            <w:r>
              <w:rPr>
                <w:lang w:val="ru-RU"/>
              </w:rPr>
              <w:t>шланг</w:t>
            </w:r>
            <w:r>
              <w:rPr/>
              <w:t xml:space="preserve"> </w:t>
            </w:r>
          </w:p>
          <w:p>
            <w:pPr>
              <w:pStyle w:val="Style8"/>
              <w:rPr/>
            </w:pPr>
            <w:r>
              <w:rPr/>
            </w:r>
          </w:p>
        </w:tc>
        <w:tc>
          <w:tcPr>
            <w:tcW w:w="5211" w:type="dxa"/>
            <w:tcBorders/>
          </w:tcPr>
          <w:p>
            <w:pPr>
              <w:pStyle w:val="Style8"/>
              <w:ind w:left="730" w:right="0"/>
              <w:jc w:val="left"/>
              <w:rPr/>
            </w:pPr>
            <w:r>
              <w:rPr/>
              <w:t xml:space="preserve">d - </w:t>
            </w:r>
            <w:r>
              <w:rPr>
                <w:spacing w:val="-1"/>
                <w:lang w:val="ru-RU"/>
              </w:rPr>
              <w:t>Вентиляционный</w:t>
            </w:r>
            <w:r>
              <w:rPr>
                <w:spacing w:val="-1"/>
              </w:rPr>
              <w:t xml:space="preserve"> </w:t>
            </w:r>
            <w:r>
              <w:rPr>
                <w:spacing w:val="-1"/>
                <w:lang w:val="ru-RU"/>
              </w:rPr>
              <w:t>шланг</w:t>
            </w:r>
            <w:r>
              <w:rPr>
                <w:spacing w:val="-1"/>
              </w:rPr>
              <w:t xml:space="preserve"> </w:t>
            </w:r>
            <w:r>
              <w:rPr>
                <w:spacing w:val="-1"/>
                <w:lang w:val="ru-RU"/>
              </w:rPr>
              <w:t>карбюратора</w:t>
            </w:r>
            <w:r>
              <w:rPr/>
              <w:t xml:space="preserve"> </w:t>
            </w:r>
          </w:p>
          <w:p>
            <w:pPr>
              <w:pStyle w:val="Style8"/>
              <w:ind w:left="730" w:right="0"/>
              <w:jc w:val="left"/>
              <w:rPr/>
            </w:pPr>
            <w:r>
              <w:rPr/>
              <w:t>e</w:t>
            </w:r>
            <w:r>
              <w:rPr>
                <w:lang w:val="ru-RU"/>
              </w:rPr>
              <w:t xml:space="preserve"> - Штуцер вентиляционного канала предпусковой заливки </w:t>
            </w:r>
          </w:p>
          <w:p>
            <w:pPr>
              <w:pStyle w:val="Style8"/>
              <w:ind w:left="730" w:right="0"/>
              <w:jc w:val="left"/>
              <w:rPr/>
            </w:pPr>
            <w:r>
              <w:rPr/>
              <w:t>f</w:t>
            </w:r>
            <w:r>
              <w:rPr>
                <w:lang w:val="ru-RU"/>
              </w:rPr>
              <w:t xml:space="preserve"> - Глушитель впускного воздуха  </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45"/>
        <w:gridCol w:w="1163"/>
        <w:gridCol w:w="1163"/>
        <w:gridCol w:w="1183"/>
      </w:tblGrid>
      <w:tr>
        <w:trPr>
          <w:trHeight w:val="23" w:hRule="atLeast"/>
        </w:trPr>
        <w:tc>
          <w:tcPr>
            <w:tcW w:w="58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фунт.-фут.</w:t>
            </w:r>
          </w:p>
        </w:tc>
      </w:tr>
      <w:tr>
        <w:trPr>
          <w:trHeight w:val="23" w:hRule="atLeast"/>
        </w:trPr>
        <w:tc>
          <w:tcPr>
            <w:tcW w:w="58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карбюратора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100)</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10.</w:t>
        <w:tab/>
      </w:r>
      <w:r>
        <w:rPr>
          <w:lang w:val="ru-RU"/>
        </w:rPr>
        <w:t>Установить</w:t>
      </w:r>
      <w:r>
        <w:rPr/>
        <w:t xml:space="preserve"> </w:t>
      </w:r>
      <w:r>
        <w:rPr>
          <w:lang w:val="ru-RU"/>
        </w:rPr>
        <w:t>вентиляционный</w:t>
      </w:r>
      <w:r>
        <w:rPr/>
        <w:t xml:space="preserve"> </w:t>
      </w:r>
      <w:r>
        <w:rPr>
          <w:lang w:val="ru-RU"/>
        </w:rPr>
        <w:t>шланг</w:t>
      </w:r>
      <w:r>
        <w:rPr/>
        <w:t xml:space="preserve"> </w:t>
      </w:r>
      <w:r>
        <w:rPr>
          <w:lang w:val="ru-RU"/>
        </w:rPr>
        <w:t>на</w:t>
      </w:r>
      <w:r>
        <w:rPr/>
        <w:t xml:space="preserve"> </w:t>
      </w:r>
      <w:r>
        <w:rPr>
          <w:lang w:val="ru-RU"/>
        </w:rPr>
        <w:t>штуцер</w:t>
      </w:r>
      <w:r>
        <w:rPr/>
        <w:t xml:space="preserve"> </w:t>
      </w:r>
      <w:r>
        <w:rPr>
          <w:lang w:val="ru-RU"/>
        </w:rPr>
        <w:t>карбюратора</w:t>
      </w:r>
      <w:r>
        <w:rPr/>
        <w:t>.</w:t>
      </w:r>
    </w:p>
    <w:p>
      <w:pPr>
        <w:pStyle w:val="Style9"/>
        <w:rPr/>
      </w:pPr>
      <w:r>
        <w:rPr/>
        <w:t>11.</w:t>
        <w:tab/>
        <w:t xml:space="preserve"> </w:t>
      </w:r>
      <w:r>
        <w:rPr>
          <w:lang w:val="ru-RU"/>
        </w:rPr>
        <w:t>Установить</w:t>
      </w:r>
      <w:r>
        <w:rPr/>
        <w:t xml:space="preserve"> </w:t>
      </w:r>
      <w:r>
        <w:rPr>
          <w:lang w:val="ru-RU"/>
        </w:rPr>
        <w:t>новую</w:t>
      </w:r>
      <w:r>
        <w:rPr/>
        <w:t xml:space="preserve"> </w:t>
      </w:r>
      <w:r>
        <w:rPr>
          <w:lang w:val="ru-RU"/>
        </w:rPr>
        <w:t>прокладку</w:t>
      </w:r>
      <w:r>
        <w:rPr/>
        <w:t xml:space="preserve"> </w:t>
      </w:r>
      <w:r>
        <w:rPr>
          <w:lang w:val="ru-RU"/>
        </w:rPr>
        <w:t>впускного</w:t>
      </w:r>
      <w:r>
        <w:rPr/>
        <w:t xml:space="preserve"> </w:t>
      </w:r>
      <w:r>
        <w:rPr>
          <w:lang w:val="ru-RU"/>
        </w:rPr>
        <w:t>коллектора</w:t>
      </w:r>
      <w:r>
        <w:rPr/>
        <w:t xml:space="preserve"> </w:t>
      </w:r>
      <w:r>
        <w:rPr>
          <w:lang w:val="ru-RU"/>
        </w:rPr>
        <w:t>на</w:t>
      </w:r>
      <w:r>
        <w:rPr/>
        <w:t xml:space="preserve"> </w:t>
      </w:r>
      <w:r>
        <w:rPr>
          <w:lang w:val="ru-RU"/>
        </w:rPr>
        <w:t>блок</w:t>
      </w:r>
      <w:r>
        <w:rPr/>
        <w:t xml:space="preserve"> </w:t>
      </w:r>
      <w:r>
        <w:rPr>
          <w:lang w:val="ru-RU"/>
        </w:rPr>
        <w:t>двигателя</w:t>
      </w:r>
      <w:r>
        <w:rPr/>
        <w:t>.</w:t>
      </w:r>
    </w:p>
    <w:p>
      <w:pPr>
        <w:pStyle w:val="Style9"/>
        <w:rPr>
          <w:lang w:val="ru-RU"/>
        </w:rPr>
      </w:pPr>
      <w:r>
        <w:rPr>
          <w:lang w:val="ru-RU"/>
        </w:rPr>
        <w:t>12.</w:t>
        <w:tab/>
        <w:t xml:space="preserve"> Закрепить собранные впускной коллектор / карбюратор на блок двигателя. Затянуть болты до указанного усилия. </w:t>
      </w:r>
    </w:p>
    <w:p>
      <w:pPr>
        <w:pStyle w:val="Style9"/>
        <w:rPr>
          <w:lang w:val="ru-RU"/>
        </w:rPr>
      </w:pPr>
      <w:r>
        <w:rPr>
          <w:lang w:val="ru-RU"/>
        </w:rPr>
        <w:t>13.</w:t>
        <w:tab/>
        <w:t xml:space="preserve"> Прикрепить приводную штангу подсоса к карбюратору. Закрепить приводную штангу подсоса с помощью гнезда-защелки.</w:t>
      </w:r>
    </w:p>
    <w:p>
      <w:pPr>
        <w:pStyle w:val="Style9"/>
        <w:rPr>
          <w:lang w:val="ru-RU"/>
        </w:rPr>
      </w:pPr>
      <w:r>
        <w:rPr>
          <w:lang w:val="ru-RU"/>
        </w:rPr>
        <w:t>14.</w:t>
        <w:tab/>
        <w:t xml:space="preserve"> Установить приводную штангу дроссельной заслонки на барабан приводной тяги. Закрепить с помощью установочного винта приводной штанги дроссельной заслонки. </w:t>
      </w:r>
    </w:p>
    <w:p>
      <w:pPr>
        <w:pStyle w:val="Style9"/>
        <w:rPr/>
      </w:pPr>
      <w:r>
        <w:rPr/>
        <w:t xml:space="preserve">15. </w:t>
      </w:r>
      <w:r>
        <w:rPr>
          <w:lang w:val="ru-RU"/>
        </w:rPr>
        <w:t>Прикрепить</w:t>
      </w:r>
      <w:r>
        <w:rPr/>
        <w:t xml:space="preserve"> </w:t>
      </w:r>
      <w:r>
        <w:rPr>
          <w:lang w:val="ru-RU"/>
        </w:rPr>
        <w:t>выпускной</w:t>
      </w:r>
      <w:r>
        <w:rPr/>
        <w:t xml:space="preserve"> </w:t>
      </w:r>
      <w:r>
        <w:rPr>
          <w:lang w:val="ru-RU"/>
        </w:rPr>
        <w:t>шланг</w:t>
      </w:r>
      <w:r>
        <w:rPr/>
        <w:t xml:space="preserve"> </w:t>
      </w:r>
      <w:r>
        <w:rPr>
          <w:lang w:val="ru-RU"/>
        </w:rPr>
        <w:t>топливного</w:t>
      </w:r>
      <w:r>
        <w:rPr/>
        <w:t xml:space="preserve"> </w:t>
      </w:r>
      <w:r>
        <w:rPr>
          <w:lang w:val="ru-RU"/>
        </w:rPr>
        <w:t>насоса</w:t>
      </w:r>
      <w:r>
        <w:rPr/>
        <w:t xml:space="preserve"> </w:t>
      </w:r>
      <w:r>
        <w:rPr>
          <w:lang w:val="ru-RU"/>
        </w:rPr>
        <w:t>к</w:t>
      </w:r>
      <w:r>
        <w:rPr/>
        <w:t xml:space="preserve"> </w:t>
      </w:r>
      <w:r>
        <w:rPr>
          <w:lang w:val="ru-RU"/>
        </w:rPr>
        <w:t>топливному</w:t>
      </w:r>
      <w:r>
        <w:rPr/>
        <w:t xml:space="preserve"> </w:t>
      </w:r>
      <w:r>
        <w:rPr>
          <w:lang w:val="ru-RU"/>
        </w:rPr>
        <w:t>насосу</w:t>
      </w:r>
      <w:r>
        <w:rPr/>
        <w:t>.</w:t>
      </w:r>
    </w:p>
    <w:p>
      <w:pPr>
        <w:pStyle w:val="Style9"/>
        <w:rPr>
          <w:lang w:val="ru-RU"/>
        </w:rPr>
      </w:pPr>
      <w:r>
        <w:rPr>
          <w:lang w:val="ru-RU"/>
        </w:rPr>
        <w:t>16.</w:t>
        <w:tab/>
        <w:t xml:space="preserve"> Подсоединить и прикрепить вентиляционный шланг глушителя впускного воздуха.</w:t>
      </w:r>
    </w:p>
    <w:p>
      <w:pPr>
        <w:pStyle w:val="Style9"/>
        <w:rPr>
          <w:lang w:val="ru-RU"/>
        </w:rPr>
      </w:pPr>
      <w:r>
        <w:rPr>
          <w:lang w:val="ru-RU"/>
        </w:rPr>
        <w:t>17.</w:t>
        <w:tab/>
        <w:t xml:space="preserve">Вставить вентиляционный шланг карбюратора через отверстие в нижнем обтекателе. </w:t>
      </w:r>
    </w:p>
    <w:p>
      <w:pPr>
        <w:pStyle w:val="Style9"/>
        <w:rPr>
          <w:lang w:val="ru-RU"/>
        </w:rPr>
      </w:pPr>
      <w:r>
        <w:rPr>
          <w:lang w:val="ru-RU"/>
        </w:rPr>
        <w:t>18.</w:t>
        <w:tab/>
        <w:t>Установить щуп контроля уровня масла.</w:t>
      </w:r>
    </w:p>
    <w:p>
      <w:pPr>
        <w:pStyle w:val="Style9"/>
        <w:rPr>
          <w:b/>
          <w:bCs/>
        </w:rPr>
      </w:pPr>
      <w:r>
        <w:rPr>
          <w:lang w:val="ru-RU"/>
        </w:rPr>
        <w:t>19. Отрегулировать приводную тягу карбюратора. См. главу Регулировка карбюратора</w:t>
      </w:r>
      <w:r>
        <w:rPr>
          <w:b/>
          <w:bCs/>
          <w:lang w:val="ru-RU"/>
        </w:rPr>
        <w:t>.</w:t>
      </w:r>
    </w:p>
    <w:p>
      <w:pPr>
        <w:pStyle w:val="Normal"/>
        <w:jc w:val="center"/>
        <w:rPr>
          <w:sz w:val="24"/>
          <w:lang w:val="en-US"/>
        </w:rPr>
      </w:pPr>
      <w:r>
        <w:rPr>
          <w:sz w:val="24"/>
          <w:lang w:val="en-US"/>
        </w:rPr>
        <w:drawing>
          <wp:inline distT="0" distB="0" distL="0" distR="0">
            <wp:extent cx="6199505" cy="2361565"/>
            <wp:effectExtent l="0" t="0" r="0" b="0"/>
            <wp:docPr id="243" name="Image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229" descr=""/>
                    <pic:cNvPicPr>
                      <a:picLocks noChangeAspect="1" noChangeArrowheads="1"/>
                    </pic:cNvPicPr>
                  </pic:nvPicPr>
                  <pic:blipFill>
                    <a:blip r:embed="rId275"/>
                    <a:srcRect l="-6" t="-15" r="-6" b="-15"/>
                    <a:stretch>
                      <a:fillRect/>
                    </a:stretch>
                  </pic:blipFill>
                  <pic:spPr bwMode="auto">
                    <a:xfrm>
                      <a:off x="0" y="0"/>
                      <a:ext cx="6199505" cy="2361565"/>
                    </a:xfrm>
                    <a:prstGeom prst="rect">
                      <a:avLst/>
                    </a:prstGeom>
                  </pic:spPr>
                </pic:pic>
              </a:graphicData>
            </a:graphic>
          </wp:inline>
        </w:drawing>
      </w:r>
    </w:p>
    <w:p>
      <w:pPr>
        <w:pStyle w:val="Style8"/>
        <w:rPr/>
      </w:pPr>
      <w:r>
        <w:rPr>
          <w:bCs/>
        </w:rPr>
        <w:t>a</w:t>
      </w:r>
      <w:r>
        <w:rPr>
          <w:b/>
          <w:bCs/>
          <w:lang w:val="ru-RU"/>
        </w:rPr>
        <w:t xml:space="preserve"> </w:t>
      </w:r>
      <w:r>
        <w:rPr>
          <w:lang w:val="ru-RU"/>
        </w:rPr>
        <w:t xml:space="preserve">– Выпускной шланг топливного насоса </w:t>
      </w:r>
    </w:p>
    <w:p>
      <w:pPr>
        <w:pStyle w:val="Style8"/>
        <w:rPr/>
      </w:pPr>
      <w:r>
        <w:rPr>
          <w:bCs/>
        </w:rPr>
        <w:t>b</w:t>
      </w:r>
      <w:r>
        <w:rPr>
          <w:b/>
          <w:bCs/>
          <w:lang w:val="ru-RU"/>
        </w:rPr>
        <w:t xml:space="preserve"> </w:t>
      </w:r>
      <w:r>
        <w:rPr>
          <w:lang w:val="ru-RU"/>
        </w:rPr>
        <w:t>– Болты крепления впускного коллектора (</w:t>
      </w:r>
      <w:r>
        <w:rPr/>
        <w:t>M</w:t>
      </w:r>
      <w:r>
        <w:rPr>
          <w:lang w:val="ru-RU"/>
        </w:rPr>
        <w:t xml:space="preserve">6 </w:t>
      </w:r>
      <w:r>
        <w:rPr/>
        <w:t>x</w:t>
      </w:r>
      <w:r>
        <w:rPr>
          <w:lang w:val="ru-RU"/>
        </w:rPr>
        <w:t xml:space="preserve"> 45) (5)</w:t>
      </w:r>
    </w:p>
    <w:p>
      <w:pPr>
        <w:pStyle w:val="Style8"/>
        <w:rPr/>
      </w:pPr>
      <w:r>
        <w:rPr/>
        <w:t>c</w:t>
      </w:r>
      <w:r>
        <w:rPr>
          <w:lang w:val="ru-RU"/>
        </w:rPr>
        <w:t xml:space="preserve">- Щуп контроля уровня масла </w:t>
      </w:r>
    </w:p>
    <w:p>
      <w:pPr>
        <w:pStyle w:val="Style8"/>
        <w:rPr/>
      </w:pPr>
      <w:r>
        <w:rPr/>
        <w:t>d</w:t>
      </w:r>
      <w:r>
        <w:rPr>
          <w:lang w:val="ru-RU"/>
        </w:rPr>
        <w:t xml:space="preserve"> – Установочный винт приводной штанги дроссельной заслонки       </w:t>
      </w:r>
    </w:p>
    <w:p>
      <w:pPr>
        <w:pStyle w:val="Style8"/>
        <w:rPr/>
      </w:pPr>
      <w:r>
        <w:rPr>
          <w:bCs/>
        </w:rPr>
        <w:t>e</w:t>
      </w:r>
      <w:r>
        <w:rPr>
          <w:b/>
          <w:bCs/>
          <w:lang w:val="ru-RU"/>
        </w:rPr>
        <w:t xml:space="preserve"> </w:t>
      </w:r>
      <w:r>
        <w:rPr>
          <w:lang w:val="ru-RU"/>
        </w:rPr>
        <w:t>– Приводная штанга дроссельной заслонки</w:t>
      </w:r>
    </w:p>
    <w:p>
      <w:pPr>
        <w:pStyle w:val="Style8"/>
        <w:rPr/>
      </w:pPr>
      <w:r>
        <w:rPr/>
        <w:t>f</w:t>
      </w:r>
      <w:r>
        <w:rPr>
          <w:lang w:val="ru-RU"/>
        </w:rPr>
        <w:t xml:space="preserve">- Гнездо-защелка приводной штанги подсоса </w:t>
      </w:r>
    </w:p>
    <w:p>
      <w:pPr>
        <w:pStyle w:val="Style8"/>
        <w:rPr/>
      </w:pPr>
      <w:r>
        <w:rPr/>
        <w:t>g</w:t>
      </w:r>
      <w:r>
        <w:rPr>
          <w:lang w:val="ru-RU"/>
        </w:rPr>
        <w:t xml:space="preserve"> – Приводная штанга подсоса </w:t>
      </w:r>
    </w:p>
    <w:p>
      <w:pPr>
        <w:pStyle w:val="Style8"/>
        <w:rPr/>
      </w:pPr>
      <w:r>
        <w:rPr>
          <w:lang w:val="ru-RU"/>
        </w:rPr>
        <w:t>h</w:t>
      </w:r>
      <w:r>
        <w:rPr/>
        <w:t xml:space="preserve"> – Вентиляционный шланг глушителя впускного воздуха</w:t>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Болты крепления впускного коллектора</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45) (5)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20. Установить регулятор напряжения / патрон предохранителя. Затянуть</w:t>
      </w:r>
      <w:r>
        <w:rPr/>
        <w:t xml:space="preserve"> </w:t>
      </w:r>
      <w:r>
        <w:rPr>
          <w:lang w:val="ru-RU"/>
        </w:rPr>
        <w:t>болты</w:t>
      </w:r>
      <w:r>
        <w:rPr/>
        <w:t xml:space="preserve"> </w:t>
      </w:r>
      <w:r>
        <w:rPr>
          <w:lang w:val="ru-RU"/>
        </w:rPr>
        <w:t>до</w:t>
      </w:r>
      <w:r>
        <w:rPr/>
        <w:t xml:space="preserve"> </w:t>
      </w:r>
      <w:r>
        <w:rPr>
          <w:lang w:val="ru-RU"/>
        </w:rPr>
        <w:t>указанного</w:t>
      </w:r>
      <w:r>
        <w:rPr/>
        <w:t xml:space="preserve"> </w:t>
      </w:r>
      <w:r>
        <w:rPr>
          <w:lang w:val="ru-RU"/>
        </w:rPr>
        <w:t>усилия</w:t>
      </w:r>
      <w:r>
        <w:rPr/>
        <w:t>.</w:t>
      </w:r>
    </w:p>
    <w:p>
      <w:pPr>
        <w:pStyle w:val="Style9"/>
        <w:rPr>
          <w:lang w:val="ru-RU"/>
        </w:rPr>
      </w:pPr>
      <w:r>
        <w:rPr>
          <w:lang w:val="ru-RU"/>
        </w:rPr>
        <w:t xml:space="preserve">21. Подсоединить провод «масса» регулятора напряжения к впускному коллектору (если он установлен). Затянуть болт до указанного усилия. </w:t>
      </w:r>
      <w:r>
        <w:br w:type="page"/>
      </w:r>
    </w:p>
    <w:p>
      <w:pPr>
        <w:pStyle w:val="Style9"/>
        <w:rPr>
          <w:lang w:val="ru-RU"/>
        </w:rPr>
      </w:pPr>
      <w:r>
        <w:rPr>
          <w:lang w:val="ru-RU"/>
        </w:rPr>
        <w:t>22. Загнуть прижимную пластину так, чтобы она закрепила провода регулятора напряжения.</w:t>
      </w:r>
    </w:p>
    <w:p>
      <w:pPr>
        <w:pStyle w:val="Normal"/>
        <w:jc w:val="center"/>
        <w:rPr>
          <w:sz w:val="24"/>
          <w:lang w:val="en-US"/>
        </w:rPr>
      </w:pPr>
      <w:r>
        <w:rPr>
          <w:sz w:val="24"/>
          <w:lang w:val="en-US"/>
        </w:rPr>
        <w:drawing>
          <wp:inline distT="0" distB="0" distL="0" distR="0">
            <wp:extent cx="4323080" cy="2372360"/>
            <wp:effectExtent l="0" t="0" r="0" b="0"/>
            <wp:docPr id="244" name="Image2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30" descr=""/>
                    <pic:cNvPicPr>
                      <a:picLocks noChangeAspect="1" noChangeArrowheads="1"/>
                    </pic:cNvPicPr>
                  </pic:nvPicPr>
                  <pic:blipFill>
                    <a:blip r:embed="rId276"/>
                    <a:srcRect l="-8" t="-15" r="-8" b="-15"/>
                    <a:stretch>
                      <a:fillRect/>
                    </a:stretch>
                  </pic:blipFill>
                  <pic:spPr bwMode="auto">
                    <a:xfrm>
                      <a:off x="0" y="0"/>
                      <a:ext cx="4323080" cy="2372360"/>
                    </a:xfrm>
                    <a:prstGeom prst="rect">
                      <a:avLst/>
                    </a:prstGeom>
                  </pic:spPr>
                </pic:pic>
              </a:graphicData>
            </a:graphic>
          </wp:inline>
        </w:drawing>
      </w:r>
    </w:p>
    <w:p>
      <w:pPr>
        <w:pStyle w:val="Style13"/>
        <w:jc w:val="center"/>
        <w:rPr>
          <w:lang w:val="ru-RU"/>
        </w:rPr>
      </w:pPr>
      <w:r>
        <w:rPr>
          <w:lang w:val="ru-RU"/>
        </w:rPr>
        <w:t xml:space="preserve">Модель с электрозапуском </w:t>
      </w:r>
    </w:p>
    <w:p>
      <w:pPr>
        <w:pStyle w:val="Style8"/>
        <w:rPr/>
      </w:pPr>
      <w:r>
        <w:rPr/>
        <w:t xml:space="preserve">a – </w:t>
      </w:r>
      <w:r>
        <w:rPr>
          <w:lang w:val="ru-RU"/>
        </w:rPr>
        <w:t xml:space="preserve">Кабельная стяжка </w:t>
      </w:r>
    </w:p>
    <w:p>
      <w:pPr>
        <w:pStyle w:val="Style8"/>
        <w:rPr/>
      </w:pPr>
      <w:r>
        <w:rPr/>
        <w:t xml:space="preserve">b – </w:t>
      </w:r>
      <w:r>
        <w:rPr>
          <w:lang w:val="ru-RU"/>
        </w:rPr>
        <w:t>Хомут</w:t>
      </w:r>
      <w:r>
        <w:rPr/>
        <w:t xml:space="preserve"> </w:t>
      </w:r>
      <w:r>
        <w:rPr>
          <w:lang w:val="ru-RU"/>
        </w:rPr>
        <w:t>топливного</w:t>
      </w:r>
      <w:r>
        <w:rPr/>
        <w:t xml:space="preserve"> </w:t>
      </w:r>
      <w:r>
        <w:rPr>
          <w:lang w:val="ru-RU"/>
        </w:rPr>
        <w:t>шланга</w:t>
      </w:r>
      <w:r>
        <w:rPr/>
        <w:t xml:space="preserve"> </w:t>
      </w:r>
    </w:p>
    <w:p>
      <w:pPr>
        <w:pStyle w:val="Style8"/>
        <w:rPr/>
      </w:pPr>
      <w:r>
        <w:rPr/>
        <w:t>c</w:t>
      </w:r>
      <w:r>
        <w:rPr>
          <w:lang w:val="ru-RU"/>
        </w:rPr>
        <w:t xml:space="preserve"> – Прижимная пластина для провода </w:t>
      </w:r>
    </w:p>
    <w:p>
      <w:pPr>
        <w:pStyle w:val="Style8"/>
        <w:rPr/>
      </w:pPr>
      <w:r>
        <w:rPr/>
        <w:t>d</w:t>
      </w:r>
      <w:r>
        <w:rPr>
          <w:lang w:val="ru-RU"/>
        </w:rPr>
        <w:t xml:space="preserve"> – Вентиляционный шланг в нижнем обтекателе </w:t>
      </w:r>
    </w:p>
    <w:p>
      <w:pPr>
        <w:pStyle w:val="Style8"/>
        <w:rPr/>
      </w:pPr>
      <w:r>
        <w:rPr>
          <w:lang w:val="ru-RU"/>
        </w:rPr>
        <w:t>e – Болт регулятора напряжения и патрона предохранителя (M6 x</w:t>
      </w:r>
      <w:r>
        <w:rPr/>
        <w:t xml:space="preserve"> 25) (2)</w:t>
      </w:r>
    </w:p>
    <w:tbl>
      <w:tblPr>
        <w:tblW w:w="9354" w:type="dxa"/>
        <w:jc w:val="left"/>
        <w:tblInd w:w="850" w:type="dxa"/>
        <w:tblLayout w:type="fixed"/>
        <w:tblCellMar>
          <w:top w:w="0" w:type="dxa"/>
          <w:left w:w="40" w:type="dxa"/>
          <w:bottom w:w="0" w:type="dxa"/>
          <w:right w:w="40" w:type="dxa"/>
        </w:tblCellMar>
      </w:tblPr>
      <w:tblGrid>
        <w:gridCol w:w="6210"/>
        <w:gridCol w:w="821"/>
        <w:gridCol w:w="1166"/>
        <w:gridCol w:w="1157"/>
      </w:tblGrid>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8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регулятора напряжения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8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регулятора напряжения и патрона предохранителя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 (2)</w:t>
            </w:r>
          </w:p>
        </w:tc>
        <w:tc>
          <w:tcPr>
            <w:tcW w:w="8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sectPr>
          <w:headerReference w:type="even" r:id="rId277"/>
          <w:headerReference w:type="default" r:id="rId278"/>
          <w:footerReference w:type="even" r:id="rId279"/>
          <w:footerReference w:type="default" r:id="rId280"/>
          <w:type w:val="oddPage"/>
          <w:pgSz w:w="11906" w:h="16838"/>
          <w:pgMar w:left="1134" w:right="567" w:gutter="0" w:header="709" w:top="964" w:footer="709" w:bottom="1134"/>
          <w:pgNumType w:start="1" w:fmt="decimal"/>
          <w:formProt w:val="false"/>
          <w:textDirection w:val="lrTb"/>
          <w:docGrid w:type="default" w:linePitch="360" w:charSpace="0"/>
        </w:sectPr>
        <w:pStyle w:val="Normal"/>
        <w:rPr>
          <w:color w:val="000000"/>
          <w:lang w:val="en-US"/>
        </w:rPr>
      </w:pPr>
      <w:r>
        <w:rPr>
          <w:color w:val="000000"/>
          <w:lang w:val="en-US"/>
        </w:rPr>
      </w:r>
    </w:p>
    <w:p>
      <w:pPr>
        <w:pStyle w:val="Heading1"/>
        <w:ind w:hanging="0" w:left="0"/>
        <w:rPr>
          <w:lang w:val="ru-RU"/>
        </w:rPr>
      </w:pPr>
      <w:r>
        <w:rPr>
          <w:bCs w:val="false"/>
          <w:color w:val="000000"/>
          <w:lang w:val="ru-RU"/>
        </w:rPr>
        <w:t>Топливная система</w:t>
      </w:r>
    </w:p>
    <w:p>
      <w:pPr>
        <w:pStyle w:val="Heading2"/>
        <w:spacing w:before="0" w:after="60"/>
        <w:ind w:hanging="0" w:left="0"/>
        <w:rPr>
          <w:lang w:val="ru-RU"/>
        </w:rPr>
      </w:pPr>
      <w:r>
        <w:rPr>
          <w:lang w:val="ru-RU"/>
        </w:rPr>
        <w:t xml:space="preserve">Раздел 3С – Вредные выбросы </w:t>
      </w:r>
      <w:r>
        <mc:AlternateContent>
          <mc:Choice Requires="wps">
            <w:drawing>
              <wp:anchor behindDoc="0" distT="0" distB="0" distL="114935" distR="114935" simplePos="0" locked="0" layoutInCell="1" allowOverlap="1" relativeHeight="834">
                <wp:simplePos x="0" y="0"/>
                <wp:positionH relativeFrom="column">
                  <wp:posOffset>6053455</wp:posOffset>
                </wp:positionH>
                <wp:positionV relativeFrom="paragraph">
                  <wp:posOffset>-3810</wp:posOffset>
                </wp:positionV>
                <wp:extent cx="467995" cy="694690"/>
                <wp:effectExtent l="0" t="0" r="0" b="0"/>
                <wp:wrapNone/>
                <wp:docPr id="245" name="Frame13"/>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rPr>
                            </w:pPr>
                            <w:r>
                              <w:rPr>
                                <w:b/>
                                <w:bCs/>
                                <w:color w:val="FFFFFF"/>
                                <w:sz w:val="40"/>
                              </w:rPr>
                              <w:t>3</w:t>
                            </w:r>
                          </w:p>
                          <w:p>
                            <w:pPr>
                              <w:pStyle w:val="Normal"/>
                              <w:jc w:val="right"/>
                              <w:rPr>
                                <w:b/>
                                <w:bCs/>
                                <w:color w:val="FFFFFF"/>
                                <w:sz w:val="40"/>
                              </w:rPr>
                            </w:pPr>
                            <w:r>
                              <w:rPr>
                                <w:b/>
                                <w:bCs/>
                                <w:color w:val="FFFFFF"/>
                                <w:sz w:val="40"/>
                              </w:rPr>
                              <w:t>С</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rPr>
                      </w:pPr>
                      <w:r>
                        <w:rPr>
                          <w:b/>
                          <w:bCs/>
                          <w:color w:val="FFFFFF"/>
                          <w:sz w:val="40"/>
                        </w:rPr>
                        <w:t>3</w:t>
                      </w:r>
                    </w:p>
                    <w:p>
                      <w:pPr>
                        <w:pStyle w:val="Normal"/>
                        <w:jc w:val="right"/>
                        <w:rPr>
                          <w:b/>
                          <w:bCs/>
                          <w:color w:val="FFFFFF"/>
                          <w:sz w:val="40"/>
                        </w:rPr>
                      </w:pPr>
                      <w:r>
                        <w:rPr>
                          <w:b/>
                          <w:bCs/>
                          <w:color w:val="FFFFFF"/>
                          <w:sz w:val="40"/>
                        </w:rPr>
                        <w:t>С</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4" w:space="0" w:color="000000"/>
              <w:bottom w:val="single" w:sz="4" w:space="0" w:color="000000"/>
            </w:tcBorders>
          </w:tcPr>
          <w:p>
            <w:pPr>
              <w:pStyle w:val="Normal"/>
              <w:widowControl w:val="false"/>
              <w:shd w:fill="FFFFFF" w:val="clear"/>
              <w:tabs>
                <w:tab w:val="clear" w:pos="709"/>
                <w:tab w:val="left" w:pos="4421" w:leader="dot"/>
              </w:tabs>
              <w:autoSpaceDE w:val="false"/>
              <w:spacing w:lineRule="exact" w:line="233" w:before="2" w:after="0"/>
              <w:ind w:left="7" w:right="854"/>
              <w:jc w:val="left"/>
              <w:rPr>
                <w:rFonts w:cs="Arial"/>
                <w:sz w:val="18"/>
              </w:rPr>
            </w:pPr>
            <w:r>
              <w:rPr>
                <w:rFonts w:cs="Arial"/>
                <w:color w:val="000000"/>
                <w:sz w:val="18"/>
              </w:rPr>
              <w:t xml:space="preserve">Нормативы выброса выхлопных газов </w:t>
              <w:tab/>
              <w:t>3</w:t>
            </w:r>
            <w:r>
              <w:rPr>
                <w:rFonts w:cs="Arial"/>
                <w:color w:val="000000"/>
                <w:sz w:val="18"/>
                <w:lang w:val="en-US"/>
              </w:rPr>
              <w:t>C</w:t>
            </w:r>
            <w:r>
              <w:rPr>
                <w:rFonts w:cs="Arial"/>
                <w:color w:val="000000"/>
                <w:sz w:val="18"/>
              </w:rPr>
              <w:t>-2</w:t>
            </w:r>
          </w:p>
          <w:p>
            <w:pPr>
              <w:pStyle w:val="Normal"/>
              <w:widowControl w:val="false"/>
              <w:shd w:fill="FFFFFF" w:val="clear"/>
              <w:tabs>
                <w:tab w:val="clear" w:pos="709"/>
                <w:tab w:val="left" w:pos="4421" w:leader="dot"/>
              </w:tabs>
              <w:autoSpaceDE w:val="false"/>
              <w:spacing w:lineRule="exact" w:line="233"/>
              <w:ind w:left="281" w:right="854"/>
              <w:jc w:val="left"/>
              <w:rPr>
                <w:rFonts w:cs="Arial"/>
                <w:sz w:val="18"/>
              </w:rPr>
            </w:pPr>
            <w:r>
              <w:rPr>
                <w:rFonts w:cs="Arial"/>
                <w:color w:val="000000"/>
                <w:sz w:val="18"/>
              </w:rPr>
              <w:t>Что считать вредными выбросами?</w:t>
              <w:tab/>
              <w:t>3C-2</w:t>
            </w:r>
          </w:p>
          <w:p>
            <w:pPr>
              <w:pStyle w:val="Normal"/>
              <w:widowControl w:val="false"/>
              <w:shd w:fill="FFFFFF" w:val="clear"/>
              <w:tabs>
                <w:tab w:val="clear" w:pos="709"/>
                <w:tab w:val="left" w:pos="4418" w:leader="dot"/>
              </w:tabs>
              <w:autoSpaceDE w:val="false"/>
              <w:spacing w:lineRule="exact" w:line="233"/>
              <w:ind w:left="281" w:right="854"/>
              <w:jc w:val="left"/>
              <w:rPr>
                <w:rFonts w:cs="Arial"/>
                <w:sz w:val="18"/>
              </w:rPr>
            </w:pPr>
            <w:r>
              <w:rPr>
                <w:rFonts w:cs="Arial"/>
                <w:color w:val="000000"/>
                <w:sz w:val="18"/>
              </w:rPr>
              <w:t>Углеводород - HC</w:t>
              <w:tab/>
              <w:t>3C-2</w:t>
            </w:r>
          </w:p>
          <w:p>
            <w:pPr>
              <w:pStyle w:val="Normal"/>
              <w:widowControl w:val="false"/>
              <w:shd w:fill="FFFFFF" w:val="clear"/>
              <w:tabs>
                <w:tab w:val="clear" w:pos="709"/>
                <w:tab w:val="left" w:pos="4421" w:leader="dot"/>
              </w:tabs>
              <w:autoSpaceDE w:val="false"/>
              <w:spacing w:lineRule="exact" w:line="233"/>
              <w:ind w:left="281" w:right="854"/>
              <w:jc w:val="left"/>
              <w:rPr>
                <w:rFonts w:cs="Arial"/>
                <w:sz w:val="18"/>
              </w:rPr>
            </w:pPr>
            <w:r>
              <w:rPr>
                <w:rFonts w:cs="Arial"/>
                <w:color w:val="000000"/>
                <w:sz w:val="18"/>
              </w:rPr>
              <w:t xml:space="preserve">Угарный газ - CO </w:t>
              <w:tab/>
              <w:t>3C-2</w:t>
            </w:r>
          </w:p>
          <w:p>
            <w:pPr>
              <w:pStyle w:val="Normal"/>
              <w:widowControl w:val="false"/>
              <w:shd w:fill="FFFFFF" w:val="clear"/>
              <w:tabs>
                <w:tab w:val="clear" w:pos="709"/>
                <w:tab w:val="left" w:pos="4421" w:leader="dot"/>
              </w:tabs>
              <w:autoSpaceDE w:val="false"/>
              <w:spacing w:lineRule="exact" w:line="233"/>
              <w:ind w:left="281" w:right="854"/>
              <w:jc w:val="left"/>
              <w:rPr>
                <w:rFonts w:cs="Arial"/>
                <w:sz w:val="18"/>
              </w:rPr>
            </w:pPr>
            <w:r>
              <w:rPr>
                <w:rFonts w:cs="Arial"/>
                <w:color w:val="000000"/>
                <w:sz w:val="18"/>
              </w:rPr>
              <w:t>Окиси азота - NOx</w:t>
              <w:tab/>
              <w:t>3C-2</w:t>
            </w:r>
          </w:p>
          <w:p>
            <w:pPr>
              <w:pStyle w:val="Normal"/>
              <w:widowControl w:val="false"/>
              <w:shd w:fill="FFFFFF" w:val="clear"/>
              <w:tabs>
                <w:tab w:val="clear" w:pos="709"/>
                <w:tab w:val="left" w:pos="4421" w:leader="dot"/>
              </w:tabs>
              <w:autoSpaceDE w:val="false"/>
              <w:spacing w:lineRule="exact" w:line="233"/>
              <w:ind w:left="281" w:right="854"/>
              <w:jc w:val="left"/>
              <w:rPr>
                <w:rFonts w:cs="Arial"/>
                <w:sz w:val="18"/>
              </w:rPr>
            </w:pPr>
            <w:r>
              <w:rPr>
                <w:sz w:val="18"/>
              </w:rPr>
              <w:t xml:space="preserve">Контроль и управление уровнем вредных выбросов </w:t>
            </w:r>
            <w:r>
              <w:rPr>
                <w:rFonts w:cs="Arial"/>
                <w:color w:val="000000"/>
                <w:sz w:val="18"/>
              </w:rPr>
              <w:tab/>
              <w:t>3C-2</w:t>
            </w:r>
          </w:p>
          <w:p>
            <w:pPr>
              <w:pStyle w:val="SM"/>
              <w:tabs>
                <w:tab w:val="clear" w:pos="709"/>
                <w:tab w:val="left" w:pos="3969" w:leader="dot"/>
              </w:tabs>
              <w:ind w:left="281" w:right="854"/>
              <w:jc w:val="left"/>
              <w:rPr>
                <w:rFonts w:cs="Arial"/>
                <w:sz w:val="18"/>
                <w:szCs w:val="18"/>
                <w:lang w:val="ru-RU"/>
              </w:rPr>
            </w:pPr>
            <w:r>
              <w:rPr>
                <w:rFonts w:cs="Arial"/>
                <w:sz w:val="18"/>
                <w:szCs w:val="18"/>
                <w:lang w:val="ru-RU"/>
              </w:rPr>
              <w:t xml:space="preserve">Стехиометрическое соотношение </w:t>
            </w:r>
          </w:p>
          <w:p>
            <w:pPr>
              <w:pStyle w:val="Normal"/>
              <w:widowControl w:val="false"/>
              <w:shd w:fill="FFFFFF" w:val="clear"/>
              <w:tabs>
                <w:tab w:val="clear" w:pos="709"/>
                <w:tab w:val="left" w:pos="4421" w:leader="dot"/>
              </w:tabs>
              <w:autoSpaceDE w:val="false"/>
              <w:spacing w:lineRule="exact" w:line="233"/>
              <w:ind w:left="281" w:right="854"/>
              <w:jc w:val="left"/>
              <w:rPr>
                <w:rFonts w:cs="Arial"/>
                <w:sz w:val="18"/>
              </w:rPr>
            </w:pPr>
            <w:r>
              <w:rPr>
                <w:rFonts w:cs="Arial"/>
                <w:sz w:val="18"/>
                <w:szCs w:val="18"/>
              </w:rPr>
              <w:t xml:space="preserve">воздуха и топлива (14.7:1) </w:t>
            </w:r>
            <w:r>
              <w:rPr>
                <w:rFonts w:cs="Arial"/>
                <w:color w:val="000000"/>
                <w:sz w:val="18"/>
              </w:rPr>
              <w:tab/>
              <w:t>3C-3</w:t>
            </w:r>
          </w:p>
          <w:p>
            <w:pPr>
              <w:pStyle w:val="SM"/>
              <w:tabs>
                <w:tab w:val="clear" w:pos="709"/>
                <w:tab w:val="left" w:pos="3969" w:leader="dot"/>
              </w:tabs>
              <w:ind w:right="854"/>
              <w:jc w:val="left"/>
              <w:rPr>
                <w:rFonts w:cs="Arial"/>
                <w:sz w:val="18"/>
                <w:szCs w:val="18"/>
                <w:lang w:val="ru-RU"/>
              </w:rPr>
            </w:pPr>
            <w:r>
              <w:rPr>
                <w:rFonts w:cs="Arial"/>
                <w:sz w:val="18"/>
                <w:szCs w:val="18"/>
                <w:lang w:val="ru-RU"/>
              </w:rPr>
              <w:t>Уменьшение углеводородных</w:t>
            </w:r>
          </w:p>
          <w:p>
            <w:pPr>
              <w:pStyle w:val="Normal"/>
              <w:widowControl w:val="false"/>
              <w:shd w:fill="FFFFFF" w:val="clear"/>
              <w:tabs>
                <w:tab w:val="clear" w:pos="709"/>
                <w:tab w:val="left" w:pos="4421" w:leader="dot"/>
              </w:tabs>
              <w:autoSpaceDE w:val="false"/>
              <w:spacing w:lineRule="exact" w:line="233"/>
              <w:ind w:right="854"/>
              <w:jc w:val="left"/>
              <w:rPr>
                <w:rFonts w:cs="Arial"/>
                <w:sz w:val="18"/>
              </w:rPr>
            </w:pPr>
            <w:r>
              <w:rPr>
                <w:rFonts w:cs="Arial"/>
                <w:sz w:val="18"/>
                <w:szCs w:val="18"/>
              </w:rPr>
              <w:t>выбросов от ПЛМ</w:t>
            </w:r>
            <w:r>
              <w:rPr>
                <w:rFonts w:cs="Arial"/>
                <w:color w:val="000000"/>
                <w:sz w:val="18"/>
              </w:rPr>
              <w:tab/>
              <w:t>3C-3</w:t>
            </w:r>
          </w:p>
          <w:p>
            <w:pPr>
              <w:pStyle w:val="Normal"/>
              <w:widowControl w:val="false"/>
              <w:shd w:fill="FFFFFF" w:val="clear"/>
              <w:tabs>
                <w:tab w:val="clear" w:pos="709"/>
                <w:tab w:val="left" w:pos="4421" w:leader="dot"/>
              </w:tabs>
              <w:autoSpaceDE w:val="false"/>
              <w:spacing w:lineRule="exact" w:line="233"/>
              <w:ind w:right="854"/>
              <w:jc w:val="left"/>
              <w:rPr>
                <w:rFonts w:cs="Arial"/>
                <w:sz w:val="18"/>
              </w:rPr>
            </w:pPr>
            <w:r>
              <w:rPr>
                <w:rFonts w:cs="Arial"/>
                <w:sz w:val="18"/>
                <w:szCs w:val="18"/>
              </w:rPr>
              <w:t>Информация о вредных выбросах</w:t>
            </w:r>
            <w:r>
              <w:rPr>
                <w:rFonts w:cs="Arial"/>
                <w:color w:val="000000"/>
                <w:sz w:val="18"/>
              </w:rPr>
              <w:t xml:space="preserve"> </w:t>
              <w:tab/>
              <w:t>3C-3</w:t>
            </w:r>
          </w:p>
          <w:p>
            <w:pPr>
              <w:pStyle w:val="Normal"/>
              <w:widowControl w:val="false"/>
              <w:shd w:fill="FFFFFF" w:val="clear"/>
              <w:tabs>
                <w:tab w:val="clear" w:pos="709"/>
                <w:tab w:val="left" w:pos="4421" w:leader="dot"/>
              </w:tabs>
              <w:autoSpaceDE w:val="false"/>
              <w:spacing w:lineRule="exact" w:line="233"/>
              <w:ind w:left="295" w:right="854"/>
              <w:jc w:val="left"/>
              <w:rPr/>
            </w:pPr>
            <w:r>
              <w:rPr>
                <w:rFonts w:cs="Arial"/>
                <w:sz w:val="18"/>
                <w:szCs w:val="18"/>
              </w:rPr>
              <w:t xml:space="preserve">Ответственность </w:t>
            </w:r>
            <w:r>
              <w:rPr>
                <w:rFonts w:cs="Arial"/>
                <w:color w:val="000000"/>
                <w:sz w:val="18"/>
              </w:rPr>
              <w:t xml:space="preserve"> завода-изготовителя</w:t>
              <w:tab/>
              <w:t>3C-3</w:t>
            </w:r>
          </w:p>
          <w:p>
            <w:pPr>
              <w:pStyle w:val="Normal"/>
              <w:widowControl w:val="false"/>
              <w:shd w:fill="FFFFFF" w:val="clear"/>
              <w:tabs>
                <w:tab w:val="clear" w:pos="709"/>
                <w:tab w:val="left" w:pos="4421" w:leader="dot"/>
              </w:tabs>
              <w:autoSpaceDE w:val="false"/>
              <w:spacing w:lineRule="exact" w:line="233"/>
              <w:ind w:left="295" w:right="854"/>
              <w:jc w:val="left"/>
              <w:rPr>
                <w:rFonts w:cs="Arial"/>
                <w:color w:val="000000"/>
                <w:sz w:val="18"/>
              </w:rPr>
            </w:pPr>
            <w:r>
              <w:rPr>
                <w:rFonts w:cs="Arial"/>
                <w:color w:val="000000"/>
                <w:sz w:val="18"/>
              </w:rPr>
            </w:r>
          </w:p>
        </w:tc>
        <w:tc>
          <w:tcPr>
            <w:tcW w:w="5211" w:type="dxa"/>
            <w:tcBorders>
              <w:top w:val="single" w:sz="4" w:space="0" w:color="000000"/>
              <w:bottom w:val="single" w:sz="4" w:space="0" w:color="000000"/>
            </w:tcBorders>
          </w:tcPr>
          <w:p>
            <w:pPr>
              <w:pStyle w:val="Normal"/>
              <w:widowControl w:val="false"/>
              <w:shd w:fill="FFFFFF" w:val="clear"/>
              <w:tabs>
                <w:tab w:val="clear" w:pos="709"/>
                <w:tab w:val="left" w:pos="4418" w:leader="dot"/>
              </w:tabs>
              <w:autoSpaceDE w:val="false"/>
              <w:spacing w:lineRule="exact" w:line="233"/>
              <w:ind w:left="295" w:right="845"/>
              <w:jc w:val="left"/>
              <w:rPr/>
            </w:pPr>
            <w:r>
              <w:rPr>
                <w:rFonts w:cs="Arial"/>
                <w:color w:val="000000"/>
                <w:sz w:val="18"/>
              </w:rPr>
              <w:t xml:space="preserve">Ответственность дилера </w:t>
              <w:tab/>
              <w:t>3</w:t>
            </w:r>
            <w:r>
              <w:rPr>
                <w:rFonts w:cs="Arial"/>
                <w:color w:val="000000"/>
                <w:sz w:val="18"/>
                <w:lang w:val="en-US"/>
              </w:rPr>
              <w:t>C</w:t>
            </w:r>
            <w:r>
              <w:rPr>
                <w:rFonts w:cs="Arial"/>
                <w:color w:val="000000"/>
                <w:sz w:val="18"/>
              </w:rPr>
              <w:t>-3</w:t>
            </w:r>
          </w:p>
          <w:p>
            <w:pPr>
              <w:pStyle w:val="Normal"/>
              <w:widowControl w:val="false"/>
              <w:shd w:fill="FFFFFF" w:val="clear"/>
              <w:tabs>
                <w:tab w:val="clear" w:pos="709"/>
                <w:tab w:val="left" w:pos="4418" w:leader="dot"/>
              </w:tabs>
              <w:autoSpaceDE w:val="false"/>
              <w:spacing w:lineRule="exact" w:line="233"/>
              <w:ind w:left="295" w:right="845"/>
              <w:jc w:val="left"/>
              <w:rPr/>
            </w:pPr>
            <w:r>
              <w:rPr>
                <w:rFonts w:cs="Arial"/>
                <w:color w:val="000000"/>
                <w:sz w:val="18"/>
              </w:rPr>
              <w:t xml:space="preserve">Ответственность владельца </w:t>
              <w:tab/>
              <w:t>3</w:t>
            </w:r>
            <w:r>
              <w:rPr>
                <w:rFonts w:cs="Arial"/>
                <w:color w:val="000000"/>
                <w:sz w:val="18"/>
                <w:lang w:val="en-US"/>
              </w:rPr>
              <w:t>C</w:t>
            </w:r>
            <w:r>
              <w:rPr>
                <w:rFonts w:cs="Arial"/>
                <w:color w:val="000000"/>
                <w:sz w:val="18"/>
              </w:rPr>
              <w:t>-4</w:t>
            </w:r>
          </w:p>
          <w:p>
            <w:pPr>
              <w:pStyle w:val="Normal"/>
              <w:widowControl w:val="false"/>
              <w:shd w:fill="FFFFFF" w:val="clear"/>
              <w:tabs>
                <w:tab w:val="clear" w:pos="709"/>
                <w:tab w:val="left" w:pos="4418" w:leader="dot"/>
              </w:tabs>
              <w:autoSpaceDE w:val="false"/>
              <w:spacing w:lineRule="exact" w:line="233"/>
              <w:ind w:left="295" w:right="845"/>
              <w:jc w:val="left"/>
              <w:rPr/>
            </w:pPr>
            <w:r>
              <w:rPr>
                <w:rFonts w:cs="Arial"/>
                <w:color w:val="000000"/>
                <w:sz w:val="18"/>
              </w:rPr>
              <w:t xml:space="preserve">Исключения </w:t>
              <w:tab/>
              <w:t>3</w:t>
            </w:r>
            <w:r>
              <w:rPr>
                <w:rFonts w:cs="Arial"/>
                <w:color w:val="000000"/>
                <w:sz w:val="18"/>
                <w:lang w:val="en-US"/>
              </w:rPr>
              <w:t>C</w:t>
            </w:r>
            <w:r>
              <w:rPr>
                <w:rFonts w:cs="Arial"/>
                <w:color w:val="000000"/>
                <w:sz w:val="18"/>
              </w:rPr>
              <w:t>-4</w:t>
            </w:r>
          </w:p>
          <w:p>
            <w:pPr>
              <w:pStyle w:val="SM"/>
              <w:tabs>
                <w:tab w:val="clear" w:pos="709"/>
                <w:tab w:val="left" w:pos="3969" w:leader="dot"/>
              </w:tabs>
              <w:ind w:left="385" w:right="845"/>
              <w:jc w:val="left"/>
              <w:rPr>
                <w:rFonts w:cs="Arial"/>
                <w:sz w:val="18"/>
                <w:szCs w:val="18"/>
                <w:lang w:val="ru-RU"/>
              </w:rPr>
            </w:pPr>
            <w:r>
              <w:rPr>
                <w:rFonts w:cs="Arial"/>
                <w:sz w:val="18"/>
                <w:szCs w:val="18"/>
                <w:lang w:val="ru-RU"/>
              </w:rPr>
              <w:t xml:space="preserve">Правила организации EPA по </w:t>
            </w:r>
          </w:p>
          <w:p>
            <w:pPr>
              <w:pStyle w:val="Normal"/>
              <w:widowControl w:val="false"/>
              <w:shd w:fill="FFFFFF" w:val="clear"/>
              <w:tabs>
                <w:tab w:val="clear" w:pos="709"/>
                <w:tab w:val="left" w:pos="4418" w:leader="dot"/>
              </w:tabs>
              <w:autoSpaceDE w:val="false"/>
              <w:spacing w:lineRule="exact" w:line="233"/>
              <w:ind w:left="295" w:right="845"/>
              <w:jc w:val="left"/>
              <w:rPr>
                <w:rFonts w:cs="Arial"/>
                <w:sz w:val="18"/>
              </w:rPr>
            </w:pPr>
            <w:r>
              <w:rPr>
                <w:rFonts w:cs="Arial"/>
                <w:sz w:val="18"/>
                <w:szCs w:val="18"/>
              </w:rPr>
              <w:t xml:space="preserve">контролю вредных выбросов </w:t>
            </w:r>
            <w:r>
              <w:rPr>
                <w:rFonts w:cs="Arial"/>
                <w:color w:val="000000"/>
                <w:sz w:val="18"/>
              </w:rPr>
              <w:tab/>
              <w:t>3C-4</w:t>
            </w:r>
          </w:p>
          <w:p>
            <w:pPr>
              <w:pStyle w:val="Normal"/>
              <w:widowControl w:val="false"/>
              <w:shd w:fill="FFFFFF" w:val="clear"/>
              <w:tabs>
                <w:tab w:val="clear" w:pos="709"/>
                <w:tab w:val="left" w:pos="4418" w:leader="dot"/>
              </w:tabs>
              <w:autoSpaceDE w:val="false"/>
              <w:spacing w:lineRule="exact" w:line="233"/>
              <w:ind w:right="845"/>
              <w:jc w:val="left"/>
              <w:rPr/>
            </w:pPr>
            <w:r>
              <w:rPr>
                <w:rFonts w:cs="Arial"/>
                <w:sz w:val="18"/>
              </w:rPr>
              <w:t>Сертификационный шильдик завода-изготовителя .</w:t>
            </w:r>
            <w:r>
              <w:rPr>
                <w:rFonts w:cs="Arial"/>
                <w:color w:val="000000"/>
                <w:sz w:val="18"/>
              </w:rPr>
              <w:tab/>
              <w:t>3C-5</w:t>
            </w:r>
          </w:p>
          <w:p>
            <w:pPr>
              <w:pStyle w:val="Normal"/>
              <w:widowControl w:val="false"/>
              <w:shd w:fill="FFFFFF" w:val="clear"/>
              <w:tabs>
                <w:tab w:val="clear" w:pos="709"/>
                <w:tab w:val="left" w:pos="4418" w:leader="dot"/>
              </w:tabs>
              <w:autoSpaceDE w:val="false"/>
              <w:spacing w:lineRule="exact" w:line="233"/>
              <w:ind w:left="370" w:right="845"/>
              <w:jc w:val="left"/>
              <w:rPr>
                <w:rFonts w:cs="Arial"/>
                <w:color w:val="000000"/>
                <w:sz w:val="18"/>
              </w:rPr>
            </w:pPr>
            <w:r>
              <w:rPr>
                <w:rFonts w:cs="Arial"/>
                <w:color w:val="000000"/>
                <w:sz w:val="18"/>
              </w:rPr>
              <w:t xml:space="preserve">Номер семейства двигателей </w:t>
              <w:tab/>
              <w:t>3C-5</w:t>
            </w:r>
          </w:p>
          <w:p>
            <w:pPr>
              <w:pStyle w:val="Normal"/>
              <w:widowControl w:val="false"/>
              <w:shd w:fill="FFFFFF" w:val="clear"/>
              <w:tabs>
                <w:tab w:val="clear" w:pos="709"/>
                <w:tab w:val="left" w:pos="4418" w:leader="dot"/>
              </w:tabs>
              <w:autoSpaceDE w:val="false"/>
              <w:spacing w:lineRule="exact" w:line="233"/>
              <w:ind w:right="845"/>
              <w:jc w:val="left"/>
              <w:rPr>
                <w:rFonts w:cs="Arial"/>
                <w:sz w:val="18"/>
              </w:rPr>
            </w:pPr>
            <w:r>
              <w:rPr>
                <w:rFonts w:cs="Arial"/>
                <w:color w:val="000000"/>
                <w:sz w:val="18"/>
              </w:rPr>
              <w:t>Сервисная замена сертификационного шильдика</w:t>
              <w:tab/>
              <w:t>3C-5</w:t>
            </w:r>
          </w:p>
          <w:p>
            <w:pPr>
              <w:pStyle w:val="Normal"/>
              <w:widowControl w:val="false"/>
              <w:shd w:fill="FFFFFF" w:val="clear"/>
              <w:tabs>
                <w:tab w:val="clear" w:pos="709"/>
                <w:tab w:val="left" w:pos="4418" w:leader="dot"/>
              </w:tabs>
              <w:autoSpaceDE w:val="false"/>
              <w:spacing w:lineRule="exact" w:line="233"/>
              <w:ind w:left="295" w:right="845"/>
              <w:jc w:val="left"/>
              <w:rPr>
                <w:rFonts w:cs="Arial"/>
                <w:color w:val="000000"/>
                <w:sz w:val="18"/>
              </w:rPr>
            </w:pPr>
            <w:r>
              <w:rPr>
                <w:rFonts w:cs="Arial"/>
                <w:color w:val="000000"/>
                <w:sz w:val="18"/>
              </w:rPr>
              <w:t xml:space="preserve">Удаление шильдика  </w:t>
              <w:tab/>
              <w:t>3C-5</w:t>
            </w:r>
          </w:p>
          <w:p>
            <w:pPr>
              <w:pStyle w:val="Normal"/>
              <w:widowControl w:val="false"/>
              <w:shd w:fill="FFFFFF" w:val="clear"/>
              <w:tabs>
                <w:tab w:val="clear" w:pos="709"/>
                <w:tab w:val="left" w:pos="4418" w:leader="dot"/>
              </w:tabs>
              <w:autoSpaceDE w:val="false"/>
              <w:spacing w:lineRule="exact" w:line="233"/>
              <w:ind w:left="295" w:right="845"/>
              <w:jc w:val="left"/>
              <w:rPr>
                <w:rFonts w:cs="Arial"/>
                <w:color w:val="000000"/>
                <w:sz w:val="18"/>
              </w:rPr>
            </w:pPr>
            <w:r>
              <w:rPr>
                <w:rFonts w:cs="Arial"/>
                <w:color w:val="000000"/>
                <w:sz w:val="18"/>
              </w:rPr>
              <w:t>Определение кода даты</w:t>
              <w:tab/>
              <w:t>3C-6</w:t>
            </w:r>
          </w:p>
          <w:p>
            <w:pPr>
              <w:pStyle w:val="Normal"/>
              <w:widowControl w:val="false"/>
              <w:shd w:fill="FFFFFF" w:val="clear"/>
              <w:tabs>
                <w:tab w:val="clear" w:pos="709"/>
                <w:tab w:val="left" w:pos="4421" w:leader="dot"/>
              </w:tabs>
              <w:autoSpaceDE w:val="false"/>
              <w:spacing w:lineRule="exact" w:line="233"/>
              <w:ind w:left="295" w:right="845"/>
              <w:jc w:val="left"/>
              <w:rPr>
                <w:rFonts w:cs="Arial"/>
                <w:color w:val="000000"/>
                <w:sz w:val="18"/>
              </w:rPr>
            </w:pPr>
            <w:r>
              <w:rPr>
                <w:rFonts w:cs="Arial"/>
                <w:color w:val="000000"/>
                <w:sz w:val="18"/>
              </w:rPr>
              <w:t xml:space="preserve">Установка шильдика </w:t>
              <w:tab/>
              <w:t>3C-6</w:t>
            </w:r>
          </w:p>
          <w:p>
            <w:pPr>
              <w:pStyle w:val="Normal"/>
              <w:widowControl w:val="false"/>
              <w:shd w:fill="FFFFFF" w:val="clear"/>
              <w:tabs>
                <w:tab w:val="clear" w:pos="709"/>
                <w:tab w:val="left" w:pos="4421" w:leader="dot"/>
              </w:tabs>
              <w:autoSpaceDE w:val="false"/>
              <w:spacing w:lineRule="exact" w:line="233"/>
              <w:ind w:left="295" w:right="845"/>
              <w:jc w:val="left"/>
              <w:rPr>
                <w:rFonts w:cs="Arial"/>
                <w:color w:val="000000"/>
                <w:sz w:val="18"/>
              </w:rPr>
            </w:pPr>
            <w:r>
              <w:rPr>
                <w:rFonts w:cs="Arial"/>
                <w:color w:val="000000"/>
                <w:sz w:val="18"/>
              </w:rPr>
            </w:r>
          </w:p>
        </w:tc>
      </w:tr>
    </w:tbl>
    <w:p>
      <w:pPr>
        <w:pStyle w:val="Normal"/>
        <w:jc w:val="center"/>
        <w:rPr/>
      </w:pPr>
      <w:r>
        <w:rPr/>
      </w:r>
      <w:r>
        <w:br w:type="page"/>
      </w:r>
    </w:p>
    <w:p>
      <w:pPr>
        <w:pStyle w:val="Heading3"/>
        <w:ind w:hanging="0" w:left="0"/>
        <w:rPr/>
      </w:pPr>
      <w:r>
        <w:rPr/>
        <w:t>Нормативы выброса выхлопных газов</w:t>
      </w:r>
      <w:r>
        <w:rPr>
          <w:lang w:val="en-US"/>
        </w:rPr>
        <w:t xml:space="preserve"> </w:t>
      </w:r>
    </w:p>
    <w:p>
      <w:pPr>
        <w:pStyle w:val="13"/>
        <w:rPr/>
      </w:pPr>
      <w:r>
        <w:rPr>
          <w:lang w:val="ru-RU"/>
        </w:rPr>
        <w:t>Федеральное правительство через организацию EPA (Агентство по защите окружающей среды) установило нормативы выброса выхлопных газов для всех двигателей морского назначения новых выпусков, реализуемых через торговую сеть в США.</w:t>
      </w:r>
    </w:p>
    <w:p>
      <w:pPr>
        <w:pStyle w:val="Heading4"/>
        <w:ind w:hanging="0" w:left="0"/>
        <w:rPr/>
      </w:pPr>
      <w:r>
        <w:rPr/>
        <w:t>Что считать вредными выбросами?</w:t>
      </w:r>
    </w:p>
    <w:p>
      <w:pPr>
        <w:pStyle w:val="Style14"/>
        <w:ind w:left="900" w:right="0"/>
        <w:rPr/>
      </w:pPr>
      <w:r>
        <w:rPr>
          <w:rFonts w:cs="Arial"/>
          <w:sz w:val="18"/>
          <w:lang w:val="ru-RU"/>
        </w:rPr>
        <w:t>Выбросами считаются содержащиеся в выхлопных газах вредные вещества, выбрасываемые при работе двигателя из его выхлопной системы. Они образуются в результате процесса сжигания или неполного сгорания топлива. Для понимания природы выхлопных газов следует помнить, что и воздух, и топливо состоят из ряда химических элементов. Воздух наряду с другими элементами содержит азот и кислород, в то время как  бензин содержит в основном водород и углерод. Во время сжигания топлива эти четыре элемента вступают в химическую реакцию. Если бы сгорание было полным, то смесь воздуха и бензина содержала бы следующие вещества: воду, двуокись углерода и азот, которые не считаются вредными для окружающей среды. Но сгорание обычно не бывает полным. Кроме того, во время и после сгорания могут образовываться потенциально вредные газы.</w:t>
      </w:r>
    </w:p>
    <w:p>
      <w:pPr>
        <w:pStyle w:val="13"/>
        <w:ind w:left="900" w:right="0"/>
        <w:rPr/>
      </w:pPr>
      <w:r>
        <w:rPr>
          <w:lang w:val="ru-RU"/>
        </w:rPr>
        <w:t>Для соблюдения всех установленных организацией EPA нормативов по выбросам определенных загрязняющих веществ или потенциально вредных газов все двигатели морского назначения должны обеспечивать низкий уровень выбросов. С каждым годом эти нормативы становятся все более жесткими. В соответствии с этим, нормативы регулируют прежде всего три вида выбросов: углеводородов (HC), угарного газа (CO) и окисей азота (NOx).</w:t>
      </w:r>
    </w:p>
    <w:p>
      <w:pPr>
        <w:pStyle w:val="Heading4"/>
        <w:ind w:hanging="0" w:left="0"/>
        <w:rPr/>
      </w:pPr>
      <w:r>
        <w:rPr/>
        <w:t>Углеводород</w:t>
      </w:r>
      <w:r>
        <w:rPr>
          <w:lang w:val="en-US"/>
        </w:rPr>
        <w:t xml:space="preserve"> – HC </w:t>
      </w:r>
    </w:p>
    <w:p>
      <w:pPr>
        <w:pStyle w:val="13"/>
        <w:rPr/>
      </w:pPr>
      <w:r>
        <w:rPr>
          <w:rFonts w:cs="Arial"/>
          <w:szCs w:val="24"/>
          <w:lang w:val="ru-RU"/>
        </w:rPr>
        <w:t>Бензин – это углеводородное топливо. Два химических элемента – водород и углерод – сгорают в присутствии кислорода. Но  они сгорают не полностью. Некоторое количество проходит через камеру сгорания и выбрасывается выхлопной системой в виде несгоревших газов, известных под названием углеводороды.</w:t>
      </w:r>
    </w:p>
    <w:p>
      <w:pPr>
        <w:pStyle w:val="Heading4"/>
        <w:ind w:hanging="0" w:left="0"/>
        <w:rPr/>
      </w:pPr>
      <w:r>
        <w:rPr/>
        <w:t xml:space="preserve">Угарный газ – </w:t>
      </w:r>
      <w:r>
        <w:rPr>
          <w:lang w:val="en-US"/>
        </w:rPr>
        <w:t>CO</w:t>
      </w:r>
      <w:r>
        <w:rPr/>
        <w:t xml:space="preserve"> </w:t>
      </w:r>
    </w:p>
    <w:p>
      <w:pPr>
        <w:pStyle w:val="13"/>
        <w:rPr/>
      </w:pPr>
      <w:r>
        <w:rPr>
          <w:lang w:val="ru-RU"/>
        </w:rPr>
        <w:t>Углерод является одним из элементов, который входит в состав топлива, сжигаемого в двигателе вместе с кислородом в процессе сгорания. Если бы углерод в бензине соединялся с достаточным количеством кислорода (один атом углерода с двумя атомами кислорода), то он бы был выброшен из двигателя в виде двуокиси углерода (</w:t>
      </w:r>
      <w:r>
        <w:rPr/>
        <w:t>CO</w:t>
      </w:r>
      <w:r>
        <w:rPr>
          <w:vertAlign w:val="subscript"/>
          <w:lang w:val="ru-RU"/>
        </w:rPr>
        <w:t>2</w:t>
      </w:r>
      <w:r>
        <w:rPr>
          <w:lang w:val="ru-RU"/>
        </w:rPr>
        <w:t xml:space="preserve">), которая является безвредным газом. Однако углерод часто соединяется с недостаточным количеством кислорода (один атом углерода с одним атомом кислорода), образуя окись углерода, угарный газ, </w:t>
      </w:r>
      <w:r>
        <w:rPr/>
        <w:t>CO</w:t>
      </w:r>
      <w:r>
        <w:rPr>
          <w:lang w:val="ru-RU"/>
        </w:rPr>
        <w:t>. Он является продуктом неполного сгорания и представляет собой опасный, потенциально смертельный газ.</w:t>
      </w:r>
    </w:p>
    <w:p>
      <w:pPr>
        <w:pStyle w:val="Heading4"/>
        <w:ind w:hanging="0" w:left="0"/>
        <w:rPr/>
      </w:pPr>
      <w:r>
        <w:rPr/>
        <w:t xml:space="preserve">Окиси азота – </w:t>
      </w:r>
      <w:r>
        <w:rPr>
          <w:lang w:val="en-US"/>
        </w:rPr>
        <w:t>N</w:t>
      </w:r>
      <w:r>
        <w:rPr/>
        <w:t>О</w:t>
      </w:r>
      <w:r>
        <w:rPr>
          <w:lang w:val="en-US"/>
        </w:rPr>
        <w:t>x</w:t>
      </w:r>
      <w:r>
        <w:rPr/>
        <w:t xml:space="preserve"> </w:t>
      </w:r>
    </w:p>
    <w:p>
      <w:pPr>
        <w:pStyle w:val="13"/>
        <w:rPr>
          <w:lang w:val="ru-RU"/>
        </w:rPr>
      </w:pPr>
      <w:r>
        <w:rPr>
          <w:rFonts w:cs="Arial"/>
          <w:szCs w:val="24"/>
          <w:lang w:val="ru-RU"/>
        </w:rPr>
        <w:t>Окиси азота – несколько иные продукты сгорания. Азот входит в состав воздуха, поступающего в двигатель. При очень высоких температурах он вступает в химическую реакцию с кислородом, образуя окиси азота (NОx). Это происходит в камере сгорания двигателя при очень высоких температурах. Окиси азота (NОx) сами по себе не являются вредными, но при солнечном свете они вступают в реакцию с несгоревшими углеводородами, образуя видимый загрязнитель воздуха, известный под названием «смог». Смог является серьезным загрязнителем воздуха в Калифорнии, а также во многих других густонаселенных регионах США.</w:t>
      </w:r>
    </w:p>
    <w:p>
      <w:pPr>
        <w:pStyle w:val="Heading4"/>
        <w:ind w:hanging="0" w:left="0"/>
        <w:rPr/>
      </w:pPr>
      <w:r>
        <w:rPr/>
        <w:t xml:space="preserve">Контроль и управление уровнем вредных выбросов </w:t>
      </w:r>
    </w:p>
    <w:p>
      <w:pPr>
        <w:pStyle w:val="13"/>
        <w:rPr>
          <w:lang w:val="ru-RU"/>
        </w:rPr>
      </w:pPr>
      <w:r>
        <w:rPr>
          <w:lang w:val="ru-RU"/>
        </w:rPr>
        <w:t xml:space="preserve">Снижение уровня вредных выбросов осуществляется за счет контроля и управления соотношением воздуха-топлива в горючей смеси, </w:t>
      </w:r>
      <w:r>
        <w:rPr>
          <w:szCs w:val="24"/>
          <w:lang w:val="ru-RU"/>
        </w:rPr>
        <w:t>которая поступает в камеру сгорания и за счет регулировки синхронизации (временной зависимости) искрового зажигания на основе поступающей от датчиков двигателя информации. Для управления длительностью впрыска топлива и регулировки момента зажигания используется микропроцессор. Эти регулировки производится в течение одной микросекунды во время работы двигателя. Регулировки устанавливаются предварительно заданными значениями, которые запрограммированы в микропроцессоре и основаны на сигналах от датчиков на двигателе, поступающих в процессор.</w:t>
      </w:r>
    </w:p>
    <w:p>
      <w:pPr>
        <w:pStyle w:val="13"/>
        <w:rPr>
          <w:lang w:val="ru-RU"/>
        </w:rPr>
      </w:pPr>
      <w:r>
        <w:rPr>
          <w:lang w:val="ru-RU"/>
        </w:rPr>
      </w:r>
      <w:r>
        <w:br w:type="page"/>
      </w:r>
    </w:p>
    <w:p>
      <w:pPr>
        <w:pStyle w:val="Heading4"/>
        <w:ind w:hanging="0" w:left="0"/>
        <w:rPr/>
      </w:pPr>
      <w:r>
        <w:rPr/>
        <w:t>Стехиометрическое соотношение воздуха и топлива (14.7:1)</w:t>
      </w:r>
    </w:p>
    <w:p>
      <w:pPr>
        <w:pStyle w:val="Style14"/>
        <w:ind w:left="900" w:right="0"/>
        <w:rPr/>
      </w:pPr>
      <w:r>
        <w:rPr>
          <w:rFonts w:cs="Arial"/>
          <w:sz w:val="18"/>
          <w:lang w:val="ru-RU"/>
        </w:rPr>
        <w:t>Установлено, что пропорциональное соотношение воздуха и топлива 14,7:1 является наиболее эффективным для снижения выброса вредных веществ почти при всех условиях. Техническим термином такой идеальной пропорции является с</w:t>
      </w:r>
      <w:r>
        <w:rPr>
          <w:rFonts w:cs="Arial"/>
          <w:sz w:val="18"/>
          <w:szCs w:val="18"/>
          <w:lang w:val="ru-RU"/>
        </w:rPr>
        <w:t xml:space="preserve">техиометрическое соотношение. Соотношение воздух-топливо 14.7:1 обеспечивает наилучший контроль, регулирование и управление всеми тремя элементами выхлопных газов почти при всех условиях. </w:t>
      </w:r>
      <w:r>
        <w:rPr>
          <w:rFonts w:cs="Arial"/>
          <w:sz w:val="18"/>
          <w:lang w:val="ru-RU"/>
        </w:rPr>
        <w:t xml:space="preserve">Содержание HC и CO в выхлопных газах в значительной степени определяется соотношением воздуха и топлива. При смесях беднее, чем 14.7:1, уровни HC и CO низкие, но при соотношении выше, чем 14.7:1, т.е. более богатой смеси, их уровень резко возрастает. Может показаться, что контроль за содержанием только HC и CO - не такая сложная задача: достаточно только поддерживать соотношение воздуха и топлива ниже 14.7:1. Однако нельзя не учитывать необходимость контроля содержания NOx. </w:t>
      </w:r>
    </w:p>
    <w:p>
      <w:pPr>
        <w:pStyle w:val="13"/>
        <w:ind w:left="900" w:right="0"/>
        <w:rPr/>
      </w:pPr>
      <w:r>
        <w:rPr>
          <w:lang w:val="ru-RU"/>
        </w:rPr>
        <w:t xml:space="preserve">Чем беднее горючая смесь, тем выше температуры сгорания. Более высокие температуры сгорания повышают содержание </w:t>
      </w:r>
      <w:r>
        <w:rPr/>
        <w:t>NOx</w:t>
      </w:r>
      <w:r>
        <w:rPr>
          <w:lang w:val="ru-RU"/>
        </w:rPr>
        <w:t xml:space="preserve"> в выхлопных газах. Но обогащение горючей смеси для снижения температур сгорания и содержания </w:t>
      </w:r>
      <w:r>
        <w:rPr/>
        <w:t>N</w:t>
      </w:r>
      <w:r>
        <w:rPr>
          <w:lang w:val="ru-RU"/>
        </w:rPr>
        <w:t>О</w:t>
      </w:r>
      <w:r>
        <w:rPr/>
        <w:t>x</w:t>
      </w:r>
      <w:r>
        <w:rPr>
          <w:lang w:val="ru-RU"/>
        </w:rPr>
        <w:t xml:space="preserve"> одновременно увеличивает содержание </w:t>
      </w:r>
      <w:r>
        <w:rPr/>
        <w:t>HC</w:t>
      </w:r>
      <w:r>
        <w:rPr>
          <w:lang w:val="ru-RU"/>
        </w:rPr>
        <w:t xml:space="preserve"> и </w:t>
      </w:r>
      <w:r>
        <w:rPr/>
        <w:t>CO</w:t>
      </w:r>
      <w:r>
        <w:rPr>
          <w:lang w:val="ru-RU"/>
        </w:rPr>
        <w:t xml:space="preserve">, а также повышает расход топлива. Поэтому решением проблемы контроля за содержанием как </w:t>
      </w:r>
      <w:r>
        <w:rPr/>
        <w:t>N</w:t>
      </w:r>
      <w:r>
        <w:rPr>
          <w:lang w:val="ru-RU"/>
        </w:rPr>
        <w:t>О</w:t>
      </w:r>
      <w:r>
        <w:rPr/>
        <w:t>x</w:t>
      </w:r>
      <w:r>
        <w:rPr>
          <w:lang w:val="ru-RU"/>
        </w:rPr>
        <w:t xml:space="preserve">, так и </w:t>
      </w:r>
      <w:r>
        <w:rPr/>
        <w:t>HC</w:t>
      </w:r>
      <w:r>
        <w:rPr>
          <w:lang w:val="ru-RU"/>
        </w:rPr>
        <w:t xml:space="preserve"> и </w:t>
      </w:r>
      <w:r>
        <w:rPr/>
        <w:t>CO</w:t>
      </w:r>
      <w:r>
        <w:rPr>
          <w:lang w:val="ru-RU"/>
        </w:rPr>
        <w:t xml:space="preserve"> является поддержание соотношения воздуха и топлива на уровне, по возможности более близком к 14.7:1.</w:t>
      </w:r>
    </w:p>
    <w:p>
      <w:pPr>
        <w:pStyle w:val="Heading3"/>
        <w:ind w:hanging="0" w:left="0"/>
        <w:rPr>
          <w:sz w:val="28"/>
        </w:rPr>
      </w:pPr>
      <w:r>
        <w:rPr>
          <w:sz w:val="28"/>
        </w:rPr>
        <w:t xml:space="preserve">УМЕНЬШЕНИЕ УГЛЕВОДОРОДНЫХ ВЫБРОСОВ ОТ ПЛМ </w:t>
      </w:r>
    </w:p>
    <w:p>
      <w:pPr>
        <w:pStyle w:val="Normal"/>
        <w:jc w:val="center"/>
        <w:rPr>
          <w:sz w:val="24"/>
          <w:lang w:val="en-US"/>
        </w:rPr>
      </w:pPr>
      <w:r>
        <w:rPr>
          <w:sz w:val="24"/>
          <w:lang w:val="en-US"/>
        </w:rPr>
        <w:drawing>
          <wp:inline distT="0" distB="0" distL="0" distR="0">
            <wp:extent cx="5170805" cy="3039110"/>
            <wp:effectExtent l="0" t="0" r="0" b="0"/>
            <wp:docPr id="246" name="Image2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231" descr=""/>
                    <pic:cNvPicPr>
                      <a:picLocks noChangeAspect="1" noChangeArrowheads="1"/>
                    </pic:cNvPicPr>
                  </pic:nvPicPr>
                  <pic:blipFill>
                    <a:blip r:embed="rId281"/>
                    <a:srcRect l="-7" t="-12" r="-7" b="-12"/>
                    <a:stretch>
                      <a:fillRect/>
                    </a:stretch>
                  </pic:blipFill>
                  <pic:spPr bwMode="auto">
                    <a:xfrm>
                      <a:off x="0" y="0"/>
                      <a:ext cx="5170805" cy="3039110"/>
                    </a:xfrm>
                    <a:prstGeom prst="rect">
                      <a:avLst/>
                    </a:prstGeom>
                  </pic:spPr>
                </pic:pic>
              </a:graphicData>
            </a:graphic>
          </wp:inline>
        </w:drawing>
      </w:r>
    </w:p>
    <w:p>
      <w:pPr>
        <w:pStyle w:val="Style13"/>
        <w:jc w:val="center"/>
        <w:rPr>
          <w:lang w:val="ru-RU"/>
        </w:rPr>
      </w:pPr>
      <w:r>
        <w:rPr>
          <w:lang w:val="ru-RU"/>
        </w:rPr>
        <w:t xml:space="preserve">8-1/3% изменения в год на протяжении 9 лет работы модели ПЛМ </w:t>
      </w:r>
    </w:p>
    <w:p>
      <w:pPr>
        <w:pStyle w:val="Heading3"/>
        <w:ind w:hanging="0" w:left="0"/>
        <w:rPr/>
      </w:pPr>
      <w:r>
        <w:rPr>
          <w:szCs w:val="18"/>
        </w:rPr>
        <w:t>Информация о вредных выбросах</w:t>
      </w:r>
      <w:r>
        <w:rPr/>
        <w:t xml:space="preserve"> </w:t>
      </w:r>
    </w:p>
    <w:p>
      <w:pPr>
        <w:pStyle w:val="Heading2"/>
        <w:ind w:hanging="0" w:left="0"/>
        <w:jc w:val="left"/>
        <w:rPr>
          <w:sz w:val="24"/>
          <w:szCs w:val="20"/>
          <w:lang w:val="ru-RU"/>
        </w:rPr>
      </w:pPr>
      <w:r>
        <w:rPr>
          <w:color w:val="000000"/>
          <w:sz w:val="24"/>
          <w:lang w:val="ru-RU"/>
        </w:rPr>
        <w:t>Ответственность завода-изготовителя</w:t>
      </w:r>
    </w:p>
    <w:p>
      <w:pPr>
        <w:pStyle w:val="13"/>
        <w:rPr/>
      </w:pPr>
      <w:r>
        <w:rPr>
          <w:rFonts w:cs="Arial"/>
          <w:lang w:val="ru-RU"/>
        </w:rPr>
        <w:t>Начиная с двигателей выпуска 1998 г., заводы-изготовители всех двигателей морского назначения обязаны определять уровни выбросов для каждого семейства двигателей одинаковой мощности и получать сертификаты на эти двигатели в «Агентстве по защите окружающей среды» (EPA) США. На каждый двигатель на заводе-изготовителе должен быть установлен шильдик, содержащий указание о сертификации и информацию об уровнях выброса, а также его технические характеристики, напрямую связанные с выбросом вредных веществ.</w:t>
      </w:r>
    </w:p>
    <w:p>
      <w:pPr>
        <w:pStyle w:val="Normal"/>
        <w:widowControl w:val="false"/>
        <w:shd w:fill="FFFFFF" w:val="clear"/>
        <w:tabs>
          <w:tab w:val="clear" w:pos="709"/>
          <w:tab w:val="left" w:pos="4322" w:leader="dot"/>
        </w:tabs>
        <w:autoSpaceDE w:val="false"/>
        <w:rPr>
          <w:rFonts w:cs="Arial"/>
          <w:b/>
          <w:bCs/>
          <w:sz w:val="24"/>
          <w:lang w:val="en-US"/>
        </w:rPr>
      </w:pPr>
      <w:r>
        <w:rPr>
          <w:rFonts w:cs="Arial"/>
          <w:b/>
          <w:bCs/>
          <w:sz w:val="24"/>
        </w:rPr>
        <w:t>Ответственность</w:t>
      </w:r>
      <w:r>
        <w:rPr>
          <w:rFonts w:cs="Arial"/>
          <w:b/>
          <w:bCs/>
          <w:sz w:val="24"/>
          <w:lang w:val="en-US"/>
        </w:rPr>
        <w:t xml:space="preserve"> </w:t>
      </w:r>
      <w:r>
        <w:rPr>
          <w:rFonts w:cs="Arial"/>
          <w:b/>
          <w:bCs/>
          <w:sz w:val="24"/>
        </w:rPr>
        <w:t>дилера</w:t>
      </w:r>
    </w:p>
    <w:p>
      <w:pPr>
        <w:pStyle w:val="13"/>
        <w:rPr/>
      </w:pPr>
      <w:r>
        <w:rPr>
          <w:rFonts w:cs="Arial"/>
          <w:lang w:val="ru-RU"/>
        </w:rPr>
        <w:t>При</w:t>
      </w:r>
      <w:r>
        <w:rPr>
          <w:rFonts w:cs="Arial"/>
        </w:rPr>
        <w:t xml:space="preserve"> </w:t>
      </w:r>
      <w:r>
        <w:rPr>
          <w:rFonts w:cs="Arial"/>
          <w:lang w:val="ru-RU"/>
        </w:rPr>
        <w:t>выполнении</w:t>
      </w:r>
      <w:r>
        <w:rPr>
          <w:rFonts w:cs="Arial"/>
        </w:rPr>
        <w:t xml:space="preserve"> </w:t>
      </w:r>
      <w:r>
        <w:rPr>
          <w:rFonts w:cs="Arial"/>
          <w:lang w:val="ru-RU"/>
        </w:rPr>
        <w:t>работ</w:t>
      </w:r>
      <w:r>
        <w:rPr>
          <w:rFonts w:cs="Arial"/>
        </w:rPr>
        <w:t xml:space="preserve"> </w:t>
      </w:r>
      <w:r>
        <w:rPr>
          <w:rFonts w:cs="Arial"/>
          <w:lang w:val="ru-RU"/>
        </w:rPr>
        <w:t>по</w:t>
      </w:r>
      <w:r>
        <w:rPr>
          <w:rFonts w:cs="Arial"/>
        </w:rPr>
        <w:t xml:space="preserve"> </w:t>
      </w:r>
      <w:r>
        <w:rPr>
          <w:rFonts w:cs="Arial"/>
          <w:lang w:val="ru-RU"/>
        </w:rPr>
        <w:t>техобслуживанию</w:t>
      </w:r>
      <w:r>
        <w:rPr>
          <w:rFonts w:cs="Arial"/>
        </w:rPr>
        <w:t xml:space="preserve"> </w:t>
      </w:r>
      <w:r>
        <w:rPr>
          <w:rFonts w:cs="Arial"/>
          <w:lang w:val="ru-RU"/>
        </w:rPr>
        <w:t>моделей</w:t>
      </w:r>
      <w:r>
        <w:rPr>
          <w:rFonts w:cs="Arial"/>
        </w:rPr>
        <w:t xml:space="preserve"> </w:t>
      </w:r>
      <w:r>
        <w:rPr>
          <w:rFonts w:cs="Arial"/>
          <w:lang w:val="ru-RU"/>
        </w:rPr>
        <w:t>ПЛМ</w:t>
      </w:r>
      <w:r>
        <w:rPr>
          <w:rFonts w:cs="Arial"/>
        </w:rPr>
        <w:t xml:space="preserve"> </w:t>
      </w:r>
      <w:r>
        <w:rPr>
          <w:rFonts w:cs="Arial"/>
          <w:lang w:val="ru-RU"/>
        </w:rPr>
        <w:t>выпуска</w:t>
      </w:r>
      <w:r>
        <w:rPr>
          <w:rFonts w:cs="Arial"/>
        </w:rPr>
        <w:t xml:space="preserve">  1998 </w:t>
      </w:r>
      <w:r>
        <w:rPr>
          <w:rFonts w:cs="Arial"/>
          <w:lang w:val="ru-RU"/>
        </w:rPr>
        <w:t>года</w:t>
      </w:r>
      <w:r>
        <w:rPr>
          <w:rFonts w:cs="Arial"/>
        </w:rPr>
        <w:t xml:space="preserve"> </w:t>
      </w:r>
      <w:r>
        <w:rPr>
          <w:rFonts w:cs="Arial"/>
          <w:lang w:val="ru-RU"/>
        </w:rPr>
        <w:t>и</w:t>
      </w:r>
      <w:r>
        <w:rPr>
          <w:rFonts w:cs="Arial"/>
        </w:rPr>
        <w:t xml:space="preserve"> </w:t>
      </w:r>
      <w:r>
        <w:rPr>
          <w:rFonts w:cs="Arial"/>
          <w:lang w:val="ru-RU"/>
        </w:rPr>
        <w:t>последующих</w:t>
      </w:r>
      <w:r>
        <w:rPr>
          <w:rFonts w:cs="Arial"/>
        </w:rPr>
        <w:t xml:space="preserve"> </w:t>
      </w:r>
      <w:r>
        <w:rPr>
          <w:rFonts w:cs="Arial"/>
          <w:lang w:val="ru-RU"/>
        </w:rPr>
        <w:t>лет</w:t>
      </w:r>
      <w:r>
        <w:rPr>
          <w:rFonts w:cs="Arial"/>
        </w:rPr>
        <w:t xml:space="preserve">, </w:t>
      </w:r>
      <w:r>
        <w:rPr>
          <w:rFonts w:cs="Arial"/>
          <w:lang w:val="ru-RU"/>
        </w:rPr>
        <w:t>имеющих</w:t>
      </w:r>
      <w:r>
        <w:rPr>
          <w:rFonts w:cs="Arial"/>
        </w:rPr>
        <w:t xml:space="preserve"> </w:t>
      </w:r>
      <w:r>
        <w:rPr>
          <w:rFonts w:cs="Arial"/>
          <w:lang w:val="ru-RU"/>
        </w:rPr>
        <w:t>шильдик</w:t>
      </w:r>
      <w:r>
        <w:rPr>
          <w:rFonts w:cs="Arial"/>
        </w:rPr>
        <w:t>-</w:t>
      </w:r>
      <w:r>
        <w:rPr>
          <w:rFonts w:cs="Arial"/>
          <w:lang w:val="ru-RU"/>
        </w:rPr>
        <w:t>сертификат</w:t>
      </w:r>
      <w:r>
        <w:rPr>
          <w:rFonts w:cs="Arial"/>
        </w:rPr>
        <w:t xml:space="preserve">, </w:t>
      </w:r>
      <w:r>
        <w:rPr>
          <w:rFonts w:cs="Arial"/>
          <w:lang w:val="ru-RU"/>
        </w:rPr>
        <w:t>следует</w:t>
      </w:r>
      <w:r>
        <w:rPr>
          <w:rFonts w:cs="Arial"/>
        </w:rPr>
        <w:t xml:space="preserve"> </w:t>
      </w:r>
      <w:r>
        <w:rPr>
          <w:rFonts w:cs="Arial"/>
          <w:lang w:val="ru-RU"/>
        </w:rPr>
        <w:t>обращать</w:t>
      </w:r>
      <w:r>
        <w:rPr>
          <w:rFonts w:cs="Arial"/>
        </w:rPr>
        <w:t xml:space="preserve"> </w:t>
      </w:r>
      <w:r>
        <w:rPr>
          <w:rFonts w:cs="Arial"/>
          <w:lang w:val="ru-RU"/>
        </w:rPr>
        <w:t>внимание</w:t>
      </w:r>
      <w:r>
        <w:rPr>
          <w:rFonts w:cs="Arial"/>
        </w:rPr>
        <w:t xml:space="preserve"> </w:t>
      </w:r>
      <w:r>
        <w:rPr>
          <w:rFonts w:cs="Arial"/>
          <w:lang w:val="ru-RU"/>
        </w:rPr>
        <w:t>на</w:t>
      </w:r>
      <w:r>
        <w:rPr>
          <w:rFonts w:cs="Arial"/>
        </w:rPr>
        <w:t xml:space="preserve"> </w:t>
      </w:r>
      <w:r>
        <w:rPr>
          <w:rFonts w:cs="Arial"/>
          <w:lang w:val="ru-RU"/>
        </w:rPr>
        <w:t>все</w:t>
      </w:r>
      <w:r>
        <w:rPr>
          <w:rFonts w:cs="Arial"/>
        </w:rPr>
        <w:t xml:space="preserve"> </w:t>
      </w:r>
      <w:r>
        <w:rPr>
          <w:rFonts w:cs="Arial"/>
          <w:lang w:val="ru-RU"/>
        </w:rPr>
        <w:t>виды</w:t>
      </w:r>
      <w:r>
        <w:rPr>
          <w:rFonts w:cs="Arial"/>
        </w:rPr>
        <w:t xml:space="preserve"> </w:t>
      </w:r>
      <w:r>
        <w:rPr>
          <w:rFonts w:cs="Arial"/>
          <w:lang w:val="ru-RU"/>
        </w:rPr>
        <w:t>регулировок</w:t>
      </w:r>
      <w:r>
        <w:rPr>
          <w:rFonts w:cs="Arial"/>
        </w:rPr>
        <w:t xml:space="preserve">, </w:t>
      </w:r>
      <w:r>
        <w:rPr>
          <w:rFonts w:cs="Arial"/>
          <w:lang w:val="ru-RU"/>
        </w:rPr>
        <w:t>которые</w:t>
      </w:r>
      <w:r>
        <w:rPr>
          <w:rFonts w:cs="Arial"/>
        </w:rPr>
        <w:t xml:space="preserve"> </w:t>
      </w:r>
      <w:r>
        <w:rPr>
          <w:rFonts w:cs="Arial"/>
          <w:lang w:val="ru-RU"/>
        </w:rPr>
        <w:t>влияют</w:t>
      </w:r>
      <w:r>
        <w:rPr>
          <w:rFonts w:cs="Arial"/>
        </w:rPr>
        <w:t xml:space="preserve"> </w:t>
      </w:r>
      <w:r>
        <w:rPr>
          <w:rFonts w:cs="Arial"/>
          <w:lang w:val="ru-RU"/>
        </w:rPr>
        <w:t>на</w:t>
      </w:r>
      <w:r>
        <w:rPr>
          <w:rFonts w:cs="Arial"/>
        </w:rPr>
        <w:t xml:space="preserve"> </w:t>
      </w:r>
      <w:r>
        <w:rPr>
          <w:rFonts w:cs="Arial"/>
          <w:lang w:val="ru-RU"/>
        </w:rPr>
        <w:t>уровни</w:t>
      </w:r>
      <w:r>
        <w:rPr>
          <w:rFonts w:cs="Arial"/>
        </w:rPr>
        <w:t xml:space="preserve"> </w:t>
      </w:r>
      <w:r>
        <w:rPr>
          <w:rFonts w:cs="Arial"/>
          <w:lang w:val="ru-RU"/>
        </w:rPr>
        <w:t>выбросов</w:t>
      </w:r>
      <w:r>
        <w:rPr>
          <w:rFonts w:cs="Arial"/>
        </w:rPr>
        <w:t>.</w:t>
      </w:r>
    </w:p>
    <w:p>
      <w:pPr>
        <w:pStyle w:val="13"/>
        <w:rPr>
          <w:lang w:val="ru-RU"/>
        </w:rPr>
      </w:pPr>
      <w:r>
        <w:rPr>
          <w:rFonts w:cs="Arial"/>
          <w:lang w:val="ru-RU"/>
        </w:rPr>
        <w:t>Регулировку следует поддерживать в пределах значений, указанных в заводских технических характеристиках (спецификациях).</w:t>
      </w:r>
      <w:r>
        <w:br w:type="page"/>
      </w:r>
    </w:p>
    <w:p>
      <w:pPr>
        <w:pStyle w:val="Style14"/>
        <w:ind w:left="720" w:right="0"/>
        <w:rPr/>
      </w:pPr>
      <w:r>
        <w:rPr>
          <w:rFonts w:cs="Arial"/>
          <w:sz w:val="18"/>
          <w:lang w:val="ru-RU"/>
        </w:rPr>
        <w:t>Замена или ремонт любых влияющих на выбросы узлов, блоков и деталей должна производиться в таком порядке и таким способом, которые обеспечивают поддержание уровней выбросов в пределах предписанных сертификационными нормативами и стандартами.</w:t>
      </w:r>
    </w:p>
    <w:p>
      <w:pPr>
        <w:pStyle w:val="Style14"/>
        <w:ind w:left="720" w:right="0"/>
        <w:rPr/>
      </w:pPr>
      <w:r>
        <w:rPr>
          <w:rFonts w:cs="Arial"/>
          <w:sz w:val="18"/>
          <w:lang w:val="ru-RU"/>
        </w:rPr>
        <w:t xml:space="preserve">Дилеры </w:t>
      </w:r>
      <w:r>
        <w:rPr>
          <w:rFonts w:cs="Arial"/>
          <w:b/>
          <w:bCs/>
          <w:sz w:val="18"/>
          <w:lang w:val="ru-RU"/>
        </w:rPr>
        <w:t>не</w:t>
      </w:r>
      <w:r>
        <w:rPr>
          <w:rFonts w:cs="Arial"/>
          <w:sz w:val="18"/>
          <w:lang w:val="ru-RU"/>
        </w:rPr>
        <w:t xml:space="preserve"> имеют права внесения в двигатель каких бы то ни было  изменений, которые могут или могли бы привести к изменению мощности или выбросам, превышающим предварительно определенные заводские характеристики. </w:t>
      </w:r>
    </w:p>
    <w:p>
      <w:pPr>
        <w:pStyle w:val="13"/>
        <w:ind w:left="720" w:right="0"/>
        <w:rPr/>
      </w:pPr>
      <w:r>
        <w:rPr>
          <w:rFonts w:cs="Arial"/>
          <w:lang w:val="ru-RU"/>
        </w:rPr>
        <w:t>Исключение составляют лишь такие изменения, которые разрешены заводом-изготовителем, касающиеся регулировки двигателя для эксплуатации на разных высотах над уровнем моря.</w:t>
      </w:r>
    </w:p>
    <w:p>
      <w:pPr>
        <w:pStyle w:val="Heading4"/>
        <w:ind w:hanging="0" w:left="0"/>
        <w:rPr/>
      </w:pPr>
      <w:r>
        <w:rPr/>
        <w:t xml:space="preserve">Ответственность владельца </w:t>
      </w:r>
    </w:p>
    <w:p>
      <w:pPr>
        <w:pStyle w:val="Style14"/>
        <w:ind w:left="720" w:right="0"/>
        <w:rPr/>
      </w:pPr>
      <w:r>
        <w:rPr>
          <w:rFonts w:cs="Arial"/>
          <w:sz w:val="18"/>
          <w:lang w:val="ru-RU"/>
        </w:rPr>
        <w:t>Владелец/оператор должен проводить техобслуживание двигателя, обеспечивающее поддержание уровней выбросов в пределах, предписанных сертификационными нормативами и стандартами.</w:t>
      </w:r>
    </w:p>
    <w:p>
      <w:pPr>
        <w:pStyle w:val="13"/>
        <w:ind w:left="720" w:right="0"/>
        <w:rPr/>
      </w:pPr>
      <w:r>
        <w:rPr>
          <w:rFonts w:cs="Arial"/>
          <w:lang w:val="ru-RU"/>
        </w:rPr>
        <w:t xml:space="preserve">Владелец/оператор </w:t>
      </w:r>
      <w:r>
        <w:rPr>
          <w:rFonts w:cs="Arial"/>
          <w:b/>
          <w:bCs w:val="false"/>
          <w:lang w:val="ru-RU"/>
        </w:rPr>
        <w:t>не</w:t>
      </w:r>
      <w:r>
        <w:rPr>
          <w:rFonts w:cs="Arial"/>
          <w:lang w:val="ru-RU"/>
        </w:rPr>
        <w:t xml:space="preserve"> имеет права внесения в двигатель каких бы то ни было  изменений, которые могут или могли бы привести к изменению мощности или выбросам, превышающим предварительно определенные заводские характеристики. </w:t>
      </w:r>
    </w:p>
    <w:p>
      <w:pPr>
        <w:pStyle w:val="Heading4"/>
        <w:ind w:hanging="0" w:left="0"/>
        <w:rPr/>
      </w:pPr>
      <w:r>
        <w:rPr/>
        <w:t xml:space="preserve">Исключения </w:t>
      </w:r>
      <w:r>
        <w:rPr>
          <w:b w:val="false"/>
          <w:bCs w:val="false"/>
          <w:sz w:val="18"/>
        </w:rPr>
        <w:t>возможны:</w:t>
      </w:r>
    </w:p>
    <w:p>
      <w:pPr>
        <w:pStyle w:val="13"/>
        <w:ind w:hanging="180" w:left="900" w:right="0"/>
        <w:jc w:val="left"/>
        <w:rPr>
          <w:rFonts w:cs="Arial"/>
          <w:lang w:val="ru-RU"/>
        </w:rPr>
      </w:pPr>
      <w:r>
        <w:rPr>
          <w:rFonts w:cs="Arial"/>
          <w:lang w:val="ru-RU"/>
        </w:rPr>
        <w:t>•</w:t>
      </w:r>
      <w:r>
        <w:rPr>
          <w:rFonts w:eastAsia="Arial" w:cs="Arial"/>
          <w:lang w:val="ru-RU"/>
        </w:rPr>
        <w:t xml:space="preserve"> </w:t>
      </w:r>
      <w:r>
        <w:rPr>
          <w:rFonts w:cs="Arial"/>
          <w:lang w:val="ru-RU"/>
        </w:rPr>
        <w:t xml:space="preserve">для карбюраторных двигателей при смене жиклеров для эксплуатации на разных высотах над уровнем моря в соответствии с рекомендациями завода-изготовителя. </w:t>
      </w:r>
    </w:p>
    <w:p>
      <w:pPr>
        <w:pStyle w:val="13"/>
        <w:ind w:hanging="180" w:left="900" w:right="0"/>
        <w:rPr>
          <w:lang w:val="ru-RU"/>
        </w:rPr>
      </w:pPr>
      <w:r>
        <w:rPr>
          <w:rFonts w:cs="Arial"/>
          <w:lang w:val="ru-RU"/>
        </w:rPr>
        <w:t>•</w:t>
      </w:r>
      <w:r>
        <w:rPr>
          <w:rFonts w:eastAsia="Arial" w:cs="Arial"/>
          <w:lang w:val="ru-RU"/>
        </w:rPr>
        <w:t xml:space="preserve"> </w:t>
      </w:r>
      <w:r>
        <w:rPr>
          <w:rFonts w:cs="Arial"/>
          <w:lang w:val="ru-RU"/>
        </w:rPr>
        <w:t xml:space="preserve">для единичных двигателей по разрешению  организации </w:t>
      </w:r>
      <w:r>
        <w:rPr>
          <w:rFonts w:cs="Arial"/>
        </w:rPr>
        <w:t>EPA</w:t>
      </w:r>
      <w:r>
        <w:rPr>
          <w:rFonts w:cs="Arial"/>
          <w:lang w:val="ru-RU"/>
        </w:rPr>
        <w:t xml:space="preserve"> для гоночных вариантов и в целях испытаний.</w:t>
      </w:r>
    </w:p>
    <w:p>
      <w:pPr>
        <w:pStyle w:val="Heading4"/>
        <w:ind w:hanging="0" w:left="0"/>
        <w:rPr/>
      </w:pPr>
      <w:r>
        <w:rPr/>
        <w:t>Правила организации EPA по контролю вредных выбросов:</w:t>
      </w:r>
    </w:p>
    <w:p>
      <w:pPr>
        <w:pStyle w:val="13"/>
        <w:rPr/>
      </w:pPr>
      <w:r>
        <w:rPr>
          <w:rFonts w:cs="Arial"/>
          <w:lang w:val="ru-RU"/>
        </w:rPr>
        <w:t>Все новые ПЛМ выпуска 1998 года и последующих лет, производимые фирмой  Mercury Marine, сертифицированы в «Агентстве США по защите окружающей среды» (EPA) как удовлетворяющие требованиям правил контроля за загрязнением атмосферы новыми ПЛМ. Эта сертификация зависит от некоторых регулировок, которые производятся на заводе-изготовителе по заводским стандартам.  По этой причине  следует строго соблюдать заводские процедуры технического обслуживания изделия и там, где это целесообразно, вернуться к первоначальным заводским регулировкам, на которые рассчитана конструкция ПЛМ.</w:t>
      </w:r>
    </w:p>
    <w:p>
      <w:pPr>
        <w:pStyle w:val="13"/>
        <w:rPr/>
      </w:pPr>
      <w:r>
        <w:rPr>
          <w:rFonts w:cs="Arial"/>
          <w:lang w:val="ru-RU"/>
        </w:rPr>
        <w:t>Указанная выше ответственность лиц носит общий характер и не является исчерпывающим перечнем правил и требований, относящихся к установлениям организации EPA по выбросам вредных веществ для двигателей морского исполнения и назначения. За</w:t>
      </w:r>
      <w:r>
        <w:rPr>
          <w:rFonts w:cs="Arial"/>
        </w:rPr>
        <w:t xml:space="preserve"> </w:t>
      </w:r>
      <w:r>
        <w:rPr>
          <w:rFonts w:cs="Arial"/>
          <w:lang w:val="ru-RU"/>
        </w:rPr>
        <w:t>более</w:t>
      </w:r>
      <w:r>
        <w:rPr>
          <w:rFonts w:cs="Arial"/>
        </w:rPr>
        <w:t xml:space="preserve"> </w:t>
      </w:r>
      <w:r>
        <w:rPr>
          <w:rFonts w:cs="Arial"/>
          <w:lang w:val="ru-RU"/>
        </w:rPr>
        <w:t>подробной</w:t>
      </w:r>
      <w:r>
        <w:rPr>
          <w:rFonts w:cs="Arial"/>
        </w:rPr>
        <w:t xml:space="preserve"> </w:t>
      </w:r>
      <w:r>
        <w:rPr>
          <w:rFonts w:cs="Arial"/>
          <w:lang w:val="ru-RU"/>
        </w:rPr>
        <w:t>информацией</w:t>
      </w:r>
      <w:r>
        <w:rPr>
          <w:rFonts w:cs="Arial"/>
        </w:rPr>
        <w:t xml:space="preserve"> </w:t>
      </w:r>
      <w:r>
        <w:rPr>
          <w:rFonts w:cs="Arial"/>
          <w:lang w:val="ru-RU"/>
        </w:rPr>
        <w:t>по</w:t>
      </w:r>
      <w:r>
        <w:rPr>
          <w:rFonts w:cs="Arial"/>
        </w:rPr>
        <w:t xml:space="preserve"> </w:t>
      </w:r>
      <w:r>
        <w:rPr>
          <w:rFonts w:cs="Arial"/>
          <w:lang w:val="ru-RU"/>
        </w:rPr>
        <w:t>данным</w:t>
      </w:r>
      <w:r>
        <w:rPr>
          <w:rFonts w:cs="Arial"/>
        </w:rPr>
        <w:t xml:space="preserve"> </w:t>
      </w:r>
      <w:r>
        <w:rPr>
          <w:rFonts w:cs="Arial"/>
          <w:lang w:val="ru-RU"/>
        </w:rPr>
        <w:t>вопросам</w:t>
      </w:r>
      <w:r>
        <w:rPr>
          <w:rFonts w:cs="Arial"/>
        </w:rPr>
        <w:t xml:space="preserve"> </w:t>
      </w:r>
      <w:r>
        <w:rPr>
          <w:rFonts w:cs="Arial"/>
          <w:lang w:val="ru-RU"/>
        </w:rPr>
        <w:t>обращаться</w:t>
      </w:r>
      <w:r>
        <w:rPr>
          <w:rFonts w:cs="Arial"/>
        </w:rPr>
        <w:t xml:space="preserve"> </w:t>
      </w:r>
      <w:r>
        <w:rPr>
          <w:rFonts w:cs="Arial"/>
          <w:lang w:val="ru-RU"/>
        </w:rPr>
        <w:t>в</w:t>
      </w:r>
      <w:r>
        <w:rPr>
          <w:rFonts w:cs="Arial"/>
        </w:rPr>
        <w:t xml:space="preserve"> </w:t>
      </w:r>
      <w:r>
        <w:rPr>
          <w:rFonts w:cs="Arial"/>
          <w:lang w:val="ru-RU"/>
        </w:rPr>
        <w:t>следующие</w:t>
      </w:r>
      <w:r>
        <w:rPr>
          <w:rFonts w:cs="Arial"/>
        </w:rPr>
        <w:t xml:space="preserve"> </w:t>
      </w:r>
      <w:r>
        <w:rPr>
          <w:rFonts w:cs="Arial"/>
          <w:lang w:val="ru-RU"/>
        </w:rPr>
        <w:t>организации</w:t>
      </w:r>
      <w:r>
        <w:rPr>
          <w:spacing w:val="-4"/>
        </w:rPr>
        <w:t>:</w:t>
      </w:r>
    </w:p>
    <w:p>
      <w:pPr>
        <w:pStyle w:val="13"/>
        <w:rPr>
          <w:rFonts w:cs="Arial"/>
          <w:b/>
          <w:bCs w:val="false"/>
          <w:lang w:val="ru-RU"/>
        </w:rPr>
      </w:pPr>
      <w:r>
        <w:rPr>
          <w:rFonts w:cs="Arial"/>
          <w:b/>
          <w:bCs w:val="false"/>
          <w:lang w:val="ru-RU"/>
        </w:rPr>
        <w:t>ЧЕРЕЗ ПОЧТОВУЮ СЛУЖБУ США:</w:t>
      </w:r>
    </w:p>
    <w:p>
      <w:pPr>
        <w:pStyle w:val="13"/>
        <w:rPr/>
      </w:pPr>
      <w:r>
        <w:rPr/>
        <w:t>Office of Mobile Sources Engine Programs and Compliance Division Engine Compliance Programs Group (6403J)</w:t>
      </w:r>
    </w:p>
    <w:p>
      <w:pPr>
        <w:pStyle w:val="13"/>
        <w:rPr/>
      </w:pPr>
      <w:r>
        <w:rPr/>
        <w:t>401 M St. NW</w:t>
      </w:r>
    </w:p>
    <w:p>
      <w:pPr>
        <w:pStyle w:val="13"/>
        <w:rPr/>
      </w:pPr>
      <w:r>
        <w:rPr/>
        <w:t>Washington, DC 20460,</w:t>
      </w:r>
    </w:p>
    <w:p>
      <w:pPr>
        <w:pStyle w:val="13"/>
        <w:rPr>
          <w:lang w:val="ru-RU"/>
        </w:rPr>
      </w:pPr>
      <w:r>
        <w:rPr>
          <w:rFonts w:cs="Arial"/>
          <w:b/>
          <w:bCs w:val="false"/>
          <w:lang w:val="ru-RU"/>
        </w:rPr>
        <w:t>ЧЕРЕЗ ЭКСПРЕСС- ИЛИ КУРЬЕРСКУЮ ПОЧТОВУЮ СЛУЖБУ:</w:t>
      </w:r>
    </w:p>
    <w:p>
      <w:pPr>
        <w:pStyle w:val="13"/>
        <w:rPr/>
      </w:pPr>
      <w:r>
        <w:rPr/>
        <w:t>Office of Mobile Sources Engine Programs and Compliance Division Engine Compliance Programs Group (6403J)</w:t>
      </w:r>
    </w:p>
    <w:p>
      <w:pPr>
        <w:pStyle w:val="13"/>
        <w:rPr/>
      </w:pPr>
      <w:r>
        <w:rPr/>
        <w:t>501 3rd St. NW</w:t>
      </w:r>
    </w:p>
    <w:p>
      <w:pPr>
        <w:pStyle w:val="13"/>
        <w:rPr/>
      </w:pPr>
      <w:r>
        <w:rPr/>
        <w:t>Washington, DC 20001,</w:t>
      </w:r>
    </w:p>
    <w:p>
      <w:pPr>
        <w:pStyle w:val="13"/>
        <w:rPr>
          <w:lang w:val="ru-RU"/>
        </w:rPr>
      </w:pPr>
      <w:r>
        <w:rPr>
          <w:rFonts w:cs="Arial"/>
          <w:b/>
          <w:bCs w:val="false"/>
          <w:lang w:val="ru-RU"/>
        </w:rPr>
        <w:t>ЧЕРЕЗ САЙТ EPA В ИНТЕРНЕТЕ</w:t>
      </w:r>
      <w:r>
        <w:rPr>
          <w:b/>
          <w:lang w:val="ru-RU"/>
        </w:rPr>
        <w:t xml:space="preserve">: </w:t>
      </w:r>
      <w:r>
        <w:rPr/>
        <w:t>http</w:t>
      </w:r>
      <w:r>
        <w:rPr>
          <w:lang w:val="ru-RU"/>
        </w:rPr>
        <w:t>:/</w:t>
      </w:r>
      <w:r>
        <w:rPr/>
        <w:t>www</w:t>
      </w:r>
      <w:r>
        <w:rPr>
          <w:lang w:val="ru-RU"/>
        </w:rPr>
        <w:t>.</w:t>
      </w:r>
      <w:r>
        <w:rPr/>
        <w:t>epa</w:t>
      </w:r>
      <w:r>
        <w:rPr>
          <w:lang w:val="ru-RU"/>
        </w:rPr>
        <w:t>.</w:t>
      </w:r>
      <w:r>
        <w:rPr/>
        <w:t>gov</w:t>
      </w:r>
      <w:r>
        <w:rPr>
          <w:lang w:val="ru-RU"/>
        </w:rPr>
        <w:t>/</w:t>
      </w:r>
      <w:r>
        <w:rPr/>
        <w:t>omswww</w:t>
      </w:r>
      <w:r>
        <w:br w:type="page"/>
      </w:r>
    </w:p>
    <w:p>
      <w:pPr>
        <w:pStyle w:val="Heading3"/>
        <w:ind w:hanging="0" w:left="0"/>
        <w:rPr/>
      </w:pPr>
      <w:r>
        <w:rPr/>
        <w:t>СЕРТИФИКАЦИОННЫЙ ШИЛЬДИК ЗАВОДА-ИЗГОТОВИТЕЛЯ:</w:t>
      </w:r>
    </w:p>
    <w:p>
      <w:pPr>
        <w:pStyle w:val="13"/>
        <w:rPr/>
      </w:pPr>
      <w:r>
        <w:rPr>
          <w:lang w:val="ru-RU"/>
        </w:rPr>
        <w:t>Сертификационный шильдик должен размещаться на каждом двигателе на заводе-изготовителе при  производстве двигателя и при повреждении или удалении при ремонте должен быть восстановлен на том же месте. Ниже показан (не в масштабе) пример типового шильдика, который не относится к какой-либо конкретной модели, а является лишь иллюстрацией.</w:t>
      </w:r>
    </w:p>
    <w:p>
      <w:pPr>
        <w:pStyle w:val="Normal"/>
        <w:jc w:val="center"/>
        <w:rPr>
          <w:sz w:val="24"/>
          <w:lang w:val="en-US"/>
        </w:rPr>
      </w:pPr>
      <w:r>
        <w:rPr>
          <w:sz w:val="24"/>
          <w:lang w:val="en-US"/>
        </w:rPr>
        <w:drawing>
          <wp:inline distT="0" distB="0" distL="0" distR="0">
            <wp:extent cx="4438015" cy="1371600"/>
            <wp:effectExtent l="0" t="0" r="0" b="0"/>
            <wp:docPr id="247" name="Image2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232" descr=""/>
                    <pic:cNvPicPr>
                      <a:picLocks noChangeAspect="1" noChangeArrowheads="1"/>
                    </pic:cNvPicPr>
                  </pic:nvPicPr>
                  <pic:blipFill>
                    <a:blip r:embed="rId282"/>
                    <a:srcRect l="-8" t="-26" r="-8" b="-26"/>
                    <a:stretch>
                      <a:fillRect/>
                    </a:stretch>
                  </pic:blipFill>
                  <pic:spPr bwMode="auto">
                    <a:xfrm>
                      <a:off x="0" y="0"/>
                      <a:ext cx="4438015" cy="13716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4608"/>
        <w:gridCol w:w="5813"/>
      </w:tblGrid>
      <w:tr>
        <w:trPr/>
        <w:tc>
          <w:tcPr>
            <w:tcW w:w="4608" w:type="dxa"/>
            <w:tcBorders/>
          </w:tcPr>
          <w:p>
            <w:pPr>
              <w:pStyle w:val="Style8"/>
              <w:ind w:left="900" w:right="0"/>
              <w:jc w:val="left"/>
              <w:rPr/>
            </w:pPr>
            <w:r>
              <w:rPr/>
              <w:t xml:space="preserve">a - </w:t>
            </w:r>
            <w:r>
              <w:rPr>
                <w:lang w:val="ru-RU"/>
              </w:rPr>
              <w:t>Дата</w:t>
            </w:r>
            <w:r>
              <w:rPr/>
              <w:t xml:space="preserve"> </w:t>
            </w:r>
            <w:r>
              <w:rPr>
                <w:lang w:val="ru-RU"/>
              </w:rPr>
              <w:t>производства</w:t>
            </w:r>
            <w:r>
              <w:rPr/>
              <w:t xml:space="preserve"> </w:t>
            </w:r>
          </w:p>
          <w:p>
            <w:pPr>
              <w:pStyle w:val="Style8"/>
              <w:ind w:left="900" w:right="0"/>
              <w:jc w:val="left"/>
              <w:rPr/>
            </w:pPr>
            <w:r>
              <w:rPr/>
              <w:t xml:space="preserve">b - </w:t>
            </w:r>
            <w:r>
              <w:rPr>
                <w:spacing w:val="9"/>
                <w:lang w:val="ru-RU"/>
              </w:rPr>
              <w:t>Номер семейства</w:t>
            </w:r>
            <w:r>
              <w:rPr/>
              <w:t xml:space="preserve"> </w:t>
            </w:r>
          </w:p>
          <w:p>
            <w:pPr>
              <w:pStyle w:val="Style8"/>
              <w:ind w:left="900" w:right="0"/>
              <w:jc w:val="left"/>
              <w:rPr/>
            </w:pPr>
            <w:r>
              <w:rPr/>
              <w:t>c</w:t>
            </w:r>
            <w:r>
              <w:rPr>
                <w:lang w:val="ru-RU"/>
              </w:rPr>
              <w:t xml:space="preserve"> - Скорость холостого хода </w:t>
            </w:r>
          </w:p>
          <w:p>
            <w:pPr>
              <w:pStyle w:val="Style8"/>
              <w:ind w:left="900" w:right="0"/>
              <w:jc w:val="left"/>
              <w:rPr/>
            </w:pPr>
            <w:r>
              <w:rPr/>
              <w:t>d</w:t>
            </w:r>
            <w:r>
              <w:rPr>
                <w:lang w:val="ru-RU"/>
              </w:rPr>
              <w:t xml:space="preserve"> - </w:t>
            </w:r>
            <w:r>
              <w:rPr>
                <w:spacing w:val="-1"/>
                <w:lang w:val="ru-RU"/>
              </w:rPr>
              <w:t>Зазор клапанов (если применим)</w:t>
            </w:r>
            <w:r>
              <w:rPr>
                <w:lang w:val="ru-RU"/>
              </w:rPr>
              <w:t xml:space="preserve"> </w:t>
            </w:r>
          </w:p>
          <w:p>
            <w:pPr>
              <w:pStyle w:val="Style8"/>
              <w:ind w:left="900" w:right="0"/>
              <w:jc w:val="left"/>
              <w:rPr>
                <w:lang w:val="ru-RU"/>
              </w:rPr>
            </w:pPr>
            <w:r>
              <w:rPr/>
              <w:t>e</w:t>
            </w:r>
            <w:r>
              <w:rPr>
                <w:lang w:val="ru-RU"/>
              </w:rPr>
              <w:t xml:space="preserve"> - </w:t>
            </w:r>
            <w:r>
              <w:rPr>
                <w:spacing w:val="-1"/>
                <w:lang w:val="ru-RU"/>
              </w:rPr>
              <w:t xml:space="preserve">Рекомендуемые свечи зажигания и межэлектродный зазор </w:t>
            </w:r>
          </w:p>
        </w:tc>
        <w:tc>
          <w:tcPr>
            <w:tcW w:w="5813" w:type="dxa"/>
            <w:tcBorders/>
          </w:tcPr>
          <w:p>
            <w:pPr>
              <w:pStyle w:val="Style8"/>
              <w:ind w:left="550" w:right="0"/>
              <w:jc w:val="left"/>
              <w:rPr/>
            </w:pPr>
            <w:r>
              <w:rPr/>
              <w:t>F</w:t>
            </w:r>
            <w:r>
              <w:rPr>
                <w:lang w:val="ru-RU"/>
              </w:rPr>
              <w:t xml:space="preserve"> - Мощность двигателя</w:t>
            </w:r>
          </w:p>
          <w:p>
            <w:pPr>
              <w:pStyle w:val="Style8"/>
              <w:ind w:left="550" w:right="0"/>
              <w:jc w:val="left"/>
              <w:rPr/>
            </w:pPr>
            <w:r>
              <w:rPr/>
              <w:t>g</w:t>
            </w:r>
            <w:r>
              <w:rPr>
                <w:lang w:val="ru-RU"/>
              </w:rPr>
              <w:t xml:space="preserve"> - Объем двигателя </w:t>
            </w:r>
          </w:p>
          <w:p>
            <w:pPr>
              <w:pStyle w:val="Style8"/>
              <w:ind w:left="550" w:right="0"/>
              <w:jc w:val="left"/>
              <w:rPr/>
            </w:pPr>
            <w:r>
              <w:rPr/>
              <w:t>h</w:t>
            </w:r>
            <w:r>
              <w:rPr>
                <w:lang w:val="ru-RU"/>
              </w:rPr>
              <w:t xml:space="preserve"> - Максимальный выброс вредных веществ для семейства двигателей </w:t>
            </w:r>
          </w:p>
          <w:p>
            <w:pPr>
              <w:pStyle w:val="Style8"/>
              <w:ind w:left="550" w:right="0"/>
              <w:jc w:val="left"/>
              <w:rPr/>
            </w:pPr>
            <w:r>
              <w:rPr/>
              <w:t>i</w:t>
            </w:r>
            <w:r>
              <w:rPr>
                <w:lang w:val="ru-RU"/>
              </w:rPr>
              <w:t xml:space="preserve"> - Характеристики момента зажигания </w:t>
            </w:r>
          </w:p>
          <w:p>
            <w:pPr>
              <w:pStyle w:val="Style8"/>
              <w:ind w:left="550" w:right="0"/>
              <w:jc w:val="left"/>
              <w:rPr/>
            </w:pPr>
            <w:r>
              <w:rPr/>
              <w:t>j</w:t>
            </w:r>
            <w:r>
              <w:rPr>
                <w:lang w:val="ru-RU"/>
              </w:rPr>
              <w:t xml:space="preserve"> – Модель двигателя </w:t>
            </w:r>
          </w:p>
        </w:tc>
      </w:tr>
    </w:tbl>
    <w:p>
      <w:pPr>
        <w:pStyle w:val="Heading4"/>
        <w:ind w:hanging="0" w:left="0"/>
        <w:rPr/>
      </w:pPr>
      <w:r>
        <w:rPr/>
        <w:t xml:space="preserve">Номер семейства двигателей </w:t>
      </w:r>
    </w:p>
    <w:p>
      <w:pPr>
        <w:pStyle w:val="13"/>
        <w:rPr>
          <w:lang w:val="ru-RU"/>
        </w:rPr>
      </w:pPr>
      <w:r>
        <w:rPr>
          <w:lang w:val="ru-RU"/>
        </w:rPr>
        <w:t>Ниже</w:t>
      </w:r>
      <w:r>
        <w:rPr/>
        <w:t xml:space="preserve"> </w:t>
      </w:r>
      <w:r>
        <w:rPr>
          <w:lang w:val="ru-RU"/>
        </w:rPr>
        <w:t>приводится</w:t>
      </w:r>
      <w:r>
        <w:rPr/>
        <w:t xml:space="preserve"> </w:t>
      </w:r>
      <w:r>
        <w:rPr>
          <w:lang w:val="ru-RU"/>
        </w:rPr>
        <w:t>иллюстрация</w:t>
      </w:r>
      <w:r>
        <w:rPr/>
        <w:t xml:space="preserve"> </w:t>
      </w:r>
      <w:r>
        <w:rPr>
          <w:lang w:val="ru-RU"/>
        </w:rPr>
        <w:t>типового</w:t>
      </w:r>
      <w:r>
        <w:rPr/>
        <w:t xml:space="preserve"> </w:t>
      </w:r>
      <w:r>
        <w:rPr>
          <w:lang w:val="ru-RU"/>
        </w:rPr>
        <w:t>номера</w:t>
      </w:r>
      <w:r>
        <w:rPr/>
        <w:t xml:space="preserve"> </w:t>
      </w:r>
      <w:r>
        <w:rPr>
          <w:lang w:val="ru-RU"/>
        </w:rPr>
        <w:t>семейства</w:t>
      </w:r>
      <w:r>
        <w:rPr/>
        <w:t xml:space="preserve"> </w:t>
      </w:r>
      <w:r>
        <w:rPr>
          <w:lang w:val="ru-RU"/>
        </w:rPr>
        <w:t>двигателей</w:t>
      </w:r>
      <w:r>
        <w:rPr/>
        <w:t xml:space="preserve">, </w:t>
      </w:r>
      <w:r>
        <w:rPr>
          <w:lang w:val="ru-RU"/>
        </w:rPr>
        <w:t>не</w:t>
      </w:r>
      <w:r>
        <w:rPr/>
        <w:t xml:space="preserve"> </w:t>
      </w:r>
      <w:r>
        <w:rPr>
          <w:lang w:val="ru-RU"/>
        </w:rPr>
        <w:t>относящаяся</w:t>
      </w:r>
      <w:r>
        <w:rPr/>
        <w:t xml:space="preserve"> </w:t>
      </w:r>
      <w:r>
        <w:rPr>
          <w:lang w:val="ru-RU"/>
        </w:rPr>
        <w:t>ни</w:t>
      </w:r>
      <w:r>
        <w:rPr/>
        <w:t xml:space="preserve"> </w:t>
      </w:r>
      <w:r>
        <w:rPr>
          <w:lang w:val="ru-RU"/>
        </w:rPr>
        <w:t>к</w:t>
      </w:r>
      <w:r>
        <w:rPr/>
        <w:t xml:space="preserve"> </w:t>
      </w:r>
      <w:r>
        <w:rPr>
          <w:lang w:val="ru-RU"/>
        </w:rPr>
        <w:t>какой</w:t>
      </w:r>
      <w:r>
        <w:rPr/>
        <w:t xml:space="preserve"> </w:t>
      </w:r>
      <w:r>
        <w:rPr>
          <w:lang w:val="ru-RU"/>
        </w:rPr>
        <w:t>конкретной</w:t>
      </w:r>
      <w:r>
        <w:rPr/>
        <w:t xml:space="preserve"> </w:t>
      </w:r>
      <w:r>
        <w:rPr>
          <w:lang w:val="ru-RU"/>
        </w:rPr>
        <w:t>модели</w:t>
      </w:r>
      <w:r>
        <w:rPr/>
        <w:t>.</w:t>
      </w:r>
    </w:p>
    <w:p>
      <w:pPr>
        <w:pStyle w:val="Normal"/>
        <w:jc w:val="center"/>
        <w:rPr>
          <w:sz w:val="24"/>
          <w:lang w:val="en-US"/>
        </w:rPr>
      </w:pPr>
      <w:r>
        <w:rPr>
          <w:sz w:val="24"/>
          <w:lang w:val="en-US"/>
        </w:rPr>
        <w:drawing>
          <wp:inline distT="0" distB="0" distL="0" distR="0">
            <wp:extent cx="3571240" cy="742950"/>
            <wp:effectExtent l="0" t="0" r="0" b="0"/>
            <wp:docPr id="248" name="Image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33" descr=""/>
                    <pic:cNvPicPr>
                      <a:picLocks noChangeAspect="1" noChangeArrowheads="1"/>
                    </pic:cNvPicPr>
                  </pic:nvPicPr>
                  <pic:blipFill>
                    <a:blip r:embed="rId283"/>
                    <a:srcRect l="-10" t="-48" r="-10" b="-48"/>
                    <a:stretch>
                      <a:fillRect/>
                    </a:stretch>
                  </pic:blipFill>
                  <pic:spPr bwMode="auto">
                    <a:xfrm>
                      <a:off x="0" y="0"/>
                      <a:ext cx="3571240" cy="742950"/>
                    </a:xfrm>
                    <a:prstGeom prst="rect">
                      <a:avLst/>
                    </a:prstGeom>
                  </pic:spPr>
                </pic:pic>
              </a:graphicData>
            </a:graphic>
          </wp:inline>
        </w:drawing>
      </w:r>
    </w:p>
    <w:p>
      <w:pPr>
        <w:pStyle w:val="Style9"/>
        <w:spacing w:before="0" w:after="0"/>
        <w:ind w:hanging="409" w:left="1260" w:right="0"/>
        <w:jc w:val="left"/>
        <w:rPr>
          <w:lang w:val="ru-RU"/>
        </w:rPr>
      </w:pPr>
      <w:r>
        <w:rPr>
          <w:lang w:val="ru-RU"/>
        </w:rPr>
        <w:t>1 -  Год модели (3 = 2003)</w:t>
      </w:r>
    </w:p>
    <w:p>
      <w:pPr>
        <w:pStyle w:val="Style9"/>
        <w:spacing w:before="0" w:after="0"/>
        <w:ind w:hanging="409" w:left="1260" w:right="0"/>
        <w:jc w:val="left"/>
        <w:rPr/>
      </w:pPr>
      <w:r>
        <w:rPr>
          <w:lang w:val="ru-RU"/>
        </w:rPr>
        <w:t>2 -  Производитель (</w:t>
      </w:r>
      <w:r>
        <w:rPr/>
        <w:t>Mercury</w:t>
      </w:r>
      <w:r>
        <w:rPr>
          <w:lang w:val="ru-RU"/>
        </w:rPr>
        <w:t xml:space="preserve"> </w:t>
      </w:r>
      <w:r>
        <w:rPr/>
        <w:t>Marine</w:t>
      </w:r>
      <w:r>
        <w:rPr>
          <w:lang w:val="ru-RU"/>
        </w:rPr>
        <w:t>)</w:t>
      </w:r>
    </w:p>
    <w:p>
      <w:pPr>
        <w:pStyle w:val="Style9"/>
        <w:spacing w:before="0" w:after="0"/>
        <w:ind w:hanging="409" w:left="1260" w:right="0"/>
        <w:jc w:val="left"/>
        <w:rPr/>
      </w:pPr>
      <w:r>
        <w:rPr>
          <w:lang w:val="ru-RU"/>
        </w:rPr>
        <w:t>3 -  Исполнение (</w:t>
      </w:r>
      <w:r>
        <w:rPr/>
        <w:t>M</w:t>
      </w:r>
      <w:r>
        <w:rPr>
          <w:lang w:val="ru-RU"/>
        </w:rPr>
        <w:t xml:space="preserve"> = морской)</w:t>
      </w:r>
    </w:p>
    <w:p>
      <w:pPr>
        <w:pStyle w:val="Style8"/>
        <w:ind w:hanging="409" w:left="1260" w:right="0"/>
        <w:rPr/>
      </w:pPr>
      <w:r>
        <w:rPr>
          <w:lang w:val="ru-RU"/>
        </w:rPr>
        <w:t>4 -  Объем двигателя (с десятичной запятой</w:t>
      </w:r>
      <w:r>
        <w:rPr>
          <w:spacing w:val="-1"/>
          <w:lang w:val="ru-RU"/>
        </w:rPr>
        <w:t xml:space="preserve"> = литров [03.4 = 3.4</w:t>
      </w:r>
      <w:r>
        <w:rPr>
          <w:spacing w:val="-1"/>
        </w:rPr>
        <w:t>L</w:t>
      </w:r>
      <w:r>
        <w:rPr>
          <w:spacing w:val="-1"/>
          <w:lang w:val="ru-RU"/>
        </w:rPr>
        <w:t xml:space="preserve"> л) (без десятичной запятой </w:t>
      </w:r>
      <w:r>
        <w:rPr>
          <w:spacing w:val="-2"/>
          <w:lang w:val="ru-RU"/>
        </w:rPr>
        <w:t>= куб. дюйм. [0113 = 113 кубических дюймов])</w:t>
      </w:r>
    </w:p>
    <w:p>
      <w:pPr>
        <w:pStyle w:val="Style9"/>
        <w:spacing w:before="0" w:after="0"/>
        <w:ind w:hanging="409" w:left="1260" w:right="0"/>
        <w:jc w:val="left"/>
        <w:rPr>
          <w:lang w:val="ru-RU"/>
        </w:rPr>
      </w:pPr>
      <w:r>
        <w:rPr>
          <w:lang w:val="ru-RU"/>
        </w:rPr>
        <w:t xml:space="preserve">5 -  Технологический тип ( 1 = </w:t>
      </w:r>
      <w:r>
        <w:rPr/>
        <w:t>OB</w:t>
      </w:r>
      <w:r>
        <w:rPr>
          <w:lang w:val="ru-RU"/>
        </w:rPr>
        <w:t xml:space="preserve"> старая технология</w:t>
      </w:r>
      <w:r>
        <w:rPr>
          <w:spacing w:val="-2"/>
          <w:lang w:val="ru-RU"/>
        </w:rPr>
        <w:t xml:space="preserve">, 2 = </w:t>
      </w:r>
      <w:r>
        <w:rPr>
          <w:spacing w:val="-2"/>
        </w:rPr>
        <w:t>OB</w:t>
      </w:r>
      <w:r>
        <w:rPr>
          <w:spacing w:val="-2"/>
          <w:lang w:val="ru-RU"/>
        </w:rPr>
        <w:t xml:space="preserve"> новая технология, 3 = </w:t>
      </w:r>
      <w:r>
        <w:rPr>
          <w:spacing w:val="-1"/>
        </w:rPr>
        <w:t>SportJet</w:t>
      </w:r>
      <w:r>
        <w:rPr>
          <w:spacing w:val="-1"/>
          <w:lang w:val="ru-RU"/>
        </w:rPr>
        <w:t xml:space="preserve"> - спортивный водометный, 4 = </w:t>
      </w:r>
      <w:r>
        <w:rPr>
          <w:spacing w:val="-1"/>
        </w:rPr>
        <w:t>OptiJet</w:t>
      </w:r>
      <w:r>
        <w:rPr>
          <w:spacing w:val="-1"/>
          <w:lang w:val="ru-RU"/>
        </w:rPr>
        <w:t xml:space="preserve"> водометный)</w:t>
      </w:r>
    </w:p>
    <w:p>
      <w:pPr>
        <w:pStyle w:val="Style9"/>
        <w:spacing w:before="0" w:after="0"/>
        <w:ind w:hanging="409" w:left="1260" w:right="0"/>
        <w:jc w:val="left"/>
        <w:rPr>
          <w:lang w:val="ru-RU"/>
        </w:rPr>
      </w:pPr>
      <w:r>
        <w:rPr>
          <w:lang w:val="ru-RU"/>
        </w:rPr>
        <w:t xml:space="preserve">6 </w:t>
      </w:r>
      <w:r>
        <w:rPr>
          <w:spacing w:val="-1"/>
          <w:lang w:val="ru-RU"/>
        </w:rPr>
        <w:t>-  Класс двигателя (</w:t>
      </w:r>
      <w:r>
        <w:rPr>
          <w:spacing w:val="-1"/>
        </w:rPr>
        <w:t>C</w:t>
      </w:r>
      <w:r>
        <w:rPr>
          <w:spacing w:val="-1"/>
          <w:lang w:val="ru-RU"/>
        </w:rPr>
        <w:t xml:space="preserve"> = 2-такт., </w:t>
      </w:r>
      <w:r>
        <w:rPr>
          <w:spacing w:val="-1"/>
        </w:rPr>
        <w:t>G</w:t>
      </w:r>
      <w:r>
        <w:rPr>
          <w:spacing w:val="-1"/>
          <w:lang w:val="ru-RU"/>
        </w:rPr>
        <w:t xml:space="preserve"> = 4-такт.)</w:t>
      </w:r>
    </w:p>
    <w:p>
      <w:pPr>
        <w:pStyle w:val="Style8"/>
        <w:ind w:hanging="409" w:left="1260" w:right="0"/>
        <w:rPr>
          <w:lang w:val="ru-RU"/>
        </w:rPr>
      </w:pPr>
      <w:r>
        <w:rPr>
          <w:lang w:val="ru-RU"/>
        </w:rPr>
        <w:t xml:space="preserve">7 -  Тип изделия (0 = Все кроме </w:t>
      </w:r>
      <w:r>
        <w:rPr/>
        <w:t>J</w:t>
      </w:r>
      <w:r>
        <w:rPr>
          <w:lang w:val="ru-RU"/>
        </w:rPr>
        <w:t xml:space="preserve"> = </w:t>
      </w:r>
      <w:r>
        <w:rPr>
          <w:spacing w:val="-2"/>
        </w:rPr>
        <w:t>SportJet</w:t>
      </w:r>
      <w:r>
        <w:rPr>
          <w:spacing w:val="-2"/>
          <w:lang w:val="ru-RU"/>
        </w:rPr>
        <w:t xml:space="preserve">, </w:t>
      </w:r>
      <w:r>
        <w:rPr>
          <w:spacing w:val="-2"/>
        </w:rPr>
        <w:t>E</w:t>
      </w:r>
      <w:r>
        <w:rPr>
          <w:spacing w:val="-2"/>
          <w:lang w:val="ru-RU"/>
        </w:rPr>
        <w:t xml:space="preserve"> = </w:t>
      </w:r>
      <w:r>
        <w:rPr>
          <w:spacing w:val="-2"/>
        </w:rPr>
        <w:t>EFI</w:t>
      </w:r>
      <w:r>
        <w:rPr>
          <w:spacing w:val="-2"/>
          <w:lang w:val="ru-RU"/>
        </w:rPr>
        <w:t xml:space="preserve"> </w:t>
      </w:r>
      <w:r>
        <w:rPr>
          <w:spacing w:val="-2"/>
        </w:rPr>
        <w:t>SportJet</w:t>
      </w:r>
      <w:r>
        <w:rPr>
          <w:spacing w:val="-2"/>
          <w:lang w:val="ru-RU"/>
        </w:rPr>
        <w:t xml:space="preserve"> и  4-такт. ПЛМ</w:t>
      </w:r>
      <w:r>
        <w:rPr>
          <w:spacing w:val="-1"/>
          <w:lang w:val="ru-RU"/>
        </w:rPr>
        <w:t xml:space="preserve">, 3 = </w:t>
      </w:r>
      <w:r>
        <w:rPr>
          <w:spacing w:val="-1"/>
        </w:rPr>
        <w:t>OptiMax</w:t>
      </w:r>
      <w:r>
        <w:rPr>
          <w:spacing w:val="-1"/>
          <w:lang w:val="ru-RU"/>
        </w:rPr>
        <w:t xml:space="preserve">, </w:t>
      </w:r>
      <w:r>
        <w:rPr>
          <w:spacing w:val="-1"/>
        </w:rPr>
        <w:t>H</w:t>
      </w:r>
      <w:r>
        <w:rPr>
          <w:spacing w:val="-1"/>
          <w:lang w:val="ru-RU"/>
        </w:rPr>
        <w:t xml:space="preserve"> = с высокими рабочими характеристиками)</w:t>
      </w:r>
    </w:p>
    <w:p>
      <w:pPr>
        <w:pStyle w:val="Heading3"/>
        <w:ind w:hanging="0" w:left="0"/>
        <w:rPr/>
      </w:pPr>
      <w:r>
        <w:rPr/>
        <w:t>Сервисная замена сертификационного шильдика</w:t>
      </w:r>
      <w:r>
        <w:rPr>
          <w:lang w:val="en-US"/>
        </w:rPr>
        <w:t xml:space="preserve"> </w:t>
      </w:r>
    </w:p>
    <w:p>
      <w:pPr>
        <w:pStyle w:val="13"/>
        <w:rPr>
          <w:b/>
        </w:rPr>
      </w:pPr>
      <w:r>
        <w:rPr>
          <w:rFonts w:cs="Arial"/>
          <w:b/>
          <w:bCs w:val="false"/>
          <w:lang w:val="ru-RU"/>
        </w:rPr>
        <w:t>ВАЖНО: Согласно требованию федерального законодательства, все ПЛМ фирмы Mercury Marine 1998 года и последующих лет должны иметь четкий, легко читаемый и расположенный на видном месте сертификационный шильдик. Если</w:t>
      </w:r>
      <w:r>
        <w:rPr>
          <w:rFonts w:cs="Arial"/>
          <w:b/>
          <w:bCs w:val="false"/>
        </w:rPr>
        <w:t xml:space="preserve"> </w:t>
      </w:r>
      <w:r>
        <w:rPr>
          <w:rFonts w:cs="Arial"/>
          <w:b/>
          <w:bCs w:val="false"/>
          <w:lang w:val="ru-RU"/>
        </w:rPr>
        <w:t>этот</w:t>
      </w:r>
      <w:r>
        <w:rPr>
          <w:rFonts w:cs="Arial"/>
          <w:b/>
          <w:bCs w:val="false"/>
        </w:rPr>
        <w:t xml:space="preserve"> </w:t>
      </w:r>
      <w:r>
        <w:rPr>
          <w:rFonts w:cs="Arial"/>
          <w:b/>
          <w:bCs w:val="false"/>
          <w:lang w:val="ru-RU"/>
        </w:rPr>
        <w:t>шильдик</w:t>
      </w:r>
      <w:r>
        <w:rPr>
          <w:rFonts w:cs="Arial"/>
          <w:b/>
          <w:bCs w:val="false"/>
        </w:rPr>
        <w:t xml:space="preserve"> </w:t>
      </w:r>
      <w:r>
        <w:rPr>
          <w:rFonts w:cs="Arial"/>
          <w:b/>
          <w:bCs w:val="false"/>
          <w:lang w:val="ru-RU"/>
        </w:rPr>
        <w:t>отсутствует</w:t>
      </w:r>
      <w:r>
        <w:rPr>
          <w:rFonts w:cs="Arial"/>
          <w:b/>
          <w:bCs w:val="false"/>
        </w:rPr>
        <w:t xml:space="preserve"> </w:t>
      </w:r>
      <w:r>
        <w:rPr>
          <w:rFonts w:cs="Arial"/>
          <w:b/>
          <w:bCs w:val="false"/>
          <w:lang w:val="ru-RU"/>
        </w:rPr>
        <w:t>или</w:t>
      </w:r>
      <w:r>
        <w:rPr>
          <w:rFonts w:cs="Arial"/>
          <w:b/>
          <w:bCs w:val="false"/>
        </w:rPr>
        <w:t xml:space="preserve"> </w:t>
      </w:r>
      <w:r>
        <w:rPr>
          <w:rFonts w:cs="Arial"/>
          <w:b/>
          <w:bCs w:val="false"/>
          <w:lang w:val="ru-RU"/>
        </w:rPr>
        <w:t>поврежден</w:t>
      </w:r>
      <w:r>
        <w:rPr>
          <w:rFonts w:cs="Arial"/>
          <w:b/>
          <w:bCs w:val="false"/>
        </w:rPr>
        <w:t xml:space="preserve">, </w:t>
      </w:r>
      <w:r>
        <w:rPr>
          <w:rFonts w:cs="Arial"/>
          <w:b/>
          <w:bCs w:val="false"/>
          <w:lang w:val="ru-RU"/>
        </w:rPr>
        <w:t>за</w:t>
      </w:r>
      <w:r>
        <w:rPr>
          <w:rFonts w:cs="Arial"/>
          <w:b/>
          <w:bCs w:val="false"/>
        </w:rPr>
        <w:t xml:space="preserve"> </w:t>
      </w:r>
      <w:r>
        <w:rPr>
          <w:rFonts w:cs="Arial"/>
          <w:b/>
          <w:bCs w:val="false"/>
          <w:lang w:val="ru-RU"/>
        </w:rPr>
        <w:t>заменой</w:t>
      </w:r>
      <w:r>
        <w:rPr>
          <w:rFonts w:cs="Arial"/>
          <w:b/>
          <w:bCs w:val="false"/>
        </w:rPr>
        <w:t xml:space="preserve"> </w:t>
      </w:r>
      <w:r>
        <w:rPr>
          <w:rFonts w:cs="Arial"/>
          <w:b/>
          <w:bCs w:val="false"/>
          <w:lang w:val="ru-RU"/>
        </w:rPr>
        <w:t>обращаться</w:t>
      </w:r>
      <w:r>
        <w:rPr>
          <w:rFonts w:cs="Arial"/>
          <w:b/>
          <w:bCs w:val="false"/>
        </w:rPr>
        <w:t xml:space="preserve"> </w:t>
      </w:r>
      <w:r>
        <w:rPr>
          <w:rFonts w:cs="Arial"/>
          <w:b/>
          <w:bCs w:val="false"/>
          <w:lang w:val="ru-RU"/>
        </w:rPr>
        <w:t>в</w:t>
      </w:r>
      <w:r>
        <w:rPr>
          <w:rFonts w:cs="Arial"/>
          <w:b/>
          <w:bCs w:val="false"/>
        </w:rPr>
        <w:t xml:space="preserve"> </w:t>
      </w:r>
      <w:r>
        <w:rPr>
          <w:rFonts w:cs="Arial"/>
          <w:b/>
          <w:bCs w:val="false"/>
          <w:lang w:val="ru-RU"/>
        </w:rPr>
        <w:t>сервисный</w:t>
      </w:r>
      <w:r>
        <w:rPr>
          <w:rFonts w:cs="Arial"/>
          <w:b/>
          <w:bCs w:val="false"/>
        </w:rPr>
        <w:t xml:space="preserve"> </w:t>
      </w:r>
      <w:r>
        <w:rPr>
          <w:rFonts w:cs="Arial"/>
          <w:b/>
          <w:bCs w:val="false"/>
          <w:lang w:val="ru-RU"/>
        </w:rPr>
        <w:t>отдел</w:t>
      </w:r>
      <w:r>
        <w:rPr>
          <w:rFonts w:cs="Arial"/>
          <w:b/>
          <w:bCs w:val="false"/>
        </w:rPr>
        <w:t xml:space="preserve"> </w:t>
      </w:r>
      <w:r>
        <w:rPr>
          <w:rFonts w:cs="Arial"/>
          <w:b/>
          <w:bCs w:val="false"/>
          <w:lang w:val="ru-RU"/>
        </w:rPr>
        <w:t>компании</w:t>
      </w:r>
      <w:r>
        <w:rPr>
          <w:rFonts w:cs="Arial"/>
          <w:b/>
          <w:bCs w:val="false"/>
        </w:rPr>
        <w:t xml:space="preserve"> Mercury Marine Service.</w:t>
      </w:r>
    </w:p>
    <w:p>
      <w:pPr>
        <w:pStyle w:val="Heading4"/>
        <w:ind w:hanging="0" w:left="0"/>
        <w:rPr/>
      </w:pPr>
      <w:r>
        <w:rPr/>
        <w:t xml:space="preserve">Удаление шильдика </w:t>
      </w:r>
    </w:p>
    <w:p>
      <w:pPr>
        <w:pStyle w:val="13"/>
        <w:rPr>
          <w:rFonts w:cs="Arial"/>
          <w:lang w:val="ru-RU"/>
        </w:rPr>
      </w:pPr>
      <w:r>
        <w:rPr>
          <w:rFonts w:cs="Arial"/>
          <w:lang w:val="ru-RU"/>
        </w:rPr>
        <w:t>Удалить все остатки поврежденного или стертого, неразборчиво читаемого шильдика. Ни в коем случае не устанавливать новый шильдик поверх старого. Для удаления следов клейкого вещества старого шильдика с места его расположения использовать соответствующий растворитель.</w:t>
      </w:r>
      <w:r>
        <w:br w:type="page"/>
      </w:r>
    </w:p>
    <w:p>
      <w:pPr>
        <w:pStyle w:val="Heading4"/>
        <w:ind w:hanging="0" w:left="0"/>
        <w:rPr/>
      </w:pPr>
      <w:r>
        <w:rPr/>
        <w:t>Определение</w:t>
      </w:r>
      <w:r>
        <w:rPr>
          <w:lang w:val="en-US"/>
        </w:rPr>
        <w:t xml:space="preserve">  </w:t>
      </w:r>
      <w:r>
        <w:rPr/>
        <w:t>кода</w:t>
      </w:r>
      <w:r>
        <w:rPr>
          <w:lang w:val="en-US"/>
        </w:rPr>
        <w:t xml:space="preserve"> </w:t>
      </w:r>
      <w:r>
        <w:rPr/>
        <w:t>даты</w:t>
      </w:r>
      <w:r>
        <w:rPr>
          <w:lang w:val="en-US"/>
        </w:rPr>
        <w:t xml:space="preserve"> </w:t>
      </w:r>
    </w:p>
    <w:p>
      <w:pPr>
        <w:pStyle w:val="13"/>
        <w:rPr/>
      </w:pPr>
      <w:r>
        <w:rPr>
          <w:lang w:val="ru-RU"/>
        </w:rPr>
        <w:t xml:space="preserve">Перед установкой нового шильдика вырезать и удалить V-образную метку  </w:t>
      </w:r>
      <w:r>
        <w:rPr>
          <w:b/>
          <w:bCs w:val="false"/>
          <w:lang w:val="ru-RU"/>
        </w:rPr>
        <w:t>(а)</w:t>
      </w:r>
      <w:r>
        <w:rPr>
          <w:lang w:val="ru-RU"/>
        </w:rPr>
        <w:t xml:space="preserve"> на строке </w:t>
      </w:r>
      <w:r>
        <w:rPr>
          <w:b/>
          <w:bCs w:val="false"/>
          <w:lang w:val="ru-RU"/>
        </w:rPr>
        <w:t>(b) «</w:t>
      </w:r>
      <w:r>
        <w:rPr>
          <w:lang w:val="ru-RU"/>
        </w:rPr>
        <w:t>Месяц изготовления двигателя». Месяц изготовления можно найти на старом шильдике. Если старый шильдик отсутствует, утерян или код даты неразборчив, за помощью обратиться в Сервисно-технический отдел компании Mercury Marine Technical Service.</w:t>
      </w:r>
    </w:p>
    <w:p>
      <w:pPr>
        <w:pStyle w:val="Normal"/>
        <w:jc w:val="center"/>
        <w:rPr>
          <w:sz w:val="24"/>
          <w:lang w:val="en-US"/>
        </w:rPr>
      </w:pPr>
      <w:r>
        <w:rPr>
          <w:sz w:val="24"/>
          <w:lang w:val="en-US"/>
        </w:rPr>
        <w:drawing>
          <wp:inline distT="0" distB="0" distL="0" distR="0">
            <wp:extent cx="4942840" cy="2770505"/>
            <wp:effectExtent l="0" t="0" r="0" b="0"/>
            <wp:docPr id="249" name="Image2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234" descr=""/>
                    <pic:cNvPicPr>
                      <a:picLocks noChangeAspect="1" noChangeArrowheads="1"/>
                    </pic:cNvPicPr>
                  </pic:nvPicPr>
                  <pic:blipFill>
                    <a:blip r:embed="rId284"/>
                    <a:srcRect l="-7" t="-13" r="-7" b="-13"/>
                    <a:stretch>
                      <a:fillRect/>
                    </a:stretch>
                  </pic:blipFill>
                  <pic:spPr bwMode="auto">
                    <a:xfrm>
                      <a:off x="0" y="0"/>
                      <a:ext cx="4942840" cy="2770505"/>
                    </a:xfrm>
                    <a:prstGeom prst="rect">
                      <a:avLst/>
                    </a:prstGeom>
                  </pic:spPr>
                </pic:pic>
              </a:graphicData>
            </a:graphic>
          </wp:inline>
        </w:drawing>
      </w:r>
    </w:p>
    <w:p>
      <w:pPr>
        <w:pStyle w:val="Style8"/>
        <w:tabs>
          <w:tab w:val="clear" w:pos="709"/>
          <w:tab w:val="left" w:pos="6120" w:leader="none"/>
        </w:tabs>
        <w:rPr/>
      </w:pPr>
      <w:r>
        <w:rPr/>
        <w:t>a</w:t>
      </w:r>
      <w:r>
        <w:rPr>
          <w:lang w:val="ru-RU"/>
        </w:rPr>
        <w:t xml:space="preserve"> - </w:t>
      </w:r>
      <w:r>
        <w:rPr>
          <w:rFonts w:cs="Arial"/>
          <w:lang w:val="ru-RU"/>
        </w:rPr>
        <w:t>V-образная метка на месяце (в примере выше месяц май)</w:t>
      </w:r>
    </w:p>
    <w:p>
      <w:pPr>
        <w:pStyle w:val="Style8"/>
        <w:tabs>
          <w:tab w:val="clear" w:pos="709"/>
          <w:tab w:val="left" w:pos="6120" w:leader="none"/>
        </w:tabs>
        <w:rPr>
          <w:lang w:val="ru-RU"/>
        </w:rPr>
      </w:pPr>
      <w:r>
        <w:rPr>
          <w:bCs/>
        </w:rPr>
        <w:t>b</w:t>
      </w:r>
      <w:r>
        <w:rPr>
          <w:bCs/>
          <w:lang w:val="ru-RU"/>
        </w:rPr>
        <w:t xml:space="preserve"> </w:t>
      </w:r>
      <w:r>
        <w:rPr>
          <w:lang w:val="ru-RU"/>
        </w:rPr>
        <w:t xml:space="preserve">- </w:t>
      </w:r>
      <w:r>
        <w:rPr>
          <w:rFonts w:cs="Arial"/>
          <w:lang w:val="ru-RU"/>
        </w:rPr>
        <w:t>Строка «Месяц изготовления двигателя»</w:t>
      </w:r>
    </w:p>
    <w:p>
      <w:pPr>
        <w:pStyle w:val="Heading4"/>
        <w:ind w:hanging="0" w:left="0"/>
        <w:rPr/>
      </w:pPr>
      <w:r>
        <w:rPr/>
        <w:t>Установка</w:t>
      </w:r>
      <w:r>
        <w:rPr>
          <w:lang w:val="en-US"/>
        </w:rPr>
        <w:t xml:space="preserve"> </w:t>
      </w:r>
    </w:p>
    <w:p>
      <w:pPr>
        <w:sectPr>
          <w:headerReference w:type="even" r:id="rId285"/>
          <w:headerReference w:type="default" r:id="rId286"/>
          <w:footerReference w:type="even" r:id="rId287"/>
          <w:footerReference w:type="default" r:id="rId288"/>
          <w:type w:val="oddPage"/>
          <w:pgSz w:w="11906" w:h="16838"/>
          <w:pgMar w:left="1134" w:right="567" w:gutter="0" w:header="709" w:top="964" w:footer="709" w:bottom="1134"/>
          <w:pgNumType w:start="1" w:fmt="decimal"/>
          <w:formProt w:val="false"/>
          <w:textDirection w:val="lrTb"/>
          <w:docGrid w:type="default" w:linePitch="360" w:charSpace="0"/>
        </w:sectPr>
        <w:pStyle w:val="13"/>
        <w:rPr/>
      </w:pPr>
      <w:r>
        <w:rPr>
          <w:rFonts w:cs="Arial"/>
          <w:lang w:val="ru-RU"/>
        </w:rPr>
        <w:t>Установить</w:t>
      </w:r>
      <w:r>
        <w:rPr>
          <w:rFonts w:cs="Arial"/>
        </w:rPr>
        <w:t xml:space="preserve"> </w:t>
      </w:r>
      <w:r>
        <w:rPr>
          <w:rFonts w:cs="Arial"/>
          <w:lang w:val="ru-RU"/>
        </w:rPr>
        <w:t>шильдик</w:t>
      </w:r>
      <w:r>
        <w:rPr>
          <w:rFonts w:cs="Arial"/>
        </w:rPr>
        <w:t xml:space="preserve"> </w:t>
      </w:r>
      <w:r>
        <w:rPr>
          <w:rFonts w:cs="Arial"/>
          <w:lang w:val="ru-RU"/>
        </w:rPr>
        <w:t>на</w:t>
      </w:r>
      <w:r>
        <w:rPr>
          <w:rFonts w:cs="Arial"/>
        </w:rPr>
        <w:t xml:space="preserve"> </w:t>
      </w:r>
      <w:r>
        <w:rPr>
          <w:rFonts w:cs="Arial"/>
          <w:lang w:val="ru-RU"/>
        </w:rPr>
        <w:t>чистую</w:t>
      </w:r>
      <w:r>
        <w:rPr>
          <w:rFonts w:cs="Arial"/>
        </w:rPr>
        <w:t xml:space="preserve"> </w:t>
      </w:r>
      <w:r>
        <w:rPr>
          <w:rFonts w:cs="Arial"/>
          <w:lang w:val="ru-RU"/>
        </w:rPr>
        <w:t>поверхность</w:t>
      </w:r>
      <w:r>
        <w:rPr>
          <w:rFonts w:cs="Arial"/>
        </w:rPr>
        <w:t xml:space="preserve"> </w:t>
      </w:r>
      <w:r>
        <w:rPr>
          <w:rFonts w:cs="Arial"/>
          <w:lang w:val="ru-RU"/>
        </w:rPr>
        <w:t>на</w:t>
      </w:r>
      <w:r>
        <w:rPr>
          <w:rFonts w:cs="Arial"/>
        </w:rPr>
        <w:t xml:space="preserve"> </w:t>
      </w:r>
      <w:r>
        <w:rPr>
          <w:rFonts w:cs="Arial"/>
          <w:lang w:val="ru-RU"/>
        </w:rPr>
        <w:t>место</w:t>
      </w:r>
      <w:r>
        <w:rPr>
          <w:rFonts w:cs="Arial"/>
        </w:rPr>
        <w:t xml:space="preserve"> </w:t>
      </w:r>
      <w:r>
        <w:rPr>
          <w:rFonts w:cs="Arial"/>
          <w:lang w:val="ru-RU"/>
        </w:rPr>
        <w:t>его</w:t>
      </w:r>
      <w:r>
        <w:rPr>
          <w:rFonts w:cs="Arial"/>
        </w:rPr>
        <w:t xml:space="preserve"> </w:t>
      </w:r>
      <w:r>
        <w:rPr>
          <w:rFonts w:cs="Arial"/>
          <w:lang w:val="ru-RU"/>
        </w:rPr>
        <w:t>первоначальной</w:t>
      </w:r>
      <w:r>
        <w:rPr>
          <w:rFonts w:cs="Arial"/>
        </w:rPr>
        <w:t xml:space="preserve"> </w:t>
      </w:r>
      <w:r>
        <w:rPr>
          <w:rFonts w:cs="Arial"/>
          <w:lang w:val="ru-RU"/>
        </w:rPr>
        <w:t>заводской</w:t>
      </w:r>
      <w:r>
        <w:rPr>
          <w:rFonts w:cs="Arial"/>
        </w:rPr>
        <w:t xml:space="preserve"> </w:t>
      </w:r>
      <w:r>
        <w:rPr>
          <w:rFonts w:cs="Arial"/>
          <w:lang w:val="ru-RU"/>
        </w:rPr>
        <w:t>установки</w:t>
      </w:r>
      <w:r>
        <w:rPr>
          <w:rFonts w:cs="Arial"/>
        </w:rPr>
        <w:t>.</w:t>
      </w:r>
    </w:p>
    <w:p>
      <w:pPr>
        <w:pStyle w:val="Heading1"/>
        <w:ind w:hanging="0" w:left="0"/>
        <w:rPr>
          <w:bCs w:val="false"/>
          <w:color w:val="000000"/>
          <w:lang w:val="ru-RU"/>
        </w:rPr>
      </w:pPr>
      <w:r>
        <w:rPr>
          <w:bCs w:val="false"/>
          <w:color w:val="000000"/>
          <w:lang w:val="ru-RU"/>
        </w:rPr>
        <w:t xml:space="preserve">Блок двигателя </w:t>
      </w:r>
    </w:p>
    <w:p>
      <w:pPr>
        <w:pStyle w:val="Heading2"/>
        <w:spacing w:before="0" w:after="60"/>
        <w:ind w:hanging="0" w:left="0"/>
        <w:rPr/>
      </w:pPr>
      <w:r>
        <w:rPr>
          <w:lang w:val="ru-RU"/>
        </w:rPr>
        <w:t>Раздел 4</w:t>
      </w:r>
      <w:r>
        <w:rPr/>
        <w:t>A</w:t>
      </w:r>
      <w:r>
        <w:rPr>
          <w:lang w:val="ru-RU"/>
        </w:rPr>
        <w:t xml:space="preserve"> – Блок цилиндров и картер </w:t>
      </w:r>
      <w:r>
        <mc:AlternateContent>
          <mc:Choice Requires="wps">
            <w:drawing>
              <wp:anchor behindDoc="0" distT="0" distB="0" distL="114935" distR="114935" simplePos="0" locked="0" layoutInCell="1" allowOverlap="1" relativeHeight="835">
                <wp:simplePos x="0" y="0"/>
                <wp:positionH relativeFrom="column">
                  <wp:posOffset>6053455</wp:posOffset>
                </wp:positionH>
                <wp:positionV relativeFrom="paragraph">
                  <wp:posOffset>-3810</wp:posOffset>
                </wp:positionV>
                <wp:extent cx="467995" cy="694690"/>
                <wp:effectExtent l="0" t="0" r="0" b="0"/>
                <wp:wrapNone/>
                <wp:docPr id="250" name="Frame14"/>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rPr>
                            </w:pPr>
                            <w:r>
                              <w:rPr>
                                <w:b/>
                                <w:bCs/>
                                <w:color w:val="FFFFFF"/>
                                <w:sz w:val="40"/>
                              </w:rPr>
                              <w:t>4</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rPr>
                      </w:pPr>
                      <w:r>
                        <w:rPr>
                          <w:b/>
                          <w:bCs/>
                          <w:color w:val="FFFFFF"/>
                          <w:sz w:val="40"/>
                        </w:rPr>
                        <w:t>4</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3"/>
        <w:ind w:hanging="0" w:left="0"/>
        <w:rPr>
          <w:lang w:val="en-US"/>
        </w:rPr>
      </w:pPr>
      <w:r>
        <w:rPr>
          <w:lang w:val="en-US"/>
        </w:rPr>
        <w:t>Оглавление</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674"/>
              <w:jc w:val="left"/>
              <w:rPr/>
            </w:pPr>
            <w:r>
              <w:rPr>
                <w:color w:val="000000"/>
                <w:sz w:val="18"/>
                <w:szCs w:val="18"/>
              </w:rPr>
              <w:t xml:space="preserve">Технические характеристики блока цилиндров / картера </w:t>
              <w:tab/>
              <w:t>4</w:t>
            </w:r>
            <w:r>
              <w:rPr>
                <w:color w:val="000000"/>
                <w:sz w:val="18"/>
                <w:szCs w:val="18"/>
                <w:lang w:val="en-US"/>
              </w:rPr>
              <w:t>A</w:t>
            </w:r>
            <w:r>
              <w:rPr>
                <w:color w:val="000000"/>
                <w:sz w:val="18"/>
                <w:szCs w:val="18"/>
              </w:rPr>
              <w:t>-2</w:t>
            </w:r>
          </w:p>
          <w:p>
            <w:pPr>
              <w:pStyle w:val="Normal"/>
              <w:shd w:fill="FFFFFF" w:val="clear"/>
              <w:tabs>
                <w:tab w:val="clear" w:pos="709"/>
                <w:tab w:val="right" w:pos="4871" w:leader="dot"/>
              </w:tabs>
              <w:ind w:left="10" w:right="674"/>
              <w:jc w:val="left"/>
              <w:rPr/>
            </w:pPr>
            <w:r>
              <w:rPr>
                <w:color w:val="000000"/>
                <w:sz w:val="18"/>
                <w:szCs w:val="18"/>
              </w:rPr>
              <w:t xml:space="preserve">Технические характеристики поршня </w:t>
              <w:tab/>
              <w:t>4</w:t>
            </w:r>
            <w:r>
              <w:rPr>
                <w:color w:val="000000"/>
                <w:sz w:val="18"/>
                <w:szCs w:val="18"/>
                <w:lang w:val="en-US"/>
              </w:rPr>
              <w:t>A</w:t>
            </w:r>
            <w:r>
              <w:rPr>
                <w:color w:val="000000"/>
                <w:sz w:val="18"/>
                <w:szCs w:val="18"/>
              </w:rPr>
              <w:t>-3</w:t>
            </w:r>
          </w:p>
          <w:p>
            <w:pPr>
              <w:pStyle w:val="Normal"/>
              <w:shd w:fill="FFFFFF" w:val="clear"/>
              <w:tabs>
                <w:tab w:val="clear" w:pos="709"/>
                <w:tab w:val="right" w:pos="4871" w:leader="dot"/>
              </w:tabs>
              <w:ind w:left="10" w:right="674"/>
              <w:jc w:val="left"/>
              <w:rPr/>
            </w:pPr>
            <w:r>
              <w:rPr>
                <w:color w:val="000000"/>
                <w:sz w:val="18"/>
                <w:szCs w:val="18"/>
              </w:rPr>
              <w:t xml:space="preserve">Узлы и детали блока цилиндров и картера </w:t>
              <w:tab/>
              <w:t>4</w:t>
            </w:r>
            <w:r>
              <w:rPr>
                <w:color w:val="000000"/>
                <w:sz w:val="18"/>
                <w:szCs w:val="18"/>
                <w:lang w:val="en-US"/>
              </w:rPr>
              <w:t>A</w:t>
            </w:r>
            <w:r>
              <w:rPr>
                <w:color w:val="000000"/>
                <w:sz w:val="18"/>
                <w:szCs w:val="18"/>
              </w:rPr>
              <w:t>-6</w:t>
            </w:r>
          </w:p>
          <w:p>
            <w:pPr>
              <w:pStyle w:val="Normal"/>
              <w:shd w:fill="FFFFFF" w:val="clear"/>
              <w:tabs>
                <w:tab w:val="clear" w:pos="709"/>
                <w:tab w:val="right" w:pos="4871" w:leader="dot"/>
              </w:tabs>
              <w:ind w:left="10" w:right="674"/>
              <w:jc w:val="left"/>
              <w:rPr/>
            </w:pPr>
            <w:r>
              <w:rPr>
                <w:color w:val="000000"/>
                <w:sz w:val="18"/>
                <w:szCs w:val="18"/>
              </w:rPr>
              <w:t xml:space="preserve">Узлы и детали коленвала </w:t>
              <w:tab/>
              <w:t>4</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10" w:right="674"/>
              <w:jc w:val="left"/>
              <w:rPr/>
            </w:pPr>
            <w:r>
              <w:rPr>
                <w:color w:val="000000"/>
                <w:sz w:val="18"/>
                <w:szCs w:val="18"/>
              </w:rPr>
              <w:t xml:space="preserve">Многоразовая кабельная стяжка  </w:t>
              <w:tab/>
              <w:t>4</w:t>
            </w:r>
            <w:r>
              <w:rPr>
                <w:color w:val="000000"/>
                <w:sz w:val="18"/>
                <w:szCs w:val="18"/>
                <w:lang w:val="en-US"/>
              </w:rPr>
              <w:t>A</w:t>
            </w:r>
            <w:r>
              <w:rPr>
                <w:color w:val="000000"/>
                <w:sz w:val="18"/>
                <w:szCs w:val="18"/>
              </w:rPr>
              <w:t>-12</w:t>
            </w:r>
          </w:p>
          <w:p>
            <w:pPr>
              <w:pStyle w:val="Normal"/>
              <w:shd w:fill="FFFFFF" w:val="clear"/>
              <w:tabs>
                <w:tab w:val="clear" w:pos="709"/>
                <w:tab w:val="right" w:pos="4871" w:leader="dot"/>
              </w:tabs>
              <w:ind w:left="10" w:right="674"/>
              <w:jc w:val="left"/>
              <w:rPr/>
            </w:pPr>
            <w:r>
              <w:rPr>
                <w:color w:val="000000"/>
                <w:sz w:val="18"/>
                <w:szCs w:val="18"/>
              </w:rPr>
              <w:t xml:space="preserve">Подготовка блока двигателя к демонтажу </w:t>
              <w:tab/>
              <w:t>4</w:t>
            </w:r>
            <w:r>
              <w:rPr>
                <w:color w:val="000000"/>
                <w:sz w:val="18"/>
                <w:szCs w:val="18"/>
                <w:lang w:val="en-US"/>
              </w:rPr>
              <w:t>A</w:t>
            </w:r>
            <w:r>
              <w:rPr>
                <w:color w:val="000000"/>
                <w:sz w:val="18"/>
                <w:szCs w:val="18"/>
              </w:rPr>
              <w:t>-12</w:t>
            </w:r>
          </w:p>
          <w:p>
            <w:pPr>
              <w:pStyle w:val="Normal"/>
              <w:shd w:fill="FFFFFF" w:val="clear"/>
              <w:tabs>
                <w:tab w:val="clear" w:pos="709"/>
                <w:tab w:val="right" w:pos="4871" w:leader="dot"/>
              </w:tabs>
              <w:ind w:left="10" w:right="674"/>
              <w:jc w:val="left"/>
              <w:rPr/>
            </w:pPr>
            <w:r>
              <w:rPr>
                <w:color w:val="000000"/>
                <w:sz w:val="18"/>
                <w:szCs w:val="18"/>
              </w:rPr>
              <w:t xml:space="preserve">Демонтаж блока двигателя </w:t>
              <w:tab/>
              <w:t>4</w:t>
            </w:r>
            <w:r>
              <w:rPr>
                <w:color w:val="000000"/>
                <w:sz w:val="18"/>
                <w:szCs w:val="18"/>
                <w:lang w:val="en-US"/>
              </w:rPr>
              <w:t>A</w:t>
            </w:r>
            <w:r>
              <w:rPr>
                <w:color w:val="000000"/>
                <w:sz w:val="18"/>
                <w:szCs w:val="18"/>
              </w:rPr>
              <w:t>-15</w:t>
            </w:r>
          </w:p>
          <w:p>
            <w:pPr>
              <w:pStyle w:val="Normal"/>
              <w:shd w:fill="FFFFFF" w:val="clear"/>
              <w:tabs>
                <w:tab w:val="clear" w:pos="709"/>
                <w:tab w:val="right" w:pos="4871" w:leader="dot"/>
              </w:tabs>
              <w:ind w:left="10" w:right="674"/>
              <w:jc w:val="left"/>
              <w:rPr/>
            </w:pPr>
            <w:r>
              <w:rPr>
                <w:color w:val="000000"/>
                <w:sz w:val="18"/>
                <w:szCs w:val="18"/>
              </w:rPr>
              <w:t xml:space="preserve">Разборка блока цилиндров  </w:t>
              <w:tab/>
              <w:t>4</w:t>
            </w:r>
            <w:r>
              <w:rPr>
                <w:color w:val="000000"/>
                <w:sz w:val="18"/>
                <w:szCs w:val="18"/>
                <w:lang w:val="en-US"/>
              </w:rPr>
              <w:t>A</w:t>
            </w:r>
            <w:r>
              <w:rPr>
                <w:color w:val="000000"/>
                <w:sz w:val="18"/>
                <w:szCs w:val="18"/>
              </w:rPr>
              <w:t>-15</w:t>
            </w:r>
          </w:p>
          <w:p>
            <w:pPr>
              <w:pStyle w:val="Normal"/>
              <w:shd w:fill="FFFFFF" w:val="clear"/>
              <w:tabs>
                <w:tab w:val="clear" w:pos="709"/>
                <w:tab w:val="right" w:pos="4871" w:leader="dot"/>
              </w:tabs>
              <w:ind w:left="456" w:right="674"/>
              <w:jc w:val="left"/>
              <w:rPr/>
            </w:pPr>
            <w:r>
              <w:rPr>
                <w:color w:val="000000"/>
                <w:sz w:val="18"/>
                <w:szCs w:val="18"/>
              </w:rPr>
              <w:t xml:space="preserve">Демонтаж электрических узлов и деталей </w:t>
              <w:tab/>
              <w:t>4</w:t>
            </w:r>
            <w:r>
              <w:rPr>
                <w:color w:val="000000"/>
                <w:sz w:val="18"/>
                <w:szCs w:val="18"/>
                <w:lang w:val="en-US"/>
              </w:rPr>
              <w:t>A</w:t>
            </w:r>
            <w:r>
              <w:rPr>
                <w:color w:val="000000"/>
                <w:sz w:val="18"/>
                <w:szCs w:val="18"/>
              </w:rPr>
              <w:t>-15</w:t>
            </w:r>
          </w:p>
          <w:p>
            <w:pPr>
              <w:pStyle w:val="Normal"/>
              <w:shd w:fill="FFFFFF" w:val="clear"/>
              <w:tabs>
                <w:tab w:val="clear" w:pos="709"/>
                <w:tab w:val="right" w:pos="4871" w:leader="dot"/>
              </w:tabs>
              <w:ind w:left="456" w:right="674"/>
              <w:jc w:val="left"/>
              <w:rPr/>
            </w:pPr>
            <w:r>
              <w:rPr>
                <w:color w:val="000000"/>
                <w:sz w:val="18"/>
                <w:szCs w:val="18"/>
              </w:rPr>
              <w:t xml:space="preserve">Демонтаж распределительной шестерни коленвала </w:t>
              <w:tab/>
              <w:t>4</w:t>
            </w:r>
            <w:r>
              <w:rPr>
                <w:color w:val="000000"/>
                <w:sz w:val="18"/>
                <w:szCs w:val="18"/>
                <w:lang w:val="en-US"/>
              </w:rPr>
              <w:t>A</w:t>
            </w:r>
            <w:r>
              <w:rPr>
                <w:color w:val="000000"/>
                <w:sz w:val="18"/>
                <w:szCs w:val="18"/>
              </w:rPr>
              <w:t>-17</w:t>
            </w:r>
          </w:p>
          <w:p>
            <w:pPr>
              <w:pStyle w:val="Normal"/>
              <w:shd w:fill="FFFFFF" w:val="clear"/>
              <w:tabs>
                <w:tab w:val="clear" w:pos="709"/>
                <w:tab w:val="right" w:pos="4871" w:leader="dot"/>
              </w:tabs>
              <w:ind w:left="456" w:right="674"/>
              <w:jc w:val="left"/>
              <w:rPr/>
            </w:pPr>
            <w:r>
              <w:rPr>
                <w:color w:val="000000"/>
                <w:sz w:val="18"/>
                <w:szCs w:val="18"/>
              </w:rPr>
              <w:t xml:space="preserve">Демонтаж термостата, анода, крышки выхлопа </w:t>
              <w:tab/>
              <w:t>4</w:t>
            </w:r>
            <w:r>
              <w:rPr>
                <w:color w:val="000000"/>
                <w:sz w:val="18"/>
                <w:szCs w:val="18"/>
                <w:lang w:val="en-US"/>
              </w:rPr>
              <w:t>A</w:t>
            </w:r>
            <w:r>
              <w:rPr>
                <w:color w:val="000000"/>
                <w:sz w:val="18"/>
                <w:szCs w:val="18"/>
              </w:rPr>
              <w:t>-18</w:t>
            </w:r>
          </w:p>
          <w:p>
            <w:pPr>
              <w:pStyle w:val="Normal"/>
              <w:shd w:fill="FFFFFF" w:val="clear"/>
              <w:tabs>
                <w:tab w:val="clear" w:pos="709"/>
                <w:tab w:val="right" w:pos="4871" w:leader="dot"/>
              </w:tabs>
              <w:ind w:left="456" w:right="674"/>
              <w:jc w:val="left"/>
              <w:rPr/>
            </w:pPr>
            <w:r>
              <w:rPr>
                <w:color w:val="000000"/>
                <w:sz w:val="18"/>
                <w:szCs w:val="18"/>
              </w:rPr>
              <w:t>Демонтаж клапана разгрузки давления масла</w:t>
              <w:tab/>
              <w:t>4</w:t>
            </w:r>
            <w:r>
              <w:rPr>
                <w:color w:val="000000"/>
                <w:sz w:val="18"/>
                <w:szCs w:val="18"/>
                <w:lang w:val="en-US"/>
              </w:rPr>
              <w:t>A</w:t>
            </w:r>
            <w:r>
              <w:rPr>
                <w:color w:val="000000"/>
                <w:sz w:val="18"/>
                <w:szCs w:val="18"/>
              </w:rPr>
              <w:t>-18</w:t>
            </w:r>
          </w:p>
          <w:p>
            <w:pPr>
              <w:pStyle w:val="Normal"/>
              <w:shd w:fill="FFFFFF" w:val="clear"/>
              <w:tabs>
                <w:tab w:val="clear" w:pos="709"/>
                <w:tab w:val="right" w:pos="4871" w:leader="dot"/>
              </w:tabs>
              <w:ind w:left="456" w:right="674"/>
              <w:jc w:val="left"/>
              <w:rPr/>
            </w:pPr>
            <w:r>
              <w:rPr>
                <w:color w:val="000000"/>
                <w:sz w:val="18"/>
                <w:szCs w:val="18"/>
              </w:rPr>
              <w:t xml:space="preserve">Демонтаж картера и коленвала </w:t>
              <w:tab/>
              <w:t>4</w:t>
            </w:r>
            <w:r>
              <w:rPr>
                <w:color w:val="000000"/>
                <w:sz w:val="18"/>
                <w:szCs w:val="18"/>
                <w:lang w:val="en-US"/>
              </w:rPr>
              <w:t>A</w:t>
            </w:r>
            <w:r>
              <w:rPr>
                <w:color w:val="000000"/>
                <w:sz w:val="18"/>
                <w:szCs w:val="18"/>
              </w:rPr>
              <w:t>-19</w:t>
            </w:r>
          </w:p>
          <w:p>
            <w:pPr>
              <w:pStyle w:val="Normal"/>
              <w:shd w:fill="FFFFFF" w:val="clear"/>
              <w:tabs>
                <w:tab w:val="clear" w:pos="709"/>
                <w:tab w:val="right" w:pos="4871" w:leader="dot"/>
              </w:tabs>
              <w:ind w:left="456" w:right="674"/>
              <w:jc w:val="left"/>
              <w:rPr/>
            </w:pPr>
            <w:r>
              <w:rPr>
                <w:color w:val="000000"/>
                <w:sz w:val="18"/>
                <w:szCs w:val="18"/>
              </w:rPr>
              <w:t xml:space="preserve">Демонтаж поршня </w:t>
              <w:tab/>
              <w:t>4</w:t>
            </w:r>
            <w:r>
              <w:rPr>
                <w:color w:val="000000"/>
                <w:sz w:val="18"/>
                <w:szCs w:val="18"/>
                <w:lang w:val="en-US"/>
              </w:rPr>
              <w:t>A</w:t>
            </w:r>
            <w:r>
              <w:rPr>
                <w:color w:val="000000"/>
                <w:sz w:val="18"/>
                <w:szCs w:val="18"/>
              </w:rPr>
              <w:t>-21</w:t>
            </w:r>
          </w:p>
          <w:p>
            <w:pPr>
              <w:pStyle w:val="Normal"/>
              <w:shd w:fill="FFFFFF" w:val="clear"/>
              <w:tabs>
                <w:tab w:val="clear" w:pos="709"/>
                <w:tab w:val="right" w:pos="4871" w:leader="dot"/>
              </w:tabs>
              <w:ind w:left="10" w:right="674"/>
              <w:jc w:val="left"/>
              <w:rPr/>
            </w:pPr>
            <w:r>
              <w:rPr>
                <w:color w:val="000000"/>
                <w:sz w:val="18"/>
                <w:szCs w:val="18"/>
              </w:rPr>
              <w:t xml:space="preserve">Чистка, осмотр, ремонт </w:t>
              <w:tab/>
              <w:t>4</w:t>
            </w:r>
            <w:r>
              <w:rPr>
                <w:color w:val="000000"/>
                <w:sz w:val="18"/>
                <w:szCs w:val="18"/>
                <w:lang w:val="en-US"/>
              </w:rPr>
              <w:t>A</w:t>
            </w:r>
            <w:r>
              <w:rPr>
                <w:color w:val="000000"/>
                <w:sz w:val="18"/>
                <w:szCs w:val="18"/>
              </w:rPr>
              <w:t>-22</w:t>
            </w:r>
          </w:p>
          <w:p>
            <w:pPr>
              <w:pStyle w:val="Normal"/>
              <w:shd w:fill="FFFFFF" w:val="clear"/>
              <w:tabs>
                <w:tab w:val="clear" w:pos="709"/>
                <w:tab w:val="right" w:pos="4871" w:leader="dot"/>
              </w:tabs>
              <w:ind w:left="456" w:right="674"/>
              <w:jc w:val="left"/>
              <w:rPr/>
            </w:pPr>
            <w:r>
              <w:rPr>
                <w:color w:val="000000"/>
                <w:sz w:val="18"/>
                <w:szCs w:val="18"/>
              </w:rPr>
              <w:t xml:space="preserve">Маховик </w:t>
              <w:tab/>
              <w:t>4</w:t>
            </w:r>
            <w:r>
              <w:rPr>
                <w:color w:val="000000"/>
                <w:sz w:val="18"/>
                <w:szCs w:val="18"/>
                <w:lang w:val="en-US"/>
              </w:rPr>
              <w:t>A</w:t>
            </w:r>
            <w:r>
              <w:rPr>
                <w:color w:val="000000"/>
                <w:sz w:val="18"/>
                <w:szCs w:val="18"/>
              </w:rPr>
              <w:t>-22</w:t>
            </w:r>
          </w:p>
          <w:p>
            <w:pPr>
              <w:pStyle w:val="Normal"/>
              <w:shd w:fill="FFFFFF" w:val="clear"/>
              <w:tabs>
                <w:tab w:val="clear" w:pos="709"/>
                <w:tab w:val="right" w:pos="4871" w:leader="dot"/>
              </w:tabs>
              <w:ind w:left="456" w:right="674"/>
              <w:jc w:val="left"/>
              <w:rPr/>
            </w:pPr>
            <w:r>
              <w:rPr>
                <w:color w:val="000000"/>
                <w:sz w:val="18"/>
                <w:szCs w:val="18"/>
              </w:rPr>
              <w:t xml:space="preserve">Распределительная шестерня коленвала   </w:t>
              <w:tab/>
              <w:t>4</w:t>
            </w:r>
            <w:r>
              <w:rPr>
                <w:color w:val="000000"/>
                <w:sz w:val="18"/>
                <w:szCs w:val="18"/>
                <w:lang w:val="en-US"/>
              </w:rPr>
              <w:t>A</w:t>
            </w:r>
            <w:r>
              <w:rPr>
                <w:color w:val="000000"/>
                <w:sz w:val="18"/>
                <w:szCs w:val="18"/>
              </w:rPr>
              <w:t>-22</w:t>
            </w:r>
          </w:p>
          <w:p>
            <w:pPr>
              <w:pStyle w:val="Normal"/>
              <w:shd w:fill="FFFFFF" w:val="clear"/>
              <w:tabs>
                <w:tab w:val="clear" w:pos="709"/>
                <w:tab w:val="right" w:pos="4871" w:leader="dot"/>
              </w:tabs>
              <w:ind w:left="456" w:right="674"/>
              <w:jc w:val="left"/>
              <w:rPr>
                <w:sz w:val="18"/>
                <w:szCs w:val="18"/>
              </w:rPr>
            </w:pPr>
            <w:r>
              <w:rPr>
                <w:color w:val="000000"/>
                <w:sz w:val="18"/>
                <w:szCs w:val="18"/>
              </w:rPr>
              <w:t xml:space="preserve">Приводной зубчатый ремень  </w:t>
              <w:tab/>
              <w:t>4</w:t>
            </w:r>
            <w:r>
              <w:rPr>
                <w:color w:val="000000"/>
                <w:sz w:val="18"/>
                <w:szCs w:val="18"/>
                <w:lang w:val="en-US"/>
              </w:rPr>
              <w:t>A</w:t>
            </w:r>
            <w:r>
              <w:rPr>
                <w:color w:val="000000"/>
                <w:sz w:val="18"/>
                <w:szCs w:val="18"/>
              </w:rPr>
              <w:t>-22</w:t>
            </w:r>
          </w:p>
        </w:tc>
        <w:tc>
          <w:tcPr>
            <w:tcW w:w="5211" w:type="dxa"/>
            <w:tcBorders>
              <w:top w:val="single" w:sz="6" w:space="0" w:color="000000"/>
              <w:bottom w:val="single" w:sz="6" w:space="0" w:color="000000"/>
            </w:tcBorders>
          </w:tcPr>
          <w:p>
            <w:pPr>
              <w:pStyle w:val="Normal"/>
              <w:shd w:fill="FFFFFF" w:val="clear"/>
              <w:tabs>
                <w:tab w:val="clear" w:pos="709"/>
                <w:tab w:val="right" w:pos="4870" w:leader="dot"/>
              </w:tabs>
              <w:ind w:left="456" w:right="1025"/>
              <w:jc w:val="left"/>
              <w:rPr/>
            </w:pPr>
            <w:r>
              <w:rPr>
                <w:color w:val="000000"/>
                <w:sz w:val="18"/>
                <w:szCs w:val="18"/>
              </w:rPr>
              <w:t>Анод</w:t>
              <w:tab/>
              <w:t>4</w:t>
            </w:r>
            <w:r>
              <w:rPr>
                <w:color w:val="000000"/>
                <w:sz w:val="18"/>
                <w:szCs w:val="18"/>
                <w:lang w:val="en-US"/>
              </w:rPr>
              <w:t>A</w:t>
            </w:r>
            <w:r>
              <w:rPr>
                <w:color w:val="000000"/>
                <w:sz w:val="18"/>
                <w:szCs w:val="18"/>
              </w:rPr>
              <w:t>-22</w:t>
            </w:r>
          </w:p>
          <w:p>
            <w:pPr>
              <w:pStyle w:val="Normal"/>
              <w:shd w:fill="FFFFFF" w:val="clear"/>
              <w:tabs>
                <w:tab w:val="clear" w:pos="709"/>
                <w:tab w:val="right" w:pos="4870" w:leader="dot"/>
              </w:tabs>
              <w:ind w:left="456" w:right="1025"/>
              <w:jc w:val="left"/>
              <w:rPr/>
            </w:pPr>
            <w:r>
              <w:rPr>
                <w:color w:val="000000"/>
                <w:sz w:val="18"/>
                <w:szCs w:val="18"/>
              </w:rPr>
              <w:t xml:space="preserve">Датчик давления масла  </w:t>
              <w:tab/>
              <w:t>4</w:t>
            </w:r>
            <w:r>
              <w:rPr>
                <w:color w:val="000000"/>
                <w:sz w:val="18"/>
                <w:szCs w:val="18"/>
                <w:lang w:val="en-US"/>
              </w:rPr>
              <w:t>A</w:t>
            </w:r>
            <w:r>
              <w:rPr>
                <w:color w:val="000000"/>
                <w:sz w:val="18"/>
                <w:szCs w:val="18"/>
              </w:rPr>
              <w:t>-23</w:t>
            </w:r>
          </w:p>
          <w:p>
            <w:pPr>
              <w:pStyle w:val="Normal"/>
              <w:shd w:fill="FFFFFF" w:val="clear"/>
              <w:tabs>
                <w:tab w:val="clear" w:pos="709"/>
                <w:tab w:val="right" w:pos="4870" w:leader="dot"/>
              </w:tabs>
              <w:ind w:left="456" w:right="1025"/>
              <w:jc w:val="left"/>
              <w:rPr/>
            </w:pPr>
            <w:r>
              <w:rPr>
                <w:color w:val="000000"/>
                <w:sz w:val="18"/>
                <w:szCs w:val="18"/>
              </w:rPr>
              <w:t xml:space="preserve">Измерение отверстия цилиндра </w:t>
              <w:tab/>
              <w:t>4</w:t>
            </w:r>
            <w:r>
              <w:rPr>
                <w:color w:val="000000"/>
                <w:sz w:val="18"/>
                <w:szCs w:val="18"/>
                <w:lang w:val="en-US"/>
              </w:rPr>
              <w:t>A</w:t>
            </w:r>
            <w:r>
              <w:rPr>
                <w:color w:val="000000"/>
                <w:sz w:val="18"/>
                <w:szCs w:val="18"/>
              </w:rPr>
              <w:t>-23</w:t>
            </w:r>
          </w:p>
          <w:p>
            <w:pPr>
              <w:pStyle w:val="Normal"/>
              <w:shd w:fill="FFFFFF" w:val="clear"/>
              <w:tabs>
                <w:tab w:val="clear" w:pos="709"/>
                <w:tab w:val="right" w:pos="4870" w:leader="dot"/>
              </w:tabs>
              <w:ind w:left="456" w:right="1025"/>
              <w:jc w:val="left"/>
              <w:rPr/>
            </w:pPr>
            <w:r>
              <w:rPr>
                <w:color w:val="000000"/>
                <w:sz w:val="18"/>
                <w:szCs w:val="18"/>
              </w:rPr>
              <w:t xml:space="preserve">Измерение поршня </w:t>
              <w:tab/>
              <w:t>4</w:t>
            </w:r>
            <w:r>
              <w:rPr>
                <w:color w:val="000000"/>
                <w:sz w:val="18"/>
                <w:szCs w:val="18"/>
                <w:lang w:val="en-US"/>
              </w:rPr>
              <w:t>A</w:t>
            </w:r>
            <w:r>
              <w:rPr>
                <w:color w:val="000000"/>
                <w:sz w:val="18"/>
                <w:szCs w:val="18"/>
              </w:rPr>
              <w:t>-23</w:t>
            </w:r>
          </w:p>
          <w:p>
            <w:pPr>
              <w:pStyle w:val="Normal"/>
              <w:shd w:fill="FFFFFF" w:val="clear"/>
              <w:tabs>
                <w:tab w:val="clear" w:pos="709"/>
                <w:tab w:val="right" w:pos="4870" w:leader="dot"/>
              </w:tabs>
              <w:ind w:left="456" w:right="1025"/>
              <w:jc w:val="left"/>
              <w:rPr/>
            </w:pPr>
            <w:r>
              <w:rPr>
                <w:color w:val="000000"/>
                <w:sz w:val="18"/>
                <w:szCs w:val="18"/>
              </w:rPr>
              <w:t xml:space="preserve">Измерение шатуна </w:t>
              <w:tab/>
              <w:t>4</w:t>
            </w:r>
            <w:r>
              <w:rPr>
                <w:color w:val="000000"/>
                <w:sz w:val="18"/>
                <w:szCs w:val="18"/>
                <w:lang w:val="en-US"/>
              </w:rPr>
              <w:t>A</w:t>
            </w:r>
            <w:r>
              <w:rPr>
                <w:color w:val="000000"/>
                <w:sz w:val="18"/>
                <w:szCs w:val="18"/>
              </w:rPr>
              <w:t>-25</w:t>
            </w:r>
          </w:p>
          <w:p>
            <w:pPr>
              <w:pStyle w:val="Normal"/>
              <w:shd w:fill="FFFFFF" w:val="clear"/>
              <w:tabs>
                <w:tab w:val="clear" w:pos="709"/>
                <w:tab w:val="right" w:pos="4870" w:leader="dot"/>
              </w:tabs>
              <w:ind w:left="456" w:right="1025"/>
              <w:jc w:val="left"/>
              <w:rPr/>
            </w:pPr>
            <w:r>
              <w:rPr>
                <w:color w:val="000000"/>
                <w:sz w:val="18"/>
                <w:szCs w:val="18"/>
              </w:rPr>
              <w:t xml:space="preserve">Коленвал </w:t>
              <w:tab/>
              <w:t>4</w:t>
            </w:r>
            <w:r>
              <w:rPr>
                <w:color w:val="000000"/>
                <w:sz w:val="18"/>
                <w:szCs w:val="18"/>
                <w:lang w:val="en-US"/>
              </w:rPr>
              <w:t>A</w:t>
            </w:r>
            <w:r>
              <w:rPr>
                <w:color w:val="000000"/>
                <w:sz w:val="18"/>
                <w:szCs w:val="18"/>
              </w:rPr>
              <w:t>-26</w:t>
            </w:r>
          </w:p>
          <w:p>
            <w:pPr>
              <w:pStyle w:val="Normal"/>
              <w:shd w:fill="FFFFFF" w:val="clear"/>
              <w:tabs>
                <w:tab w:val="clear" w:pos="709"/>
                <w:tab w:val="right" w:pos="4870" w:leader="dot"/>
              </w:tabs>
              <w:ind w:left="456" w:right="1025"/>
              <w:jc w:val="left"/>
              <w:rPr/>
            </w:pPr>
            <w:r>
              <w:rPr>
                <w:color w:val="000000"/>
                <w:sz w:val="18"/>
                <w:szCs w:val="18"/>
              </w:rPr>
              <w:t xml:space="preserve">Коренные подшипники коленвала </w:t>
              <w:tab/>
              <w:t>4</w:t>
            </w:r>
            <w:r>
              <w:rPr>
                <w:color w:val="000000"/>
                <w:sz w:val="18"/>
                <w:szCs w:val="18"/>
                <w:lang w:val="en-US"/>
              </w:rPr>
              <w:t>A</w:t>
            </w:r>
            <w:r>
              <w:rPr>
                <w:color w:val="000000"/>
                <w:sz w:val="18"/>
                <w:szCs w:val="18"/>
              </w:rPr>
              <w:t>-27</w:t>
            </w:r>
          </w:p>
          <w:p>
            <w:pPr>
              <w:pStyle w:val="Normal"/>
              <w:shd w:fill="FFFFFF" w:val="clear"/>
              <w:tabs>
                <w:tab w:val="clear" w:pos="709"/>
                <w:tab w:val="right" w:pos="4870" w:leader="dot"/>
              </w:tabs>
              <w:ind w:left="456" w:right="1025"/>
              <w:jc w:val="left"/>
              <w:rPr/>
            </w:pPr>
            <w:r>
              <w:rPr>
                <w:color w:val="000000"/>
                <w:sz w:val="18"/>
                <w:szCs w:val="18"/>
              </w:rPr>
              <w:t xml:space="preserve">Масляный зазор шатуна </w:t>
              <w:tab/>
              <w:t>4</w:t>
            </w:r>
            <w:r>
              <w:rPr>
                <w:color w:val="000000"/>
                <w:sz w:val="18"/>
                <w:szCs w:val="18"/>
                <w:lang w:val="en-US"/>
              </w:rPr>
              <w:t>A</w:t>
            </w:r>
            <w:r>
              <w:rPr>
                <w:color w:val="000000"/>
                <w:sz w:val="18"/>
                <w:szCs w:val="18"/>
              </w:rPr>
              <w:t>-30</w:t>
            </w:r>
          </w:p>
          <w:p>
            <w:pPr>
              <w:pStyle w:val="Normal"/>
              <w:shd w:fill="FFFFFF" w:val="clear"/>
              <w:tabs>
                <w:tab w:val="clear" w:pos="709"/>
                <w:tab w:val="right" w:pos="4870" w:leader="dot"/>
              </w:tabs>
              <w:ind w:left="10" w:right="1025"/>
              <w:jc w:val="left"/>
              <w:rPr/>
            </w:pPr>
            <w:r>
              <w:rPr>
                <w:color w:val="000000"/>
                <w:sz w:val="18"/>
                <w:szCs w:val="18"/>
              </w:rPr>
              <w:t xml:space="preserve">Сборка блока двигателя  </w:t>
              <w:tab/>
              <w:t>4</w:t>
            </w:r>
            <w:r>
              <w:rPr>
                <w:color w:val="000000"/>
                <w:sz w:val="18"/>
                <w:szCs w:val="18"/>
                <w:lang w:val="en-US"/>
              </w:rPr>
              <w:t>A</w:t>
            </w:r>
            <w:r>
              <w:rPr>
                <w:color w:val="000000"/>
                <w:sz w:val="18"/>
                <w:szCs w:val="18"/>
              </w:rPr>
              <w:t>-32</w:t>
            </w:r>
          </w:p>
          <w:p>
            <w:pPr>
              <w:pStyle w:val="Normal"/>
              <w:shd w:fill="FFFFFF" w:val="clear"/>
              <w:tabs>
                <w:tab w:val="clear" w:pos="709"/>
                <w:tab w:val="right" w:pos="4870" w:leader="dot"/>
              </w:tabs>
              <w:ind w:left="456" w:right="1025"/>
              <w:jc w:val="left"/>
              <w:rPr/>
            </w:pPr>
            <w:r>
              <w:rPr>
                <w:color w:val="000000"/>
                <w:sz w:val="18"/>
                <w:szCs w:val="18"/>
              </w:rPr>
              <w:t xml:space="preserve">Сборка поршня </w:t>
              <w:tab/>
              <w:t>4</w:t>
            </w:r>
            <w:r>
              <w:rPr>
                <w:color w:val="000000"/>
                <w:sz w:val="18"/>
                <w:szCs w:val="18"/>
                <w:lang w:val="en-US"/>
              </w:rPr>
              <w:t>A</w:t>
            </w:r>
            <w:r>
              <w:rPr>
                <w:color w:val="000000"/>
                <w:sz w:val="18"/>
                <w:szCs w:val="18"/>
              </w:rPr>
              <w:t>-32</w:t>
            </w:r>
          </w:p>
          <w:p>
            <w:pPr>
              <w:pStyle w:val="Normal"/>
              <w:shd w:fill="FFFFFF" w:val="clear"/>
              <w:tabs>
                <w:tab w:val="clear" w:pos="709"/>
                <w:tab w:val="right" w:pos="4870" w:leader="dot"/>
              </w:tabs>
              <w:ind w:left="456" w:right="1025"/>
              <w:jc w:val="left"/>
              <w:rPr/>
            </w:pPr>
            <w:r>
              <w:rPr>
                <w:color w:val="000000"/>
                <w:sz w:val="18"/>
                <w:szCs w:val="18"/>
              </w:rPr>
              <w:t xml:space="preserve">Установка поршневых колец </w:t>
              <w:tab/>
              <w:t>4</w:t>
            </w:r>
            <w:r>
              <w:rPr>
                <w:color w:val="000000"/>
                <w:sz w:val="18"/>
                <w:szCs w:val="18"/>
                <w:lang w:val="en-US"/>
              </w:rPr>
              <w:t>A</w:t>
            </w:r>
            <w:r>
              <w:rPr>
                <w:color w:val="000000"/>
                <w:sz w:val="18"/>
                <w:szCs w:val="18"/>
              </w:rPr>
              <w:t>-32</w:t>
            </w:r>
          </w:p>
          <w:p>
            <w:pPr>
              <w:pStyle w:val="Normal"/>
              <w:shd w:fill="FFFFFF" w:val="clear"/>
              <w:tabs>
                <w:tab w:val="clear" w:pos="709"/>
                <w:tab w:val="right" w:pos="4870" w:leader="dot"/>
              </w:tabs>
              <w:ind w:left="456" w:right="1025"/>
              <w:jc w:val="left"/>
              <w:rPr/>
            </w:pPr>
            <w:r>
              <w:rPr>
                <w:color w:val="000000"/>
                <w:sz w:val="18"/>
                <w:szCs w:val="18"/>
              </w:rPr>
              <w:t xml:space="preserve">Установка поршня </w:t>
              <w:tab/>
              <w:t>4</w:t>
            </w:r>
            <w:r>
              <w:rPr>
                <w:color w:val="000000"/>
                <w:sz w:val="18"/>
                <w:szCs w:val="18"/>
                <w:lang w:val="en-US"/>
              </w:rPr>
              <w:t>A</w:t>
            </w:r>
            <w:r>
              <w:rPr>
                <w:color w:val="000000"/>
                <w:sz w:val="18"/>
                <w:szCs w:val="18"/>
              </w:rPr>
              <w:t>-33</w:t>
            </w:r>
          </w:p>
          <w:p>
            <w:pPr>
              <w:pStyle w:val="Normal"/>
              <w:shd w:fill="FFFFFF" w:val="clear"/>
              <w:tabs>
                <w:tab w:val="clear" w:pos="709"/>
                <w:tab w:val="right" w:pos="4870" w:leader="dot"/>
              </w:tabs>
              <w:ind w:left="456" w:right="1025"/>
              <w:jc w:val="left"/>
              <w:rPr/>
            </w:pPr>
            <w:r>
              <w:rPr>
                <w:color w:val="000000"/>
                <w:sz w:val="18"/>
                <w:szCs w:val="18"/>
              </w:rPr>
              <w:t xml:space="preserve">Установка коленвала </w:t>
              <w:tab/>
              <w:t>4</w:t>
            </w:r>
            <w:r>
              <w:rPr>
                <w:color w:val="000000"/>
                <w:sz w:val="18"/>
                <w:szCs w:val="18"/>
                <w:lang w:val="en-US"/>
              </w:rPr>
              <w:t>A</w:t>
            </w:r>
            <w:r>
              <w:rPr>
                <w:color w:val="000000"/>
                <w:sz w:val="18"/>
                <w:szCs w:val="18"/>
              </w:rPr>
              <w:t>-34</w:t>
            </w:r>
          </w:p>
          <w:p>
            <w:pPr>
              <w:pStyle w:val="Normal"/>
              <w:shd w:fill="FFFFFF" w:val="clear"/>
              <w:tabs>
                <w:tab w:val="clear" w:pos="709"/>
                <w:tab w:val="left" w:pos="10" w:leader="none"/>
                <w:tab w:val="right" w:pos="4870" w:leader="dot"/>
              </w:tabs>
              <w:ind w:left="456" w:right="845"/>
              <w:jc w:val="left"/>
              <w:rPr/>
            </w:pPr>
            <w:r>
              <w:rPr>
                <w:color w:val="000000"/>
                <w:sz w:val="18"/>
                <w:szCs w:val="18"/>
              </w:rPr>
              <w:t xml:space="preserve">Установка распределительной шестерни коленвала </w:t>
              <w:tab/>
              <w:t>4</w:t>
            </w:r>
            <w:r>
              <w:rPr>
                <w:color w:val="000000"/>
                <w:sz w:val="18"/>
                <w:szCs w:val="18"/>
                <w:lang w:val="en-US"/>
              </w:rPr>
              <w:t>A</w:t>
            </w:r>
            <w:r>
              <w:rPr>
                <w:color w:val="000000"/>
                <w:sz w:val="18"/>
                <w:szCs w:val="18"/>
              </w:rPr>
              <w:t>-36</w:t>
            </w:r>
          </w:p>
          <w:p>
            <w:pPr>
              <w:pStyle w:val="Normal"/>
              <w:shd w:fill="FFFFFF" w:val="clear"/>
              <w:tabs>
                <w:tab w:val="clear" w:pos="709"/>
                <w:tab w:val="right" w:pos="4870" w:leader="dot"/>
              </w:tabs>
              <w:ind w:left="456" w:right="665"/>
              <w:jc w:val="left"/>
              <w:rPr/>
            </w:pPr>
            <w:r>
              <w:rPr>
                <w:color w:val="000000"/>
                <w:sz w:val="18"/>
                <w:szCs w:val="18"/>
              </w:rPr>
              <w:t xml:space="preserve">Установка термостата, анода, крышки выхлопа </w:t>
              <w:tab/>
              <w:t>4</w:t>
            </w:r>
            <w:r>
              <w:rPr>
                <w:color w:val="000000"/>
                <w:sz w:val="18"/>
                <w:szCs w:val="18"/>
                <w:lang w:val="en-US"/>
              </w:rPr>
              <w:t>A</w:t>
            </w:r>
            <w:r>
              <w:rPr>
                <w:color w:val="000000"/>
                <w:sz w:val="18"/>
                <w:szCs w:val="18"/>
              </w:rPr>
              <w:t>-37</w:t>
            </w:r>
          </w:p>
          <w:p>
            <w:pPr>
              <w:pStyle w:val="Normal"/>
              <w:shd w:fill="FFFFFF" w:val="clear"/>
              <w:tabs>
                <w:tab w:val="clear" w:pos="709"/>
                <w:tab w:val="right" w:pos="4870" w:leader="dot"/>
              </w:tabs>
              <w:ind w:left="456" w:right="1025"/>
              <w:jc w:val="left"/>
              <w:rPr/>
            </w:pPr>
            <w:r>
              <w:rPr>
                <w:color w:val="000000"/>
                <w:sz w:val="18"/>
                <w:szCs w:val="18"/>
              </w:rPr>
              <w:t>Установка клапана разгрузки давления масла и масляного сетчатого фильтра</w:t>
              <w:tab/>
              <w:t>4</w:t>
            </w:r>
            <w:r>
              <w:rPr>
                <w:color w:val="000000"/>
                <w:sz w:val="18"/>
                <w:szCs w:val="18"/>
                <w:lang w:val="en-US"/>
              </w:rPr>
              <w:t>A</w:t>
            </w:r>
            <w:r>
              <w:rPr>
                <w:color w:val="000000"/>
                <w:sz w:val="18"/>
                <w:szCs w:val="18"/>
              </w:rPr>
              <w:t>-39</w:t>
            </w:r>
          </w:p>
          <w:p>
            <w:pPr>
              <w:pStyle w:val="Normal"/>
              <w:shd w:fill="FFFFFF" w:val="clear"/>
              <w:tabs>
                <w:tab w:val="clear" w:pos="709"/>
                <w:tab w:val="right" w:pos="4870" w:leader="dot"/>
              </w:tabs>
              <w:ind w:left="456" w:right="1025"/>
              <w:jc w:val="left"/>
              <w:rPr/>
            </w:pPr>
            <w:r>
              <w:rPr>
                <w:color w:val="000000"/>
                <w:sz w:val="18"/>
                <w:szCs w:val="18"/>
              </w:rPr>
              <w:t xml:space="preserve">Установка электрических узлов и деталей </w:t>
            </w:r>
            <w:r>
              <w:rPr>
                <w:color w:val="000000"/>
                <w:sz w:val="18"/>
                <w:szCs w:val="18"/>
                <w:lang w:val="en-US"/>
              </w:rPr>
              <w:tab/>
              <w:t>4A-40</w:t>
            </w:r>
          </w:p>
          <w:p>
            <w:pPr>
              <w:pStyle w:val="Normal"/>
              <w:shd w:fill="FFFFFF" w:val="clear"/>
              <w:tabs>
                <w:tab w:val="clear" w:pos="709"/>
                <w:tab w:val="right" w:pos="4870" w:leader="dot"/>
              </w:tabs>
              <w:ind w:left="10" w:right="1025"/>
              <w:jc w:val="left"/>
              <w:rPr>
                <w:sz w:val="18"/>
                <w:szCs w:val="18"/>
              </w:rPr>
            </w:pPr>
            <w:r>
              <w:rPr>
                <w:color w:val="000000"/>
                <w:sz w:val="18"/>
                <w:szCs w:val="18"/>
              </w:rPr>
              <w:t xml:space="preserve">Установка блока двигателя </w:t>
              <w:tab/>
              <w:t>4</w:t>
            </w:r>
            <w:r>
              <w:rPr>
                <w:color w:val="000000"/>
                <w:sz w:val="18"/>
                <w:szCs w:val="18"/>
                <w:lang w:val="en-US"/>
              </w:rPr>
              <w:t>A</w:t>
            </w:r>
            <w:r>
              <w:rPr>
                <w:color w:val="000000"/>
                <w:sz w:val="18"/>
                <w:szCs w:val="18"/>
              </w:rPr>
              <w:t>-43</w:t>
            </w:r>
          </w:p>
        </w:tc>
      </w:tr>
    </w:tbl>
    <w:p>
      <w:pPr>
        <w:pStyle w:val="Normal"/>
        <w:jc w:val="center"/>
        <w:rPr/>
      </w:pPr>
      <w:r>
        <w:rPr/>
      </w:r>
      <w:r>
        <w:br w:type="page"/>
      </w:r>
    </w:p>
    <w:p>
      <w:pPr>
        <w:pStyle w:val="Heading3"/>
        <w:ind w:hanging="0" w:left="0"/>
        <w:jc w:val="left"/>
        <w:rPr/>
      </w:pPr>
      <w:r>
        <w:rPr/>
        <w:t xml:space="preserve">Технические характеристики блока цилиндров и картера </w:t>
      </w:r>
    </w:p>
    <w:tbl>
      <w:tblPr>
        <w:tblW w:w="9885" w:type="dxa"/>
        <w:jc w:val="right"/>
        <w:tblInd w:w="0" w:type="dxa"/>
        <w:tblLayout w:type="fixed"/>
        <w:tblCellMar>
          <w:top w:w="0" w:type="dxa"/>
          <w:left w:w="40" w:type="dxa"/>
          <w:bottom w:w="0" w:type="dxa"/>
          <w:right w:w="40" w:type="dxa"/>
        </w:tblCellMar>
      </w:tblPr>
      <w:tblGrid>
        <w:gridCol w:w="6840"/>
        <w:gridCol w:w="3045"/>
      </w:tblGrid>
      <w:tr>
        <w:trPr>
          <w:trHeight w:val="23" w:hRule="atLeast"/>
        </w:trPr>
        <w:tc>
          <w:tcPr>
            <w:tcW w:w="988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2" w:right="0"/>
              <w:rPr>
                <w:rFonts w:cs="Arial"/>
                <w:b/>
                <w:bCs/>
                <w:sz w:val="18"/>
              </w:rPr>
            </w:pPr>
            <w:r>
              <w:rPr>
                <w:rFonts w:cs="Arial"/>
                <w:b/>
                <w:bCs/>
                <w:color w:val="000000"/>
                <w:spacing w:val="-2"/>
                <w:sz w:val="18"/>
                <w:szCs w:val="18"/>
              </w:rPr>
              <w:t xml:space="preserve">Технические характеристики блока цилиндров / картера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Количество цилиндров</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Рабочий объем двигателя</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351 см</w:t>
            </w:r>
            <w:r>
              <w:rPr>
                <w:rFonts w:cs="Arial"/>
                <w:color w:val="000000"/>
                <w:sz w:val="18"/>
                <w:vertAlign w:val="superscript"/>
              </w:rPr>
              <w:t>3</w:t>
            </w:r>
            <w:r>
              <w:rPr>
                <w:rFonts w:cs="Arial"/>
                <w:color w:val="000000"/>
                <w:sz w:val="18"/>
              </w:rPr>
              <w:t xml:space="preserve"> (21.4 куб.дюйм.)</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стандартный</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61.0 мм (2.4016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стандартный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61.06 мм (2.4039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Макс. конусность отверстия цилиндра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0.08 мм (0.0032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Макс. некруглость отверстия цилиндра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 мм (0.0023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Шейка коренного подшипника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35.99 мм (1.4169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Шейка коренного подшипника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35.97 мм (1.4161 “) или менее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Шатунная шейка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29.98 мм (1.1803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Шатунная шейка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29.95 мм (1.179 “) или менее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Осевой люфт коленвала</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0.05-0.15 мм (0.002-0.006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Биение</w:t>
            </w:r>
            <w:r>
              <w:rPr/>
              <w:t xml:space="preserve"> </w:t>
            </w:r>
            <w:r>
              <w:rPr>
                <w:rFonts w:cs="Arial"/>
                <w:color w:val="000000"/>
                <w:sz w:val="18"/>
              </w:rPr>
              <w:t>коленвала</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Менее, чем 0.05 мм (0.002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Биение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 мм (0.002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Масляный зазор коренного подшипника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0.012-0.044 мм (0.0005-0.0017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Масляный зазор коренного подшипника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 мм (0.002 “)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Масляный зазор шатунной шейки коленвала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0.010-0.036 мм (0.0004-0.0014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Масляный зазор шатунной шейки / шатуна коленвала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0.060 мм (0.002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Диаметр отверстия поршневого пальца шатуна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16.01-16.04 мм (0.630-0.631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отверстия поршневого пальца шатуна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16.04 мм (0.631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Диаметр шатунной шейки коленвала под шатун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29.995-30.021 мм (1.1809-1.1819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шатунной шейки коленвала под шатун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30.023 мм (1.182 “)или более</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Боковой зазор шатуна </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0.1-0.25 мм (0.004-0.01 “)</w:t>
            </w:r>
          </w:p>
        </w:tc>
      </w:tr>
      <w:tr>
        <w:trPr>
          <w:trHeight w:val="23" w:hRule="atLeast"/>
        </w:trPr>
        <w:tc>
          <w:tcPr>
            <w:tcW w:w="68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шатуна (предельный ресурс)</w:t>
            </w:r>
          </w:p>
        </w:tc>
        <w:tc>
          <w:tcPr>
            <w:tcW w:w="30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0.6 мм (0.0236 “)</w:t>
            </w:r>
          </w:p>
        </w:tc>
      </w:tr>
    </w:tbl>
    <w:p>
      <w:pPr>
        <w:pStyle w:val="Normal"/>
        <w:rPr>
          <w:lang w:val="en-US"/>
        </w:rPr>
      </w:pPr>
      <w:r>
        <w:rPr>
          <w:lang w:val="en-US"/>
        </w:rPr>
      </w:r>
      <w:r>
        <w:br w:type="page"/>
      </w:r>
    </w:p>
    <w:p>
      <w:pPr>
        <w:pStyle w:val="Heading3"/>
        <w:ind w:hanging="0" w:left="0"/>
        <w:rPr/>
      </w:pPr>
      <w:r>
        <w:rPr>
          <w:spacing w:val="-2"/>
          <w:szCs w:val="18"/>
        </w:rPr>
        <w:t>Технические характеристики поршня</w:t>
      </w:r>
      <w:r>
        <w:rPr/>
        <w:t xml:space="preserve"> </w:t>
      </w:r>
    </w:p>
    <w:tbl>
      <w:tblPr>
        <w:tblW w:w="9354" w:type="dxa"/>
        <w:jc w:val="right"/>
        <w:tblInd w:w="0" w:type="dxa"/>
        <w:tblLayout w:type="fixed"/>
        <w:tblCellMar>
          <w:top w:w="0" w:type="dxa"/>
          <w:left w:w="40" w:type="dxa"/>
          <w:bottom w:w="0" w:type="dxa"/>
          <w:right w:w="40" w:type="dxa"/>
        </w:tblCellMar>
      </w:tblPr>
      <w:tblGrid>
        <w:gridCol w:w="5949"/>
        <w:gridCol w:w="340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Heading8"/>
              <w:rPr/>
            </w:pPr>
            <w:r>
              <w:rPr/>
              <w:t xml:space="preserve">Технические характеристики поршня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Стандартный диаметр юбки поршня</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60.96 мм (2.40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Стандартный диаметр юбки поршня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60.90 мм (2.3976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Зазор между поршнем и стволом цилиндра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0.020-0.055 мм (0.0008-0.0022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поршневого пальца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 мм (0.63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Диаметр поршневого пальца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15.97 мм (0.629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Боковой зазор верхнего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0.04-0.08 мм (0.0016-0.0031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верхнего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 мм (0.004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Боковой зазор второго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0.03-0.07 мм (0.0012-0.0028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второго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0.09 мм (0.0035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Боковой зазор маслосмазочного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0.05-0.15 мм (0.002-0.0059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Боковой зазор маслосмазочного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0.17 мм (0.0067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верхнего кольца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0.15-0.30 мм (0.0059-0.0118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верхнего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0.5 мм (0.02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второго кольца</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0.35-0.50 мм (0.0138-0.0197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в замке второго кольца (предельный ресурс)</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0.7 мм (0.028 “)</w:t>
            </w:r>
          </w:p>
        </w:tc>
      </w:tr>
      <w:tr>
        <w:trPr>
          <w:trHeight w:val="23" w:hRule="atLeast"/>
        </w:trPr>
        <w:tc>
          <w:tcPr>
            <w:tcW w:w="59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Зазор в замке маслосмазочного кольца </w:t>
            </w:r>
          </w:p>
        </w:tc>
        <w:tc>
          <w:tcPr>
            <w:tcW w:w="34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 xml:space="preserve">0.2-0.7 </w:t>
            </w:r>
            <w:r>
              <w:rPr>
                <w:rFonts w:cs="Arial"/>
                <w:color w:val="000000"/>
                <w:sz w:val="18"/>
              </w:rPr>
              <w:t>мм</w:t>
            </w:r>
            <w:r>
              <w:rPr>
                <w:rFonts w:cs="Arial"/>
                <w:color w:val="000000"/>
                <w:sz w:val="18"/>
                <w:lang w:val="en-US"/>
              </w:rPr>
              <w:t xml:space="preserve"> (0.008-0.028 “)</w:t>
            </w:r>
          </w:p>
        </w:tc>
      </w:tr>
    </w:tbl>
    <w:p>
      <w:pPr>
        <w:pStyle w:val="Heading4"/>
        <w:ind w:hanging="0" w:left="0"/>
        <w:rPr/>
      </w:pPr>
      <w:r>
        <w:rPr>
          <w:lang w:val="en-US"/>
        </w:rPr>
        <w:t>Смазки, масла, герметики, клеящие средства</w:t>
      </w:r>
      <w:r>
        <w:rPr/>
        <w:t xml:space="preserve"> </w:t>
      </w:r>
    </w:p>
    <w:tbl>
      <w:tblPr>
        <w:tblW w:w="9354" w:type="dxa"/>
        <w:jc w:val="left"/>
        <w:tblInd w:w="850" w:type="dxa"/>
        <w:tblLayout w:type="fixed"/>
        <w:tblCellMar>
          <w:top w:w="0" w:type="dxa"/>
          <w:left w:w="40" w:type="dxa"/>
          <w:bottom w:w="0" w:type="dxa"/>
          <w:right w:w="40" w:type="dxa"/>
        </w:tblCellMar>
      </w:tblPr>
      <w:tblGrid>
        <w:gridCol w:w="1288"/>
        <w:gridCol w:w="2762"/>
        <w:gridCol w:w="3944"/>
        <w:gridCol w:w="1360"/>
      </w:tblGrid>
      <w:tr>
        <w:trPr>
          <w:trHeight w:val="23" w:hRule="atLeast"/>
        </w:trPr>
        <w:tc>
          <w:tcPr>
            <w:tcW w:w="128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Тюбик №</w:t>
            </w:r>
          </w:p>
        </w:tc>
        <w:tc>
          <w:tcPr>
            <w:tcW w:w="27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61" w:right="0"/>
              <w:rPr>
                <w:rFonts w:cs="Arial"/>
                <w:b/>
                <w:sz w:val="18"/>
              </w:rPr>
            </w:pPr>
            <w:r>
              <w:rPr>
                <w:rFonts w:cs="Arial"/>
                <w:b/>
                <w:color w:val="000000"/>
                <w:sz w:val="18"/>
              </w:rPr>
              <w:t>Наименование</w:t>
            </w:r>
          </w:p>
        </w:tc>
        <w:tc>
          <w:tcPr>
            <w:tcW w:w="39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3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2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7" w:right="0"/>
              <w:jc w:val="left"/>
              <w:rPr>
                <w:rFonts w:cs="Arial"/>
                <w:sz w:val="18"/>
                <w:lang w:val="en-US"/>
              </w:rPr>
            </w:pPr>
            <w:r>
              <w:rPr>
                <w:rFonts w:cs="Arial"/>
                <w:sz w:val="18"/>
                <w:lang w:val="en-US"/>
              </w:rPr>
              <w:drawing>
                <wp:inline distT="0" distB="0" distL="0" distR="0">
                  <wp:extent cx="542925" cy="219075"/>
                  <wp:effectExtent l="0" t="0" r="0" b="0"/>
                  <wp:docPr id="251" name="Image2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235" descr=""/>
                          <pic:cNvPicPr>
                            <a:picLocks noChangeAspect="1" noChangeArrowheads="1"/>
                          </pic:cNvPicPr>
                        </pic:nvPicPr>
                        <pic:blipFill>
                          <a:blip r:embed="rId289"/>
                          <a:srcRect l="-66" t="-164" r="-66" b="-164"/>
                          <a:stretch>
                            <a:fillRect/>
                          </a:stretch>
                        </pic:blipFill>
                        <pic:spPr bwMode="auto">
                          <a:xfrm>
                            <a:off x="0" y="0"/>
                            <a:ext cx="542925" cy="219075"/>
                          </a:xfrm>
                          <a:prstGeom prst="rect">
                            <a:avLst/>
                          </a:prstGeom>
                        </pic:spPr>
                      </pic:pic>
                    </a:graphicData>
                  </a:graphic>
                </wp:inline>
              </w:drawing>
            </w:r>
          </w:p>
        </w:tc>
        <w:tc>
          <w:tcPr>
            <w:tcW w:w="27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182"/>
              <w:jc w:val="left"/>
              <w:rPr>
                <w:rFonts w:cs="Arial"/>
                <w:sz w:val="18"/>
                <w:lang w:val="en-US"/>
              </w:rPr>
            </w:pPr>
            <w:r>
              <w:rPr>
                <w:rFonts w:cs="Arial"/>
                <w:color w:val="000000"/>
                <w:sz w:val="18"/>
              </w:rPr>
              <w:t>Трубный герметик</w:t>
            </w:r>
            <w:r>
              <w:rPr>
                <w:rFonts w:cs="Arial"/>
                <w:color w:val="000000"/>
                <w:sz w:val="18"/>
                <w:lang w:val="en-US"/>
              </w:rPr>
              <w:t xml:space="preserve"> - Loctite 567 PST Pipe Sealant</w:t>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Резьбы датчика давления масла </w:t>
            </w:r>
          </w:p>
        </w:tc>
        <w:tc>
          <w:tcPr>
            <w:tcW w:w="13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92-809822</w:t>
            </w:r>
          </w:p>
        </w:tc>
      </w:tr>
      <w:tr>
        <w:trPr>
          <w:trHeight w:val="23" w:hRule="atLeast"/>
        </w:trPr>
        <w:tc>
          <w:tcPr>
            <w:tcW w:w="12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3" w:right="0"/>
              <w:jc w:val="left"/>
              <w:rPr>
                <w:rFonts w:cs="Arial"/>
                <w:sz w:val="18"/>
                <w:lang w:val="en-US"/>
              </w:rPr>
            </w:pPr>
            <w:r>
              <w:rPr>
                <w:rFonts w:cs="Arial"/>
                <w:sz w:val="18"/>
                <w:lang w:val="en-US"/>
              </w:rPr>
              <w:drawing>
                <wp:inline distT="0" distB="0" distL="0" distR="0">
                  <wp:extent cx="532130" cy="238125"/>
                  <wp:effectExtent l="0" t="0" r="0" b="0"/>
                  <wp:docPr id="252" name="Image2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236" descr=""/>
                          <pic:cNvPicPr>
                            <a:picLocks noChangeAspect="1" noChangeArrowheads="1"/>
                          </pic:cNvPicPr>
                        </pic:nvPicPr>
                        <pic:blipFill>
                          <a:blip r:embed="rId290"/>
                          <a:srcRect l="-68" t="-150" r="-68" b="-150"/>
                          <a:stretch>
                            <a:fillRect/>
                          </a:stretch>
                        </pic:blipFill>
                        <pic:spPr bwMode="auto">
                          <a:xfrm>
                            <a:off x="0" y="0"/>
                            <a:ext cx="532130" cy="238125"/>
                          </a:xfrm>
                          <a:prstGeom prst="rect">
                            <a:avLst/>
                          </a:prstGeom>
                        </pic:spPr>
                      </pic:pic>
                    </a:graphicData>
                  </a:graphic>
                </wp:inline>
              </w:drawing>
            </w:r>
          </w:p>
        </w:tc>
        <w:tc>
          <w:tcPr>
            <w:tcW w:w="27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115"/>
              <w:jc w:val="left"/>
              <w:rPr>
                <w:rFonts w:cs="Arial"/>
                <w:sz w:val="18"/>
              </w:rPr>
            </w:pPr>
            <w:r>
              <w:rPr>
                <w:rFonts w:cs="Arial"/>
                <w:color w:val="000000"/>
                <w:sz w:val="18"/>
              </w:rPr>
              <w:t xml:space="preserve">Комплект герметика для прокладок - </w:t>
            </w:r>
            <w:r>
              <w:rPr>
                <w:rFonts w:cs="Arial"/>
                <w:color w:val="000000"/>
                <w:sz w:val="18"/>
                <w:lang w:val="en-US"/>
              </w:rPr>
              <w:t>Loctite</w:t>
            </w:r>
            <w:r>
              <w:rPr>
                <w:rFonts w:cs="Arial"/>
                <w:color w:val="000000"/>
                <w:sz w:val="18"/>
              </w:rPr>
              <w:t xml:space="preserve"> </w:t>
            </w:r>
            <w:r>
              <w:rPr>
                <w:rFonts w:cs="Arial"/>
                <w:color w:val="000000"/>
                <w:sz w:val="18"/>
                <w:lang w:val="en-US"/>
              </w:rPr>
              <w:t>Master</w:t>
            </w:r>
            <w:r>
              <w:rPr>
                <w:rFonts w:cs="Arial"/>
                <w:color w:val="000000"/>
                <w:sz w:val="18"/>
              </w:rPr>
              <w:t xml:space="preserve"> </w:t>
            </w:r>
            <w:r>
              <w:rPr>
                <w:rFonts w:cs="Arial"/>
                <w:color w:val="000000"/>
                <w:sz w:val="18"/>
                <w:lang w:val="en-US"/>
              </w:rPr>
              <w:t>Gasket</w:t>
            </w:r>
            <w:r>
              <w:rPr>
                <w:rFonts w:cs="Arial"/>
                <w:color w:val="000000"/>
                <w:sz w:val="18"/>
              </w:rPr>
              <w:t xml:space="preserve"> </w:t>
            </w:r>
            <w:r>
              <w:rPr>
                <w:rFonts w:cs="Arial"/>
                <w:color w:val="000000"/>
                <w:sz w:val="18"/>
                <w:lang w:val="en-US"/>
              </w:rPr>
              <w:t>Kit</w:t>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Ответные поверхности блока цилиндров и крышки картера </w:t>
            </w:r>
          </w:p>
        </w:tc>
        <w:tc>
          <w:tcPr>
            <w:tcW w:w="13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92-12564 2</w:t>
            </w:r>
          </w:p>
        </w:tc>
      </w:tr>
      <w:tr>
        <w:trPr>
          <w:trHeight w:val="23" w:hRule="atLeast"/>
        </w:trPr>
        <w:tc>
          <w:tcPr>
            <w:tcW w:w="12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3" w:right="0"/>
              <w:jc w:val="left"/>
              <w:rPr>
                <w:rFonts w:cs="Arial"/>
                <w:sz w:val="18"/>
                <w:lang w:val="en-US"/>
              </w:rPr>
            </w:pPr>
            <w:r>
              <w:rPr>
                <w:rFonts w:cs="Arial"/>
                <w:sz w:val="18"/>
                <w:lang w:val="en-US"/>
              </w:rPr>
              <w:drawing>
                <wp:inline distT="0" distB="0" distL="0" distR="0">
                  <wp:extent cx="542925" cy="266065"/>
                  <wp:effectExtent l="0" t="0" r="0" b="0"/>
                  <wp:docPr id="253" name="Image2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237" descr=""/>
                          <pic:cNvPicPr>
                            <a:picLocks noChangeAspect="1" noChangeArrowheads="1"/>
                          </pic:cNvPicPr>
                        </pic:nvPicPr>
                        <pic:blipFill>
                          <a:blip r:embed="rId291"/>
                          <a:srcRect l="-66" t="-136" r="-66" b="-136"/>
                          <a:stretch>
                            <a:fillRect/>
                          </a:stretch>
                        </pic:blipFill>
                        <pic:spPr bwMode="auto">
                          <a:xfrm>
                            <a:off x="0" y="0"/>
                            <a:ext cx="542925" cy="266065"/>
                          </a:xfrm>
                          <a:prstGeom prst="rect">
                            <a:avLst/>
                          </a:prstGeom>
                        </pic:spPr>
                      </pic:pic>
                    </a:graphicData>
                  </a:graphic>
                </wp:inline>
              </w:drawing>
            </w:r>
          </w:p>
        </w:tc>
        <w:tc>
          <w:tcPr>
            <w:tcW w:w="27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115"/>
              <w:jc w:val="left"/>
              <w:rPr>
                <w:rFonts w:cs="Arial"/>
                <w:sz w:val="18"/>
                <w:lang w:val="en-US"/>
              </w:rPr>
            </w:pPr>
            <w:r>
              <w:rPr>
                <w:rFonts w:cs="Arial"/>
                <w:color w:val="000000"/>
                <w:sz w:val="18"/>
              </w:rPr>
              <w:t>Резьбовой герметик</w:t>
            </w:r>
            <w:r>
              <w:rPr>
                <w:rFonts w:cs="Arial"/>
                <w:color w:val="000000"/>
                <w:sz w:val="18"/>
                <w:lang w:val="en-US"/>
              </w:rPr>
              <w:t xml:space="preserve"> - Loctite 222 Threadlocker</w:t>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Клапан разгрузки давления масла и фитинг блока цилиндров </w:t>
            </w:r>
          </w:p>
        </w:tc>
        <w:tc>
          <w:tcPr>
            <w:tcW w:w="13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92-809818</w:t>
            </w:r>
          </w:p>
        </w:tc>
      </w:tr>
      <w:tr>
        <w:trPr>
          <w:trHeight w:val="23" w:hRule="atLeast"/>
        </w:trPr>
        <w:tc>
          <w:tcPr>
            <w:tcW w:w="128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3" w:right="0"/>
              <w:jc w:val="left"/>
              <w:rPr>
                <w:rFonts w:cs="Arial"/>
                <w:sz w:val="18"/>
                <w:lang w:val="en-US"/>
              </w:rPr>
            </w:pPr>
            <w:r>
              <w:rPr>
                <w:rFonts w:cs="Arial"/>
                <w:sz w:val="18"/>
                <w:lang w:val="en-US"/>
              </w:rPr>
              <w:drawing>
                <wp:inline distT="0" distB="0" distL="0" distR="0">
                  <wp:extent cx="551180" cy="257810"/>
                  <wp:effectExtent l="0" t="0" r="0" b="0"/>
                  <wp:docPr id="254" name="Image2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38" descr=""/>
                          <pic:cNvPicPr>
                            <a:picLocks noChangeAspect="1" noChangeArrowheads="1"/>
                          </pic:cNvPicPr>
                        </pic:nvPicPr>
                        <pic:blipFill>
                          <a:blip r:embed="rId292"/>
                          <a:srcRect l="-65" t="-141" r="-65" b="-141"/>
                          <a:stretch>
                            <a:fillRect/>
                          </a:stretch>
                        </pic:blipFill>
                        <pic:spPr bwMode="auto">
                          <a:xfrm>
                            <a:off x="0" y="0"/>
                            <a:ext cx="551180" cy="257810"/>
                          </a:xfrm>
                          <a:prstGeom prst="rect">
                            <a:avLst/>
                          </a:prstGeom>
                        </pic:spPr>
                      </pic:pic>
                    </a:graphicData>
                  </a:graphic>
                </wp:inline>
              </w:drawing>
            </w:r>
          </w:p>
        </w:tc>
        <w:tc>
          <w:tcPr>
            <w:tcW w:w="276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115"/>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Болты коренного подшипника и болты крышки картера </w:t>
            </w:r>
          </w:p>
        </w:tc>
        <w:tc>
          <w:tcPr>
            <w:tcW w:w="136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Поршневой палец</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Поршневые кольца </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Поршень, поршневые кольца и  ствол цилиндра </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Шейки коленвал и поверхности под подшипники </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Болты коренного подшипника и крышки картера </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Прокладка масляного фильтра </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76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lang w:val="en-US"/>
              </w:rPr>
            </w:pPr>
            <w:r>
              <w:rPr>
                <w:rFonts w:cs="Arial"/>
                <w:color w:val="000000"/>
                <w:sz w:val="18"/>
              </w:rPr>
              <w:t xml:space="preserve">Картер двигателя </w:t>
            </w:r>
          </w:p>
        </w:tc>
        <w:tc>
          <w:tcPr>
            <w:tcW w:w="13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r>
    </w:tbl>
    <w:p>
      <w:pPr>
        <w:pStyle w:val="Heading4"/>
        <w:ind w:hanging="0" w:left="0"/>
        <w:rPr/>
      </w:pPr>
      <w:r>
        <w:rPr/>
        <w:t xml:space="preserve">Специальный инструмент </w:t>
      </w:r>
    </w:p>
    <w:tbl>
      <w:tblPr>
        <w:tblW w:w="9354" w:type="dxa"/>
        <w:jc w:val="left"/>
        <w:tblInd w:w="85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Штатив для блока двигателя –</w:t>
            </w:r>
          </w:p>
          <w:p>
            <w:pPr>
              <w:pStyle w:val="Normal"/>
              <w:widowControl w:val="false"/>
              <w:shd w:fill="FFFFFF" w:val="clear"/>
              <w:autoSpaceDE w:val="false"/>
              <w:rPr>
                <w:rFonts w:cs="Arial"/>
                <w:b/>
                <w:sz w:val="18"/>
                <w:lang w:val="en-US"/>
              </w:rPr>
            </w:pPr>
            <w:r>
              <w:rPr>
                <w:rFonts w:cs="Arial"/>
                <w:b/>
                <w:color w:val="000000"/>
                <w:sz w:val="18"/>
                <w:lang w:val="en-US"/>
              </w:rPr>
              <w:t>Powerhead Stand</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01" w:right="0"/>
              <w:rPr>
                <w:rFonts w:cs="Arial"/>
                <w:b/>
                <w:sz w:val="18"/>
                <w:lang w:val="en-US"/>
              </w:rPr>
            </w:pPr>
            <w:r>
              <w:rPr>
                <w:rFonts w:cs="Arial"/>
                <w:b/>
                <w:color w:val="000000"/>
                <w:sz w:val="18"/>
                <w:lang w:val="en-US"/>
              </w:rPr>
              <w:t>91-13662T 1</w:t>
            </w:r>
          </w:p>
        </w:tc>
      </w:tr>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87" w:right="0"/>
              <w:rPr>
                <w:rFonts w:cs="Arial"/>
                <w:sz w:val="18"/>
                <w:lang w:val="en-US"/>
              </w:rPr>
            </w:pPr>
            <w:r>
              <w:rPr>
                <w:rFonts w:cs="Arial"/>
                <w:sz w:val="18"/>
                <w:lang w:val="en-US"/>
              </w:rPr>
              <w:drawing>
                <wp:inline distT="0" distB="0" distL="0" distR="0">
                  <wp:extent cx="1181735" cy="770255"/>
                  <wp:effectExtent l="0" t="0" r="0" b="0"/>
                  <wp:docPr id="255" name="Image2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239" descr=""/>
                          <pic:cNvPicPr>
                            <a:picLocks noChangeAspect="1" noChangeArrowheads="1"/>
                          </pic:cNvPicPr>
                        </pic:nvPicPr>
                        <pic:blipFill>
                          <a:blip r:embed="rId293"/>
                          <a:srcRect l="-31" t="-47" r="-31" b="-47"/>
                          <a:stretch>
                            <a:fillRect/>
                          </a:stretch>
                        </pic:blipFill>
                        <pic:spPr bwMode="auto">
                          <a:xfrm>
                            <a:off x="0" y="0"/>
                            <a:ext cx="1181735" cy="770255"/>
                          </a:xfrm>
                          <a:prstGeom prst="rect">
                            <a:avLst/>
                          </a:prstGeom>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Используется для закрепления и поворота блока двигателя во время разборки и сборки. </w:t>
            </w:r>
          </w:p>
        </w:tc>
      </w:tr>
    </w:tbl>
    <w:p>
      <w:pPr>
        <w:pStyle w:val="Normal"/>
        <w:rPr/>
      </w:pPr>
      <w:r>
        <w:rPr/>
      </w:r>
      <w:r>
        <w:br w:type="page"/>
      </w:r>
    </w:p>
    <w:p>
      <w:pPr>
        <w:pStyle w:val="Normal"/>
        <w:rPr/>
      </w:pPr>
      <w:r>
        <w:rPr/>
      </w:r>
    </w:p>
    <w:tbl>
      <w:tblPr>
        <w:tblW w:w="9354" w:type="dxa"/>
        <w:jc w:val="left"/>
        <w:tblInd w:w="850" w:type="dxa"/>
        <w:tblLayout w:type="fixed"/>
        <w:tblCellMar>
          <w:top w:w="0" w:type="dxa"/>
          <w:left w:w="40" w:type="dxa"/>
          <w:bottom w:w="0" w:type="dxa"/>
          <w:right w:w="40" w:type="dxa"/>
        </w:tblCellMar>
      </w:tblPr>
      <w:tblGrid>
        <w:gridCol w:w="4950"/>
        <w:gridCol w:w="4404"/>
      </w:tblGrid>
      <w:tr>
        <w:trPr>
          <w:trHeight w:val="23" w:hRule="atLeast"/>
        </w:trPr>
        <w:tc>
          <w:tcPr>
            <w:tcW w:w="49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Приспособление для сжатия поршневых колец –</w:t>
            </w:r>
          </w:p>
          <w:p>
            <w:pPr>
              <w:pStyle w:val="Normal"/>
              <w:widowControl w:val="false"/>
              <w:shd w:fill="FFFFFF" w:val="clear"/>
              <w:autoSpaceDE w:val="false"/>
              <w:rPr>
                <w:rFonts w:cs="Arial"/>
                <w:b/>
                <w:sz w:val="18"/>
                <w:lang w:val="en-US"/>
              </w:rPr>
            </w:pPr>
            <w:r>
              <w:rPr>
                <w:rFonts w:cs="Arial"/>
                <w:b/>
                <w:color w:val="000000"/>
                <w:sz w:val="18"/>
                <w:lang w:val="en-US"/>
              </w:rPr>
              <w:t>Piston Ring Compressor</w:t>
            </w:r>
          </w:p>
        </w:tc>
        <w:tc>
          <w:tcPr>
            <w:tcW w:w="44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02" w:right="0"/>
              <w:rPr>
                <w:rFonts w:cs="Arial"/>
                <w:b/>
                <w:sz w:val="18"/>
              </w:rPr>
            </w:pPr>
            <w:r>
              <w:rPr>
                <w:rFonts w:cs="Arial"/>
                <w:b/>
                <w:color w:val="000000"/>
                <w:sz w:val="18"/>
                <w:lang w:val="en-US"/>
              </w:rPr>
              <w:t>FT</w:t>
            </w:r>
            <w:r>
              <w:rPr>
                <w:rFonts w:cs="Arial"/>
                <w:b/>
                <w:color w:val="000000"/>
                <w:sz w:val="18"/>
              </w:rPr>
              <w:t>2997</w:t>
            </w:r>
          </w:p>
        </w:tc>
      </w:tr>
      <w:tr>
        <w:trPr>
          <w:trHeight w:val="23" w:hRule="atLeast"/>
        </w:trPr>
        <w:tc>
          <w:tcPr>
            <w:tcW w:w="49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3" w:right="0"/>
              <w:rPr>
                <w:rFonts w:cs="Arial"/>
                <w:sz w:val="18"/>
                <w:lang w:val="en-US"/>
              </w:rPr>
            </w:pPr>
            <w:r>
              <w:rPr>
                <w:rFonts w:cs="Arial"/>
                <w:sz w:val="18"/>
                <w:lang w:val="en-US"/>
              </w:rPr>
              <w:drawing>
                <wp:inline distT="0" distB="0" distL="0" distR="0">
                  <wp:extent cx="943610" cy="913130"/>
                  <wp:effectExtent l="0" t="0" r="0" b="0"/>
                  <wp:docPr id="256" name="Image2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240" descr=""/>
                          <pic:cNvPicPr>
                            <a:picLocks noChangeAspect="1" noChangeArrowheads="1"/>
                          </pic:cNvPicPr>
                        </pic:nvPicPr>
                        <pic:blipFill>
                          <a:blip r:embed="rId294"/>
                          <a:srcRect l="-38" t="-39" r="-38" b="-39"/>
                          <a:stretch>
                            <a:fillRect/>
                          </a:stretch>
                        </pic:blipFill>
                        <pic:spPr bwMode="auto">
                          <a:xfrm>
                            <a:off x="0" y="0"/>
                            <a:ext cx="943610" cy="913130"/>
                          </a:xfrm>
                          <a:prstGeom prst="rect">
                            <a:avLst/>
                          </a:prstGeom>
                        </pic:spPr>
                      </pic:pic>
                    </a:graphicData>
                  </a:graphic>
                </wp:inline>
              </w:drawing>
            </w:r>
          </w:p>
        </w:tc>
        <w:tc>
          <w:tcPr>
            <w:tcW w:w="440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Используется для сжатия поршневого кольца для облегчения установки поршня.</w:t>
            </w:r>
          </w:p>
        </w:tc>
      </w:tr>
    </w:tbl>
    <w:p>
      <w:pPr>
        <w:pStyle w:val="Normal"/>
        <w:rPr/>
      </w:pPr>
      <w:r>
        <w:rPr/>
      </w:r>
      <w:r>
        <w:br w:type="page"/>
      </w:r>
    </w:p>
    <w:p>
      <w:pPr>
        <w:pStyle w:val="Normal"/>
        <w:rPr>
          <w:b/>
          <w:bCs/>
          <w:color w:val="000000"/>
          <w:sz w:val="32"/>
          <w:szCs w:val="32"/>
        </w:rPr>
      </w:pPr>
      <w:r>
        <w:rPr>
          <w:b/>
          <w:bCs/>
          <w:color w:val="000000"/>
          <w:sz w:val="32"/>
          <w:szCs w:val="32"/>
        </w:rPr>
        <w:t>Для заметок:</w:t>
      </w:r>
      <w:r>
        <w:br w:type="page"/>
      </w:r>
    </w:p>
    <w:p>
      <w:pPr>
        <w:pStyle w:val="Heading3"/>
        <w:ind w:hanging="0" w:left="0"/>
        <w:jc w:val="left"/>
        <w:rPr>
          <w:color w:val="000000"/>
          <w:szCs w:val="18"/>
        </w:rPr>
      </w:pPr>
      <w:r>
        <w:rPr>
          <w:color w:val="000000"/>
          <w:szCs w:val="18"/>
        </w:rPr>
        <w:t xml:space="preserve">Узлы и детали блока цилиндров и картера </w:t>
      </w:r>
    </w:p>
    <w:p>
      <w:pPr>
        <w:pStyle w:val="Normal"/>
        <w:jc w:val="center"/>
        <w:rPr>
          <w:sz w:val="24"/>
          <w:lang w:val="en-US"/>
        </w:rPr>
      </w:pPr>
      <w:r>
        <w:rPr>
          <w:sz w:val="24"/>
          <w:lang w:val="en-US"/>
        </w:rPr>
        <w:drawing>
          <wp:inline distT="0" distB="0" distL="0" distR="0">
            <wp:extent cx="5505450" cy="7562850"/>
            <wp:effectExtent l="0" t="0" r="0" b="0"/>
            <wp:docPr id="257" name="Image2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241" descr=""/>
                    <pic:cNvPicPr>
                      <a:picLocks noChangeAspect="1" noChangeArrowheads="1"/>
                    </pic:cNvPicPr>
                  </pic:nvPicPr>
                  <pic:blipFill>
                    <a:blip r:embed="rId295"/>
                    <a:srcRect l="-7" t="-5" r="-7" b="-5"/>
                    <a:stretch>
                      <a:fillRect/>
                    </a:stretch>
                  </pic:blipFill>
                  <pic:spPr bwMode="auto">
                    <a:xfrm>
                      <a:off x="0" y="0"/>
                      <a:ext cx="5505450" cy="7562850"/>
                    </a:xfrm>
                    <a:prstGeom prst="rect">
                      <a:avLst/>
                    </a:prstGeom>
                  </pic:spPr>
                </pic:pic>
              </a:graphicData>
            </a:graphic>
          </wp:inline>
        </w:drawing>
      </w:r>
      <w:r>
        <w:br w:type="page"/>
      </w:r>
    </w:p>
    <w:p>
      <w:pPr>
        <w:pStyle w:val="Normal"/>
        <w:jc w:val="right"/>
        <w:rPr>
          <w:rFonts w:cs="Arial"/>
          <w:b/>
          <w:bCs/>
          <w:color w:val="000000"/>
          <w:sz w:val="32"/>
          <w:szCs w:val="32"/>
        </w:rPr>
      </w:pPr>
      <w:r>
        <w:rPr>
          <w:rFonts w:cs="Arial"/>
          <w:b/>
          <w:bCs/>
          <w:color w:val="000000"/>
          <w:sz w:val="32"/>
          <w:szCs w:val="32"/>
        </w:rPr>
        <w:t>Узлы и детали блока цилиндров и картера</w:t>
      </w:r>
    </w:p>
    <w:tbl>
      <w:tblPr>
        <w:tblW w:w="10204" w:type="dxa"/>
        <w:jc w:val="left"/>
        <w:tblInd w:w="0" w:type="dxa"/>
        <w:tblLayout w:type="fixed"/>
        <w:tblCellMar>
          <w:top w:w="0" w:type="dxa"/>
          <w:left w:w="40" w:type="dxa"/>
          <w:bottom w:w="0" w:type="dxa"/>
          <w:right w:w="40" w:type="dxa"/>
        </w:tblCellMar>
      </w:tblPr>
      <w:tblGrid>
        <w:gridCol w:w="873"/>
        <w:gridCol w:w="883"/>
        <w:gridCol w:w="1884"/>
        <w:gridCol w:w="3388"/>
        <w:gridCol w:w="752"/>
        <w:gridCol w:w="1362"/>
        <w:gridCol w:w="1062"/>
      </w:tblGrid>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72" w:type="dxa"/>
            <w:gridSpan w:val="2"/>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36" w:right="0"/>
              <w:jc w:val="left"/>
              <w:rPr>
                <w:rFonts w:cs="Arial"/>
                <w:b/>
                <w:sz w:val="18"/>
              </w:rPr>
            </w:pPr>
            <w:r>
              <w:rPr>
                <w:rFonts w:cs="Arial"/>
                <w:b/>
                <w:color w:val="000000"/>
                <w:sz w:val="18"/>
              </w:rPr>
              <w:t>Наименование</w:t>
            </w:r>
          </w:p>
        </w:tc>
        <w:tc>
          <w:tcPr>
            <w:tcW w:w="3176"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72" w:type="dxa"/>
            <w:gridSpan w:val="2"/>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b/>
                <w:sz w:val="18"/>
              </w:rPr>
            </w:pPr>
            <w:r>
              <w:rPr>
                <w:rFonts w:cs="Arial"/>
                <w:b/>
                <w:sz w:val="18"/>
              </w:rPr>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Блок цилиндров в сборе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2" w:right="0"/>
              <w:jc w:val="left"/>
              <w:rPr>
                <w:rFonts w:cs="Arial"/>
                <w:sz w:val="18"/>
              </w:rPr>
            </w:pPr>
            <w:r>
              <w:rPr>
                <w:rFonts w:cs="Arial"/>
                <w:color w:val="000000"/>
                <w:sz w:val="18"/>
              </w:rPr>
              <w:t xml:space="preserve">Штуцер масляного фильтра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25</w:t>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0"/>
              <w:jc w:val="left"/>
              <w:rPr>
                <w:rFonts w:cs="Arial"/>
                <w:sz w:val="18"/>
                <w:lang w:val="en-US"/>
              </w:rPr>
            </w:pPr>
            <w:r>
              <w:rPr>
                <w:rFonts w:cs="Arial"/>
                <w:color w:val="000000"/>
                <w:sz w:val="18"/>
              </w:rPr>
              <w:t>Штуцер</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0"/>
              <w:jc w:val="left"/>
              <w:rPr>
                <w:rFonts w:cs="Arial"/>
                <w:sz w:val="18"/>
                <w:lang w:val="en-US"/>
              </w:rPr>
            </w:pPr>
            <w:r>
              <w:rPr>
                <w:rFonts w:cs="Arial"/>
                <w:color w:val="000000"/>
                <w:sz w:val="18"/>
              </w:rPr>
              <w:t xml:space="preserve">Установочный штифт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88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140"/>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50)</w:t>
            </w:r>
          </w:p>
        </w:tc>
        <w:tc>
          <w:tcPr>
            <w:tcW w:w="33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 этап затягивания</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89</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18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ind w:right="140"/>
              <w:jc w:val="left"/>
              <w:rPr>
                <w:rFonts w:cs="Arial"/>
                <w:sz w:val="18"/>
                <w:lang w:val="en-US"/>
              </w:rPr>
            </w:pPr>
            <w:r>
              <w:rPr>
                <w:rFonts w:cs="Arial"/>
                <w:sz w:val="18"/>
                <w:lang w:val="en-US"/>
              </w:rPr>
            </w:r>
          </w:p>
        </w:tc>
        <w:tc>
          <w:tcPr>
            <w:tcW w:w="33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Окончательный этап затягивания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19</w:t>
            </w:r>
          </w:p>
        </w:tc>
      </w:tr>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88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140"/>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33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1-ый этап затягивания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18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338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Окончательный этап затягивания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106</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77" w:right="0"/>
              <w:jc w:val="left"/>
              <w:rPr>
                <w:rFonts w:cs="Arial"/>
                <w:sz w:val="18"/>
                <w:lang w:val="en-US"/>
              </w:rPr>
            </w:pPr>
            <w:r>
              <w:rPr>
                <w:rFonts w:cs="Arial"/>
                <w:color w:val="000000"/>
                <w:sz w:val="18"/>
              </w:rPr>
              <w:t xml:space="preserve">Шайба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6" w:right="0"/>
              <w:jc w:val="left"/>
              <w:rPr>
                <w:rFonts w:cs="Arial"/>
                <w:sz w:val="18"/>
              </w:rPr>
            </w:pPr>
            <w:r>
              <w:rPr>
                <w:rFonts w:cs="Arial"/>
                <w:color w:val="000000"/>
                <w:sz w:val="18"/>
              </w:rPr>
              <w:t xml:space="preserve">Вкладыш водяной рубашки, правобортный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0"/>
              <w:jc w:val="left"/>
              <w:rPr>
                <w:rFonts w:cs="Arial"/>
                <w:sz w:val="18"/>
              </w:rPr>
            </w:pPr>
            <w:r>
              <w:rPr>
                <w:rFonts w:cs="Arial"/>
                <w:color w:val="000000"/>
                <w:sz w:val="18"/>
              </w:rPr>
              <w:t xml:space="preserve">Вкладыш водяной рубашки, левобортный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Кронштейн</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50)</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Хомут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Втулка</w:t>
            </w:r>
            <w:r>
              <w:rPr>
                <w:rFonts w:cs="Arial"/>
                <w:color w:val="000000"/>
                <w:sz w:val="18"/>
                <w:lang w:val="en-US"/>
              </w:rPr>
              <w:t xml:space="preserve"> (9.5 </w:t>
            </w:r>
            <w:r>
              <w:rPr>
                <w:rFonts w:cs="Arial"/>
                <w:color w:val="000000"/>
                <w:sz w:val="18"/>
              </w:rPr>
              <w:t>мм)</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Крышка термостата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Прокладка термостата</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Термостат</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Такелажная петля / рым-болт</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Шайба</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Крышка камеры сапуна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Винт</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Хомут / прижимная пластина</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Прокладка крышки камеры сапуна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Щуп проверки уровня масла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Шланг</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Хомут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Гильза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Клапан разгрузки давления масла</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16</w:t>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Прокладка масляного поддона / катера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Направляющая пластина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35)</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22</w:t>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Сетчатый масляный фильтр (грубой очистки)</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Кабельная стяжка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Шланг</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Масляный</w:t>
            </w:r>
            <w:r>
              <w:rPr>
                <w:rFonts w:cs="Arial"/>
                <w:color w:val="000000"/>
                <w:sz w:val="18"/>
                <w:lang w:val="en-US"/>
              </w:rPr>
              <w:t xml:space="preserve"> </w:t>
            </w:r>
            <w:r>
              <w:rPr>
                <w:rFonts w:cs="Arial"/>
                <w:color w:val="000000"/>
                <w:sz w:val="18"/>
              </w:rPr>
              <w:t xml:space="preserve">фильтр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160</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Крышка-анод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Прокладка</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10204" w:type="dxa"/>
        <w:jc w:val="left"/>
        <w:tblInd w:w="0" w:type="dxa"/>
        <w:tblLayout w:type="fixed"/>
        <w:tblCellMar>
          <w:top w:w="0" w:type="dxa"/>
          <w:left w:w="40" w:type="dxa"/>
          <w:bottom w:w="0" w:type="dxa"/>
          <w:right w:w="40" w:type="dxa"/>
        </w:tblCellMar>
      </w:tblPr>
      <w:tblGrid>
        <w:gridCol w:w="883"/>
        <w:gridCol w:w="883"/>
        <w:gridCol w:w="2234"/>
        <w:gridCol w:w="3038"/>
        <w:gridCol w:w="742"/>
        <w:gridCol w:w="1372"/>
        <w:gridCol w:w="1052"/>
      </w:tblGrid>
      <w:tr>
        <w:trPr>
          <w:trHeight w:val="23" w:hRule="atLeast"/>
        </w:trPr>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72" w:type="dxa"/>
            <w:gridSpan w:val="2"/>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41" w:right="0"/>
              <w:jc w:val="left"/>
              <w:rPr>
                <w:rFonts w:cs="Arial"/>
                <w:b/>
                <w:sz w:val="18"/>
              </w:rPr>
            </w:pPr>
            <w:r>
              <w:rPr>
                <w:rFonts w:cs="Arial"/>
                <w:b/>
                <w:color w:val="000000"/>
                <w:sz w:val="18"/>
              </w:rPr>
              <w:t>Наименование</w:t>
            </w:r>
          </w:p>
        </w:tc>
        <w:tc>
          <w:tcPr>
            <w:tcW w:w="3166"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72" w:type="dxa"/>
            <w:gridSpan w:val="2"/>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b/>
                <w:sz w:val="18"/>
              </w:rPr>
            </w:pPr>
            <w:r>
              <w:rPr>
                <w:rFonts w:cs="Arial"/>
                <w:b/>
                <w:sz w:val="18"/>
              </w:rPr>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39</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Анод</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Крышка выхлопа </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Прокладка крышки выхлопа </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44</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223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303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 этап затягивания</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6</w:t>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22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303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Окончательный этап затягивания </w:t>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89</w:t>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45</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22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rPr>
              <w:t>Контрольный шланг</w:t>
            </w:r>
          </w:p>
          <w:p>
            <w:pPr>
              <w:pStyle w:val="Normal"/>
              <w:widowControl w:val="false"/>
              <w:shd w:fill="FFFFFF" w:val="clear"/>
              <w:autoSpaceDE w:val="false"/>
              <w:jc w:val="left"/>
              <w:rPr>
                <w:rFonts w:cs="Arial"/>
                <w:sz w:val="18"/>
              </w:rPr>
            </w:pPr>
            <w:r>
              <w:rPr>
                <w:rFonts w:cs="Arial"/>
                <w:color w:val="000000"/>
                <w:sz w:val="18"/>
              </w:rPr>
              <w:t>(330 мм)</w:t>
            </w:r>
          </w:p>
        </w:tc>
        <w:tc>
          <w:tcPr>
            <w:tcW w:w="303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left"/>
              <w:rPr>
                <w:rFonts w:cs="Arial"/>
                <w:sz w:val="18"/>
              </w:rPr>
            </w:pPr>
            <w:r>
              <w:rPr>
                <w:rFonts w:cs="Arial"/>
                <w:sz w:val="18"/>
              </w:rPr>
            </w:r>
          </w:p>
        </w:tc>
        <w:tc>
          <w:tcPr>
            <w:tcW w:w="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bl>
    <w:p>
      <w:pPr>
        <w:pStyle w:val="Normal"/>
        <w:rPr>
          <w:color w:val="000000"/>
        </w:rPr>
      </w:pPr>
      <w:r>
        <w:rPr>
          <w:color w:val="000000"/>
        </w:rPr>
      </w:r>
      <w:r>
        <w:br w:type="page"/>
      </w:r>
    </w:p>
    <w:p>
      <w:pPr>
        <w:pStyle w:val="Normal"/>
        <w:jc w:val="left"/>
        <w:rPr>
          <w:b/>
          <w:bCs/>
          <w:color w:val="000000"/>
          <w:sz w:val="32"/>
          <w:szCs w:val="32"/>
          <w:lang w:val="en-US"/>
        </w:rPr>
      </w:pPr>
      <w:r>
        <w:rPr>
          <w:rFonts w:cs="Arial"/>
          <w:b/>
          <w:bCs/>
          <w:color w:val="000000"/>
          <w:sz w:val="32"/>
          <w:szCs w:val="18"/>
        </w:rPr>
        <w:t>Узлы</w:t>
      </w:r>
      <w:r>
        <w:rPr>
          <w:rFonts w:cs="Arial"/>
          <w:b/>
          <w:bCs/>
          <w:color w:val="000000"/>
          <w:sz w:val="32"/>
          <w:szCs w:val="18"/>
          <w:lang w:val="en-US"/>
        </w:rPr>
        <w:t xml:space="preserve"> </w:t>
      </w:r>
      <w:r>
        <w:rPr>
          <w:rFonts w:cs="Arial"/>
          <w:b/>
          <w:bCs/>
          <w:color w:val="000000"/>
          <w:sz w:val="32"/>
          <w:szCs w:val="18"/>
        </w:rPr>
        <w:t>и</w:t>
      </w:r>
      <w:r>
        <w:rPr>
          <w:rFonts w:cs="Arial"/>
          <w:b/>
          <w:bCs/>
          <w:color w:val="000000"/>
          <w:sz w:val="32"/>
          <w:szCs w:val="18"/>
          <w:lang w:val="en-US"/>
        </w:rPr>
        <w:t xml:space="preserve"> </w:t>
      </w:r>
      <w:r>
        <w:rPr>
          <w:rFonts w:cs="Arial"/>
          <w:b/>
          <w:bCs/>
          <w:color w:val="000000"/>
          <w:sz w:val="32"/>
          <w:szCs w:val="18"/>
        </w:rPr>
        <w:t>детали</w:t>
      </w:r>
      <w:r>
        <w:rPr>
          <w:rFonts w:cs="Arial"/>
          <w:b/>
          <w:bCs/>
          <w:color w:val="000000"/>
          <w:sz w:val="32"/>
          <w:szCs w:val="18"/>
          <w:lang w:val="en-US"/>
        </w:rPr>
        <w:t xml:space="preserve"> </w:t>
      </w:r>
      <w:r>
        <w:rPr>
          <w:rFonts w:cs="Arial"/>
          <w:b/>
          <w:bCs/>
          <w:color w:val="000000"/>
          <w:sz w:val="32"/>
          <w:szCs w:val="18"/>
        </w:rPr>
        <w:t>блока</w:t>
      </w:r>
      <w:r>
        <w:rPr>
          <w:rFonts w:cs="Arial"/>
          <w:b/>
          <w:bCs/>
          <w:color w:val="000000"/>
          <w:sz w:val="32"/>
          <w:szCs w:val="18"/>
          <w:lang w:val="en-US"/>
        </w:rPr>
        <w:t xml:space="preserve"> </w:t>
      </w:r>
      <w:r>
        <w:rPr>
          <w:rFonts w:cs="Arial"/>
          <w:b/>
          <w:bCs/>
          <w:color w:val="000000"/>
          <w:sz w:val="32"/>
          <w:szCs w:val="18"/>
        </w:rPr>
        <w:t>цилиндров</w:t>
      </w:r>
      <w:r>
        <w:rPr>
          <w:rFonts w:cs="Arial"/>
          <w:b/>
          <w:bCs/>
          <w:color w:val="000000"/>
          <w:sz w:val="32"/>
          <w:szCs w:val="18"/>
          <w:lang w:val="en-US"/>
        </w:rPr>
        <w:t xml:space="preserve"> </w:t>
      </w:r>
      <w:r>
        <w:rPr>
          <w:rFonts w:cs="Arial"/>
          <w:b/>
          <w:bCs/>
          <w:color w:val="000000"/>
          <w:sz w:val="32"/>
          <w:szCs w:val="18"/>
        </w:rPr>
        <w:t>и</w:t>
      </w:r>
      <w:r>
        <w:rPr>
          <w:rFonts w:cs="Arial"/>
          <w:b/>
          <w:bCs/>
          <w:color w:val="000000"/>
          <w:sz w:val="32"/>
          <w:szCs w:val="18"/>
          <w:lang w:val="en-US"/>
        </w:rPr>
        <w:t xml:space="preserve"> </w:t>
      </w:r>
      <w:r>
        <w:rPr>
          <w:rFonts w:cs="Arial"/>
          <w:b/>
          <w:bCs/>
          <w:color w:val="000000"/>
          <w:sz w:val="32"/>
          <w:szCs w:val="18"/>
        </w:rPr>
        <w:t>картера</w:t>
      </w:r>
    </w:p>
    <w:p>
      <w:pPr>
        <w:pStyle w:val="Normal"/>
        <w:jc w:val="center"/>
        <w:rPr>
          <w:sz w:val="24"/>
          <w:lang w:val="en-US"/>
        </w:rPr>
      </w:pPr>
      <w:r>
        <w:rPr>
          <w:sz w:val="24"/>
          <w:lang w:val="en-US"/>
        </w:rPr>
        <w:drawing>
          <wp:inline distT="0" distB="0" distL="0" distR="0">
            <wp:extent cx="5370830" cy="7524115"/>
            <wp:effectExtent l="0" t="0" r="0" b="0"/>
            <wp:docPr id="258" name="Image2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242" descr=""/>
                    <pic:cNvPicPr>
                      <a:picLocks noChangeAspect="1" noChangeArrowheads="1"/>
                    </pic:cNvPicPr>
                  </pic:nvPicPr>
                  <pic:blipFill>
                    <a:blip r:embed="rId296"/>
                    <a:srcRect l="-7" t="-5" r="-7" b="-5"/>
                    <a:stretch>
                      <a:fillRect/>
                    </a:stretch>
                  </pic:blipFill>
                  <pic:spPr bwMode="auto">
                    <a:xfrm>
                      <a:off x="0" y="0"/>
                      <a:ext cx="5370830" cy="7524115"/>
                    </a:xfrm>
                    <a:prstGeom prst="rect">
                      <a:avLst/>
                    </a:prstGeom>
                  </pic:spPr>
                </pic:pic>
              </a:graphicData>
            </a:graphic>
          </wp:inline>
        </w:drawing>
      </w:r>
      <w:r>
        <w:br w:type="page"/>
      </w:r>
    </w:p>
    <w:p>
      <w:pPr>
        <w:pStyle w:val="Heading3"/>
        <w:ind w:hanging="0" w:left="0"/>
        <w:rPr>
          <w:color w:val="000000"/>
          <w:szCs w:val="18"/>
        </w:rPr>
      </w:pPr>
      <w:r>
        <w:rPr>
          <w:color w:val="000000"/>
          <w:szCs w:val="18"/>
        </w:rPr>
        <w:t xml:space="preserve">Узлы и детали коленвала </w:t>
      </w:r>
    </w:p>
    <w:p>
      <w:pPr>
        <w:pStyle w:val="Normal"/>
        <w:jc w:val="center"/>
        <w:rPr>
          <w:sz w:val="24"/>
          <w:lang w:val="en-US"/>
        </w:rPr>
      </w:pPr>
      <w:r>
        <w:rPr>
          <w:sz w:val="24"/>
          <w:lang w:val="en-US"/>
        </w:rPr>
        <w:drawing>
          <wp:inline distT="0" distB="0" distL="0" distR="0">
            <wp:extent cx="5562600" cy="5478145"/>
            <wp:effectExtent l="0" t="0" r="0" b="0"/>
            <wp:docPr id="259" name="Image2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243" descr=""/>
                    <pic:cNvPicPr>
                      <a:picLocks noChangeAspect="1" noChangeArrowheads="1"/>
                    </pic:cNvPicPr>
                  </pic:nvPicPr>
                  <pic:blipFill>
                    <a:blip r:embed="rId297"/>
                    <a:srcRect l="-6" t="-7" r="-6" b="-7"/>
                    <a:stretch>
                      <a:fillRect/>
                    </a:stretch>
                  </pic:blipFill>
                  <pic:spPr bwMode="auto">
                    <a:xfrm>
                      <a:off x="0" y="0"/>
                      <a:ext cx="5562600" cy="5478145"/>
                    </a:xfrm>
                    <a:prstGeom prst="rect">
                      <a:avLst/>
                    </a:prstGeom>
                  </pic:spPr>
                </pic:pic>
              </a:graphicData>
            </a:graphic>
          </wp:inline>
        </w:drawing>
      </w:r>
      <w:r>
        <w:br w:type="page"/>
      </w:r>
    </w:p>
    <w:p>
      <w:pPr>
        <w:pStyle w:val="Normal"/>
        <w:jc w:val="right"/>
        <w:rPr/>
      </w:pPr>
      <w:r>
        <w:rPr>
          <w:rFonts w:cs="Arial"/>
          <w:b/>
          <w:bCs/>
          <w:color w:val="000000"/>
          <w:sz w:val="32"/>
          <w:szCs w:val="32"/>
        </w:rPr>
        <w:t>Узлы и детали коленвала</w:t>
      </w:r>
      <w:r>
        <w:rPr/>
        <w:t xml:space="preserve"> </w:t>
      </w:r>
    </w:p>
    <w:tbl>
      <w:tblPr>
        <w:tblW w:w="10204" w:type="dxa"/>
        <w:jc w:val="left"/>
        <w:tblInd w:w="0" w:type="dxa"/>
        <w:tblLayout w:type="fixed"/>
        <w:tblCellMar>
          <w:top w:w="0" w:type="dxa"/>
          <w:left w:w="40" w:type="dxa"/>
          <w:bottom w:w="0" w:type="dxa"/>
          <w:right w:w="40" w:type="dxa"/>
        </w:tblCellMar>
      </w:tblPr>
      <w:tblGrid>
        <w:gridCol w:w="899"/>
        <w:gridCol w:w="879"/>
        <w:gridCol w:w="1502"/>
        <w:gridCol w:w="3240"/>
        <w:gridCol w:w="1260"/>
        <w:gridCol w:w="1349"/>
        <w:gridCol w:w="1075"/>
      </w:tblGrid>
      <w:tr>
        <w:trPr>
          <w:trHeight w:val="23" w:hRule="atLeast"/>
        </w:trPr>
        <w:tc>
          <w:tcPr>
            <w:tcW w:w="89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7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4742" w:type="dxa"/>
            <w:gridSpan w:val="2"/>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36" w:right="0"/>
              <w:jc w:val="left"/>
              <w:rPr>
                <w:rFonts w:cs="Arial"/>
                <w:b/>
                <w:sz w:val="18"/>
              </w:rPr>
            </w:pPr>
            <w:r>
              <w:rPr>
                <w:rFonts w:cs="Arial"/>
                <w:b/>
                <w:color w:val="000000"/>
                <w:sz w:val="18"/>
              </w:rPr>
              <w:t>Наименование</w:t>
            </w:r>
          </w:p>
        </w:tc>
        <w:tc>
          <w:tcPr>
            <w:tcW w:w="368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7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4742" w:type="dxa"/>
            <w:gridSpan w:val="2"/>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b/>
                <w:sz w:val="18"/>
              </w:rPr>
            </w:pPr>
            <w:r>
              <w:rPr>
                <w:rFonts w:cs="Arial"/>
                <w:b/>
                <w:sz w:val="18"/>
              </w:rPr>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Коленвал в сборе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Упорный подшипник (комплект из 2 шт.)</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Нижний масляный сальник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Верхний масляный сальник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Шпонка магнето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Шпонка ведущего шкива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Поршень в сборе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6" w:right="0"/>
              <w:jc w:val="left"/>
              <w:rPr>
                <w:rFonts w:cs="Arial"/>
                <w:sz w:val="18"/>
              </w:rPr>
            </w:pPr>
            <w:r>
              <w:rPr>
                <w:rFonts w:cs="Arial"/>
                <w:color w:val="000000"/>
                <w:sz w:val="18"/>
              </w:rPr>
              <w:t xml:space="preserve">Комплект поршневых колец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0" w:right="0"/>
              <w:jc w:val="left"/>
              <w:rPr>
                <w:rFonts w:cs="Arial"/>
                <w:sz w:val="18"/>
                <w:lang w:val="en-US"/>
              </w:rPr>
            </w:pPr>
            <w:r>
              <w:rPr>
                <w:rFonts w:cs="Arial"/>
                <w:color w:val="000000"/>
                <w:sz w:val="18"/>
              </w:rPr>
              <w:t>Второе кольцо</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35" w:right="0"/>
              <w:jc w:val="left"/>
              <w:rPr>
                <w:rFonts w:cs="Arial"/>
                <w:sz w:val="18"/>
                <w:lang w:val="en-US"/>
              </w:rPr>
            </w:pPr>
            <w:r>
              <w:rPr>
                <w:rFonts w:cs="Arial"/>
                <w:color w:val="000000"/>
                <w:sz w:val="18"/>
              </w:rPr>
              <w:t xml:space="preserve">Маслосъемное кольцо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0"/>
              <w:jc w:val="left"/>
              <w:rPr>
                <w:rFonts w:cs="Arial"/>
                <w:sz w:val="18"/>
                <w:lang w:val="en-US"/>
              </w:rPr>
            </w:pPr>
            <w:r>
              <w:rPr>
                <w:rFonts w:cs="Arial"/>
                <w:color w:val="000000"/>
                <w:sz w:val="18"/>
              </w:rPr>
              <w:t>Поршневой палец</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6" w:right="0"/>
              <w:jc w:val="left"/>
              <w:rPr>
                <w:rFonts w:cs="Arial"/>
                <w:sz w:val="18"/>
                <w:lang w:val="en-US"/>
              </w:rPr>
            </w:pPr>
            <w:r>
              <w:rPr>
                <w:rFonts w:cs="Arial"/>
                <w:color w:val="000000"/>
                <w:sz w:val="18"/>
              </w:rPr>
              <w:t>Замковое кольцо</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74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Шатун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7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0"/>
              <w:jc w:val="left"/>
              <w:rPr>
                <w:rFonts w:cs="Arial"/>
                <w:sz w:val="18"/>
              </w:rPr>
            </w:pPr>
            <w:r>
              <w:rPr>
                <w:rFonts w:cs="Arial"/>
                <w:color w:val="000000"/>
                <w:sz w:val="18"/>
              </w:rPr>
              <w:t>Болт</w:t>
            </w:r>
          </w:p>
        </w:tc>
        <w:tc>
          <w:tcPr>
            <w:tcW w:w="32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 этап затягивания</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6</w:t>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9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7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1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32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Окончательный этап затягивания </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3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ind w:hanging="0" w:left="0"/>
        <w:jc w:val="left"/>
        <w:rPr/>
      </w:pPr>
      <w:r>
        <w:rPr/>
        <w:t xml:space="preserve">Многоразовая кабельная стяжка </w:t>
      </w:r>
    </w:p>
    <w:p>
      <w:pPr>
        <w:pStyle w:val="13"/>
        <w:rPr/>
      </w:pPr>
      <w:r>
        <w:rPr>
          <w:b/>
          <w:bCs w:val="false"/>
          <w:i/>
          <w:lang w:val="ru-RU"/>
        </w:rPr>
        <w:t xml:space="preserve">ПРИМЕЧАНИЕ: </w:t>
      </w:r>
      <w:r>
        <w:rPr>
          <w:i/>
          <w:lang w:val="ru-RU"/>
        </w:rPr>
        <w:t>Некоторые  кабельные стяжки на данном двигателе могут использоваться повторно.</w:t>
      </w:r>
    </w:p>
    <w:p>
      <w:pPr>
        <w:pStyle w:val="Style9"/>
        <w:rPr>
          <w:lang w:val="ru-RU"/>
        </w:rPr>
      </w:pPr>
      <w:r>
        <w:rPr>
          <w:lang w:val="ru-RU"/>
        </w:rPr>
        <w:t>1.</w:t>
        <w:tab/>
        <w:t>Надавить на выступ-фиксатор в направлении, указанном стрелкой.</w:t>
      </w:r>
    </w:p>
    <w:p>
      <w:pPr>
        <w:pStyle w:val="13"/>
        <w:rPr>
          <w:i/>
          <w:i/>
          <w:lang w:val="ru-RU"/>
        </w:rPr>
      </w:pPr>
      <w:r>
        <w:rPr>
          <w:lang w:val="ru-RU"/>
        </w:rPr>
        <w:t>2. Протолкнуть конец кабельной стяжки через фиксирующий механизм.</w:t>
      </w:r>
    </w:p>
    <w:p>
      <w:pPr>
        <w:pStyle w:val="Normal"/>
        <w:jc w:val="center"/>
        <w:rPr>
          <w:sz w:val="24"/>
          <w:lang w:val="en-US"/>
        </w:rPr>
      </w:pPr>
      <w:r>
        <w:rPr>
          <w:sz w:val="24"/>
          <w:lang w:val="en-US"/>
        </w:rPr>
        <w:drawing>
          <wp:inline distT="0" distB="0" distL="0" distR="0">
            <wp:extent cx="1960880" cy="1447800"/>
            <wp:effectExtent l="0" t="0" r="0" b="0"/>
            <wp:docPr id="260" name="Image2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44" descr=""/>
                    <pic:cNvPicPr>
                      <a:picLocks noChangeAspect="1" noChangeArrowheads="1"/>
                    </pic:cNvPicPr>
                  </pic:nvPicPr>
                  <pic:blipFill>
                    <a:blip r:embed="rId298"/>
                    <a:srcRect l="-18" t="-25" r="-18" b="-25"/>
                    <a:stretch>
                      <a:fillRect/>
                    </a:stretch>
                  </pic:blipFill>
                  <pic:spPr bwMode="auto">
                    <a:xfrm>
                      <a:off x="0" y="0"/>
                      <a:ext cx="1960880" cy="1447800"/>
                    </a:xfrm>
                    <a:prstGeom prst="rect">
                      <a:avLst/>
                    </a:prstGeom>
                  </pic:spPr>
                </pic:pic>
              </a:graphicData>
            </a:graphic>
          </wp:inline>
        </w:drawing>
      </w:r>
    </w:p>
    <w:p>
      <w:pPr>
        <w:pStyle w:val="Style8"/>
        <w:rPr/>
      </w:pPr>
      <w:r>
        <w:rPr>
          <w:bCs/>
        </w:rPr>
        <w:t>a</w:t>
      </w:r>
      <w:r>
        <w:rPr>
          <w:b/>
          <w:bCs/>
          <w:lang w:val="ru-RU"/>
        </w:rPr>
        <w:t xml:space="preserve"> </w:t>
      </w:r>
      <w:r>
        <w:rPr>
          <w:lang w:val="ru-RU"/>
        </w:rPr>
        <w:t xml:space="preserve">– Выступ-фиксатор </w:t>
      </w:r>
    </w:p>
    <w:p>
      <w:pPr>
        <w:pStyle w:val="Style8"/>
        <w:rPr>
          <w:bCs/>
          <w:lang w:val="ru-RU"/>
        </w:rPr>
      </w:pPr>
      <w:r>
        <w:rPr/>
        <w:t>b</w:t>
      </w:r>
      <w:r>
        <w:rPr>
          <w:lang w:val="ru-RU"/>
        </w:rPr>
        <w:t xml:space="preserve"> – Конец кабельной стяжки</w:t>
      </w:r>
    </w:p>
    <w:p>
      <w:pPr>
        <w:pStyle w:val="Heading3"/>
        <w:ind w:hanging="0" w:left="0"/>
        <w:rPr>
          <w:color w:val="000000"/>
          <w:szCs w:val="18"/>
        </w:rPr>
      </w:pPr>
      <w:r>
        <w:rPr>
          <w:color w:val="000000"/>
          <w:szCs w:val="18"/>
        </w:rPr>
        <w:t xml:space="preserve">Подготовка блока двигателя к демонтажу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 xml:space="preserve">Выполнение сервисных, ремонтных работ и работ по обслуживанию  без отсоединения аккумуляторной батареи может привести к повреждению оборудования, тяжелым телесным повреждениям или смерти в результате возникновения пожара, поражения электрическим током или неожиданного, случайного запуска двигателя. Перед проведением работ по обслуживанию, сервису, установке или демонтажу двигателя или узлов поворотно-откидной колонки всегда отсоединять кабели аккумуляторной батареи.  </w:t>
            </w:r>
          </w:p>
          <w:p>
            <w:pPr>
              <w:pStyle w:val="Style13"/>
              <w:rPr>
                <w:rFonts w:cs="Arial"/>
                <w:lang w:val="ru-RU"/>
              </w:rPr>
            </w:pPr>
            <w:r>
              <w:rPr>
                <w:rFonts w:cs="Arial"/>
                <w:lang w:val="ru-RU"/>
              </w:rPr>
            </w:r>
          </w:p>
        </w:tc>
      </w:tr>
    </w:tbl>
    <w:p>
      <w:pPr>
        <w:pStyle w:val="Normal"/>
        <w:rPr>
          <w:lang w:val="en-US"/>
        </w:rPr>
      </w:pPr>
      <w:r>
        <w:rPr>
          <w:lang w:val="en-US"/>
        </w:rPr>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pPr>
            <w:r>
              <w:rPr>
                <w:color w:val="000000"/>
                <w:lang w:val="ru-RU"/>
              </w:rPr>
              <w:t>Топливо является легковоспламеняющимся и взрывоопасным веществом. Убедиться в том, что замок зажигания установлен в положение ВЫКЛ. (</w:t>
            </w:r>
            <w:r>
              <w:rPr>
                <w:color w:val="000000"/>
              </w:rPr>
              <w:t>OFF</w:t>
            </w:r>
            <w:r>
              <w:rPr>
                <w:color w:val="000000"/>
                <w:lang w:val="ru-RU"/>
              </w:rPr>
              <w:t>) и выключатель аварийного останова типа стропка установлен в такое положение, которое исключает случайный, самопроизвольный запуск двигателя. В зоне проведения ремонтно-сервисных работ НИ В КОЕМ СЛУЧАЕ НЕ допускать курения или присутствия источников открытого пламени. Обеспечить и поддерживать хорошую вентиляцию в зоне работ и не допускать длительного пребывания людей в зоне с топливными испарениями. Перед запуском двигателя всегда проверять систему на утечки и немедленно насухо вытирать любые разливы топлива.</w:t>
            </w:r>
          </w:p>
          <w:p>
            <w:pPr>
              <w:pStyle w:val="Style13"/>
              <w:rPr>
                <w:rFonts w:cs="Arial"/>
                <w:color w:val="000000"/>
                <w:lang w:val="ru-RU"/>
              </w:rPr>
            </w:pPr>
            <w:r>
              <w:rPr>
                <w:rFonts w:cs="Arial"/>
                <w:color w:val="000000"/>
                <w:lang w:val="ru-RU"/>
              </w:rPr>
            </w:r>
          </w:p>
        </w:tc>
      </w:tr>
    </w:tbl>
    <w:p>
      <w:pPr>
        <w:pStyle w:val="Style9"/>
        <w:rPr>
          <w:lang w:val="ru-RU"/>
        </w:rPr>
      </w:pPr>
      <w:r>
        <w:rPr>
          <w:lang w:val="ru-RU"/>
        </w:rPr>
        <w:t>1.</w:t>
        <w:tab/>
        <w:t>Отсоединить аккумуляторную батарею.</w:t>
      </w:r>
    </w:p>
    <w:p>
      <w:pPr>
        <w:pStyle w:val="Style9"/>
        <w:rPr>
          <w:lang w:val="ru-RU"/>
        </w:rPr>
      </w:pPr>
      <w:r>
        <w:rPr>
          <w:lang w:val="ru-RU"/>
        </w:rPr>
        <w:t>2.</w:t>
        <w:tab/>
        <w:t xml:space="preserve">Снять жгут дистанционного управления и тросы, где это применимо. </w:t>
      </w:r>
    </w:p>
    <w:p>
      <w:pPr>
        <w:pStyle w:val="Style9"/>
        <w:rPr>
          <w:lang w:val="ru-RU"/>
        </w:rPr>
      </w:pPr>
      <w:r>
        <w:rPr>
          <w:lang w:val="ru-RU"/>
        </w:rPr>
        <w:t>3.</w:t>
        <w:tab/>
        <w:t>Снять механизм возврата пусковой веревки. См. Раздел 8 – Ручной стартер.</w:t>
      </w:r>
    </w:p>
    <w:p>
      <w:pPr>
        <w:pStyle w:val="Style9"/>
        <w:rPr/>
      </w:pPr>
      <w:r>
        <w:rPr>
          <w:lang w:val="ru-RU"/>
        </w:rPr>
        <w:t>4.</w:t>
        <w:tab/>
        <w:t>Снять карбюратор / впускной коллектор. См. Раздел 3</w:t>
      </w:r>
      <w:r>
        <w:rPr/>
        <w:t>B</w:t>
      </w:r>
      <w:r>
        <w:rPr>
          <w:lang w:val="ru-RU"/>
        </w:rPr>
        <w:t xml:space="preserve"> – Демонтаж карбюратора.</w:t>
      </w:r>
    </w:p>
    <w:p>
      <w:pPr>
        <w:pStyle w:val="Style9"/>
        <w:rPr/>
      </w:pPr>
      <w:r>
        <w:rPr>
          <w:lang w:val="ru-RU"/>
        </w:rPr>
        <w:t>5.</w:t>
        <w:tab/>
        <w:t>Снять статор и приводной зубчатый ремень распределительного механизма. См. Раздел 2</w:t>
      </w:r>
      <w:r>
        <w:rPr/>
        <w:t>A</w:t>
      </w:r>
      <w:r>
        <w:rPr>
          <w:lang w:val="ru-RU"/>
        </w:rPr>
        <w:t xml:space="preserve"> – Демонтаж и установка приводного зубчатого ремня.</w:t>
      </w:r>
    </w:p>
    <w:p>
      <w:pPr>
        <w:pStyle w:val="Style9"/>
        <w:rPr>
          <w:lang w:val="ru-RU"/>
        </w:rPr>
      </w:pPr>
      <w:r>
        <w:rPr>
          <w:lang w:val="ru-RU"/>
        </w:rPr>
        <w:t>6.</w:t>
        <w:tab/>
        <w:t>Снять регулятор напряжения, если это применимо. Отсоединить одинарные штекерные разъемы желтого, белого и черного проводов.</w:t>
      </w:r>
    </w:p>
    <w:p>
      <w:pPr>
        <w:pStyle w:val="Style9"/>
        <w:rPr/>
      </w:pPr>
      <w:r>
        <w:rPr>
          <w:lang w:val="ru-RU"/>
        </w:rPr>
        <w:t>7.</w:t>
        <w:tab/>
        <w:t>Снять датчик угла поворота коленвала. См. Раздел 2</w:t>
      </w:r>
      <w:r>
        <w:rPr/>
        <w:t>A</w:t>
      </w:r>
      <w:r>
        <w:rPr>
          <w:lang w:val="ru-RU"/>
        </w:rPr>
        <w:t xml:space="preserve"> – Демонтаж и установка датчика угла поворота коленвала.</w:t>
      </w:r>
    </w:p>
    <w:p>
      <w:pPr>
        <w:pStyle w:val="Style9"/>
        <w:rPr>
          <w:lang w:val="ru-RU"/>
        </w:rPr>
      </w:pPr>
      <w:r>
        <w:rPr>
          <w:lang w:val="ru-RU"/>
        </w:rPr>
        <w:t>8.</w:t>
        <w:tab/>
        <w:t>Снять топливные линии с топливного насоса.</w:t>
      </w:r>
      <w:r>
        <w:br w:type="page"/>
      </w:r>
    </w:p>
    <w:p>
      <w:pPr>
        <w:pStyle w:val="Style9"/>
        <w:rPr>
          <w:lang w:val="ru-RU"/>
        </w:rPr>
      </w:pPr>
      <w:r>
        <w:rPr>
          <w:lang w:val="ru-RU"/>
        </w:rPr>
        <w:t>9. Отсоединить контрольный шланг от обтекателя.</w:t>
      </w:r>
    </w:p>
    <w:p>
      <w:pPr>
        <w:pStyle w:val="Normal"/>
        <w:jc w:val="center"/>
        <w:rPr>
          <w:sz w:val="24"/>
          <w:lang w:val="en-US"/>
        </w:rPr>
      </w:pPr>
      <w:r>
        <w:rPr>
          <w:sz w:val="24"/>
          <w:lang w:val="en-US"/>
        </w:rPr>
        <w:drawing>
          <wp:inline distT="0" distB="0" distL="0" distR="0">
            <wp:extent cx="3848100" cy="2457450"/>
            <wp:effectExtent l="0" t="0" r="0" b="0"/>
            <wp:docPr id="261" name="Image2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245" descr=""/>
                    <pic:cNvPicPr>
                      <a:picLocks noChangeAspect="1" noChangeArrowheads="1"/>
                    </pic:cNvPicPr>
                  </pic:nvPicPr>
                  <pic:blipFill>
                    <a:blip r:embed="rId299"/>
                    <a:srcRect l="-9" t="-15" r="-9" b="-15"/>
                    <a:stretch>
                      <a:fillRect/>
                    </a:stretch>
                  </pic:blipFill>
                  <pic:spPr bwMode="auto">
                    <a:xfrm>
                      <a:off x="0" y="0"/>
                      <a:ext cx="3848100" cy="2457450"/>
                    </a:xfrm>
                    <a:prstGeom prst="rect">
                      <a:avLst/>
                    </a:prstGeom>
                  </pic:spPr>
                </pic:pic>
              </a:graphicData>
            </a:graphic>
          </wp:inline>
        </w:drawing>
      </w:r>
    </w:p>
    <w:p>
      <w:pPr>
        <w:pStyle w:val="Style8"/>
        <w:rPr/>
      </w:pPr>
      <w:r>
        <w:rPr/>
        <w:t xml:space="preserve">a – </w:t>
      </w:r>
      <w:r>
        <w:rPr>
          <w:lang w:val="ru-RU"/>
        </w:rPr>
        <w:t>Выпускной</w:t>
      </w:r>
      <w:r>
        <w:rPr/>
        <w:t xml:space="preserve"> </w:t>
      </w:r>
      <w:r>
        <w:rPr>
          <w:lang w:val="ru-RU"/>
        </w:rPr>
        <w:t>шланг</w:t>
      </w:r>
    </w:p>
    <w:p>
      <w:pPr>
        <w:pStyle w:val="Style8"/>
        <w:rPr/>
      </w:pPr>
      <w:r>
        <w:rPr/>
        <w:t xml:space="preserve">b – </w:t>
      </w:r>
      <w:r>
        <w:rPr>
          <w:lang w:val="ru-RU"/>
        </w:rPr>
        <w:t xml:space="preserve">Контрольный шланг </w:t>
      </w:r>
    </w:p>
    <w:p>
      <w:pPr>
        <w:pStyle w:val="Style8"/>
        <w:rPr/>
      </w:pPr>
      <w:r>
        <w:rPr/>
        <w:t xml:space="preserve">c- </w:t>
      </w:r>
      <w:r>
        <w:rPr>
          <w:lang w:val="ru-RU"/>
        </w:rPr>
        <w:t>Впускной</w:t>
      </w:r>
      <w:r>
        <w:rPr/>
        <w:t xml:space="preserve"> </w:t>
      </w:r>
      <w:r>
        <w:rPr>
          <w:lang w:val="ru-RU"/>
        </w:rPr>
        <w:t>шланг</w:t>
      </w:r>
      <w:r>
        <w:rPr/>
        <w:t xml:space="preserve"> </w:t>
      </w:r>
    </w:p>
    <w:p>
      <w:pPr>
        <w:pStyle w:val="Style8"/>
        <w:rPr/>
      </w:pPr>
      <w:r>
        <w:rPr/>
        <w:t xml:space="preserve">d – </w:t>
      </w:r>
      <w:r>
        <w:rPr>
          <w:lang w:val="ru-RU"/>
        </w:rPr>
        <w:t xml:space="preserve">Ограничитель контрольного шланга </w:t>
      </w:r>
    </w:p>
    <w:p>
      <w:pPr>
        <w:pStyle w:val="Style9"/>
        <w:rPr>
          <w:lang w:val="ru-RU"/>
        </w:rPr>
      </w:pPr>
      <w:r>
        <w:rPr>
          <w:lang w:val="ru-RU"/>
        </w:rPr>
        <w:t>10.</w:t>
        <w:tab/>
        <w:t xml:space="preserve"> Отсоединить сигнальную лампочку низкого давления масла.</w:t>
      </w:r>
    </w:p>
    <w:p>
      <w:pPr>
        <w:pStyle w:val="Style9"/>
        <w:rPr/>
      </w:pPr>
      <w:r>
        <w:rPr>
          <w:lang w:val="ru-RU"/>
        </w:rPr>
        <w:t>11.</w:t>
        <w:tab/>
        <w:t xml:space="preserve"> Отсоединить одинарный штекерный разъем красного провода переключателя системы </w:t>
      </w:r>
      <w:r>
        <w:rPr/>
        <w:t>Power</w:t>
      </w:r>
      <w:r>
        <w:rPr>
          <w:lang w:val="ru-RU"/>
        </w:rPr>
        <w:t xml:space="preserve"> </w:t>
      </w:r>
      <w:r>
        <w:rPr/>
        <w:t>Trim</w:t>
      </w:r>
      <w:r>
        <w:rPr>
          <w:lang w:val="ru-RU"/>
        </w:rPr>
        <w:t xml:space="preserve"> на обтекателе от разъема жгута двигателя.</w:t>
      </w:r>
    </w:p>
    <w:p>
      <w:pPr>
        <w:pStyle w:val="Style9"/>
        <w:rPr/>
      </w:pPr>
      <w:r>
        <w:rPr>
          <w:lang w:val="ru-RU"/>
        </w:rPr>
        <w:t>12.</w:t>
        <w:tab/>
        <w:t xml:space="preserve"> Отсоединить 3-проводной разъем соленоида системы </w:t>
      </w:r>
      <w:r>
        <w:rPr/>
        <w:t>Power</w:t>
      </w:r>
      <w:r>
        <w:rPr>
          <w:lang w:val="ru-RU"/>
        </w:rPr>
        <w:t xml:space="preserve"> </w:t>
      </w:r>
      <w:r>
        <w:rPr/>
        <w:t>Trim</w:t>
      </w:r>
      <w:r>
        <w:rPr>
          <w:lang w:val="ru-RU"/>
        </w:rPr>
        <w:t>.</w:t>
      </w:r>
    </w:p>
    <w:p>
      <w:pPr>
        <w:pStyle w:val="Style9"/>
        <w:rPr/>
      </w:pPr>
      <w:r>
        <w:rPr>
          <w:lang w:val="ru-RU"/>
        </w:rPr>
        <w:t>13.</w:t>
        <w:tab/>
        <w:t xml:space="preserve"> Снять зеленый и синий провода системы </w:t>
      </w:r>
      <w:r>
        <w:rPr/>
        <w:t>Power</w:t>
      </w:r>
      <w:r>
        <w:rPr>
          <w:lang w:val="ru-RU"/>
        </w:rPr>
        <w:t xml:space="preserve"> </w:t>
      </w:r>
      <w:r>
        <w:rPr/>
        <w:t>Trim</w:t>
      </w:r>
      <w:r>
        <w:rPr>
          <w:lang w:val="ru-RU"/>
        </w:rPr>
        <w:t xml:space="preserve"> с соленоида.</w:t>
      </w:r>
    </w:p>
    <w:p>
      <w:pPr>
        <w:pStyle w:val="Normal"/>
        <w:jc w:val="center"/>
        <w:rPr>
          <w:sz w:val="24"/>
          <w:lang w:val="en-US"/>
        </w:rPr>
      </w:pPr>
      <w:r>
        <w:rPr>
          <w:sz w:val="24"/>
          <w:lang w:val="en-US"/>
        </w:rPr>
        <w:drawing>
          <wp:inline distT="0" distB="0" distL="0" distR="0">
            <wp:extent cx="3151505" cy="1895475"/>
            <wp:effectExtent l="0" t="0" r="0" b="0"/>
            <wp:docPr id="262" name="Image2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246" descr=""/>
                    <pic:cNvPicPr>
                      <a:picLocks noChangeAspect="1" noChangeArrowheads="1"/>
                    </pic:cNvPicPr>
                  </pic:nvPicPr>
                  <pic:blipFill>
                    <a:blip r:embed="rId300"/>
                    <a:srcRect l="-11" t="-19" r="-11" b="-19"/>
                    <a:stretch>
                      <a:fillRect/>
                    </a:stretch>
                  </pic:blipFill>
                  <pic:spPr bwMode="auto">
                    <a:xfrm>
                      <a:off x="0" y="0"/>
                      <a:ext cx="3151505" cy="1895475"/>
                    </a:xfrm>
                    <a:prstGeom prst="rect">
                      <a:avLst/>
                    </a:prstGeom>
                  </pic:spPr>
                </pic:pic>
              </a:graphicData>
            </a:graphic>
          </wp:inline>
        </w:drawing>
      </w:r>
    </w:p>
    <w:p>
      <w:pPr>
        <w:pStyle w:val="Style8"/>
        <w:rPr/>
      </w:pPr>
      <w:r>
        <w:rPr/>
        <w:t>a – 3-</w:t>
      </w:r>
      <w:r>
        <w:rPr>
          <w:lang w:val="ru-RU"/>
        </w:rPr>
        <w:t>проводной</w:t>
      </w:r>
      <w:r>
        <w:rPr/>
        <w:t xml:space="preserve"> </w:t>
      </w:r>
      <w:r>
        <w:rPr>
          <w:lang w:val="ru-RU"/>
        </w:rPr>
        <w:t>разъем</w:t>
      </w:r>
      <w:r>
        <w:rPr/>
        <w:t xml:space="preserve"> </w:t>
      </w:r>
      <w:r>
        <w:rPr>
          <w:lang w:val="ru-RU"/>
        </w:rPr>
        <w:t>соленоида</w:t>
      </w:r>
      <w:r>
        <w:rPr/>
        <w:t xml:space="preserve"> </w:t>
      </w:r>
      <w:r>
        <w:rPr>
          <w:lang w:val="ru-RU"/>
        </w:rPr>
        <w:t>системы</w:t>
      </w:r>
      <w:r>
        <w:rPr/>
        <w:t xml:space="preserve"> Power Trim </w:t>
      </w:r>
    </w:p>
    <w:p>
      <w:pPr>
        <w:pStyle w:val="Style8"/>
        <w:rPr/>
      </w:pPr>
      <w:r>
        <w:rPr/>
        <w:t>b</w:t>
      </w:r>
      <w:r>
        <w:rPr>
          <w:lang w:val="ru-RU"/>
        </w:rPr>
        <w:t xml:space="preserve"> – Зеленый провод системы </w:t>
      </w:r>
      <w:r>
        <w:rPr/>
        <w:t>Power</w:t>
      </w:r>
      <w:r>
        <w:rPr>
          <w:lang w:val="ru-RU"/>
        </w:rPr>
        <w:t xml:space="preserve"> </w:t>
      </w:r>
      <w:r>
        <w:rPr/>
        <w:t>Trim</w:t>
      </w:r>
      <w:r>
        <w:rPr>
          <w:lang w:val="ru-RU"/>
        </w:rPr>
        <w:t xml:space="preserve"> </w:t>
      </w:r>
    </w:p>
    <w:p>
      <w:pPr>
        <w:pStyle w:val="Style8"/>
        <w:rPr/>
      </w:pPr>
      <w:r>
        <w:rPr/>
        <w:t xml:space="preserve">c – </w:t>
      </w:r>
      <w:r>
        <w:rPr>
          <w:lang w:val="ru-RU"/>
        </w:rPr>
        <w:t>Синий</w:t>
      </w:r>
      <w:r>
        <w:rPr/>
        <w:t xml:space="preserve"> </w:t>
      </w:r>
      <w:r>
        <w:rPr>
          <w:lang w:val="ru-RU"/>
        </w:rPr>
        <w:t>провод</w:t>
      </w:r>
      <w:r>
        <w:rPr/>
        <w:t xml:space="preserve"> </w:t>
      </w:r>
      <w:r>
        <w:rPr>
          <w:lang w:val="ru-RU"/>
        </w:rPr>
        <w:t>системы</w:t>
      </w:r>
      <w:r>
        <w:rPr/>
        <w:t xml:space="preserve"> Power Trim</w:t>
      </w:r>
      <w:r>
        <w:br w:type="page"/>
      </w:r>
    </w:p>
    <w:p>
      <w:pPr>
        <w:pStyle w:val="Style9"/>
        <w:rPr>
          <w:lang w:val="ru-RU"/>
        </w:rPr>
      </w:pPr>
      <w:r>
        <w:rPr>
          <w:lang w:val="ru-RU"/>
        </w:rPr>
        <w:t>14. Снять плечо рычага переключения передач с боковой стороны блока двигателя.</w:t>
      </w:r>
    </w:p>
    <w:p>
      <w:pPr>
        <w:pStyle w:val="Normal"/>
        <w:jc w:val="center"/>
        <w:rPr>
          <w:sz w:val="24"/>
          <w:lang w:val="en-US"/>
        </w:rPr>
      </w:pPr>
      <w:r>
        <w:rPr>
          <w:sz w:val="24"/>
          <w:lang w:val="en-US"/>
        </w:rPr>
        <w:drawing>
          <wp:inline distT="0" distB="0" distL="0" distR="0">
            <wp:extent cx="5458460" cy="2372360"/>
            <wp:effectExtent l="0" t="0" r="0" b="0"/>
            <wp:docPr id="263" name="Image2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247" descr=""/>
                    <pic:cNvPicPr>
                      <a:picLocks noChangeAspect="1" noChangeArrowheads="1"/>
                    </pic:cNvPicPr>
                  </pic:nvPicPr>
                  <pic:blipFill>
                    <a:blip r:embed="rId301"/>
                    <a:srcRect l="-7" t="-15" r="-7" b="-15"/>
                    <a:stretch>
                      <a:fillRect/>
                    </a:stretch>
                  </pic:blipFill>
                  <pic:spPr bwMode="auto">
                    <a:xfrm>
                      <a:off x="0" y="0"/>
                      <a:ext cx="5458460" cy="2372360"/>
                    </a:xfrm>
                    <a:prstGeom prst="rect">
                      <a:avLst/>
                    </a:prstGeom>
                  </pic:spPr>
                </pic:pic>
              </a:graphicData>
            </a:graphic>
          </wp:inline>
        </w:drawing>
      </w:r>
    </w:p>
    <w:p>
      <w:pPr>
        <w:pStyle w:val="Style8"/>
        <w:rPr/>
      </w:pPr>
      <w:r>
        <w:rPr/>
        <w:t>a</w:t>
      </w:r>
      <w:r>
        <w:rPr>
          <w:lang w:val="ru-RU"/>
        </w:rPr>
        <w:t xml:space="preserve"> – Плечо рычага переключения передач</w:t>
      </w:r>
    </w:p>
    <w:p>
      <w:pPr>
        <w:pStyle w:val="Style8"/>
        <w:rPr>
          <w:lang w:val="ru-RU"/>
        </w:rPr>
      </w:pPr>
      <w:r>
        <w:rPr/>
        <w:t>b</w:t>
      </w:r>
      <w:r>
        <w:rPr>
          <w:lang w:val="ru-RU"/>
        </w:rPr>
        <w:t xml:space="preserve"> - Болт (</w:t>
      </w:r>
      <w:r>
        <w:rPr/>
        <w:t>M</w:t>
      </w:r>
      <w:r>
        <w:rPr>
          <w:lang w:val="ru-RU"/>
        </w:rPr>
        <w:t xml:space="preserve">6 </w:t>
      </w:r>
      <w:r>
        <w:rPr/>
        <w:t>x</w:t>
      </w:r>
      <w:r>
        <w:rPr>
          <w:lang w:val="ru-RU"/>
        </w:rPr>
        <w:t xml:space="preserve"> 25)</w:t>
      </w:r>
    </w:p>
    <w:p>
      <w:pPr>
        <w:pStyle w:val="Style9"/>
        <w:rPr>
          <w:lang w:val="ru-RU"/>
        </w:rPr>
      </w:pPr>
      <w:r>
        <w:rPr>
          <w:lang w:val="ru-RU"/>
        </w:rPr>
        <w:t>15. Отсоединить аккумуляторные кабели от стартера и соленоида стартера.</w:t>
      </w:r>
    </w:p>
    <w:p>
      <w:pPr>
        <w:pStyle w:val="Normal"/>
        <w:jc w:val="center"/>
        <w:rPr>
          <w:sz w:val="24"/>
          <w:lang w:val="en-US"/>
        </w:rPr>
      </w:pPr>
      <w:r>
        <w:rPr>
          <w:sz w:val="24"/>
          <w:lang w:val="en-US"/>
        </w:rPr>
        <w:drawing>
          <wp:inline distT="0" distB="0" distL="0" distR="0">
            <wp:extent cx="4199255" cy="2334260"/>
            <wp:effectExtent l="0" t="0" r="0" b="0"/>
            <wp:docPr id="264" name="Image2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248" descr=""/>
                    <pic:cNvPicPr>
                      <a:picLocks noChangeAspect="1" noChangeArrowheads="1"/>
                    </pic:cNvPicPr>
                  </pic:nvPicPr>
                  <pic:blipFill>
                    <a:blip r:embed="rId302"/>
                    <a:srcRect l="-9" t="-15" r="-9" b="-15"/>
                    <a:stretch>
                      <a:fillRect/>
                    </a:stretch>
                  </pic:blipFill>
                  <pic:spPr bwMode="auto">
                    <a:xfrm>
                      <a:off x="0" y="0"/>
                      <a:ext cx="4199255" cy="2334260"/>
                    </a:xfrm>
                    <a:prstGeom prst="rect">
                      <a:avLst/>
                    </a:prstGeom>
                  </pic:spPr>
                </pic:pic>
              </a:graphicData>
            </a:graphic>
          </wp:inline>
        </w:drawing>
      </w:r>
    </w:p>
    <w:p>
      <w:pPr>
        <w:pStyle w:val="Style8"/>
        <w:rPr/>
      </w:pPr>
      <w:r>
        <w:rPr/>
        <w:t>a</w:t>
      </w:r>
      <w:r>
        <w:rPr>
          <w:lang w:val="ru-RU"/>
        </w:rPr>
        <w:t xml:space="preserve"> – Отрицательный кабель аккумуляторной батареи </w:t>
      </w:r>
    </w:p>
    <w:p>
      <w:pPr>
        <w:pStyle w:val="Style8"/>
        <w:rPr/>
      </w:pPr>
      <w:r>
        <w:rPr/>
        <w:t>b</w:t>
      </w:r>
      <w:r>
        <w:rPr>
          <w:lang w:val="ru-RU"/>
        </w:rPr>
        <w:t xml:space="preserve"> - Положительный кабель аккумуляторной батареи</w:t>
      </w:r>
      <w:r>
        <w:br w:type="page"/>
      </w:r>
    </w:p>
    <w:p>
      <w:pPr>
        <w:pStyle w:val="Heading3"/>
        <w:ind w:hanging="0" w:left="0"/>
        <w:rPr>
          <w:color w:val="000000"/>
          <w:szCs w:val="18"/>
        </w:rPr>
      </w:pPr>
      <w:r>
        <w:rPr>
          <w:color w:val="000000"/>
          <w:szCs w:val="18"/>
        </w:rPr>
        <w:t xml:space="preserve">Демонтаж блока двигателя </w:t>
      </w:r>
    </w:p>
    <w:p>
      <w:pPr>
        <w:pStyle w:val="13"/>
        <w:rPr>
          <w:lang w:val="ru-RU"/>
        </w:rPr>
      </w:pPr>
      <w:r>
        <w:rPr>
          <w:lang w:val="ru-RU"/>
        </w:rPr>
        <w:t>1. Снять четыре болта крепления правобортной и левобортной боковых панелей.</w:t>
      </w:r>
    </w:p>
    <w:p>
      <w:pPr>
        <w:pStyle w:val="Normal"/>
        <w:jc w:val="center"/>
        <w:rPr>
          <w:sz w:val="24"/>
          <w:lang w:val="en-US"/>
        </w:rPr>
      </w:pPr>
      <w:r>
        <w:rPr>
          <w:sz w:val="24"/>
          <w:lang w:val="en-US"/>
        </w:rPr>
        <w:drawing>
          <wp:inline distT="0" distB="0" distL="0" distR="0">
            <wp:extent cx="3905885" cy="2353310"/>
            <wp:effectExtent l="0" t="0" r="0" b="0"/>
            <wp:docPr id="265" name="Image2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249" descr=""/>
                    <pic:cNvPicPr>
                      <a:picLocks noChangeAspect="1" noChangeArrowheads="1"/>
                    </pic:cNvPicPr>
                  </pic:nvPicPr>
                  <pic:blipFill>
                    <a:blip r:embed="rId303"/>
                    <a:srcRect l="-9" t="-15" r="-9" b="-15"/>
                    <a:stretch>
                      <a:fillRect/>
                    </a:stretch>
                  </pic:blipFill>
                  <pic:spPr bwMode="auto">
                    <a:xfrm>
                      <a:off x="0" y="0"/>
                      <a:ext cx="3905885" cy="2353310"/>
                    </a:xfrm>
                    <a:prstGeom prst="rect">
                      <a:avLst/>
                    </a:prstGeom>
                  </pic:spPr>
                </pic:pic>
              </a:graphicData>
            </a:graphic>
          </wp:inline>
        </w:drawing>
      </w:r>
    </w:p>
    <w:p>
      <w:pPr>
        <w:pStyle w:val="Style8"/>
        <w:rPr/>
      </w:pPr>
      <w:r>
        <w:rPr>
          <w:bCs/>
        </w:rPr>
        <w:t>a</w:t>
      </w:r>
      <w:r>
        <w:rPr>
          <w:bCs/>
          <w:lang w:val="ru-RU"/>
        </w:rPr>
        <w:t xml:space="preserve"> </w:t>
      </w:r>
      <w:r>
        <w:rPr>
          <w:lang w:val="ru-RU"/>
        </w:rPr>
        <w:t xml:space="preserve">– Правобортная боковая панель </w:t>
      </w:r>
    </w:p>
    <w:p>
      <w:pPr>
        <w:pStyle w:val="Style8"/>
        <w:rPr/>
      </w:pPr>
      <w:r>
        <w:rPr/>
        <w:t>b</w:t>
      </w:r>
      <w:r>
        <w:rPr>
          <w:lang w:val="ru-RU"/>
        </w:rPr>
        <w:t xml:space="preserve"> - Болт (</w:t>
      </w:r>
      <w:r>
        <w:rPr/>
        <w:t>M</w:t>
      </w:r>
      <w:r>
        <w:rPr>
          <w:lang w:val="ru-RU"/>
        </w:rPr>
        <w:t xml:space="preserve">6 </w:t>
      </w:r>
      <w:r>
        <w:rPr/>
        <w:t>x</w:t>
      </w:r>
      <w:r>
        <w:rPr>
          <w:lang w:val="ru-RU"/>
        </w:rPr>
        <w:t xml:space="preserve"> 60) (4)</w:t>
      </w:r>
    </w:p>
    <w:p>
      <w:pPr>
        <w:pStyle w:val="Style9"/>
        <w:rPr>
          <w:lang w:val="ru-RU"/>
        </w:rPr>
      </w:pPr>
      <w:r>
        <w:rPr>
          <w:lang w:val="ru-RU"/>
        </w:rPr>
        <w:t>2. Снять шесть болтов крепления блока двигателя к кожуху торсионного вала.</w:t>
      </w:r>
    </w:p>
    <w:p>
      <w:pPr>
        <w:pStyle w:val="Normal"/>
        <w:jc w:val="center"/>
        <w:rPr>
          <w:sz w:val="24"/>
          <w:lang w:val="en-US"/>
        </w:rPr>
      </w:pPr>
      <w:r>
        <w:rPr>
          <w:sz w:val="24"/>
          <w:lang w:val="en-US"/>
        </w:rPr>
        <w:drawing>
          <wp:inline distT="0" distB="0" distL="0" distR="0">
            <wp:extent cx="5135245" cy="2380615"/>
            <wp:effectExtent l="0" t="0" r="0" b="0"/>
            <wp:docPr id="266" name="Image2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250" descr=""/>
                    <pic:cNvPicPr>
                      <a:picLocks noChangeAspect="1" noChangeArrowheads="1"/>
                    </pic:cNvPicPr>
                  </pic:nvPicPr>
                  <pic:blipFill>
                    <a:blip r:embed="rId304"/>
                    <a:srcRect l="-7" t="-15" r="-7" b="-15"/>
                    <a:stretch>
                      <a:fillRect/>
                    </a:stretch>
                  </pic:blipFill>
                  <pic:spPr bwMode="auto">
                    <a:xfrm>
                      <a:off x="0" y="0"/>
                      <a:ext cx="5135245" cy="2380615"/>
                    </a:xfrm>
                    <a:prstGeom prst="rect">
                      <a:avLst/>
                    </a:prstGeom>
                  </pic:spPr>
                </pic:pic>
              </a:graphicData>
            </a:graphic>
          </wp:inline>
        </w:drawing>
      </w:r>
    </w:p>
    <w:p>
      <w:pPr>
        <w:pStyle w:val="Style8"/>
        <w:rPr/>
      </w:pPr>
      <w:r>
        <w:rPr>
          <w:bCs/>
        </w:rPr>
        <w:t xml:space="preserve">a </w:t>
      </w:r>
      <w:r>
        <w:rPr/>
        <w:t xml:space="preserve">- </w:t>
      </w:r>
      <w:r>
        <w:rPr>
          <w:lang w:val="ru-RU"/>
        </w:rPr>
        <w:t>Болт</w:t>
      </w:r>
      <w:r>
        <w:rPr/>
        <w:t xml:space="preserve"> (M8 x 35) (6)</w:t>
      </w:r>
    </w:p>
    <w:p>
      <w:pPr>
        <w:pStyle w:val="Style9"/>
        <w:rPr>
          <w:lang w:val="ru-RU"/>
        </w:rPr>
      </w:pPr>
      <w:r>
        <w:rPr>
          <w:lang w:val="ru-RU"/>
        </w:rPr>
        <w:t>3.</w:t>
        <w:tab/>
        <w:t>Поднять блок двигателя с кожуха торсионного вала.</w:t>
      </w:r>
    </w:p>
    <w:p>
      <w:pPr>
        <w:pStyle w:val="Style9"/>
        <w:rPr/>
      </w:pPr>
      <w:r>
        <w:rPr/>
        <w:t>4.</w:t>
        <w:tab/>
        <w:t>Установить блок двигателя на предназначенный для него штатив.</w:t>
      </w:r>
    </w:p>
    <w:tbl>
      <w:tblPr>
        <w:tblW w:w="9354" w:type="dxa"/>
        <w:jc w:val="left"/>
        <w:tblInd w:w="850" w:type="dxa"/>
        <w:tblLayout w:type="fixed"/>
        <w:tblCellMar>
          <w:top w:w="0" w:type="dxa"/>
          <w:left w:w="40" w:type="dxa"/>
          <w:bottom w:w="0" w:type="dxa"/>
          <w:right w:w="40" w:type="dxa"/>
        </w:tblCellMar>
      </w:tblPr>
      <w:tblGrid>
        <w:gridCol w:w="3887"/>
        <w:gridCol w:w="5467"/>
      </w:tblGrid>
      <w:tr>
        <w:trPr>
          <w:trHeight w:val="23" w:hRule="atLeast"/>
        </w:trPr>
        <w:tc>
          <w:tcPr>
            <w:tcW w:w="388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Штатив для блока двигателя – </w:t>
            </w:r>
          </w:p>
          <w:p>
            <w:pPr>
              <w:pStyle w:val="Normal"/>
              <w:widowControl w:val="false"/>
              <w:shd w:fill="FFFFFF" w:val="clear"/>
              <w:autoSpaceDE w:val="false"/>
              <w:jc w:val="left"/>
              <w:rPr>
                <w:rFonts w:cs="Arial"/>
                <w:sz w:val="18"/>
                <w:lang w:val="en-US"/>
              </w:rPr>
            </w:pPr>
            <w:r>
              <w:rPr>
                <w:rFonts w:cs="Arial"/>
                <w:color w:val="000000"/>
                <w:sz w:val="18"/>
                <w:lang w:val="en-US"/>
              </w:rPr>
              <w:t>Powerhead Stand</w:t>
            </w:r>
          </w:p>
        </w:tc>
        <w:tc>
          <w:tcPr>
            <w:tcW w:w="546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91-13662T1</w:t>
            </w:r>
          </w:p>
        </w:tc>
      </w:tr>
    </w:tbl>
    <w:p>
      <w:pPr>
        <w:pStyle w:val="Heading3"/>
        <w:ind w:hanging="0" w:left="0"/>
        <w:rPr>
          <w:lang w:val="en-US"/>
        </w:rPr>
      </w:pPr>
      <w:r>
        <w:rPr>
          <w:color w:val="000000"/>
          <w:szCs w:val="18"/>
        </w:rPr>
        <w:t>Разборка</w:t>
      </w:r>
      <w:r>
        <w:rPr>
          <w:color w:val="000000"/>
          <w:szCs w:val="18"/>
          <w:lang w:val="en-US"/>
        </w:rPr>
        <w:t xml:space="preserve"> </w:t>
      </w:r>
      <w:r>
        <w:rPr>
          <w:color w:val="000000"/>
          <w:szCs w:val="18"/>
        </w:rPr>
        <w:t>блока</w:t>
      </w:r>
      <w:r>
        <w:rPr>
          <w:color w:val="000000"/>
          <w:szCs w:val="18"/>
          <w:lang w:val="en-US"/>
        </w:rPr>
        <w:t xml:space="preserve"> </w:t>
      </w:r>
      <w:r>
        <w:rPr>
          <w:color w:val="000000"/>
          <w:szCs w:val="18"/>
        </w:rPr>
        <w:t>цилиндров</w:t>
      </w:r>
      <w:r>
        <w:rPr>
          <w:color w:val="000000"/>
          <w:szCs w:val="18"/>
          <w:lang w:val="en-US"/>
        </w:rPr>
        <w:t xml:space="preserve">  </w:t>
      </w:r>
    </w:p>
    <w:p>
      <w:pPr>
        <w:pStyle w:val="Heading4"/>
        <w:ind w:hanging="0" w:left="0"/>
        <w:rPr>
          <w:color w:val="000000"/>
          <w:szCs w:val="18"/>
        </w:rPr>
      </w:pPr>
      <w:r>
        <w:rPr>
          <w:color w:val="000000"/>
          <w:szCs w:val="18"/>
        </w:rPr>
        <w:t xml:space="preserve">Демонтаж электрических узлов и деталей </w:t>
      </w:r>
    </w:p>
    <w:p>
      <w:pPr>
        <w:pStyle w:val="Style9"/>
        <w:rPr/>
      </w:pPr>
      <w:r>
        <w:rPr/>
        <w:t>1.</w:t>
        <w:tab/>
      </w:r>
      <w:r>
        <w:rPr>
          <w:lang w:val="ru-RU"/>
        </w:rPr>
        <w:t>Снять</w:t>
      </w:r>
      <w:r>
        <w:rPr/>
        <w:t xml:space="preserve"> </w:t>
      </w:r>
      <w:r>
        <w:rPr>
          <w:lang w:val="ru-RU"/>
        </w:rPr>
        <w:t>маховик</w:t>
      </w:r>
      <w:r>
        <w:rPr/>
        <w:t xml:space="preserve">. </w:t>
      </w:r>
      <w:r>
        <w:rPr>
          <w:lang w:val="ru-RU"/>
        </w:rPr>
        <w:t>См. раздел  2</w:t>
      </w:r>
      <w:r>
        <w:rPr/>
        <w:t>A</w:t>
      </w:r>
      <w:r>
        <w:rPr>
          <w:lang w:val="ru-RU"/>
        </w:rPr>
        <w:t xml:space="preserve"> – Демонтаж и установка маховика.</w:t>
      </w:r>
    </w:p>
    <w:p>
      <w:pPr>
        <w:pStyle w:val="Style9"/>
        <w:rPr/>
      </w:pPr>
      <w:r>
        <w:rPr>
          <w:lang w:val="ru-RU"/>
        </w:rPr>
        <w:t>2.</w:t>
        <w:tab/>
        <w:t>Снять статор. См. раздел  2</w:t>
      </w:r>
      <w:r>
        <w:rPr/>
        <w:t>A</w:t>
      </w:r>
      <w:r>
        <w:rPr>
          <w:lang w:val="ru-RU"/>
        </w:rPr>
        <w:t xml:space="preserve"> - Демонтаж и установка  статора.</w:t>
      </w:r>
    </w:p>
    <w:p>
      <w:pPr>
        <w:pStyle w:val="Style9"/>
        <w:rPr/>
      </w:pPr>
      <w:r>
        <w:rPr>
          <w:lang w:val="ru-RU"/>
        </w:rPr>
        <w:t>3.</w:t>
        <w:tab/>
        <w:t>Снять приводной зубчатый ремень. См. раздел  2</w:t>
      </w:r>
      <w:r>
        <w:rPr/>
        <w:t>A</w:t>
      </w:r>
      <w:r>
        <w:rPr>
          <w:lang w:val="ru-RU"/>
        </w:rPr>
        <w:t xml:space="preserve"> - Демонтаж и установка приводного зубчатого ремня.</w:t>
      </w:r>
      <w:r>
        <w:br w:type="page"/>
      </w:r>
    </w:p>
    <w:p>
      <w:pPr>
        <w:pStyle w:val="Style9"/>
        <w:rPr/>
      </w:pPr>
      <w:r>
        <w:rPr>
          <w:lang w:val="ru-RU"/>
        </w:rPr>
        <w:t>4.</w:t>
        <w:tab/>
        <w:t>Снять датчик угла полворота коленвала. См. раздел  2</w:t>
      </w:r>
      <w:r>
        <w:rPr/>
        <w:t>A</w:t>
      </w:r>
      <w:r>
        <w:rPr>
          <w:lang w:val="ru-RU"/>
        </w:rPr>
        <w:t xml:space="preserve"> - Демонтаж и установка датчика угла поворота коленвала.</w:t>
      </w:r>
    </w:p>
    <w:p>
      <w:pPr>
        <w:pStyle w:val="Style9"/>
        <w:rPr>
          <w:lang w:val="ru-RU"/>
        </w:rPr>
      </w:pPr>
      <w:r>
        <w:rPr>
          <w:lang w:val="ru-RU"/>
        </w:rPr>
        <w:t>5.</w:t>
        <w:tab/>
        <w:t>Снять повод «масса» с блока.</w:t>
      </w:r>
    </w:p>
    <w:p>
      <w:pPr>
        <w:pStyle w:val="Style9"/>
        <w:rPr>
          <w:lang w:val="ru-RU"/>
        </w:rPr>
      </w:pPr>
      <w:r>
        <w:rPr>
          <w:lang w:val="ru-RU"/>
        </w:rPr>
        <w:t>6.</w:t>
        <w:tab/>
        <w:t>Отсоединить оставшиеся одинарные штекерные разъемы жгута двигателя.</w:t>
      </w:r>
    </w:p>
    <w:p>
      <w:pPr>
        <w:pStyle w:val="Style9"/>
        <w:rPr/>
      </w:pPr>
      <w:r>
        <w:rPr>
          <w:lang w:val="ru-RU"/>
        </w:rPr>
        <w:t>7.</w:t>
        <w:tab/>
        <w:t xml:space="preserve">Снять четыре болта крепления соленоида системы </w:t>
      </w:r>
      <w:r>
        <w:rPr/>
        <w:t>Power</w:t>
      </w:r>
      <w:r>
        <w:rPr>
          <w:lang w:val="ru-RU"/>
        </w:rPr>
        <w:t xml:space="preserve"> </w:t>
      </w:r>
      <w:r>
        <w:rPr/>
        <w:t>Trim</w:t>
      </w:r>
      <w:r>
        <w:rPr>
          <w:lang w:val="ru-RU"/>
        </w:rPr>
        <w:t>.</w:t>
      </w:r>
    </w:p>
    <w:p>
      <w:pPr>
        <w:pStyle w:val="Style9"/>
        <w:rPr>
          <w:lang w:val="ru-RU"/>
        </w:rPr>
      </w:pPr>
      <w:r>
        <w:rPr>
          <w:lang w:val="ru-RU"/>
        </w:rPr>
        <w:t>8.</w:t>
        <w:tab/>
        <w:t>Снять верхний болт крепления клеммодержателя.</w:t>
      </w:r>
    </w:p>
    <w:p>
      <w:pPr>
        <w:pStyle w:val="Style9"/>
        <w:rPr>
          <w:lang w:val="ru-RU"/>
        </w:rPr>
      </w:pPr>
      <w:r>
        <w:rPr>
          <w:lang w:val="ru-RU"/>
        </w:rPr>
        <w:t>9.</w:t>
        <w:tab/>
        <w:t>Ослабить нижний болт и снять клеммодержатель.</w:t>
      </w:r>
    </w:p>
    <w:p>
      <w:pPr>
        <w:pStyle w:val="Normal"/>
        <w:jc w:val="center"/>
        <w:rPr>
          <w:sz w:val="24"/>
          <w:lang w:val="en-US"/>
        </w:rPr>
      </w:pPr>
      <w:r>
        <w:rPr>
          <w:sz w:val="24"/>
          <w:lang w:val="en-US"/>
        </w:rPr>
        <w:drawing>
          <wp:inline distT="0" distB="0" distL="0" distR="0">
            <wp:extent cx="3352165" cy="2295525"/>
            <wp:effectExtent l="0" t="0" r="0" b="0"/>
            <wp:docPr id="267" name="Image2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251" descr=""/>
                    <pic:cNvPicPr>
                      <a:picLocks noChangeAspect="1" noChangeArrowheads="1"/>
                    </pic:cNvPicPr>
                  </pic:nvPicPr>
                  <pic:blipFill>
                    <a:blip r:embed="rId305"/>
                    <a:srcRect l="-11" t="-16" r="-11" b="-16"/>
                    <a:stretch>
                      <a:fillRect/>
                    </a:stretch>
                  </pic:blipFill>
                  <pic:spPr bwMode="auto">
                    <a:xfrm>
                      <a:off x="0" y="0"/>
                      <a:ext cx="3352165" cy="2295525"/>
                    </a:xfrm>
                    <a:prstGeom prst="rect">
                      <a:avLst/>
                    </a:prstGeom>
                  </pic:spPr>
                </pic:pic>
              </a:graphicData>
            </a:graphic>
          </wp:inline>
        </w:drawing>
      </w:r>
    </w:p>
    <w:p>
      <w:pPr>
        <w:pStyle w:val="Style13"/>
        <w:jc w:val="center"/>
        <w:rPr/>
      </w:pPr>
      <w:r>
        <w:rPr>
          <w:lang w:val="ru-RU"/>
        </w:rPr>
        <w:t>Модель с системой Power Trim</w:t>
      </w:r>
      <w:r>
        <w:rPr/>
        <w:t xml:space="preserve">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a</w:t>
            </w:r>
            <w:r>
              <w:rPr>
                <w:bCs/>
                <w:lang w:val="ru-RU"/>
              </w:rPr>
              <w:t xml:space="preserve"> </w:t>
            </w:r>
            <w:r>
              <w:rPr>
                <w:lang w:val="ru-RU"/>
              </w:rPr>
              <w:t>– Провод «масса»</w:t>
            </w:r>
          </w:p>
          <w:p>
            <w:pPr>
              <w:pStyle w:val="Style8"/>
              <w:rPr/>
            </w:pPr>
            <w:r>
              <w:rPr/>
              <w:t>b</w:t>
            </w:r>
            <w:r>
              <w:rPr>
                <w:lang w:val="ru-RU"/>
              </w:rPr>
              <w:t xml:space="preserve"> – Крепежный болт соленоида системы </w:t>
            </w:r>
            <w:r>
              <w:rPr/>
              <w:t>Power</w:t>
            </w:r>
            <w:r>
              <w:rPr>
                <w:lang w:val="ru-RU"/>
              </w:rPr>
              <w:t xml:space="preserve"> </w:t>
            </w:r>
            <w:r>
              <w:rPr/>
              <w:t>Trim</w:t>
            </w:r>
            <w:r>
              <w:rPr>
                <w:lang w:val="ru-RU"/>
              </w:rPr>
              <w:t xml:space="preserve"> (</w:t>
            </w:r>
            <w:r>
              <w:rPr/>
              <w:t>M</w:t>
            </w:r>
            <w:r>
              <w:rPr>
                <w:lang w:val="ru-RU"/>
              </w:rPr>
              <w:t xml:space="preserve">6 </w:t>
            </w:r>
            <w:r>
              <w:rPr/>
              <w:t>x</w:t>
            </w:r>
            <w:r>
              <w:rPr>
                <w:lang w:val="ru-RU"/>
              </w:rPr>
              <w:t xml:space="preserve"> 20) (4)</w:t>
            </w:r>
          </w:p>
          <w:p>
            <w:pPr>
              <w:pStyle w:val="Style8"/>
              <w:rPr/>
            </w:pPr>
            <w:r>
              <w:rPr/>
              <w:t>c</w:t>
            </w:r>
            <w:r>
              <w:rPr>
                <w:lang w:val="ru-RU"/>
              </w:rPr>
              <w:t>- Болт (</w:t>
            </w:r>
            <w:r>
              <w:rPr/>
              <w:t>M</w:t>
            </w:r>
            <w:r>
              <w:rPr>
                <w:lang w:val="ru-RU"/>
              </w:rPr>
              <w:t xml:space="preserve">6 </w:t>
            </w:r>
            <w:r>
              <w:rPr/>
              <w:t>x</w:t>
            </w:r>
            <w:r>
              <w:rPr>
                <w:lang w:val="ru-RU"/>
              </w:rPr>
              <w:t xml:space="preserve"> 16)</w:t>
            </w:r>
          </w:p>
        </w:tc>
        <w:tc>
          <w:tcPr>
            <w:tcW w:w="5211" w:type="dxa"/>
            <w:tcBorders/>
          </w:tcPr>
          <w:p>
            <w:pPr>
              <w:pStyle w:val="Style8"/>
              <w:rPr/>
            </w:pPr>
            <w:r>
              <w:rPr/>
              <w:t xml:space="preserve">d – </w:t>
            </w:r>
            <w:r>
              <w:rPr>
                <w:lang w:val="ru-RU"/>
              </w:rPr>
              <w:t>Клеммодержатель</w:t>
            </w:r>
            <w:r>
              <w:rPr/>
              <w:t xml:space="preserve"> </w:t>
            </w:r>
          </w:p>
          <w:p>
            <w:pPr>
              <w:pStyle w:val="Style8"/>
              <w:rPr/>
            </w:pPr>
            <w:r>
              <w:rPr>
                <w:bCs/>
              </w:rPr>
              <w:t>e</w:t>
            </w:r>
            <w:r>
              <w:rPr>
                <w:bCs/>
                <w:lang w:val="ru-RU"/>
              </w:rPr>
              <w:t xml:space="preserve"> </w:t>
            </w:r>
            <w:r>
              <w:rPr>
                <w:lang w:val="ru-RU"/>
              </w:rPr>
              <w:t xml:space="preserve">– Одинарные разъемы жгута двигателя </w:t>
            </w:r>
          </w:p>
          <w:p>
            <w:pPr>
              <w:pStyle w:val="Style8"/>
              <w:rPr/>
            </w:pPr>
            <w:r>
              <w:rPr>
                <w:bCs/>
              </w:rPr>
              <w:t>f</w:t>
            </w:r>
            <w:r>
              <w:rPr>
                <w:bCs/>
                <w:lang w:val="ru-RU"/>
              </w:rPr>
              <w:t xml:space="preserve"> </w:t>
            </w:r>
            <w:r>
              <w:rPr>
                <w:lang w:val="ru-RU"/>
              </w:rPr>
              <w:t>- Болт (</w:t>
            </w:r>
            <w:r>
              <w:rPr/>
              <w:t>M</w:t>
            </w:r>
            <w:r>
              <w:rPr>
                <w:lang w:val="ru-RU"/>
              </w:rPr>
              <w:t xml:space="preserve">6 </w:t>
            </w:r>
            <w:r>
              <w:rPr/>
              <w:t>x</w:t>
            </w:r>
            <w:r>
              <w:rPr>
                <w:lang w:val="ru-RU"/>
              </w:rPr>
              <w:t xml:space="preserve"> 12) и разделительная втулка </w:t>
            </w:r>
          </w:p>
        </w:tc>
      </w:tr>
    </w:tbl>
    <w:p>
      <w:pPr>
        <w:pStyle w:val="Style9"/>
        <w:rPr>
          <w:lang w:val="ru-RU"/>
        </w:rPr>
      </w:pPr>
      <w:r>
        <w:rPr>
          <w:lang w:val="ru-RU"/>
        </w:rPr>
        <w:t>10.</w:t>
        <w:tab/>
        <w:t xml:space="preserve"> Снять кабель соленоида стартера с соленоида стартера.</w:t>
      </w:r>
    </w:p>
    <w:p>
      <w:pPr>
        <w:pStyle w:val="Style9"/>
        <w:rPr>
          <w:lang w:val="ru-RU"/>
        </w:rPr>
      </w:pPr>
      <w:r>
        <w:rPr>
          <w:lang w:val="ru-RU"/>
        </w:rPr>
        <w:t>11.</w:t>
        <w:tab/>
        <w:t xml:space="preserve"> Снять четыре болта крепления стартера.</w:t>
      </w:r>
    </w:p>
    <w:p>
      <w:pPr>
        <w:pStyle w:val="Style9"/>
        <w:rPr/>
      </w:pPr>
      <w:r>
        <w:rPr/>
        <w:t>12.</w:t>
        <w:tab/>
        <w:t xml:space="preserve"> </w:t>
      </w:r>
      <w:r>
        <w:rPr>
          <w:lang w:val="ru-RU"/>
        </w:rPr>
        <w:t>Снять</w:t>
      </w:r>
      <w:r>
        <w:rPr/>
        <w:t xml:space="preserve"> </w:t>
      </w:r>
      <w:r>
        <w:rPr>
          <w:lang w:val="ru-RU"/>
        </w:rPr>
        <w:t>стартер.</w:t>
      </w:r>
    </w:p>
    <w:p>
      <w:pPr>
        <w:pStyle w:val="Normal"/>
        <w:jc w:val="center"/>
        <w:rPr>
          <w:sz w:val="24"/>
          <w:lang w:val="en-US"/>
        </w:rPr>
      </w:pPr>
      <w:r>
        <w:rPr>
          <w:sz w:val="24"/>
          <w:lang w:val="en-US"/>
        </w:rPr>
        <w:drawing>
          <wp:inline distT="0" distB="0" distL="0" distR="0">
            <wp:extent cx="2230120" cy="2323465"/>
            <wp:effectExtent l="0" t="0" r="0" b="0"/>
            <wp:docPr id="268" name="Image2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52" descr=""/>
                    <pic:cNvPicPr>
                      <a:picLocks noChangeAspect="1" noChangeArrowheads="1"/>
                    </pic:cNvPicPr>
                  </pic:nvPicPr>
                  <pic:blipFill>
                    <a:blip r:embed="rId306"/>
                    <a:srcRect l="-16" t="-15" r="-16" b="-15"/>
                    <a:stretch>
                      <a:fillRect/>
                    </a:stretch>
                  </pic:blipFill>
                  <pic:spPr bwMode="auto">
                    <a:xfrm>
                      <a:off x="0" y="0"/>
                      <a:ext cx="2230120"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 xml:space="preserve">a </w:t>
            </w:r>
            <w:r>
              <w:rPr/>
              <w:t xml:space="preserve">– </w:t>
            </w:r>
            <w:r>
              <w:rPr>
                <w:lang w:val="ru-RU"/>
              </w:rPr>
              <w:t>Болт</w:t>
            </w:r>
            <w:r>
              <w:rPr/>
              <w:t xml:space="preserve"> (M8 x 25) (2) </w:t>
            </w:r>
          </w:p>
          <w:p>
            <w:pPr>
              <w:pStyle w:val="Style8"/>
              <w:rPr/>
            </w:pPr>
            <w:r>
              <w:rPr/>
              <w:t>b</w:t>
            </w:r>
            <w:r>
              <w:rPr>
                <w:lang w:val="ru-RU"/>
              </w:rPr>
              <w:t xml:space="preserve"> – Кабель соленоида стартера </w:t>
            </w:r>
          </w:p>
        </w:tc>
        <w:tc>
          <w:tcPr>
            <w:tcW w:w="5211" w:type="dxa"/>
            <w:tcBorders/>
          </w:tcPr>
          <w:p>
            <w:pPr>
              <w:pStyle w:val="Style8"/>
              <w:rPr/>
            </w:pPr>
            <w:r>
              <w:rPr/>
              <w:t>c</w:t>
            </w:r>
            <w:r>
              <w:rPr>
                <w:lang w:val="ru-RU"/>
              </w:rPr>
              <w:t>- Болт (</w:t>
            </w:r>
            <w:r>
              <w:rPr/>
              <w:t>M</w:t>
            </w:r>
            <w:r>
              <w:rPr>
                <w:lang w:val="ru-RU"/>
              </w:rPr>
              <w:t xml:space="preserve">8 </w:t>
            </w:r>
            <w:r>
              <w:rPr/>
              <w:t>x</w:t>
            </w:r>
            <w:r>
              <w:rPr>
                <w:lang w:val="ru-RU"/>
              </w:rPr>
              <w:t xml:space="preserve"> 18) (2)</w:t>
            </w:r>
          </w:p>
        </w:tc>
      </w:tr>
    </w:tbl>
    <w:p>
      <w:pPr>
        <w:pStyle w:val="Style9"/>
        <w:rPr/>
      </w:pPr>
      <w:r>
        <w:rPr>
          <w:lang w:val="ru-RU"/>
        </w:rPr>
        <w:t>13. Снять катушку зажигания. См. раздел  2</w:t>
      </w:r>
      <w:r>
        <w:rPr/>
        <w:t>A</w:t>
      </w:r>
      <w:r>
        <w:rPr>
          <w:lang w:val="ru-RU"/>
        </w:rPr>
        <w:t xml:space="preserve"> – Демонтаж и установка катушки зажигания.</w:t>
      </w:r>
      <w:r>
        <w:br w:type="page"/>
      </w:r>
    </w:p>
    <w:p>
      <w:pPr>
        <w:pStyle w:val="Style9"/>
        <w:rPr/>
      </w:pPr>
      <w:r>
        <w:rPr>
          <w:lang w:val="ru-RU"/>
        </w:rPr>
        <w:t>14.</w:t>
        <w:tab/>
        <w:t xml:space="preserve"> Снять разрядно-емкостной блок </w:t>
      </w:r>
      <w:r>
        <w:rPr/>
        <w:t>CD</w:t>
      </w:r>
      <w:r>
        <w:rPr>
          <w:lang w:val="ru-RU"/>
        </w:rPr>
        <w:t>. См. раздел  2</w:t>
      </w:r>
      <w:r>
        <w:rPr/>
        <w:t>A</w:t>
      </w:r>
      <w:r>
        <w:rPr>
          <w:lang w:val="ru-RU"/>
        </w:rPr>
        <w:t xml:space="preserve"> – Демонтаж и установка блока </w:t>
      </w:r>
      <w:r>
        <w:rPr/>
        <w:t>CD</w:t>
      </w:r>
      <w:r>
        <w:rPr>
          <w:lang w:val="ru-RU"/>
        </w:rPr>
        <w:t>.</w:t>
      </w:r>
    </w:p>
    <w:p>
      <w:pPr>
        <w:pStyle w:val="Style9"/>
        <w:rPr>
          <w:lang w:val="ru-RU"/>
        </w:rPr>
      </w:pPr>
      <w:r>
        <w:rPr>
          <w:lang w:val="ru-RU"/>
        </w:rPr>
        <w:t>15.</w:t>
        <w:tab/>
        <w:t xml:space="preserve"> Снять соленоид стартера.</w:t>
      </w:r>
    </w:p>
    <w:p>
      <w:pPr>
        <w:pStyle w:val="Style9"/>
        <w:rPr>
          <w:lang w:val="ru-RU"/>
        </w:rPr>
      </w:pPr>
      <w:r>
        <w:rPr>
          <w:lang w:val="ru-RU"/>
        </w:rPr>
        <w:t>16.</w:t>
        <w:tab/>
        <w:t xml:space="preserve"> Снять патрон предохранителя.</w:t>
      </w:r>
    </w:p>
    <w:p>
      <w:pPr>
        <w:pStyle w:val="Style9"/>
        <w:rPr>
          <w:lang w:val="ru-RU"/>
        </w:rPr>
      </w:pPr>
      <w:r>
        <w:rPr>
          <w:lang w:val="ru-RU"/>
        </w:rPr>
        <w:t>17.</w:t>
        <w:tab/>
        <w:t xml:space="preserve"> Снять провод, идущий к датчику давления масла.</w:t>
      </w:r>
    </w:p>
    <w:p>
      <w:pPr>
        <w:pStyle w:val="Style9"/>
        <w:rPr>
          <w:lang w:val="ru-RU"/>
        </w:rPr>
      </w:pPr>
      <w:r>
        <w:rPr>
          <w:lang w:val="ru-RU"/>
        </w:rPr>
        <w:t>18.</w:t>
        <w:tab/>
        <w:t xml:space="preserve"> Снять болт крепления провода «масса» жгута двигателя.</w:t>
      </w:r>
    </w:p>
    <w:p>
      <w:pPr>
        <w:pStyle w:val="Style9"/>
        <w:rPr>
          <w:lang w:val="ru-RU"/>
        </w:rPr>
      </w:pPr>
      <w:r>
        <w:rPr>
          <w:lang w:val="ru-RU"/>
        </w:rPr>
        <w:t>19.</w:t>
        <w:tab/>
        <w:t xml:space="preserve"> Снять болт и хомут крепления жгута проводки.</w:t>
      </w:r>
    </w:p>
    <w:p>
      <w:pPr>
        <w:pStyle w:val="Style9"/>
        <w:rPr>
          <w:lang w:val="ru-RU"/>
        </w:rPr>
      </w:pPr>
      <w:r>
        <w:rPr>
          <w:lang w:val="ru-RU"/>
        </w:rPr>
        <w:t>20.</w:t>
        <w:tab/>
        <w:t xml:space="preserve"> Ослабить три кабельных стяжки крепления жгута двигателя. </w:t>
      </w:r>
    </w:p>
    <w:p>
      <w:pPr>
        <w:pStyle w:val="13"/>
        <w:rPr/>
      </w:pPr>
      <w:r>
        <w:rPr>
          <w:b/>
          <w:bCs w:val="false"/>
          <w:i/>
          <w:lang w:val="ru-RU"/>
        </w:rPr>
        <w:t>ПРИМЕЧАНИЕ</w:t>
      </w:r>
      <w:r>
        <w:rPr>
          <w:i/>
          <w:lang w:val="ru-RU"/>
        </w:rPr>
        <w:t>: Кабельные стяжки не срезать!</w:t>
      </w:r>
    </w:p>
    <w:p>
      <w:pPr>
        <w:pStyle w:val="Normal"/>
        <w:jc w:val="center"/>
        <w:rPr>
          <w:sz w:val="24"/>
          <w:lang w:val="en-US"/>
        </w:rPr>
      </w:pPr>
      <w:r>
        <w:rPr>
          <w:sz w:val="24"/>
          <w:lang w:val="en-US"/>
        </w:rPr>
        <w:drawing>
          <wp:inline distT="0" distB="0" distL="0" distR="0">
            <wp:extent cx="1760855" cy="1447800"/>
            <wp:effectExtent l="0" t="0" r="0" b="0"/>
            <wp:docPr id="269" name="Image2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253" descr=""/>
                    <pic:cNvPicPr>
                      <a:picLocks noChangeAspect="1" noChangeArrowheads="1"/>
                    </pic:cNvPicPr>
                  </pic:nvPicPr>
                  <pic:blipFill>
                    <a:blip r:embed="rId307"/>
                    <a:srcRect l="-20" t="-25" r="-20" b="-25"/>
                    <a:stretch>
                      <a:fillRect/>
                    </a:stretch>
                  </pic:blipFill>
                  <pic:spPr bwMode="auto">
                    <a:xfrm>
                      <a:off x="0" y="0"/>
                      <a:ext cx="1760855" cy="1447800"/>
                    </a:xfrm>
                    <a:prstGeom prst="rect">
                      <a:avLst/>
                    </a:prstGeom>
                  </pic:spPr>
                </pic:pic>
              </a:graphicData>
            </a:graphic>
          </wp:inline>
        </w:drawing>
      </w:r>
    </w:p>
    <w:p>
      <w:pPr>
        <w:pStyle w:val="Style9"/>
        <w:rPr>
          <w:lang w:val="ru-RU"/>
        </w:rPr>
      </w:pPr>
      <w:r>
        <w:rPr>
          <w:lang w:val="ru-RU"/>
        </w:rPr>
        <w:t>21.</w:t>
        <w:tab/>
        <w:t xml:space="preserve"> Снять жгут двигателя.</w:t>
      </w:r>
    </w:p>
    <w:p>
      <w:pPr>
        <w:pStyle w:val="Style9"/>
        <w:rPr/>
      </w:pPr>
      <w:r>
        <w:rPr>
          <w:lang w:val="ru-RU"/>
        </w:rPr>
        <w:t>22.</w:t>
        <w:tab/>
        <w:t xml:space="preserve"> Снять четыре болта крепления монтажной плиты для блока </w:t>
      </w:r>
      <w:r>
        <w:rPr/>
        <w:t>CD</w:t>
      </w:r>
      <w:r>
        <w:rPr>
          <w:lang w:val="ru-RU"/>
        </w:rPr>
        <w:t>.</w:t>
      </w:r>
    </w:p>
    <w:p>
      <w:pPr>
        <w:pStyle w:val="Normal"/>
        <w:jc w:val="center"/>
        <w:rPr>
          <w:sz w:val="24"/>
          <w:lang w:val="en-US"/>
        </w:rPr>
      </w:pPr>
      <w:r>
        <w:rPr>
          <w:sz w:val="24"/>
          <w:lang w:val="en-US"/>
        </w:rPr>
        <w:drawing>
          <wp:inline distT="0" distB="0" distL="0" distR="0">
            <wp:extent cx="3475355" cy="2323465"/>
            <wp:effectExtent l="0" t="0" r="0" b="0"/>
            <wp:docPr id="270" name="Image2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54" descr=""/>
                    <pic:cNvPicPr>
                      <a:picLocks noChangeAspect="1" noChangeArrowheads="1"/>
                    </pic:cNvPicPr>
                  </pic:nvPicPr>
                  <pic:blipFill>
                    <a:blip r:embed="rId308"/>
                    <a:srcRect l="-10" t="-15" r="-10" b="-15"/>
                    <a:stretch>
                      <a:fillRect/>
                    </a:stretch>
                  </pic:blipFill>
                  <pic:spPr bwMode="auto">
                    <a:xfrm>
                      <a:off x="0" y="0"/>
                      <a:ext cx="3475355" cy="2323465"/>
                    </a:xfrm>
                    <a:prstGeom prst="rect">
                      <a:avLst/>
                    </a:prstGeom>
                  </pic:spPr>
                </pic:pic>
              </a:graphicData>
            </a:graphic>
          </wp:inline>
        </w:drawing>
      </w:r>
    </w:p>
    <w:p>
      <w:pPr>
        <w:pStyle w:val="Style8"/>
        <w:rPr/>
      </w:pPr>
      <w:r>
        <w:rPr>
          <w:bCs/>
        </w:rPr>
        <w:t xml:space="preserve">a </w:t>
      </w:r>
      <w:r>
        <w:rPr/>
        <w:t xml:space="preserve">– </w:t>
      </w:r>
      <w:r>
        <w:rPr>
          <w:lang w:val="ru-RU"/>
        </w:rPr>
        <w:t>Катушка</w:t>
      </w:r>
      <w:r>
        <w:rPr/>
        <w:t xml:space="preserve"> </w:t>
      </w:r>
      <w:r>
        <w:rPr>
          <w:lang w:val="ru-RU"/>
        </w:rPr>
        <w:t>зажигания</w:t>
      </w:r>
      <w:r>
        <w:rPr/>
        <w:t xml:space="preserve"> </w:t>
      </w:r>
    </w:p>
    <w:p>
      <w:pPr>
        <w:pStyle w:val="Style8"/>
        <w:rPr/>
      </w:pPr>
      <w:r>
        <w:rPr/>
        <w:t xml:space="preserve">b – </w:t>
      </w:r>
      <w:r>
        <w:rPr>
          <w:lang w:val="ru-RU"/>
        </w:rPr>
        <w:t>Блок</w:t>
      </w:r>
      <w:r>
        <w:rPr/>
        <w:t xml:space="preserve"> CD </w:t>
      </w:r>
    </w:p>
    <w:p>
      <w:pPr>
        <w:pStyle w:val="Style8"/>
        <w:rPr/>
      </w:pPr>
      <w:r>
        <w:rPr/>
        <w:t xml:space="preserve">c – </w:t>
      </w:r>
      <w:r>
        <w:rPr>
          <w:lang w:val="ru-RU"/>
        </w:rPr>
        <w:t>Жгут</w:t>
      </w:r>
      <w:r>
        <w:rPr/>
        <w:t xml:space="preserve"> </w:t>
      </w:r>
      <w:r>
        <w:rPr>
          <w:lang w:val="ru-RU"/>
        </w:rPr>
        <w:t>двигателя</w:t>
      </w:r>
      <w:r>
        <w:rPr/>
        <w:t xml:space="preserve"> </w:t>
      </w:r>
    </w:p>
    <w:p>
      <w:pPr>
        <w:pStyle w:val="Style8"/>
        <w:rPr/>
      </w:pPr>
      <w:r>
        <w:rPr/>
        <w:t>d</w:t>
      </w:r>
      <w:r>
        <w:rPr>
          <w:lang w:val="ru-RU"/>
        </w:rPr>
        <w:t xml:space="preserve"> – Кабельные стяжки </w:t>
      </w:r>
    </w:p>
    <w:p>
      <w:pPr>
        <w:pStyle w:val="Style8"/>
        <w:rPr/>
      </w:pPr>
      <w:r>
        <w:rPr>
          <w:bCs/>
        </w:rPr>
        <w:t>e</w:t>
      </w:r>
      <w:r>
        <w:rPr>
          <w:bCs/>
          <w:lang w:val="ru-RU"/>
        </w:rPr>
        <w:t xml:space="preserve"> </w:t>
      </w:r>
      <w:r>
        <w:rPr>
          <w:lang w:val="ru-RU"/>
        </w:rPr>
        <w:t xml:space="preserve">– Болт крепления плиты для монтажа блока </w:t>
      </w:r>
      <w:r>
        <w:rPr/>
        <w:t>CD</w:t>
      </w:r>
      <w:r>
        <w:rPr>
          <w:lang w:val="ru-RU"/>
        </w:rPr>
        <w:t xml:space="preserve"> (</w:t>
      </w:r>
      <w:r>
        <w:rPr/>
        <w:t>M</w:t>
      </w:r>
      <w:r>
        <w:rPr>
          <w:lang w:val="ru-RU"/>
        </w:rPr>
        <w:t xml:space="preserve">6 </w:t>
      </w:r>
      <w:r>
        <w:rPr/>
        <w:t>x</w:t>
      </w:r>
      <w:r>
        <w:rPr>
          <w:lang w:val="ru-RU"/>
        </w:rPr>
        <w:t xml:space="preserve"> 20) (4)</w:t>
      </w:r>
    </w:p>
    <w:p>
      <w:pPr>
        <w:pStyle w:val="Style8"/>
        <w:rPr/>
      </w:pPr>
      <w:r>
        <w:rPr>
          <w:bCs/>
        </w:rPr>
        <w:t>f</w:t>
      </w:r>
      <w:r>
        <w:rPr>
          <w:bCs/>
          <w:lang w:val="ru-RU"/>
        </w:rPr>
        <w:t xml:space="preserve"> </w:t>
      </w:r>
      <w:r>
        <w:rPr>
          <w:lang w:val="ru-RU"/>
        </w:rPr>
        <w:t xml:space="preserve">– Провод «масса» жгута двигателя (болт </w:t>
      </w:r>
      <w:r>
        <w:rPr/>
        <w:t>M</w:t>
      </w:r>
      <w:r>
        <w:rPr>
          <w:lang w:val="ru-RU"/>
        </w:rPr>
        <w:t xml:space="preserve">6 </w:t>
      </w:r>
      <w:r>
        <w:rPr/>
        <w:t>x</w:t>
      </w:r>
      <w:r>
        <w:rPr>
          <w:lang w:val="ru-RU"/>
        </w:rPr>
        <w:t xml:space="preserve"> 12)</w:t>
      </w:r>
    </w:p>
    <w:p>
      <w:pPr>
        <w:pStyle w:val="Style8"/>
        <w:rPr/>
      </w:pPr>
      <w:r>
        <w:rPr/>
        <w:t>g</w:t>
      </w:r>
      <w:r>
        <w:rPr>
          <w:lang w:val="ru-RU"/>
        </w:rPr>
        <w:t xml:space="preserve"> - Провод «масса» жгута двигателя и болт крепления соленоида стартера (</w:t>
      </w:r>
      <w:r>
        <w:rPr/>
        <w:t>M</w:t>
      </w:r>
      <w:r>
        <w:rPr>
          <w:lang w:val="ru-RU"/>
        </w:rPr>
        <w:t xml:space="preserve">6 </w:t>
      </w:r>
      <w:r>
        <w:rPr/>
        <w:t>x</w:t>
      </w:r>
      <w:r>
        <w:rPr>
          <w:lang w:val="ru-RU"/>
        </w:rPr>
        <w:t xml:space="preserve"> 12)</w:t>
      </w:r>
    </w:p>
    <w:p>
      <w:pPr>
        <w:pStyle w:val="Style8"/>
        <w:rPr/>
      </w:pPr>
      <w:r>
        <w:rPr/>
        <w:t xml:space="preserve">h – </w:t>
      </w:r>
      <w:r>
        <w:rPr>
          <w:lang w:val="ru-RU"/>
        </w:rPr>
        <w:t>Соленоид</w:t>
      </w:r>
      <w:r>
        <w:rPr/>
        <w:t xml:space="preserve"> </w:t>
      </w:r>
      <w:r>
        <w:rPr>
          <w:lang w:val="ru-RU"/>
        </w:rPr>
        <w:t>стартера</w:t>
      </w:r>
      <w:r>
        <w:rPr/>
        <w:t xml:space="preserve"> </w:t>
      </w:r>
    </w:p>
    <w:p>
      <w:pPr>
        <w:pStyle w:val="Style8"/>
        <w:rPr/>
      </w:pPr>
      <w:r>
        <w:rPr>
          <w:bCs/>
        </w:rPr>
        <w:t xml:space="preserve">i </w:t>
      </w:r>
      <w:r>
        <w:rPr/>
        <w:t xml:space="preserve">– </w:t>
      </w:r>
      <w:r>
        <w:rPr>
          <w:lang w:val="ru-RU"/>
        </w:rPr>
        <w:t>Датчик</w:t>
      </w:r>
      <w:r>
        <w:rPr/>
        <w:t xml:space="preserve"> </w:t>
      </w:r>
      <w:r>
        <w:rPr>
          <w:lang w:val="ru-RU"/>
        </w:rPr>
        <w:t>давления</w:t>
      </w:r>
      <w:r>
        <w:rPr/>
        <w:t xml:space="preserve"> </w:t>
      </w:r>
      <w:r>
        <w:rPr>
          <w:lang w:val="ru-RU"/>
        </w:rPr>
        <w:t>масла</w:t>
      </w:r>
      <w:r>
        <w:rPr/>
        <w:t xml:space="preserve"> </w:t>
      </w:r>
    </w:p>
    <w:p>
      <w:pPr>
        <w:pStyle w:val="Style8"/>
        <w:rPr/>
      </w:pPr>
      <w:r>
        <w:rPr>
          <w:bCs/>
        </w:rPr>
        <w:t>j</w:t>
      </w:r>
      <w:r>
        <w:rPr>
          <w:bCs/>
          <w:lang w:val="ru-RU"/>
        </w:rPr>
        <w:t xml:space="preserve"> </w:t>
      </w:r>
      <w:r>
        <w:rPr>
          <w:lang w:val="ru-RU"/>
        </w:rPr>
        <w:t>– Патрон предохранителя</w:t>
      </w:r>
    </w:p>
    <w:p>
      <w:pPr>
        <w:pStyle w:val="Heading4"/>
        <w:ind w:hanging="0" w:left="0"/>
        <w:rPr>
          <w:color w:val="000000"/>
          <w:szCs w:val="18"/>
        </w:rPr>
      </w:pPr>
      <w:r>
        <w:rPr>
          <w:color w:val="000000"/>
          <w:szCs w:val="18"/>
        </w:rPr>
        <w:t xml:space="preserve">Демонтаж распределительной шестерни коленвала </w:t>
      </w:r>
    </w:p>
    <w:p>
      <w:pPr>
        <w:pStyle w:val="Style9"/>
        <w:rPr>
          <w:lang w:val="ru-RU"/>
        </w:rPr>
      </w:pPr>
      <w:r>
        <w:rPr>
          <w:lang w:val="ru-RU"/>
        </w:rPr>
        <w:t xml:space="preserve">1. Разогнуть загнутый вверх сегмент контровочной шайбы. </w:t>
      </w:r>
      <w:r>
        <w:br w:type="page"/>
      </w:r>
    </w:p>
    <w:p>
      <w:pPr>
        <w:pStyle w:val="Style9"/>
        <w:rPr>
          <w:lang w:val="ru-RU"/>
        </w:rPr>
      </w:pPr>
      <w:r>
        <w:rPr>
          <w:lang w:val="ru-RU"/>
        </w:rPr>
        <w:t>2. Снять гайку распределительной шестерни коленвала.</w:t>
      </w:r>
    </w:p>
    <w:p>
      <w:pPr>
        <w:pStyle w:val="Normal"/>
        <w:jc w:val="center"/>
        <w:rPr>
          <w:sz w:val="24"/>
          <w:lang w:val="en-US"/>
        </w:rPr>
      </w:pPr>
      <w:r>
        <w:rPr>
          <w:sz w:val="24"/>
          <w:lang w:val="en-US"/>
        </w:rPr>
        <w:drawing>
          <wp:inline distT="0" distB="0" distL="0" distR="0">
            <wp:extent cx="3371215" cy="1810385"/>
            <wp:effectExtent l="0" t="0" r="0" b="0"/>
            <wp:docPr id="271" name="Image2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255" descr=""/>
                    <pic:cNvPicPr>
                      <a:picLocks noChangeAspect="1" noChangeArrowheads="1"/>
                    </pic:cNvPicPr>
                  </pic:nvPicPr>
                  <pic:blipFill>
                    <a:blip r:embed="rId309"/>
                    <a:srcRect l="-11" t="-20" r="-11" b="-20"/>
                    <a:stretch>
                      <a:fillRect/>
                    </a:stretch>
                  </pic:blipFill>
                  <pic:spPr bwMode="auto">
                    <a:xfrm>
                      <a:off x="0" y="0"/>
                      <a:ext cx="3371215" cy="18103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 xml:space="preserve">a </w:t>
            </w:r>
            <w:r>
              <w:rPr/>
              <w:t xml:space="preserve">– </w:t>
            </w:r>
            <w:r>
              <w:rPr>
                <w:lang w:val="ru-RU"/>
              </w:rPr>
              <w:t xml:space="preserve">Коленвал </w:t>
            </w:r>
          </w:p>
          <w:p>
            <w:pPr>
              <w:pStyle w:val="Style8"/>
              <w:rPr/>
            </w:pPr>
            <w:r>
              <w:rPr/>
              <w:t>b</w:t>
            </w:r>
            <w:r>
              <w:rPr>
                <w:lang w:val="ru-RU"/>
              </w:rPr>
              <w:t xml:space="preserve"> - Гайка</w:t>
            </w:r>
          </w:p>
          <w:p>
            <w:pPr>
              <w:pStyle w:val="Style8"/>
              <w:rPr/>
            </w:pPr>
            <w:r>
              <w:rPr/>
              <w:t>c</w:t>
            </w:r>
            <w:r>
              <w:rPr>
                <w:lang w:val="ru-RU"/>
              </w:rPr>
              <w:t>- Контровочная шайба</w:t>
            </w:r>
          </w:p>
        </w:tc>
        <w:tc>
          <w:tcPr>
            <w:tcW w:w="5211" w:type="dxa"/>
            <w:tcBorders/>
          </w:tcPr>
          <w:p>
            <w:pPr>
              <w:pStyle w:val="Style8"/>
              <w:ind w:left="730" w:right="0"/>
              <w:jc w:val="left"/>
              <w:rPr/>
            </w:pPr>
            <w:r>
              <w:rPr/>
              <w:t>d</w:t>
            </w:r>
            <w:r>
              <w:rPr>
                <w:lang w:val="ru-RU"/>
              </w:rPr>
              <w:t xml:space="preserve"> – Направляющая приводного зубчатого ремня</w:t>
            </w:r>
          </w:p>
          <w:p>
            <w:pPr>
              <w:pStyle w:val="Style8"/>
              <w:ind w:left="730" w:right="0"/>
              <w:jc w:val="left"/>
              <w:rPr/>
            </w:pPr>
            <w:r>
              <w:rPr>
                <w:bCs/>
              </w:rPr>
              <w:t>e</w:t>
            </w:r>
            <w:r>
              <w:rPr>
                <w:bCs/>
                <w:lang w:val="ru-RU"/>
              </w:rPr>
              <w:t xml:space="preserve"> </w:t>
            </w:r>
            <w:r>
              <w:rPr>
                <w:lang w:val="ru-RU"/>
              </w:rPr>
              <w:t>– Распределительная шестерня коленвала</w:t>
            </w:r>
          </w:p>
        </w:tc>
      </w:tr>
    </w:tbl>
    <w:p>
      <w:pPr>
        <w:pStyle w:val="Style9"/>
        <w:rPr>
          <w:lang w:val="ru-RU"/>
        </w:rPr>
      </w:pPr>
      <w:r>
        <w:rPr>
          <w:lang w:val="ru-RU"/>
        </w:rPr>
        <w:t>3. Снять с коленвала распределительную шестерню, направляющую приводного зубчатого ремня, контровочную шайбу  и шпонку распределительной шестерни.</w:t>
      </w:r>
    </w:p>
    <w:p>
      <w:pPr>
        <w:pStyle w:val="Heading4"/>
        <w:ind w:hanging="0" w:left="0"/>
        <w:rPr>
          <w:color w:val="000000"/>
          <w:szCs w:val="18"/>
        </w:rPr>
      </w:pPr>
      <w:r>
        <w:rPr>
          <w:color w:val="000000"/>
          <w:szCs w:val="18"/>
        </w:rPr>
        <w:t xml:space="preserve">Демонтаж термостата, анода, крышки выхлопа </w:t>
      </w:r>
    </w:p>
    <w:p>
      <w:pPr>
        <w:pStyle w:val="Style9"/>
        <w:rPr>
          <w:lang w:val="ru-RU"/>
        </w:rPr>
      </w:pPr>
      <w:r>
        <w:rPr>
          <w:lang w:val="ru-RU"/>
        </w:rPr>
        <w:t>1.</w:t>
        <w:tab/>
        <w:t>Снять датчик давления масла.</w:t>
      </w:r>
    </w:p>
    <w:p>
      <w:pPr>
        <w:pStyle w:val="Style9"/>
        <w:rPr>
          <w:lang w:val="ru-RU"/>
        </w:rPr>
      </w:pPr>
      <w:r>
        <w:rPr>
          <w:lang w:val="ru-RU"/>
        </w:rPr>
        <w:t>2.</w:t>
        <w:tab/>
        <w:t>Снять болты крепления крышки термостата.</w:t>
      </w:r>
    </w:p>
    <w:p>
      <w:pPr>
        <w:pStyle w:val="Style9"/>
        <w:rPr>
          <w:lang w:val="ru-RU"/>
        </w:rPr>
      </w:pPr>
      <w:r>
        <w:rPr>
          <w:lang w:val="ru-RU"/>
        </w:rPr>
        <w:t>3.</w:t>
        <w:tab/>
        <w:t>Снять анод двигателя. Заменить анод, если он изъеден на 50 % или более.</w:t>
      </w:r>
    </w:p>
    <w:p>
      <w:pPr>
        <w:pStyle w:val="Style9"/>
        <w:rPr>
          <w:lang w:val="ru-RU"/>
        </w:rPr>
      </w:pPr>
      <w:r>
        <w:rPr>
          <w:lang w:val="ru-RU"/>
        </w:rPr>
        <w:t>4.</w:t>
        <w:tab/>
        <w:t>Снять остальные болты крышки выхлопа. Снять крышку выхлопа.</w:t>
      </w:r>
    </w:p>
    <w:p>
      <w:pPr>
        <w:pStyle w:val="Style9"/>
        <w:rPr>
          <w:lang w:val="ru-RU"/>
        </w:rPr>
      </w:pPr>
      <w:r>
        <w:rPr>
          <w:lang w:val="ru-RU"/>
        </w:rPr>
        <w:t>5.</w:t>
        <w:tab/>
        <w:t>Снять масляный фильтр.</w:t>
      </w:r>
    </w:p>
    <w:p>
      <w:pPr>
        <w:pStyle w:val="Style9"/>
        <w:rPr/>
      </w:pPr>
      <w:r>
        <w:rPr>
          <w:lang w:val="ru-RU"/>
        </w:rPr>
        <w:t>6.</w:t>
        <w:tab/>
        <w:t>Снять головку цилиндров. См. раздел  4</w:t>
      </w:r>
      <w:r>
        <w:rPr/>
        <w:t>B</w:t>
      </w:r>
      <w:r>
        <w:rPr>
          <w:lang w:val="ru-RU"/>
        </w:rPr>
        <w:t xml:space="preserve"> – Демонтаж головки цилиндров.</w:t>
      </w:r>
    </w:p>
    <w:p>
      <w:pPr>
        <w:pStyle w:val="Normal"/>
        <w:jc w:val="center"/>
        <w:rPr>
          <w:sz w:val="24"/>
          <w:lang w:val="en-US"/>
        </w:rPr>
      </w:pPr>
      <w:r>
        <w:rPr>
          <w:sz w:val="24"/>
          <w:lang w:val="en-US"/>
        </w:rPr>
        <w:drawing>
          <wp:inline distT="0" distB="0" distL="0" distR="0">
            <wp:extent cx="4715510" cy="2361565"/>
            <wp:effectExtent l="0" t="0" r="0" b="0"/>
            <wp:docPr id="272" name="Image2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56" descr=""/>
                    <pic:cNvPicPr>
                      <a:picLocks noChangeAspect="1" noChangeArrowheads="1"/>
                    </pic:cNvPicPr>
                  </pic:nvPicPr>
                  <pic:blipFill>
                    <a:blip r:embed="rId310"/>
                    <a:srcRect l="-8" t="-15" r="-8" b="-15"/>
                    <a:stretch>
                      <a:fillRect/>
                    </a:stretch>
                  </pic:blipFill>
                  <pic:spPr bwMode="auto">
                    <a:xfrm>
                      <a:off x="0" y="0"/>
                      <a:ext cx="4715510" cy="23615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 xml:space="preserve">a </w:t>
            </w:r>
            <w:r>
              <w:rPr/>
              <w:t xml:space="preserve">– </w:t>
            </w:r>
            <w:r>
              <w:rPr>
                <w:lang w:val="ru-RU"/>
              </w:rPr>
              <w:t>Датчик</w:t>
            </w:r>
            <w:r>
              <w:rPr/>
              <w:t xml:space="preserve"> </w:t>
            </w:r>
            <w:r>
              <w:rPr>
                <w:lang w:val="ru-RU"/>
              </w:rPr>
              <w:t>давления</w:t>
            </w:r>
            <w:r>
              <w:rPr/>
              <w:t xml:space="preserve"> </w:t>
            </w:r>
            <w:r>
              <w:rPr>
                <w:lang w:val="ru-RU"/>
              </w:rPr>
              <w:t>масла</w:t>
            </w:r>
            <w:r>
              <w:rPr/>
              <w:t xml:space="preserve"> </w:t>
            </w:r>
          </w:p>
          <w:p>
            <w:pPr>
              <w:pStyle w:val="Style8"/>
              <w:rPr/>
            </w:pPr>
            <w:r>
              <w:rPr/>
              <w:t xml:space="preserve">b – </w:t>
            </w:r>
            <w:r>
              <w:rPr>
                <w:lang w:val="ru-RU"/>
              </w:rPr>
              <w:t>Болты</w:t>
            </w:r>
            <w:r>
              <w:rPr/>
              <w:t xml:space="preserve"> </w:t>
            </w:r>
            <w:r>
              <w:rPr>
                <w:lang w:val="ru-RU"/>
              </w:rPr>
              <w:t>крепления</w:t>
            </w:r>
            <w:r>
              <w:rPr/>
              <w:t xml:space="preserve"> </w:t>
            </w:r>
            <w:r>
              <w:rPr>
                <w:lang w:val="ru-RU"/>
              </w:rPr>
              <w:t>термостата</w:t>
            </w:r>
          </w:p>
          <w:p>
            <w:pPr>
              <w:pStyle w:val="Style8"/>
              <w:rPr/>
            </w:pPr>
            <w:r>
              <w:rPr/>
              <w:t>c</w:t>
            </w:r>
            <w:r>
              <w:rPr>
                <w:lang w:val="ru-RU"/>
              </w:rPr>
              <w:t xml:space="preserve"> – Головка цилиндров  </w:t>
            </w:r>
          </w:p>
        </w:tc>
        <w:tc>
          <w:tcPr>
            <w:tcW w:w="5211" w:type="dxa"/>
            <w:tcBorders/>
          </w:tcPr>
          <w:p>
            <w:pPr>
              <w:pStyle w:val="Style8"/>
              <w:rPr/>
            </w:pPr>
            <w:r>
              <w:rPr/>
              <w:t xml:space="preserve">d – </w:t>
            </w:r>
            <w:r>
              <w:rPr>
                <w:lang w:val="ru-RU"/>
              </w:rPr>
              <w:t>Крышка</w:t>
            </w:r>
            <w:r>
              <w:rPr/>
              <w:t xml:space="preserve"> </w:t>
            </w:r>
            <w:r>
              <w:rPr>
                <w:lang w:val="ru-RU"/>
              </w:rPr>
              <w:t>выхлопа</w:t>
            </w:r>
            <w:r>
              <w:rPr/>
              <w:t xml:space="preserve"> </w:t>
            </w:r>
          </w:p>
          <w:p>
            <w:pPr>
              <w:pStyle w:val="Style8"/>
              <w:rPr/>
            </w:pPr>
            <w:r>
              <w:rPr>
                <w:bCs/>
              </w:rPr>
              <w:t xml:space="preserve">e </w:t>
            </w:r>
            <w:r>
              <w:rPr/>
              <w:t xml:space="preserve">– </w:t>
            </w:r>
            <w:r>
              <w:rPr>
                <w:lang w:val="ru-RU"/>
              </w:rPr>
              <w:t>Анод</w:t>
            </w:r>
            <w:r>
              <w:rPr/>
              <w:t xml:space="preserve"> </w:t>
            </w:r>
          </w:p>
          <w:p>
            <w:pPr>
              <w:pStyle w:val="Style8"/>
              <w:rPr/>
            </w:pPr>
            <w:r>
              <w:rPr/>
              <w:t>f</w:t>
            </w:r>
            <w:r>
              <w:rPr>
                <w:lang w:val="ru-RU"/>
              </w:rPr>
              <w:t xml:space="preserve"> - Масляный фильтр</w:t>
            </w:r>
          </w:p>
        </w:tc>
      </w:tr>
    </w:tbl>
    <w:p>
      <w:pPr>
        <w:pStyle w:val="Style9"/>
        <w:rPr>
          <w:lang w:val="ru-RU"/>
        </w:rPr>
      </w:pPr>
      <w:r>
        <w:rPr>
          <w:lang w:val="ru-RU"/>
        </w:rPr>
        <w:t xml:space="preserve">7. Проверить каналы системы водяного охлаждения в блоке и крышку выхлопа на загрязнение и засорение. </w:t>
      </w:r>
    </w:p>
    <w:p>
      <w:pPr>
        <w:pStyle w:val="Heading4"/>
        <w:ind w:hanging="0" w:left="0"/>
        <w:rPr/>
      </w:pPr>
      <w:r>
        <w:rPr>
          <w:color w:val="000000"/>
          <w:szCs w:val="18"/>
        </w:rPr>
        <w:t>Демонтаж клапана разгрузки давления масла</w:t>
      </w:r>
      <w:r>
        <w:rPr/>
        <w:t xml:space="preserve"> </w:t>
      </w:r>
    </w:p>
    <w:p>
      <w:pPr>
        <w:pStyle w:val="13"/>
        <w:rPr/>
      </w:pPr>
      <w:r>
        <w:rPr>
          <w:b/>
          <w:bCs w:val="false"/>
          <w:i/>
          <w:lang w:val="ru-RU"/>
        </w:rPr>
        <w:t>ПРИМЕЧАНИЕ</w:t>
      </w:r>
      <w:r>
        <w:rPr>
          <w:i/>
          <w:lang w:val="ru-RU"/>
        </w:rPr>
        <w:t>: Клапан разгрузки давления масла обслуживанию или ремонту не подлежит. Перед заменой клапана разгрузки давления масла осмотреть и проверить все подшипники и масляный насос на правильность зазоров. Визуально проверить клапан на загрязнение и засорение.</w:t>
      </w:r>
      <w:r>
        <w:br w:type="page"/>
      </w:r>
    </w:p>
    <w:p>
      <w:pPr>
        <w:pStyle w:val="Style9"/>
        <w:rPr>
          <w:lang w:val="ru-RU"/>
        </w:rPr>
      </w:pPr>
      <w:r>
        <w:rPr>
          <w:lang w:val="ru-RU"/>
        </w:rPr>
        <w:t>1.</w:t>
        <w:tab/>
        <w:t>Снять клапан разгрузки давления масла.</w:t>
      </w:r>
    </w:p>
    <w:p>
      <w:pPr>
        <w:pStyle w:val="Style9"/>
        <w:rPr>
          <w:lang w:val="ru-RU"/>
        </w:rPr>
      </w:pPr>
      <w:r>
        <w:rPr>
          <w:lang w:val="ru-RU"/>
        </w:rPr>
        <w:t>2.</w:t>
        <w:tab/>
        <w:t>Снять масляный сетчатый фильтр (грубой очистки) и шланг с блока цилиндров.</w:t>
      </w:r>
    </w:p>
    <w:p>
      <w:pPr>
        <w:pStyle w:val="Normal"/>
        <w:jc w:val="center"/>
        <w:rPr>
          <w:sz w:val="24"/>
          <w:lang w:val="en-US"/>
        </w:rPr>
      </w:pPr>
      <w:r>
        <w:rPr>
          <w:sz w:val="24"/>
          <w:lang w:val="en-US"/>
        </w:rPr>
        <w:drawing>
          <wp:inline distT="0" distB="0" distL="0" distR="0">
            <wp:extent cx="4199255" cy="2315210"/>
            <wp:effectExtent l="0" t="0" r="0" b="0"/>
            <wp:docPr id="273" name="Image2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257" descr=""/>
                    <pic:cNvPicPr>
                      <a:picLocks noChangeAspect="1" noChangeArrowheads="1"/>
                    </pic:cNvPicPr>
                  </pic:nvPicPr>
                  <pic:blipFill>
                    <a:blip r:embed="rId311"/>
                    <a:srcRect l="-9" t="-16" r="-9" b="-16"/>
                    <a:stretch>
                      <a:fillRect/>
                    </a:stretch>
                  </pic:blipFill>
                  <pic:spPr bwMode="auto">
                    <a:xfrm>
                      <a:off x="0" y="0"/>
                      <a:ext cx="4199255" cy="23152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 xml:space="preserve">Гильза </w:t>
            </w:r>
          </w:p>
          <w:p>
            <w:pPr>
              <w:pStyle w:val="Style8"/>
              <w:rPr/>
            </w:pPr>
            <w:r>
              <w:rPr/>
              <w:t xml:space="preserve">b – </w:t>
            </w:r>
            <w:r>
              <w:rPr>
                <w:lang w:val="ru-RU"/>
              </w:rPr>
              <w:t>Клапан</w:t>
            </w:r>
            <w:r>
              <w:rPr/>
              <w:t xml:space="preserve"> </w:t>
            </w:r>
            <w:r>
              <w:rPr>
                <w:lang w:val="ru-RU"/>
              </w:rPr>
              <w:t>разгрузки</w:t>
            </w:r>
            <w:r>
              <w:rPr/>
              <w:t xml:space="preserve"> </w:t>
            </w:r>
            <w:r>
              <w:rPr>
                <w:lang w:val="ru-RU"/>
              </w:rPr>
              <w:t>давления</w:t>
            </w:r>
            <w:r>
              <w:rPr/>
              <w:t xml:space="preserve"> </w:t>
            </w:r>
            <w:r>
              <w:rPr>
                <w:lang w:val="ru-RU"/>
              </w:rPr>
              <w:t>масла</w:t>
            </w:r>
            <w:r>
              <w:rPr/>
              <w:t xml:space="preserve"> </w:t>
            </w:r>
          </w:p>
          <w:p>
            <w:pPr>
              <w:pStyle w:val="Style8"/>
              <w:rPr/>
            </w:pPr>
            <w:r>
              <w:rPr/>
              <w:t xml:space="preserve">c- </w:t>
            </w:r>
            <w:r>
              <w:rPr>
                <w:lang w:val="ru-RU"/>
              </w:rPr>
              <w:t>Шланг</w:t>
            </w:r>
            <w:r>
              <w:rPr/>
              <w:t xml:space="preserve"> </w:t>
            </w:r>
          </w:p>
        </w:tc>
        <w:tc>
          <w:tcPr>
            <w:tcW w:w="5211" w:type="dxa"/>
            <w:tcBorders/>
          </w:tcPr>
          <w:p>
            <w:pPr>
              <w:pStyle w:val="Style8"/>
              <w:rPr/>
            </w:pPr>
            <w:r>
              <w:rPr/>
              <w:t>d</w:t>
            </w:r>
            <w:r>
              <w:rPr>
                <w:lang w:val="ru-RU"/>
              </w:rPr>
              <w:t xml:space="preserve"> – Кабельная стяжка </w:t>
            </w:r>
          </w:p>
          <w:p>
            <w:pPr>
              <w:pStyle w:val="Style8"/>
              <w:rPr/>
            </w:pPr>
            <w:r>
              <w:rPr/>
              <w:t xml:space="preserve">e – </w:t>
            </w:r>
            <w:r>
              <w:rPr>
                <w:lang w:val="ru-RU"/>
              </w:rPr>
              <w:t xml:space="preserve">Масляный сетчатый фильтр </w:t>
            </w:r>
          </w:p>
        </w:tc>
      </w:tr>
    </w:tbl>
    <w:p>
      <w:pPr>
        <w:pStyle w:val="Heading4"/>
        <w:ind w:hanging="0" w:left="0"/>
        <w:rPr>
          <w:lang w:val="en-US"/>
        </w:rPr>
      </w:pPr>
      <w:r>
        <w:rPr>
          <w:color w:val="000000"/>
          <w:szCs w:val="18"/>
        </w:rPr>
        <w:t>Демонтаж</w:t>
      </w:r>
      <w:r>
        <w:rPr>
          <w:color w:val="000000"/>
          <w:szCs w:val="18"/>
          <w:lang w:val="en-US"/>
        </w:rPr>
        <w:t xml:space="preserve"> </w:t>
      </w:r>
      <w:r>
        <w:rPr>
          <w:color w:val="000000"/>
          <w:szCs w:val="18"/>
        </w:rPr>
        <w:t>картера</w:t>
      </w:r>
      <w:r>
        <w:rPr>
          <w:color w:val="000000"/>
          <w:szCs w:val="18"/>
          <w:lang w:val="en-US"/>
        </w:rPr>
        <w:t xml:space="preserve"> </w:t>
      </w:r>
      <w:r>
        <w:rPr>
          <w:color w:val="000000"/>
          <w:szCs w:val="18"/>
        </w:rPr>
        <w:t>и</w:t>
      </w:r>
      <w:r>
        <w:rPr>
          <w:color w:val="000000"/>
          <w:szCs w:val="18"/>
          <w:lang w:val="en-US"/>
        </w:rPr>
        <w:t xml:space="preserve"> </w:t>
      </w:r>
      <w:r>
        <w:rPr>
          <w:color w:val="000000"/>
          <w:szCs w:val="18"/>
        </w:rPr>
        <w:t>коленвала</w:t>
      </w:r>
      <w:r>
        <w:rPr>
          <w:color w:val="000000"/>
          <w:szCs w:val="18"/>
          <w:lang w:val="en-US"/>
        </w:rPr>
        <w:t xml:space="preserve"> </w:t>
      </w:r>
    </w:p>
    <w:p>
      <w:pPr>
        <w:pStyle w:val="Style9"/>
        <w:rPr>
          <w:sz w:val="24"/>
          <w:lang w:val="ru-RU"/>
        </w:rPr>
      </w:pPr>
      <w:r>
        <w:rPr>
          <w:lang w:val="ru-RU"/>
        </w:rPr>
        <w:t xml:space="preserve">1. Снять десять болтов крышки картера и снять крышку картера. </w:t>
      </w:r>
    </w:p>
    <w:p>
      <w:pPr>
        <w:pStyle w:val="Normal"/>
        <w:jc w:val="center"/>
        <w:rPr>
          <w:sz w:val="24"/>
          <w:lang w:val="en-US"/>
        </w:rPr>
      </w:pPr>
      <w:r>
        <w:rPr>
          <w:sz w:val="24"/>
          <w:lang w:val="en-US"/>
        </w:rPr>
        <w:drawing>
          <wp:inline distT="0" distB="0" distL="0" distR="0">
            <wp:extent cx="2122805" cy="2295525"/>
            <wp:effectExtent l="0" t="0" r="0" b="0"/>
            <wp:docPr id="274" name="Image2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58" descr=""/>
                    <pic:cNvPicPr>
                      <a:picLocks noChangeAspect="1" noChangeArrowheads="1"/>
                    </pic:cNvPicPr>
                  </pic:nvPicPr>
                  <pic:blipFill>
                    <a:blip r:embed="rId312"/>
                    <a:srcRect l="-17" t="-16" r="-17" b="-16"/>
                    <a:stretch>
                      <a:fillRect/>
                    </a:stretch>
                  </pic:blipFill>
                  <pic:spPr bwMode="auto">
                    <a:xfrm>
                      <a:off x="0" y="0"/>
                      <a:ext cx="2122805" cy="2295525"/>
                    </a:xfrm>
                    <a:prstGeom prst="rect">
                      <a:avLst/>
                    </a:prstGeom>
                  </pic:spPr>
                </pic:pic>
              </a:graphicData>
            </a:graphic>
          </wp:inline>
        </w:drawing>
      </w:r>
    </w:p>
    <w:p>
      <w:pPr>
        <w:pStyle w:val="Style8"/>
        <w:rPr/>
      </w:pPr>
      <w:r>
        <w:rPr/>
        <w:t xml:space="preserve">a - </w:t>
      </w:r>
      <w:r>
        <w:rPr>
          <w:lang w:val="ru-RU"/>
        </w:rPr>
        <w:t>Болт</w:t>
      </w:r>
      <w:r>
        <w:rPr/>
        <w:t xml:space="preserve"> (M8 x 50) (4) </w:t>
      </w:r>
    </w:p>
    <w:p>
      <w:pPr>
        <w:pStyle w:val="Style8"/>
        <w:rPr/>
      </w:pPr>
      <w:r>
        <w:rPr/>
        <w:t>b</w:t>
      </w:r>
      <w:r>
        <w:rPr>
          <w:lang w:val="ru-RU"/>
        </w:rPr>
        <w:t xml:space="preserve"> - Болт (</w:t>
      </w:r>
      <w:r>
        <w:rPr/>
        <w:t>M</w:t>
      </w:r>
      <w:r>
        <w:rPr>
          <w:lang w:val="ru-RU"/>
        </w:rPr>
        <w:t xml:space="preserve">6 </w:t>
      </w:r>
      <w:r>
        <w:rPr/>
        <w:t>x</w:t>
      </w:r>
      <w:r>
        <w:rPr>
          <w:lang w:val="ru-RU"/>
        </w:rPr>
        <w:t xml:space="preserve"> 30) (6)</w:t>
      </w:r>
    </w:p>
    <w:p>
      <w:pPr>
        <w:pStyle w:val="Style9"/>
        <w:rPr>
          <w:lang w:val="ru-RU"/>
        </w:rPr>
      </w:pPr>
      <w:r>
        <w:rPr>
          <w:lang w:val="ru-RU"/>
        </w:rPr>
        <w:t>2.</w:t>
        <w:tab/>
        <w:t>Снять болты крышки шатуна.</w:t>
      </w:r>
    </w:p>
    <w:p>
      <w:pPr>
        <w:pStyle w:val="Style9"/>
        <w:rPr>
          <w:lang w:val="ru-RU"/>
        </w:rPr>
      </w:pPr>
      <w:r>
        <w:rPr>
          <w:lang w:val="ru-RU"/>
        </w:rPr>
        <w:t>3.</w:t>
        <w:tab/>
        <w:t>Промаркировать положение шатуна и крышки с помощью несмываемых чернил или краски. Чертилки, бородки, зубила и подобные инструменты для нанесения маркировок НИ В КОЕМ СЛУЧАЕ НЕ использовать!!!</w:t>
      </w:r>
    </w:p>
    <w:p>
      <w:pPr>
        <w:pStyle w:val="13"/>
        <w:rPr>
          <w:b/>
          <w:lang w:val="ru-RU"/>
        </w:rPr>
      </w:pPr>
      <w:r>
        <w:rPr>
          <w:b/>
          <w:lang w:val="ru-RU"/>
        </w:rPr>
        <w:t xml:space="preserve">ВАЖНО: Каждый шатун и крышка составляют единый притертый, подогнанный комплект. НИ В КОЕМ СЛУЧАЕ НЕ перепутать и НЕ взаимозаменять крышки шатунов и шатуны.  </w:t>
      </w:r>
    </w:p>
    <w:p>
      <w:pPr>
        <w:pStyle w:val="Style9"/>
        <w:rPr/>
      </w:pPr>
      <w:r>
        <w:rPr/>
        <w:t>4.</w:t>
        <w:tab/>
      </w:r>
      <w:r>
        <w:rPr>
          <w:lang w:val="ru-RU"/>
        </w:rPr>
        <w:t>Снять</w:t>
      </w:r>
      <w:r>
        <w:rPr/>
        <w:t xml:space="preserve"> </w:t>
      </w:r>
      <w:r>
        <w:rPr>
          <w:lang w:val="ru-RU"/>
        </w:rPr>
        <w:t>коленвал</w:t>
      </w:r>
      <w:r>
        <w:rPr/>
        <w:t>.</w:t>
      </w:r>
      <w:r>
        <w:br w:type="page"/>
      </w:r>
    </w:p>
    <w:p>
      <w:pPr>
        <w:pStyle w:val="Style9"/>
        <w:rPr>
          <w:lang w:val="ru-RU"/>
        </w:rPr>
      </w:pPr>
      <w:r>
        <w:rPr>
          <w:lang w:val="ru-RU"/>
        </w:rPr>
        <w:t xml:space="preserve">5. Снять сальники коленвала. </w:t>
      </w:r>
    </w:p>
    <w:p>
      <w:pPr>
        <w:pStyle w:val="Normal"/>
        <w:jc w:val="center"/>
        <w:rPr>
          <w:sz w:val="24"/>
          <w:lang w:val="en-US"/>
        </w:rPr>
      </w:pPr>
      <w:r>
        <w:rPr>
          <w:sz w:val="24"/>
          <w:lang w:val="en-US"/>
        </w:rPr>
        <w:drawing>
          <wp:inline distT="0" distB="0" distL="0" distR="0">
            <wp:extent cx="2542540" cy="2334260"/>
            <wp:effectExtent l="0" t="0" r="0" b="0"/>
            <wp:docPr id="275" name="Image2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259" descr=""/>
                    <pic:cNvPicPr>
                      <a:picLocks noChangeAspect="1" noChangeArrowheads="1"/>
                    </pic:cNvPicPr>
                  </pic:nvPicPr>
                  <pic:blipFill>
                    <a:blip r:embed="rId313"/>
                    <a:srcRect l="-14" t="-15" r="-14" b="-15"/>
                    <a:stretch>
                      <a:fillRect/>
                    </a:stretch>
                  </pic:blipFill>
                  <pic:spPr bwMode="auto">
                    <a:xfrm>
                      <a:off x="0" y="0"/>
                      <a:ext cx="2542540" cy="2334260"/>
                    </a:xfrm>
                    <a:prstGeom prst="rect">
                      <a:avLst/>
                    </a:prstGeom>
                  </pic:spPr>
                </pic:pic>
              </a:graphicData>
            </a:graphic>
          </wp:inline>
        </w:drawing>
      </w:r>
    </w:p>
    <w:p>
      <w:pPr>
        <w:pStyle w:val="Style8"/>
        <w:rPr/>
      </w:pPr>
      <w:r>
        <w:rPr/>
        <w:t xml:space="preserve">a – </w:t>
      </w:r>
      <w:r>
        <w:rPr>
          <w:lang w:val="ru-RU"/>
        </w:rPr>
        <w:t xml:space="preserve">Верхний сальник коленвала </w:t>
      </w:r>
    </w:p>
    <w:p>
      <w:pPr>
        <w:pStyle w:val="Style8"/>
        <w:rPr/>
      </w:pPr>
      <w:r>
        <w:rPr/>
        <w:t>b</w:t>
      </w:r>
      <w:r>
        <w:rPr>
          <w:lang w:val="ru-RU"/>
        </w:rPr>
        <w:t xml:space="preserve"> – Болт крышки (4) </w:t>
      </w:r>
    </w:p>
    <w:p>
      <w:pPr>
        <w:pStyle w:val="Style8"/>
        <w:rPr/>
      </w:pPr>
      <w:r>
        <w:rPr/>
        <w:t>c</w:t>
      </w:r>
      <w:r>
        <w:rPr>
          <w:lang w:val="ru-RU"/>
        </w:rPr>
        <w:t xml:space="preserve"> – Крышка шатуна (2) </w:t>
      </w:r>
    </w:p>
    <w:p>
      <w:pPr>
        <w:pStyle w:val="Style8"/>
        <w:rPr/>
      </w:pPr>
      <w:r>
        <w:rPr/>
        <w:t>d</w:t>
      </w:r>
      <w:r>
        <w:rPr>
          <w:lang w:val="ru-RU"/>
        </w:rPr>
        <w:t xml:space="preserve"> - Нижний сальник коленвала</w:t>
      </w:r>
    </w:p>
    <w:p>
      <w:pPr>
        <w:pStyle w:val="Style9"/>
        <w:rPr>
          <w:lang w:val="ru-RU"/>
        </w:rPr>
      </w:pPr>
      <w:r>
        <w:rPr>
          <w:lang w:val="ru-RU"/>
        </w:rPr>
        <w:t>6.</w:t>
        <w:tab/>
        <w:t>Промаркировать болты шатунных крышек краской для идентификации их положений и последующей сборки.</w:t>
      </w:r>
    </w:p>
    <w:p>
      <w:pPr>
        <w:pStyle w:val="Style9"/>
        <w:rPr>
          <w:lang w:val="ru-RU"/>
        </w:rPr>
      </w:pPr>
      <w:r>
        <w:rPr>
          <w:lang w:val="ru-RU"/>
        </w:rPr>
        <w:t>7.</w:t>
        <w:tab/>
        <w:t>Установить крышки шатунов на соответствующие им шатуны. Затянуть болты крышки шатуна пальцами руки.</w:t>
      </w:r>
    </w:p>
    <w:p>
      <w:pPr>
        <w:pStyle w:val="Normal"/>
        <w:jc w:val="center"/>
        <w:rPr>
          <w:sz w:val="24"/>
          <w:lang w:val="en-US"/>
        </w:rPr>
      </w:pPr>
      <w:r>
        <w:rPr>
          <w:sz w:val="24"/>
          <w:lang w:val="en-US"/>
        </w:rPr>
        <w:drawing>
          <wp:inline distT="0" distB="0" distL="0" distR="0">
            <wp:extent cx="2638425" cy="2303780"/>
            <wp:effectExtent l="0" t="0" r="0" b="0"/>
            <wp:docPr id="276" name="Image2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260" descr=""/>
                    <pic:cNvPicPr>
                      <a:picLocks noChangeAspect="1" noChangeArrowheads="1"/>
                    </pic:cNvPicPr>
                  </pic:nvPicPr>
                  <pic:blipFill>
                    <a:blip r:embed="rId314"/>
                    <a:srcRect l="-14" t="-16" r="-14" b="-16"/>
                    <a:stretch>
                      <a:fillRect/>
                    </a:stretch>
                  </pic:blipFill>
                  <pic:spPr bwMode="auto">
                    <a:xfrm>
                      <a:off x="0" y="0"/>
                      <a:ext cx="2638425" cy="2303780"/>
                    </a:xfrm>
                    <a:prstGeom prst="rect">
                      <a:avLst/>
                    </a:prstGeom>
                  </pic:spPr>
                </pic:pic>
              </a:graphicData>
            </a:graphic>
          </wp:inline>
        </w:drawing>
      </w:r>
    </w:p>
    <w:p>
      <w:pPr>
        <w:pStyle w:val="Style8"/>
        <w:rPr/>
      </w:pPr>
      <w:r>
        <w:rPr/>
        <w:t xml:space="preserve">a – </w:t>
      </w:r>
      <w:r>
        <w:rPr>
          <w:lang w:val="ru-RU"/>
        </w:rPr>
        <w:t>Поршень</w:t>
      </w:r>
      <w:r>
        <w:rPr/>
        <w:t xml:space="preserve"> </w:t>
      </w:r>
      <w:r>
        <w:rPr>
          <w:lang w:val="ru-RU"/>
        </w:rPr>
        <w:t>и</w:t>
      </w:r>
      <w:r>
        <w:rPr/>
        <w:t xml:space="preserve"> </w:t>
      </w:r>
      <w:r>
        <w:rPr>
          <w:lang w:val="ru-RU"/>
        </w:rPr>
        <w:t>шатун</w:t>
      </w:r>
      <w:r>
        <w:rPr/>
        <w:t xml:space="preserve"> </w:t>
      </w:r>
    </w:p>
    <w:p>
      <w:pPr>
        <w:pStyle w:val="Style8"/>
        <w:rPr/>
      </w:pPr>
      <w:r>
        <w:rPr/>
        <w:t xml:space="preserve">b – </w:t>
      </w:r>
      <w:r>
        <w:rPr>
          <w:lang w:val="ru-RU"/>
        </w:rPr>
        <w:t>Крышка</w:t>
      </w:r>
      <w:r>
        <w:rPr/>
        <w:t xml:space="preserve"> </w:t>
      </w:r>
      <w:r>
        <w:rPr>
          <w:lang w:val="ru-RU"/>
        </w:rPr>
        <w:t>шатуна</w:t>
      </w:r>
      <w:r>
        <w:rPr/>
        <w:t xml:space="preserve"> </w:t>
      </w:r>
    </w:p>
    <w:p>
      <w:pPr>
        <w:pStyle w:val="Style8"/>
        <w:rPr/>
      </w:pPr>
      <w:r>
        <w:rPr/>
        <w:t xml:space="preserve">c – </w:t>
      </w:r>
      <w:r>
        <w:rPr>
          <w:lang w:val="ru-RU"/>
        </w:rPr>
        <w:t>Болты</w:t>
      </w:r>
      <w:r>
        <w:rPr/>
        <w:t xml:space="preserve"> </w:t>
      </w:r>
      <w:r>
        <w:rPr>
          <w:lang w:val="ru-RU"/>
        </w:rPr>
        <w:t>крышки</w:t>
      </w:r>
      <w:r>
        <w:rPr/>
        <w:t xml:space="preserve"> </w:t>
      </w:r>
      <w:r>
        <w:br w:type="page"/>
      </w:r>
    </w:p>
    <w:p>
      <w:pPr>
        <w:pStyle w:val="Style9"/>
        <w:rPr>
          <w:lang w:val="ru-RU"/>
        </w:rPr>
      </w:pPr>
      <w:r>
        <w:rPr>
          <w:lang w:val="ru-RU"/>
        </w:rPr>
        <w:t>8. Вытолкнуть сборку шатуна из блока цилиндров.</w:t>
      </w:r>
    </w:p>
    <w:p>
      <w:pPr>
        <w:pStyle w:val="Normal"/>
        <w:jc w:val="center"/>
        <w:rPr>
          <w:sz w:val="24"/>
          <w:lang w:val="en-US"/>
        </w:rPr>
      </w:pPr>
      <w:r>
        <w:rPr>
          <w:sz w:val="24"/>
          <w:lang w:val="en-US"/>
        </w:rPr>
        <w:drawing>
          <wp:inline distT="0" distB="0" distL="0" distR="0">
            <wp:extent cx="2230120" cy="2323465"/>
            <wp:effectExtent l="0" t="0" r="0" b="0"/>
            <wp:docPr id="277" name="Image2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261" descr=""/>
                    <pic:cNvPicPr>
                      <a:picLocks noChangeAspect="1" noChangeArrowheads="1"/>
                    </pic:cNvPicPr>
                  </pic:nvPicPr>
                  <pic:blipFill>
                    <a:blip r:embed="rId315"/>
                    <a:srcRect l="-16" t="-15" r="-16" b="-15"/>
                    <a:stretch>
                      <a:fillRect/>
                    </a:stretch>
                  </pic:blipFill>
                  <pic:spPr bwMode="auto">
                    <a:xfrm>
                      <a:off x="0" y="0"/>
                      <a:ext cx="2230120" cy="2323465"/>
                    </a:xfrm>
                    <a:prstGeom prst="rect">
                      <a:avLst/>
                    </a:prstGeom>
                  </pic:spPr>
                </pic:pic>
              </a:graphicData>
            </a:graphic>
          </wp:inline>
        </w:drawing>
      </w:r>
    </w:p>
    <w:p>
      <w:pPr>
        <w:pStyle w:val="Style9"/>
        <w:rPr>
          <w:lang w:val="ru-RU"/>
        </w:rPr>
      </w:pPr>
      <w:r>
        <w:rPr>
          <w:lang w:val="ru-RU"/>
        </w:rPr>
        <w:t>9. Снять коренные подшипники из блока цилиндров и крышки картера.</w:t>
      </w:r>
    </w:p>
    <w:p>
      <w:pPr>
        <w:pStyle w:val="Normal"/>
        <w:jc w:val="center"/>
        <w:rPr>
          <w:sz w:val="24"/>
          <w:lang w:val="en-US"/>
        </w:rPr>
      </w:pPr>
      <w:r>
        <w:rPr>
          <w:sz w:val="24"/>
          <w:lang w:val="en-US"/>
        </w:rPr>
        <w:drawing>
          <wp:inline distT="0" distB="0" distL="0" distR="0">
            <wp:extent cx="4808220" cy="2496185"/>
            <wp:effectExtent l="0" t="0" r="0" b="0"/>
            <wp:docPr id="278" name="Image2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262" descr=""/>
                    <pic:cNvPicPr>
                      <a:picLocks noChangeAspect="1" noChangeArrowheads="1"/>
                    </pic:cNvPicPr>
                  </pic:nvPicPr>
                  <pic:blipFill>
                    <a:blip r:embed="rId316"/>
                    <a:srcRect l="-7" t="-14" r="-7" b="-14"/>
                    <a:stretch>
                      <a:fillRect/>
                    </a:stretch>
                  </pic:blipFill>
                  <pic:spPr bwMode="auto">
                    <a:xfrm>
                      <a:off x="0" y="0"/>
                      <a:ext cx="4808220" cy="2496185"/>
                    </a:xfrm>
                    <a:prstGeom prst="rect">
                      <a:avLst/>
                    </a:prstGeom>
                  </pic:spPr>
                </pic:pic>
              </a:graphicData>
            </a:graphic>
          </wp:inline>
        </w:drawing>
      </w:r>
    </w:p>
    <w:p>
      <w:pPr>
        <w:pStyle w:val="Style8"/>
        <w:rPr/>
      </w:pPr>
      <w:r>
        <w:rPr/>
        <w:t xml:space="preserve">a – </w:t>
      </w:r>
      <w:r>
        <w:rPr>
          <w:lang w:val="ru-RU"/>
        </w:rPr>
        <w:t xml:space="preserve">Коренные подшипники </w:t>
      </w:r>
    </w:p>
    <w:p>
      <w:pPr>
        <w:pStyle w:val="Heading4"/>
        <w:ind w:hanging="0" w:left="0"/>
        <w:rPr>
          <w:lang w:val="en-US"/>
        </w:rPr>
      </w:pPr>
      <w:r>
        <w:rPr>
          <w:color w:val="000000"/>
          <w:szCs w:val="18"/>
        </w:rPr>
        <w:t>Демонтаж</w:t>
      </w:r>
      <w:r>
        <w:rPr>
          <w:color w:val="000000"/>
          <w:szCs w:val="18"/>
          <w:lang w:val="en-US"/>
        </w:rPr>
        <w:t xml:space="preserve"> </w:t>
      </w:r>
      <w:r>
        <w:rPr>
          <w:color w:val="000000"/>
          <w:szCs w:val="18"/>
        </w:rPr>
        <w:t>поршня</w:t>
      </w:r>
      <w:r>
        <w:rPr>
          <w:color w:val="000000"/>
          <w:szCs w:val="18"/>
          <w:lang w:val="en-US"/>
        </w:rPr>
        <w:t xml:space="preserve"> </w:t>
      </w:r>
    </w:p>
    <w:p>
      <w:pPr>
        <w:pStyle w:val="13"/>
        <w:rPr>
          <w:b/>
          <w:spacing w:val="-5"/>
          <w:lang w:val="ru-RU"/>
        </w:rPr>
      </w:pPr>
      <w:r>
        <w:rPr>
          <w:b/>
          <w:spacing w:val="-5"/>
          <w:lang w:val="ru-RU"/>
        </w:rPr>
        <w:t>ВАЖНО: Для того, чтобы при разборке не перепутать детали, производить разборку каждого поршня  отдельно. После разборки разместить детали каждого поршня в ячейки специальной коробки с маркировкой месторасположения каждой детали для каждого цилиндра.</w:t>
      </w:r>
    </w:p>
    <w:p>
      <w:pPr>
        <w:pStyle w:val="Style9"/>
        <w:rPr>
          <w:lang w:val="ru-RU"/>
        </w:rPr>
      </w:pPr>
      <w:r>
        <w:rPr>
          <w:lang w:val="ru-RU"/>
        </w:rPr>
        <w:t>1.</w:t>
        <w:tab/>
        <w:t>Снять замковые кольца поршневого пальца и поршневой палец. Отсоединить шатун от поршня.</w:t>
      </w:r>
    </w:p>
    <w:p>
      <w:pPr>
        <w:pStyle w:val="Style9"/>
        <w:rPr>
          <w:lang w:val="ru-RU"/>
        </w:rPr>
      </w:pPr>
      <w:r>
        <w:rPr>
          <w:spacing w:val="-1"/>
          <w:lang w:val="ru-RU"/>
        </w:rPr>
        <w:t>2.</w:t>
        <w:tab/>
        <w:t>Снять верхнее кольцо и второе кольцо.</w:t>
      </w:r>
    </w:p>
    <w:p>
      <w:pPr>
        <w:pStyle w:val="Style9"/>
        <w:rPr>
          <w:lang w:val="ru-RU"/>
        </w:rPr>
      </w:pPr>
      <w:r>
        <w:rPr>
          <w:lang w:val="ru-RU"/>
        </w:rPr>
      </w:r>
      <w:r>
        <w:br w:type="page"/>
      </w:r>
    </w:p>
    <w:p>
      <w:pPr>
        <w:pStyle w:val="Style9"/>
        <w:rPr>
          <w:lang w:val="ru-RU"/>
        </w:rPr>
      </w:pPr>
      <w:r>
        <w:rPr>
          <w:lang w:val="ru-RU"/>
        </w:rPr>
        <w:t>3.   Снять верхнее маслосъемное кольцо, нижнее маслосъемное и маслоотводящее кольцо.</w:t>
      </w:r>
    </w:p>
    <w:p>
      <w:pPr>
        <w:pStyle w:val="Normal"/>
        <w:jc w:val="center"/>
        <w:rPr>
          <w:sz w:val="24"/>
          <w:lang w:val="en-US"/>
        </w:rPr>
      </w:pPr>
      <w:r>
        <w:rPr>
          <w:sz w:val="24"/>
          <w:lang w:val="en-US"/>
        </w:rPr>
        <w:drawing>
          <wp:inline distT="0" distB="0" distL="0" distR="0">
            <wp:extent cx="3181985" cy="1933575"/>
            <wp:effectExtent l="0" t="0" r="0" b="0"/>
            <wp:docPr id="279" name="Image2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263" descr=""/>
                    <pic:cNvPicPr>
                      <a:picLocks noChangeAspect="1" noChangeArrowheads="1"/>
                    </pic:cNvPicPr>
                  </pic:nvPicPr>
                  <pic:blipFill>
                    <a:blip r:embed="rId317"/>
                    <a:srcRect l="-11" t="-19" r="-11" b="-19"/>
                    <a:stretch>
                      <a:fillRect/>
                    </a:stretch>
                  </pic:blipFill>
                  <pic:spPr bwMode="auto">
                    <a:xfrm>
                      <a:off x="0" y="0"/>
                      <a:ext cx="3181985" cy="19335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Масляные кольца </w:t>
            </w:r>
          </w:p>
          <w:p>
            <w:pPr>
              <w:pStyle w:val="Style8"/>
              <w:rPr/>
            </w:pPr>
            <w:r>
              <w:rPr/>
              <w:t>b</w:t>
            </w:r>
            <w:r>
              <w:rPr>
                <w:lang w:val="ru-RU"/>
              </w:rPr>
              <w:t xml:space="preserve"> - Второе кольцо </w:t>
            </w:r>
          </w:p>
          <w:p>
            <w:pPr>
              <w:pStyle w:val="Style8"/>
              <w:rPr>
                <w:lang w:val="ru-RU"/>
              </w:rPr>
            </w:pPr>
            <w:r>
              <w:rPr>
                <w:spacing w:val="7"/>
              </w:rPr>
              <w:t>c</w:t>
            </w:r>
            <w:r>
              <w:rPr>
                <w:spacing w:val="7"/>
                <w:lang w:val="ru-RU"/>
              </w:rPr>
              <w:t>- Верхнее кольцо</w:t>
            </w:r>
          </w:p>
          <w:p>
            <w:pPr>
              <w:pStyle w:val="Style8"/>
              <w:rPr>
                <w:lang w:val="ru-RU"/>
              </w:rPr>
            </w:pPr>
            <w:r>
              <w:rPr>
                <w:lang w:val="ru-RU"/>
              </w:rPr>
            </w:r>
          </w:p>
        </w:tc>
        <w:tc>
          <w:tcPr>
            <w:tcW w:w="5211" w:type="dxa"/>
            <w:tcBorders/>
          </w:tcPr>
          <w:p>
            <w:pPr>
              <w:pStyle w:val="Style8"/>
              <w:rPr/>
            </w:pPr>
            <w:r>
              <w:rPr/>
              <w:t>d</w:t>
            </w:r>
            <w:r>
              <w:rPr>
                <w:lang w:val="ru-RU"/>
              </w:rPr>
              <w:t xml:space="preserve"> - Поршневой палец </w:t>
            </w:r>
          </w:p>
          <w:p>
            <w:pPr>
              <w:pStyle w:val="Style8"/>
              <w:rPr>
                <w:lang w:val="ru-RU"/>
              </w:rPr>
            </w:pPr>
            <w:r>
              <w:rPr>
                <w:spacing w:val="-1"/>
              </w:rPr>
              <w:t>e</w:t>
            </w:r>
            <w:r>
              <w:rPr>
                <w:spacing w:val="-1"/>
                <w:lang w:val="ru-RU"/>
              </w:rPr>
              <w:t xml:space="preserve"> - Замковое кольцо поршневого пальца</w:t>
            </w:r>
          </w:p>
        </w:tc>
      </w:tr>
    </w:tbl>
    <w:p>
      <w:pPr>
        <w:pStyle w:val="Heading3"/>
        <w:ind w:hanging="0" w:left="0"/>
        <w:rPr>
          <w:color w:val="000000"/>
          <w:szCs w:val="18"/>
        </w:rPr>
      </w:pPr>
      <w:r>
        <w:rPr>
          <w:color w:val="000000"/>
          <w:szCs w:val="18"/>
        </w:rPr>
        <w:t xml:space="preserve">Чистка, осмотр, ремонт </w:t>
      </w:r>
    </w:p>
    <w:p>
      <w:pPr>
        <w:pStyle w:val="Heading4"/>
        <w:ind w:hanging="0" w:left="0"/>
        <w:rPr/>
      </w:pPr>
      <w:r>
        <w:rPr/>
        <w:t xml:space="preserve">Маховик </w:t>
      </w:r>
    </w:p>
    <w:p>
      <w:pPr>
        <w:pStyle w:val="13"/>
        <w:rPr>
          <w:lang w:val="ru-RU"/>
        </w:rPr>
      </w:pPr>
      <w:r>
        <w:rPr>
          <w:lang w:val="ru-RU"/>
        </w:rPr>
        <w:t>Проверить шпоночную канавку и зубья маховика. Если повреждены или изношены, заменить.</w:t>
      </w:r>
    </w:p>
    <w:p>
      <w:pPr>
        <w:pStyle w:val="Normal"/>
        <w:jc w:val="center"/>
        <w:rPr>
          <w:sz w:val="24"/>
          <w:lang w:val="en-US"/>
        </w:rPr>
      </w:pPr>
      <w:r>
        <w:rPr>
          <w:sz w:val="24"/>
          <w:lang w:val="en-US"/>
        </w:rPr>
        <w:drawing>
          <wp:inline distT="0" distB="0" distL="0" distR="0">
            <wp:extent cx="1875790" cy="943610"/>
            <wp:effectExtent l="0" t="0" r="0" b="0"/>
            <wp:docPr id="280" name="Image2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264" descr=""/>
                    <pic:cNvPicPr>
                      <a:picLocks noChangeAspect="1" noChangeArrowheads="1"/>
                    </pic:cNvPicPr>
                  </pic:nvPicPr>
                  <pic:blipFill>
                    <a:blip r:embed="rId318"/>
                    <a:srcRect l="-19" t="-38" r="-19" b="-38"/>
                    <a:stretch>
                      <a:fillRect/>
                    </a:stretch>
                  </pic:blipFill>
                  <pic:spPr bwMode="auto">
                    <a:xfrm>
                      <a:off x="0" y="0"/>
                      <a:ext cx="1875790" cy="943610"/>
                    </a:xfrm>
                    <a:prstGeom prst="rect">
                      <a:avLst/>
                    </a:prstGeom>
                  </pic:spPr>
                </pic:pic>
              </a:graphicData>
            </a:graphic>
          </wp:inline>
        </w:drawing>
      </w:r>
    </w:p>
    <w:p>
      <w:pPr>
        <w:pStyle w:val="Heading4"/>
        <w:ind w:hanging="0" w:left="0"/>
        <w:rPr>
          <w:color w:val="000000"/>
          <w:szCs w:val="18"/>
        </w:rPr>
      </w:pPr>
      <w:r>
        <w:rPr>
          <w:color w:val="000000"/>
          <w:szCs w:val="18"/>
        </w:rPr>
        <w:t xml:space="preserve">Распределительная шестерня коленвала </w:t>
      </w:r>
    </w:p>
    <w:p>
      <w:pPr>
        <w:pStyle w:val="13"/>
        <w:rPr>
          <w:lang w:val="ru-RU"/>
        </w:rPr>
      </w:pPr>
      <w:r>
        <w:rPr>
          <w:lang w:val="ru-RU"/>
        </w:rPr>
        <w:t>Проверить распределительную шестерню коленвала и шпонку. Если повреждены или изношены, заменить.</w:t>
      </w:r>
    </w:p>
    <w:p>
      <w:pPr>
        <w:pStyle w:val="Normal"/>
        <w:jc w:val="center"/>
        <w:rPr>
          <w:sz w:val="24"/>
          <w:lang w:val="en-US"/>
        </w:rPr>
      </w:pPr>
      <w:r>
        <w:rPr>
          <w:sz w:val="24"/>
          <w:lang w:val="en-US"/>
        </w:rPr>
        <w:drawing>
          <wp:inline distT="0" distB="0" distL="0" distR="0">
            <wp:extent cx="1475740" cy="657860"/>
            <wp:effectExtent l="0" t="0" r="0" b="0"/>
            <wp:docPr id="281" name="Image2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265" descr=""/>
                    <pic:cNvPicPr>
                      <a:picLocks noChangeAspect="1" noChangeArrowheads="1"/>
                    </pic:cNvPicPr>
                  </pic:nvPicPr>
                  <pic:blipFill>
                    <a:blip r:embed="rId319"/>
                    <a:srcRect l="-24" t="-55" r="-24" b="-55"/>
                    <a:stretch>
                      <a:fillRect/>
                    </a:stretch>
                  </pic:blipFill>
                  <pic:spPr bwMode="auto">
                    <a:xfrm>
                      <a:off x="0" y="0"/>
                      <a:ext cx="1475740" cy="657860"/>
                    </a:xfrm>
                    <a:prstGeom prst="rect">
                      <a:avLst/>
                    </a:prstGeom>
                  </pic:spPr>
                </pic:pic>
              </a:graphicData>
            </a:graphic>
          </wp:inline>
        </w:drawing>
      </w:r>
    </w:p>
    <w:p>
      <w:pPr>
        <w:pStyle w:val="Heading4"/>
        <w:ind w:hanging="0" w:left="0"/>
        <w:rPr>
          <w:color w:val="000000"/>
          <w:szCs w:val="18"/>
        </w:rPr>
      </w:pPr>
      <w:r>
        <w:rPr>
          <w:color w:val="000000"/>
          <w:szCs w:val="18"/>
        </w:rPr>
        <w:t xml:space="preserve">Приводной зубчатый ремень распределительного механизма </w:t>
      </w:r>
    </w:p>
    <w:p>
      <w:pPr>
        <w:pStyle w:val="13"/>
        <w:rPr>
          <w:lang w:val="ru-RU"/>
        </w:rPr>
      </w:pPr>
      <w:r>
        <w:rPr>
          <w:lang w:val="ru-RU"/>
        </w:rPr>
        <w:t xml:space="preserve">Проверить приводной зубчатый ремень распределительного механизма. Если изношен, растянут или поврежден, заменить. </w:t>
      </w:r>
    </w:p>
    <w:p>
      <w:pPr>
        <w:pStyle w:val="Normal"/>
        <w:jc w:val="center"/>
        <w:rPr>
          <w:sz w:val="24"/>
          <w:lang w:val="en-US"/>
        </w:rPr>
      </w:pPr>
      <w:r>
        <w:rPr>
          <w:sz w:val="24"/>
          <w:lang w:val="en-US"/>
        </w:rPr>
        <w:drawing>
          <wp:inline distT="0" distB="0" distL="0" distR="0">
            <wp:extent cx="1837690" cy="981710"/>
            <wp:effectExtent l="0" t="0" r="0" b="0"/>
            <wp:docPr id="282" name="Image2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66" descr=""/>
                    <pic:cNvPicPr>
                      <a:picLocks noChangeAspect="1" noChangeArrowheads="1"/>
                    </pic:cNvPicPr>
                  </pic:nvPicPr>
                  <pic:blipFill>
                    <a:blip r:embed="rId320"/>
                    <a:srcRect l="-20" t="-37" r="-20" b="-37"/>
                    <a:stretch>
                      <a:fillRect/>
                    </a:stretch>
                  </pic:blipFill>
                  <pic:spPr bwMode="auto">
                    <a:xfrm>
                      <a:off x="0" y="0"/>
                      <a:ext cx="1837690" cy="981710"/>
                    </a:xfrm>
                    <a:prstGeom prst="rect">
                      <a:avLst/>
                    </a:prstGeom>
                  </pic:spPr>
                </pic:pic>
              </a:graphicData>
            </a:graphic>
          </wp:inline>
        </w:drawing>
      </w:r>
    </w:p>
    <w:p>
      <w:pPr>
        <w:pStyle w:val="Heading4"/>
        <w:ind w:hanging="0" w:left="0"/>
        <w:rPr/>
      </w:pPr>
      <w:r>
        <w:rPr/>
        <w:t>Анод</w:t>
      </w:r>
    </w:p>
    <w:p>
      <w:pPr>
        <w:pStyle w:val="13"/>
        <w:rPr>
          <w:lang w:val="ru-RU"/>
        </w:rPr>
      </w:pPr>
      <w:r>
        <w:rPr>
          <w:lang w:val="ru-RU"/>
        </w:rPr>
        <w:t>Если металл анода водяной рубашки двигателя частично изъеден, заменить анод.</w:t>
      </w:r>
    </w:p>
    <w:p>
      <w:pPr>
        <w:pStyle w:val="13"/>
        <w:rPr>
          <w:lang w:val="ru-RU"/>
        </w:rPr>
      </w:pPr>
      <w:r>
        <w:rPr>
          <w:lang w:val="ru-RU"/>
        </w:rPr>
      </w:r>
      <w:r>
        <w:br w:type="page"/>
      </w:r>
    </w:p>
    <w:p>
      <w:pPr>
        <w:pStyle w:val="Heading4"/>
        <w:ind w:hanging="0" w:left="0"/>
        <w:rPr/>
      </w:pPr>
      <w:r>
        <w:rPr>
          <w:color w:val="000000"/>
          <w:szCs w:val="18"/>
        </w:rPr>
        <w:t>Датчик</w:t>
      </w:r>
      <w:r>
        <w:rPr>
          <w:color w:val="000000"/>
          <w:szCs w:val="18"/>
          <w:lang w:val="en-US"/>
        </w:rPr>
        <w:t xml:space="preserve"> </w:t>
      </w:r>
      <w:r>
        <w:rPr>
          <w:color w:val="000000"/>
          <w:szCs w:val="18"/>
        </w:rPr>
        <w:t>давления</w:t>
      </w:r>
      <w:r>
        <w:rPr>
          <w:color w:val="000000"/>
          <w:szCs w:val="18"/>
          <w:lang w:val="en-US"/>
        </w:rPr>
        <w:t xml:space="preserve"> </w:t>
      </w:r>
      <w:r>
        <w:rPr>
          <w:color w:val="000000"/>
          <w:szCs w:val="18"/>
        </w:rPr>
        <w:t xml:space="preserve">масла </w:t>
      </w:r>
    </w:p>
    <w:p>
      <w:pPr>
        <w:pStyle w:val="13"/>
        <w:rPr>
          <w:lang w:val="ru-RU"/>
        </w:rPr>
      </w:pPr>
      <w:r>
        <w:rPr>
          <w:lang w:val="ru-RU"/>
        </w:rPr>
        <w:t>Подать регулируемое давление воздуха на датчик давления масла. Проверить датчик на срабатывание.</w:t>
      </w:r>
    </w:p>
    <w:p>
      <w:pPr>
        <w:pStyle w:val="Normal"/>
        <w:jc w:val="center"/>
        <w:rPr>
          <w:sz w:val="24"/>
          <w:lang w:val="en-US"/>
        </w:rPr>
      </w:pPr>
      <w:r>
        <w:rPr>
          <w:sz w:val="24"/>
          <w:lang w:val="en-US"/>
        </w:rPr>
        <w:drawing>
          <wp:inline distT="0" distB="0" distL="0" distR="0">
            <wp:extent cx="2049145" cy="1305560"/>
            <wp:effectExtent l="0" t="0" r="0" b="0"/>
            <wp:docPr id="283" name="Image2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267" descr=""/>
                    <pic:cNvPicPr>
                      <a:picLocks noChangeAspect="1" noChangeArrowheads="1"/>
                    </pic:cNvPicPr>
                  </pic:nvPicPr>
                  <pic:blipFill>
                    <a:blip r:embed="rId321"/>
                    <a:srcRect l="-18" t="-27" r="-18" b="-27"/>
                    <a:stretch>
                      <a:fillRect/>
                    </a:stretch>
                  </pic:blipFill>
                  <pic:spPr bwMode="auto">
                    <a:xfrm>
                      <a:off x="0" y="0"/>
                      <a:ext cx="2049145" cy="130556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bCs/>
                <w:color w:val="000000"/>
                <w:sz w:val="18"/>
              </w:rPr>
              <w:t>Датчик давления масла</w:t>
            </w:r>
            <w:r>
              <w:rPr>
                <w:rFonts w:cs="Arial"/>
                <w:color w:val="000000"/>
                <w:sz w:val="18"/>
              </w:rPr>
              <w:t xml:space="preserve">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rPr>
            </w:pPr>
            <w:r>
              <w:rPr>
                <w:rFonts w:cs="Arial"/>
                <w:color w:val="000000"/>
                <w:sz w:val="18"/>
              </w:rPr>
              <w:t xml:space="preserve">Полный контакт (обрыва нет)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jc w:val="center"/>
              <w:rPr>
                <w:rFonts w:cs="Arial"/>
                <w:sz w:val="18"/>
              </w:rPr>
            </w:pPr>
            <w:r>
              <w:rPr>
                <w:rFonts w:cs="Arial"/>
                <w:color w:val="000000"/>
                <w:sz w:val="18"/>
              </w:rPr>
              <w:t>25.5 кПа (3.7 фунт./кв.дюйм.)</w:t>
            </w:r>
          </w:p>
        </w:tc>
      </w:tr>
    </w:tbl>
    <w:p>
      <w:pPr>
        <w:pStyle w:val="Heading4"/>
        <w:ind w:hanging="0" w:left="0"/>
        <w:rPr>
          <w:color w:val="000000"/>
          <w:szCs w:val="18"/>
        </w:rPr>
      </w:pPr>
      <w:r>
        <w:rPr>
          <w:color w:val="000000"/>
          <w:szCs w:val="18"/>
        </w:rPr>
        <w:t xml:space="preserve">Измерение отверстия цилиндра </w:t>
      </w:r>
    </w:p>
    <w:p>
      <w:pPr>
        <w:pStyle w:val="13"/>
        <w:rPr>
          <w:lang w:val="ru-RU"/>
        </w:rPr>
      </w:pPr>
      <w:r>
        <w:rPr>
          <w:lang w:val="ru-RU"/>
        </w:rPr>
        <w:t>Измерить стенки цилиндра на конусность, некруглость или образование выступа от колец по окружности в верхней части хода поршня. Это должно выполняться с помощью циферблатного индикатора для измерения внутреннего диаметра цилиндра или микрометра-нутромера. Для определения конусности осторожно перемещать прибор вверх и вниз внутри отверстия цилиндра. Для определения некруглости повернуть прибор на разные точки по окружности стенки цилиндра (см. ниже).</w:t>
      </w:r>
    </w:p>
    <w:p>
      <w:pPr>
        <w:pStyle w:val="13"/>
        <w:spacing w:before="0" w:after="0"/>
        <w:rPr>
          <w:lang w:val="ru-RU"/>
        </w:rPr>
      </w:pPr>
      <w:r>
        <w:rPr>
          <w:lang w:val="ru-RU"/>
        </w:rPr>
        <w:t xml:space="preserve">Измерение конусности цилиндра должно производиться в трех точках по его глубине:  </w:t>
      </w:r>
    </w:p>
    <w:p>
      <w:pPr>
        <w:pStyle w:val="13"/>
        <w:rPr>
          <w:lang w:val="ru-RU"/>
        </w:rPr>
      </w:pPr>
      <w:r>
        <w:rPr>
          <w:lang w:val="ru-RU"/>
        </w:rPr>
        <w:t>15 мм (0.6“), 35 мм (1.4“) и 55 мм (2.2“).</w:t>
      </w:r>
    </w:p>
    <w:p>
      <w:pPr>
        <w:pStyle w:val="Normal"/>
        <w:jc w:val="center"/>
        <w:rPr>
          <w:sz w:val="24"/>
          <w:lang w:val="en-US"/>
        </w:rPr>
      </w:pPr>
      <w:r>
        <w:rPr>
          <w:sz w:val="24"/>
          <w:lang w:val="en-US"/>
        </w:rPr>
        <w:drawing>
          <wp:inline distT="0" distB="0" distL="0" distR="0">
            <wp:extent cx="2218690" cy="1887220"/>
            <wp:effectExtent l="0" t="0" r="0" b="0"/>
            <wp:docPr id="284" name="Image2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268" descr=""/>
                    <pic:cNvPicPr>
                      <a:picLocks noChangeAspect="1" noChangeArrowheads="1"/>
                    </pic:cNvPicPr>
                  </pic:nvPicPr>
                  <pic:blipFill>
                    <a:blip r:embed="rId322"/>
                    <a:srcRect l="-16" t="-19" r="-16" b="-19"/>
                    <a:stretch>
                      <a:fillRect/>
                    </a:stretch>
                  </pic:blipFill>
                  <pic:spPr bwMode="auto">
                    <a:xfrm>
                      <a:off x="0" y="0"/>
                      <a:ext cx="2218690" cy="1887220"/>
                    </a:xfrm>
                    <a:prstGeom prst="rect">
                      <a:avLst/>
                    </a:prstGeom>
                  </pic:spPr>
                </pic:pic>
              </a:graphicData>
            </a:graphic>
          </wp:inline>
        </w:drawing>
      </w:r>
    </w:p>
    <w:p>
      <w:pPr>
        <w:pStyle w:val="Normal"/>
        <w:rPr>
          <w:color w:val="000000"/>
          <w:sz w:val="24"/>
          <w:lang w:val="en-US"/>
        </w:rPr>
      </w:pPr>
      <w:r>
        <w:rPr>
          <w:color w:val="000000"/>
          <w:sz w:val="24"/>
          <w:lang w:val="en-US"/>
        </w:rPr>
      </w:r>
    </w:p>
    <w:tbl>
      <w:tblPr>
        <w:tblW w:w="9354" w:type="dxa"/>
        <w:jc w:val="left"/>
        <w:tblInd w:w="850" w:type="dxa"/>
        <w:tblLayout w:type="fixed"/>
        <w:tblCellMar>
          <w:top w:w="0" w:type="dxa"/>
          <w:left w:w="108" w:type="dxa"/>
          <w:bottom w:w="0" w:type="dxa"/>
          <w:right w:w="108" w:type="dxa"/>
        </w:tblCellMar>
      </w:tblPr>
      <w:tblGrid>
        <w:gridCol w:w="4674"/>
        <w:gridCol w:w="4680"/>
      </w:tblGrid>
      <w:tr>
        <w:trPr>
          <w:trHeight w:val="23" w:hRule="atLeast"/>
        </w:trPr>
        <w:tc>
          <w:tcPr>
            <w:tcW w:w="4674" w:type="dxa"/>
            <w:tcBorders/>
          </w:tcPr>
          <w:p>
            <w:pPr>
              <w:pStyle w:val="Style8"/>
              <w:rPr/>
            </w:pPr>
            <w:r>
              <w:rPr/>
              <w:t xml:space="preserve">a - 55 </w:t>
            </w:r>
            <w:r>
              <w:rPr>
                <w:lang w:val="ru-RU"/>
              </w:rPr>
              <w:t>мм</w:t>
            </w:r>
            <w:r>
              <w:rPr/>
              <w:t xml:space="preserve"> (2.2 “) </w:t>
            </w:r>
          </w:p>
          <w:p>
            <w:pPr>
              <w:pStyle w:val="Style8"/>
              <w:rPr/>
            </w:pPr>
            <w:r>
              <w:rPr/>
              <w:t>b</w:t>
            </w:r>
            <w:r>
              <w:rPr>
                <w:lang w:val="ru-RU"/>
              </w:rPr>
              <w:t xml:space="preserve"> - 35 мм (1.4 “)</w:t>
            </w:r>
          </w:p>
        </w:tc>
        <w:tc>
          <w:tcPr>
            <w:tcW w:w="4680" w:type="dxa"/>
            <w:tcBorders/>
          </w:tcPr>
          <w:p>
            <w:pPr>
              <w:pStyle w:val="Style8"/>
              <w:rPr/>
            </w:pPr>
            <w:r>
              <w:rPr/>
              <w:t>C</w:t>
            </w:r>
            <w:r>
              <w:rPr>
                <w:lang w:val="ru-RU"/>
              </w:rPr>
              <w:t xml:space="preserve"> - 15 мм (0.6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296"/>
        <w:gridCol w:w="4058"/>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Размеры отверстия / ствола цилиндра </w:t>
            </w:r>
          </w:p>
        </w:tc>
      </w:tr>
      <w:tr>
        <w:trPr>
          <w:trHeight w:val="23" w:hRule="atLeast"/>
        </w:trPr>
        <w:tc>
          <w:tcPr>
            <w:tcW w:w="52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Диаметр отверстия цилиндра (стандартный)</w:t>
            </w:r>
          </w:p>
        </w:tc>
        <w:tc>
          <w:tcPr>
            <w:tcW w:w="40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78" w:right="0"/>
              <w:rPr>
                <w:rFonts w:cs="Arial"/>
                <w:sz w:val="18"/>
              </w:rPr>
            </w:pPr>
            <w:r>
              <w:rPr>
                <w:rFonts w:cs="Arial"/>
                <w:color w:val="000000"/>
                <w:sz w:val="18"/>
              </w:rPr>
              <w:t>61.00 мм (2.4016 “)</w:t>
            </w:r>
          </w:p>
        </w:tc>
      </w:tr>
      <w:tr>
        <w:trPr>
          <w:trHeight w:val="23" w:hRule="atLeast"/>
        </w:trPr>
        <w:tc>
          <w:tcPr>
            <w:tcW w:w="52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Диаметр отверстия цилиндра (предельный ресурс)</w:t>
            </w:r>
          </w:p>
        </w:tc>
        <w:tc>
          <w:tcPr>
            <w:tcW w:w="40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78" w:right="0"/>
              <w:rPr>
                <w:rFonts w:cs="Arial"/>
                <w:sz w:val="18"/>
              </w:rPr>
            </w:pPr>
            <w:r>
              <w:rPr>
                <w:rFonts w:cs="Arial"/>
                <w:color w:val="000000"/>
                <w:sz w:val="18"/>
              </w:rPr>
              <w:t>61.06 мм (2.4039 “)</w:t>
            </w:r>
          </w:p>
        </w:tc>
      </w:tr>
      <w:tr>
        <w:trPr>
          <w:trHeight w:val="23" w:hRule="atLeast"/>
        </w:trPr>
        <w:tc>
          <w:tcPr>
            <w:tcW w:w="52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Некруглость (предельный ресурс)</w:t>
            </w:r>
          </w:p>
        </w:tc>
        <w:tc>
          <w:tcPr>
            <w:tcW w:w="40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31" w:right="0"/>
              <w:rPr>
                <w:rFonts w:cs="Arial"/>
                <w:sz w:val="18"/>
              </w:rPr>
            </w:pPr>
            <w:r>
              <w:rPr>
                <w:rFonts w:cs="Arial"/>
                <w:color w:val="000000"/>
                <w:sz w:val="18"/>
              </w:rPr>
              <w:t>0.06 мм (0.0023 “)</w:t>
            </w:r>
          </w:p>
        </w:tc>
      </w:tr>
      <w:tr>
        <w:trPr>
          <w:trHeight w:val="23" w:hRule="atLeast"/>
        </w:trPr>
        <w:tc>
          <w:tcPr>
            <w:tcW w:w="52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rPr>
                <w:rFonts w:cs="Arial"/>
                <w:sz w:val="18"/>
              </w:rPr>
            </w:pPr>
            <w:r>
              <w:rPr>
                <w:rFonts w:cs="Arial"/>
                <w:color w:val="000000"/>
                <w:sz w:val="18"/>
              </w:rPr>
              <w:t>Конусность (предельный ресурс)</w:t>
            </w:r>
          </w:p>
        </w:tc>
        <w:tc>
          <w:tcPr>
            <w:tcW w:w="40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31" w:right="0"/>
              <w:rPr>
                <w:rFonts w:cs="Arial"/>
                <w:sz w:val="18"/>
              </w:rPr>
            </w:pPr>
            <w:r>
              <w:rPr>
                <w:rFonts w:cs="Arial"/>
                <w:color w:val="000000"/>
                <w:sz w:val="18"/>
              </w:rPr>
              <w:t>0.08 мм (0.0032 “)</w:t>
            </w:r>
          </w:p>
        </w:tc>
      </w:tr>
    </w:tbl>
    <w:p>
      <w:pPr>
        <w:pStyle w:val="Heading4"/>
        <w:ind w:hanging="0" w:left="0"/>
        <w:rPr>
          <w:lang w:val="en-US"/>
        </w:rPr>
      </w:pPr>
      <w:r>
        <w:rPr>
          <w:color w:val="000000"/>
          <w:szCs w:val="18"/>
        </w:rPr>
        <w:t>Измерение</w:t>
      </w:r>
      <w:r>
        <w:rPr>
          <w:color w:val="000000"/>
          <w:szCs w:val="18"/>
          <w:lang w:val="en-US"/>
        </w:rPr>
        <w:t xml:space="preserve"> </w:t>
      </w:r>
      <w:r>
        <w:rPr>
          <w:color w:val="000000"/>
          <w:szCs w:val="18"/>
        </w:rPr>
        <w:t>поршня</w:t>
      </w:r>
      <w:r>
        <w:rPr>
          <w:color w:val="000000"/>
          <w:szCs w:val="18"/>
          <w:lang w:val="en-US"/>
        </w:rPr>
        <w:t xml:space="preserve"> </w:t>
      </w:r>
    </w:p>
    <w:p>
      <w:pPr>
        <w:pStyle w:val="13"/>
        <w:rPr>
          <w:lang w:val="ru-RU"/>
        </w:rPr>
      </w:pPr>
      <w:r>
        <w:rPr>
          <w:lang w:val="ru-RU"/>
        </w:rPr>
        <w:t>Проверить стенки поршня на износ или повреждение . При необходимости, поршень заменить.</w:t>
      </w:r>
    </w:p>
    <w:p>
      <w:pPr>
        <w:pStyle w:val="13"/>
        <w:rPr>
          <w:lang w:val="ru-RU"/>
        </w:rPr>
      </w:pPr>
      <w:r>
        <w:rPr>
          <w:lang w:val="ru-RU"/>
        </w:rPr>
      </w:r>
      <w:r>
        <w:br w:type="page"/>
      </w:r>
    </w:p>
    <w:p>
      <w:pPr>
        <w:pStyle w:val="Heading5"/>
        <w:ind w:hanging="0" w:left="0"/>
        <w:rPr/>
      </w:pPr>
      <w:r>
        <w:rPr/>
        <w:t>ДИАМЕТР</w:t>
      </w:r>
      <w:r>
        <w:rPr>
          <w:lang w:val="en-US"/>
        </w:rPr>
        <w:t xml:space="preserve"> </w:t>
      </w:r>
      <w:r>
        <w:rPr/>
        <w:t>ПОРШНЯ</w:t>
      </w:r>
      <w:r>
        <w:rPr>
          <w:lang w:val="en-US"/>
        </w:rPr>
        <w:t xml:space="preserve"> </w:t>
      </w:r>
    </w:p>
    <w:p>
      <w:pPr>
        <w:pStyle w:val="Style9"/>
        <w:rPr>
          <w:lang w:val="ru-RU"/>
        </w:rPr>
      </w:pPr>
      <w:r>
        <w:rPr>
          <w:lang w:val="ru-RU"/>
        </w:rPr>
        <w:t xml:space="preserve">1. Измерить поршень в точке на расстоянии 9 мм (0.35“) от низа и под углом 90° к поршневому пальцу. Если он не соответствует, поршень заменить. </w:t>
      </w:r>
    </w:p>
    <w:p>
      <w:pPr>
        <w:pStyle w:val="Style9"/>
        <w:rPr>
          <w:lang w:val="ru-RU"/>
        </w:rPr>
      </w:pPr>
      <w:r>
        <w:rPr>
          <w:lang w:val="ru-RU"/>
        </w:rPr>
      </w:r>
    </w:p>
    <w:p>
      <w:pPr>
        <w:pStyle w:val="Normal"/>
        <w:jc w:val="center"/>
        <w:rPr>
          <w:sz w:val="24"/>
          <w:lang w:val="en-US"/>
        </w:rPr>
      </w:pPr>
      <w:r>
        <w:rPr>
          <w:sz w:val="24"/>
          <w:lang w:val="en-US"/>
        </w:rPr>
        <w:drawing>
          <wp:inline distT="0" distB="0" distL="0" distR="0">
            <wp:extent cx="2037715" cy="1256030"/>
            <wp:effectExtent l="0" t="0" r="0" b="0"/>
            <wp:docPr id="285" name="Image2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269" descr=""/>
                    <pic:cNvPicPr>
                      <a:picLocks noChangeAspect="1" noChangeArrowheads="1"/>
                    </pic:cNvPicPr>
                  </pic:nvPicPr>
                  <pic:blipFill>
                    <a:blip r:embed="rId323"/>
                    <a:srcRect l="-18" t="-29" r="-18" b="-29"/>
                    <a:stretch>
                      <a:fillRect/>
                    </a:stretch>
                  </pic:blipFill>
                  <pic:spPr bwMode="auto">
                    <a:xfrm>
                      <a:off x="0" y="0"/>
                      <a:ext cx="2037715" cy="1256030"/>
                    </a:xfrm>
                    <a:prstGeom prst="rect">
                      <a:avLst/>
                    </a:prstGeom>
                  </pic:spPr>
                </pic:pic>
              </a:graphicData>
            </a:graphic>
          </wp:inline>
        </w:drawing>
      </w:r>
    </w:p>
    <w:p>
      <w:pPr>
        <w:pStyle w:val="Style8"/>
        <w:rPr/>
      </w:pPr>
      <w:r>
        <w:rPr>
          <w:bCs/>
        </w:rPr>
        <w:t xml:space="preserve">a </w:t>
      </w:r>
      <w:r>
        <w:rPr/>
        <w:t xml:space="preserve">– </w:t>
      </w:r>
      <w:r>
        <w:rPr>
          <w:lang w:val="ru-RU"/>
        </w:rPr>
        <w:t>Диаметр</w:t>
      </w:r>
      <w:r>
        <w:rPr/>
        <w:t xml:space="preserve"> </w:t>
      </w:r>
      <w:r>
        <w:rPr>
          <w:lang w:val="ru-RU"/>
        </w:rPr>
        <w:t>поршня</w:t>
      </w:r>
      <w:r>
        <w:rPr/>
        <w:t xml:space="preserve"> </w:t>
      </w:r>
    </w:p>
    <w:p>
      <w:pPr>
        <w:pStyle w:val="Style8"/>
        <w:rPr/>
      </w:pPr>
      <w:r>
        <w:rPr>
          <w:bCs/>
          <w:lang w:val="ru-RU"/>
        </w:rPr>
        <w:t xml:space="preserve">b </w:t>
      </w:r>
      <w:r>
        <w:rPr/>
        <w:t>– Точка на расстоянии 9 мм (0.35“)</w:t>
      </w:r>
    </w:p>
    <w:tbl>
      <w:tblPr>
        <w:tblW w:w="9354" w:type="dxa"/>
        <w:jc w:val="left"/>
        <w:tblInd w:w="850" w:type="dxa"/>
        <w:tblLayout w:type="fixed"/>
        <w:tblCellMar>
          <w:top w:w="0" w:type="dxa"/>
          <w:left w:w="40" w:type="dxa"/>
          <w:bottom w:w="0" w:type="dxa"/>
          <w:right w:w="40" w:type="dxa"/>
        </w:tblCellMar>
      </w:tblPr>
      <w:tblGrid>
        <w:gridCol w:w="4963"/>
        <w:gridCol w:w="4391"/>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Поршень </w:t>
            </w:r>
          </w:p>
        </w:tc>
      </w:tr>
      <w:tr>
        <w:trPr>
          <w:trHeight w:val="23" w:hRule="atLeast"/>
        </w:trPr>
        <w:tc>
          <w:tcPr>
            <w:tcW w:w="49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Диаметр поршня (стандартный)</w:t>
            </w:r>
          </w:p>
        </w:tc>
        <w:tc>
          <w:tcPr>
            <w:tcW w:w="43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90" w:right="0"/>
              <w:rPr>
                <w:rFonts w:cs="Arial"/>
                <w:sz w:val="18"/>
              </w:rPr>
            </w:pPr>
            <w:r>
              <w:rPr>
                <w:rFonts w:cs="Arial"/>
                <w:color w:val="000000"/>
                <w:sz w:val="18"/>
              </w:rPr>
              <w:t>60.96 мм (2.400 “)</w:t>
            </w:r>
          </w:p>
        </w:tc>
      </w:tr>
      <w:tr>
        <w:trPr>
          <w:trHeight w:val="23" w:hRule="atLeast"/>
        </w:trPr>
        <w:tc>
          <w:tcPr>
            <w:tcW w:w="49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Диаметр поршня (предельный ресурс)</w:t>
            </w:r>
          </w:p>
        </w:tc>
        <w:tc>
          <w:tcPr>
            <w:tcW w:w="43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42" w:right="0"/>
              <w:rPr>
                <w:rFonts w:cs="Arial"/>
                <w:sz w:val="18"/>
              </w:rPr>
            </w:pPr>
            <w:r>
              <w:rPr>
                <w:rFonts w:cs="Arial"/>
                <w:color w:val="000000"/>
                <w:sz w:val="18"/>
              </w:rPr>
              <w:t>60.90 мм (2.3976 “)</w:t>
            </w:r>
          </w:p>
        </w:tc>
      </w:tr>
    </w:tbl>
    <w:p>
      <w:pPr>
        <w:pStyle w:val="Style9"/>
        <w:rPr>
          <w:lang w:val="ru-RU"/>
        </w:rPr>
      </w:pPr>
      <w:r>
        <w:rPr>
          <w:lang w:val="ru-RU"/>
        </w:rPr>
        <w:t xml:space="preserve">2. Измерить зазор между поршнем и стенкой цилиндра. Если не соответствует, осмотреть поршень и стенки цилиндра для определения необходимости замены или ремонта. </w:t>
      </w:r>
    </w:p>
    <w:p>
      <w:pPr>
        <w:pStyle w:val="13"/>
        <w:spacing w:before="120" w:after="120"/>
        <w:rPr>
          <w:lang w:val="ru-RU"/>
        </w:rPr>
      </w:pPr>
      <w:r>
        <w:rPr>
          <w:lang w:val="ru-RU"/>
        </w:rPr>
        <w:t>Определить минимальный зазор между поршнем и стенкой цилиндра по следующей формуле:</w:t>
      </w:r>
    </w:p>
    <w:p>
      <w:pPr>
        <w:pStyle w:val="13"/>
        <w:rPr/>
      </w:pPr>
      <w:r>
        <w:rPr/>
        <w:t xml:space="preserve">Минимальный измеренный диаметр ствола цилиндра минус максимальный измеренный диаметр поршня = зазор между поршнем и стенкой цилиндра. </w:t>
      </w:r>
    </w:p>
    <w:tbl>
      <w:tblPr>
        <w:tblW w:w="9354" w:type="dxa"/>
        <w:jc w:val="left"/>
        <w:tblInd w:w="850" w:type="dxa"/>
        <w:tblLayout w:type="fixed"/>
        <w:tblCellMar>
          <w:top w:w="0" w:type="dxa"/>
          <w:left w:w="40" w:type="dxa"/>
          <w:bottom w:w="0" w:type="dxa"/>
          <w:right w:w="40" w:type="dxa"/>
        </w:tblCellMar>
      </w:tblPr>
      <w:tblGrid>
        <w:gridCol w:w="4646"/>
        <w:gridCol w:w="4708"/>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szCs w:val="22"/>
              </w:rPr>
              <w:t>Зазор между поршнем и стенкой цилиндра</w:t>
            </w:r>
            <w:r>
              <w:rPr>
                <w:rFonts w:cs="Arial"/>
                <w:b/>
                <w:color w:val="000000"/>
                <w:sz w:val="18"/>
              </w:rPr>
              <w:t xml:space="preserve"> </w:t>
            </w:r>
          </w:p>
        </w:tc>
      </w:tr>
      <w:tr>
        <w:trPr>
          <w:trHeight w:val="23" w:hRule="atLeast"/>
        </w:trPr>
        <w:tc>
          <w:tcPr>
            <w:tcW w:w="46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lang w:val="en-US"/>
              </w:rPr>
            </w:pPr>
            <w:r>
              <w:rPr>
                <w:rFonts w:cs="Arial"/>
                <w:color w:val="000000"/>
                <w:sz w:val="18"/>
              </w:rPr>
              <w:t xml:space="preserve">Минимальный зазор </w:t>
            </w:r>
          </w:p>
        </w:tc>
        <w:tc>
          <w:tcPr>
            <w:tcW w:w="47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0.020-0.055 мм (0.0008-0.0022 “)</w:t>
            </w:r>
          </w:p>
        </w:tc>
      </w:tr>
      <w:tr>
        <w:trPr>
          <w:trHeight w:val="23" w:hRule="atLeast"/>
        </w:trPr>
        <w:tc>
          <w:tcPr>
            <w:tcW w:w="46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rPr>
            </w:pPr>
            <w:r>
              <w:rPr>
                <w:rFonts w:cs="Arial"/>
                <w:color w:val="000000"/>
                <w:sz w:val="18"/>
              </w:rPr>
              <w:t>Максимальный зазор (предельный ресурс)</w:t>
            </w:r>
          </w:p>
        </w:tc>
        <w:tc>
          <w:tcPr>
            <w:tcW w:w="47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0.150 мм (0.0059 “)</w:t>
            </w:r>
          </w:p>
        </w:tc>
      </w:tr>
    </w:tbl>
    <w:p>
      <w:pPr>
        <w:pStyle w:val="Heading5"/>
        <w:ind w:hanging="0" w:left="0"/>
        <w:rPr>
          <w:lang w:val="en-US"/>
        </w:rPr>
      </w:pPr>
      <w:r>
        <w:rPr/>
        <w:t xml:space="preserve">БОКОВОЙ ЗАЗОР ПОРШНЕВОГО КОЛЬЦА </w:t>
      </w:r>
    </w:p>
    <w:p>
      <w:pPr>
        <w:pStyle w:val="13"/>
        <w:rPr>
          <w:lang w:val="ru-RU"/>
        </w:rPr>
      </w:pPr>
      <w:r>
        <w:rPr>
          <w:lang w:val="ru-RU"/>
        </w:rPr>
        <w:t>Измерить боковой зазор поршневого кольца. Если не соответствует, заменить поршень и кольца.</w:t>
      </w:r>
    </w:p>
    <w:p>
      <w:pPr>
        <w:pStyle w:val="13"/>
        <w:rPr>
          <w:lang w:val="ru-RU"/>
        </w:rPr>
      </w:pPr>
      <w:r>
        <w:rPr>
          <w:lang w:val="ru-RU"/>
        </w:rPr>
      </w:r>
    </w:p>
    <w:p>
      <w:pPr>
        <w:pStyle w:val="Normal"/>
        <w:jc w:val="center"/>
        <w:rPr>
          <w:sz w:val="24"/>
          <w:lang w:val="en-US"/>
        </w:rPr>
      </w:pPr>
      <w:r>
        <w:rPr>
          <w:sz w:val="24"/>
          <w:lang w:val="en-US"/>
        </w:rPr>
        <w:drawing>
          <wp:inline distT="0" distB="0" distL="0" distR="0">
            <wp:extent cx="3294380" cy="1132840"/>
            <wp:effectExtent l="0" t="0" r="0" b="0"/>
            <wp:docPr id="286" name="Image2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270" descr=""/>
                    <pic:cNvPicPr>
                      <a:picLocks noChangeAspect="1" noChangeArrowheads="1"/>
                    </pic:cNvPicPr>
                  </pic:nvPicPr>
                  <pic:blipFill>
                    <a:blip r:embed="rId324"/>
                    <a:srcRect l="-11" t="-32" r="-11" b="-32"/>
                    <a:stretch>
                      <a:fillRect/>
                    </a:stretch>
                  </pic:blipFill>
                  <pic:spPr bwMode="auto">
                    <a:xfrm>
                      <a:off x="0" y="0"/>
                      <a:ext cx="3294380" cy="1132840"/>
                    </a:xfrm>
                    <a:prstGeom prst="rect">
                      <a:avLst/>
                    </a:prstGeom>
                  </pic:spPr>
                </pic:pic>
              </a:graphicData>
            </a:graphic>
          </wp:inline>
        </w:drawing>
      </w:r>
    </w:p>
    <w:p>
      <w:pPr>
        <w:pStyle w:val="Style8"/>
        <w:rPr/>
      </w:pPr>
      <w:r>
        <w:rPr>
          <w:bCs/>
        </w:rPr>
        <w:t>a</w:t>
      </w:r>
      <w:r>
        <w:rPr>
          <w:bCs/>
          <w:lang w:val="ru-RU"/>
        </w:rPr>
        <w:t xml:space="preserve"> </w:t>
      </w:r>
      <w:r>
        <w:rPr>
          <w:lang w:val="ru-RU"/>
        </w:rPr>
        <w:t xml:space="preserve">– Верхнее кольцо </w:t>
      </w:r>
    </w:p>
    <w:p>
      <w:pPr>
        <w:pStyle w:val="Style8"/>
        <w:rPr/>
      </w:pPr>
      <w:r>
        <w:rPr>
          <w:bCs/>
        </w:rPr>
        <w:t>b</w:t>
      </w:r>
      <w:r>
        <w:rPr>
          <w:bCs/>
          <w:lang w:val="ru-RU"/>
        </w:rPr>
        <w:t xml:space="preserve"> </w:t>
      </w:r>
      <w:r>
        <w:rPr>
          <w:lang w:val="ru-RU"/>
        </w:rPr>
        <w:t xml:space="preserve">– Второе кольцо </w:t>
      </w:r>
    </w:p>
    <w:p>
      <w:pPr>
        <w:pStyle w:val="Style8"/>
        <w:rPr/>
      </w:pPr>
      <w:r>
        <w:rPr>
          <w:lang w:val="ru-RU"/>
        </w:rPr>
        <w:t>c</w:t>
      </w:r>
      <w:r>
        <w:rPr/>
        <w:t xml:space="preserve"> – Маслосъемное кольцо </w:t>
      </w:r>
    </w:p>
    <w:tbl>
      <w:tblPr>
        <w:tblW w:w="9354" w:type="dxa"/>
        <w:jc w:val="left"/>
        <w:tblInd w:w="850" w:type="dxa"/>
        <w:tblLayout w:type="fixed"/>
        <w:tblCellMar>
          <w:top w:w="0" w:type="dxa"/>
          <w:left w:w="40" w:type="dxa"/>
          <w:bottom w:w="0" w:type="dxa"/>
          <w:right w:w="40" w:type="dxa"/>
        </w:tblCellMar>
      </w:tblPr>
      <w:tblGrid>
        <w:gridCol w:w="4143"/>
        <w:gridCol w:w="5211"/>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szCs w:val="22"/>
              </w:rPr>
              <w:t>Боковой зазор поршневого кольца</w:t>
            </w:r>
            <w:r>
              <w:rPr>
                <w:rFonts w:cs="Arial"/>
                <w:b/>
                <w:bCs/>
                <w:color w:val="000000"/>
                <w:sz w:val="18"/>
              </w:rPr>
              <w:t xml:space="preserve"> </w:t>
            </w:r>
          </w:p>
        </w:tc>
      </w:tr>
      <w:tr>
        <w:trPr>
          <w:trHeight w:val="23" w:hRule="atLeast"/>
        </w:trPr>
        <w:tc>
          <w:tcPr>
            <w:tcW w:w="4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Верхнее </w:t>
            </w:r>
            <w:r>
              <w:rPr>
                <w:rFonts w:cs="Arial"/>
                <w:color w:val="000000"/>
                <w:sz w:val="18"/>
                <w:lang w:val="en-US"/>
              </w:rPr>
              <w:t>"a"</w:t>
            </w:r>
          </w:p>
        </w:tc>
        <w:tc>
          <w:tcPr>
            <w:tcW w:w="52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0.04-0.08 мм (0.0016-0.0031 “)</w:t>
            </w:r>
          </w:p>
        </w:tc>
      </w:tr>
      <w:tr>
        <w:trPr>
          <w:trHeight w:val="23" w:hRule="atLeast"/>
        </w:trPr>
        <w:tc>
          <w:tcPr>
            <w:tcW w:w="4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Верхнее "</w:t>
            </w:r>
            <w:r>
              <w:rPr>
                <w:rFonts w:cs="Arial"/>
                <w:color w:val="000000"/>
                <w:sz w:val="18"/>
                <w:lang w:val="en-US"/>
              </w:rPr>
              <w:t>a</w:t>
            </w:r>
            <w:r>
              <w:rPr>
                <w:rFonts w:cs="Arial"/>
                <w:color w:val="000000"/>
                <w:sz w:val="18"/>
              </w:rPr>
              <w:t>" (предельный ресурс)</w:t>
            </w:r>
          </w:p>
        </w:tc>
        <w:tc>
          <w:tcPr>
            <w:tcW w:w="52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0.10 мм (0.004 “)</w:t>
            </w:r>
          </w:p>
        </w:tc>
      </w:tr>
      <w:tr>
        <w:trPr>
          <w:trHeight w:val="23" w:hRule="atLeast"/>
        </w:trPr>
        <w:tc>
          <w:tcPr>
            <w:tcW w:w="4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lang w:val="en-US"/>
              </w:rPr>
            </w:pPr>
            <w:r>
              <w:rPr>
                <w:rFonts w:cs="Arial"/>
                <w:color w:val="000000"/>
                <w:sz w:val="18"/>
              </w:rPr>
              <w:t xml:space="preserve">Второе </w:t>
            </w:r>
            <w:r>
              <w:rPr>
                <w:rFonts w:cs="Arial"/>
                <w:color w:val="000000"/>
                <w:sz w:val="18"/>
                <w:lang w:val="en-US"/>
              </w:rPr>
              <w:t>"b"</w:t>
            </w:r>
          </w:p>
        </w:tc>
        <w:tc>
          <w:tcPr>
            <w:tcW w:w="52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0.03-0.07 мм (0.0012-0.0028 “)</w:t>
            </w:r>
          </w:p>
        </w:tc>
      </w:tr>
      <w:tr>
        <w:trPr>
          <w:trHeight w:val="23" w:hRule="atLeast"/>
        </w:trPr>
        <w:tc>
          <w:tcPr>
            <w:tcW w:w="4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Второе "</w:t>
            </w:r>
            <w:r>
              <w:rPr>
                <w:rFonts w:cs="Arial"/>
                <w:color w:val="000000"/>
                <w:sz w:val="18"/>
                <w:lang w:val="en-US"/>
              </w:rPr>
              <w:t>b</w:t>
            </w:r>
            <w:r>
              <w:rPr>
                <w:rFonts w:cs="Arial"/>
                <w:color w:val="000000"/>
                <w:sz w:val="18"/>
              </w:rPr>
              <w:t>" (предельный ресурс)</w:t>
            </w:r>
          </w:p>
        </w:tc>
        <w:tc>
          <w:tcPr>
            <w:tcW w:w="52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0.09 мм (0.0035 “)</w:t>
            </w:r>
          </w:p>
        </w:tc>
      </w:tr>
      <w:tr>
        <w:trPr>
          <w:trHeight w:val="23" w:hRule="atLeast"/>
        </w:trPr>
        <w:tc>
          <w:tcPr>
            <w:tcW w:w="4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lang w:val="en-US"/>
              </w:rPr>
            </w:pPr>
            <w:r>
              <w:rPr>
                <w:rFonts w:cs="Arial"/>
                <w:color w:val="000000"/>
                <w:sz w:val="18"/>
              </w:rPr>
              <w:t xml:space="preserve">Маслосъемное </w:t>
            </w:r>
            <w:r>
              <w:rPr>
                <w:rFonts w:cs="Arial"/>
                <w:color w:val="000000"/>
                <w:sz w:val="18"/>
                <w:lang w:val="en-US"/>
              </w:rPr>
              <w:t>"c"</w:t>
            </w:r>
          </w:p>
        </w:tc>
        <w:tc>
          <w:tcPr>
            <w:tcW w:w="52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0.05-0.15 мм (0.002-0.0059 “)</w:t>
            </w:r>
          </w:p>
        </w:tc>
      </w:tr>
      <w:tr>
        <w:trPr>
          <w:trHeight w:val="23" w:hRule="atLeast"/>
        </w:trPr>
        <w:tc>
          <w:tcPr>
            <w:tcW w:w="4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Маслосъемное "</w:t>
            </w:r>
            <w:r>
              <w:rPr>
                <w:rFonts w:cs="Arial"/>
                <w:color w:val="000000"/>
                <w:sz w:val="18"/>
                <w:lang w:val="en-US"/>
              </w:rPr>
              <w:t>c</w:t>
            </w:r>
            <w:r>
              <w:rPr>
                <w:rFonts w:cs="Arial"/>
                <w:color w:val="000000"/>
                <w:sz w:val="18"/>
              </w:rPr>
              <w:t>" (предельный ресурс)</w:t>
            </w:r>
          </w:p>
        </w:tc>
        <w:tc>
          <w:tcPr>
            <w:tcW w:w="52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0.17 мм (0.0067 “)</w:t>
            </w:r>
          </w:p>
        </w:tc>
      </w:tr>
    </w:tbl>
    <w:p>
      <w:pPr>
        <w:pStyle w:val="Normal"/>
        <w:rPr>
          <w:color w:val="000000"/>
          <w:lang w:val="en-US"/>
        </w:rPr>
      </w:pPr>
      <w:r>
        <w:rPr>
          <w:color w:val="000000"/>
          <w:lang w:val="en-US"/>
        </w:rPr>
      </w:r>
      <w:r>
        <w:br w:type="page"/>
      </w:r>
    </w:p>
    <w:p>
      <w:pPr>
        <w:pStyle w:val="Heading5"/>
        <w:ind w:hanging="0" w:left="0"/>
        <w:rPr/>
      </w:pPr>
      <w:r>
        <w:rPr/>
        <w:t xml:space="preserve">ЗАЗОР В ЗАМКЕ ПОРШНЕВОГО КОЛЬЦА </w:t>
      </w:r>
    </w:p>
    <w:p>
      <w:pPr>
        <w:pStyle w:val="13"/>
        <w:rPr>
          <w:lang w:val="ru-RU"/>
        </w:rPr>
      </w:pPr>
      <w:r>
        <w:rPr>
          <w:lang w:val="ru-RU"/>
        </w:rPr>
        <w:t>Измерить зазор в замке поршневого кольца. Если не соответствует, заменить поршневые кольца как единый полный комплект .</w:t>
      </w:r>
    </w:p>
    <w:p>
      <w:pPr>
        <w:pStyle w:val="13"/>
        <w:rPr/>
      </w:pPr>
      <w:r>
        <w:rPr>
          <w:b/>
          <w:bCs w:val="false"/>
          <w:i/>
          <w:iCs/>
          <w:lang w:val="ru-RU"/>
        </w:rPr>
        <w:t>ПРИМЕЧАНИЕ</w:t>
      </w:r>
      <w:r>
        <w:rPr>
          <w:i/>
          <w:iCs/>
          <w:lang w:val="ru-RU"/>
        </w:rPr>
        <w:t xml:space="preserve">: </w:t>
      </w:r>
      <w:r>
        <w:rPr>
          <w:rFonts w:eastAsia="Arial Unicode MS" w:cs="Arial"/>
          <w:bCs w:val="false"/>
          <w:i/>
          <w:iCs/>
          <w:color w:val="000000"/>
          <w:lang w:val="ru-RU"/>
        </w:rPr>
        <w:t>Кольцо при измерении должно находиться на горизонтальном уровне без перекоса</w:t>
      </w:r>
      <w:r>
        <w:rPr>
          <w:rFonts w:eastAsia="Arial Unicode MS" w:cs="Arial"/>
          <w:i/>
          <w:iCs/>
          <w:color w:val="000000"/>
          <w:lang w:val="ru-RU"/>
        </w:rPr>
        <w:t xml:space="preserve">. </w:t>
      </w:r>
      <w:r>
        <w:rPr>
          <w:i/>
          <w:iCs/>
          <w:lang w:val="ru-RU"/>
        </w:rPr>
        <w:t xml:space="preserve">Для этого нужно использовать головку поршня. Протолкнуть кольцо головкой поршня на глубину 4 мм (0.157“) в ствол цилиндра </w:t>
      </w:r>
    </w:p>
    <w:p>
      <w:pPr>
        <w:pStyle w:val="Normal"/>
        <w:jc w:val="center"/>
        <w:rPr>
          <w:sz w:val="24"/>
          <w:lang w:val="en-US"/>
        </w:rPr>
      </w:pPr>
      <w:r>
        <w:rPr>
          <w:sz w:val="24"/>
          <w:lang w:val="en-US"/>
        </w:rPr>
        <w:drawing>
          <wp:inline distT="0" distB="0" distL="0" distR="0">
            <wp:extent cx="2523490" cy="1714500"/>
            <wp:effectExtent l="0" t="0" r="0" b="0"/>
            <wp:docPr id="287" name="Image2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271" descr=""/>
                    <pic:cNvPicPr>
                      <a:picLocks noChangeAspect="1" noChangeArrowheads="1"/>
                    </pic:cNvPicPr>
                  </pic:nvPicPr>
                  <pic:blipFill>
                    <a:blip r:embed="rId325"/>
                    <a:srcRect l="-14" t="-21" r="-14" b="-21"/>
                    <a:stretch>
                      <a:fillRect/>
                    </a:stretch>
                  </pic:blipFill>
                  <pic:spPr bwMode="auto">
                    <a:xfrm>
                      <a:off x="0" y="0"/>
                      <a:ext cx="2523490" cy="1714500"/>
                    </a:xfrm>
                    <a:prstGeom prst="rect">
                      <a:avLst/>
                    </a:prstGeom>
                  </pic:spPr>
                </pic:pic>
              </a:graphicData>
            </a:graphic>
          </wp:inline>
        </w:drawing>
      </w:r>
    </w:p>
    <w:p>
      <w:pPr>
        <w:pStyle w:val="Style8"/>
        <w:rPr/>
      </w:pPr>
      <w:r>
        <w:rPr>
          <w:lang w:val="ru-RU"/>
        </w:rPr>
        <w:t>a</w:t>
      </w:r>
      <w:r>
        <w:rPr/>
        <w:t xml:space="preserve"> – Расстояние 4 мм (0.157“)</w:t>
      </w:r>
    </w:p>
    <w:tbl>
      <w:tblPr>
        <w:tblW w:w="9354" w:type="dxa"/>
        <w:jc w:val="left"/>
        <w:tblInd w:w="850" w:type="dxa"/>
        <w:tblLayout w:type="fixed"/>
        <w:tblCellMar>
          <w:top w:w="0" w:type="dxa"/>
          <w:left w:w="40" w:type="dxa"/>
          <w:bottom w:w="0" w:type="dxa"/>
          <w:right w:w="40" w:type="dxa"/>
        </w:tblCellMar>
      </w:tblPr>
      <w:tblGrid>
        <w:gridCol w:w="3844"/>
        <w:gridCol w:w="5510"/>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Зазор в замке поршневого кольца </w:t>
            </w:r>
          </w:p>
        </w:tc>
      </w:tr>
      <w:tr>
        <w:trPr>
          <w:trHeight w:val="23" w:hRule="atLeast"/>
        </w:trPr>
        <w:tc>
          <w:tcPr>
            <w:tcW w:w="38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Верхнее</w:t>
            </w:r>
          </w:p>
        </w:tc>
        <w:tc>
          <w:tcPr>
            <w:tcW w:w="55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0.15-0.30 мм (0.0059-0.0118 “)</w:t>
            </w:r>
          </w:p>
        </w:tc>
      </w:tr>
      <w:tr>
        <w:trPr>
          <w:trHeight w:val="23" w:hRule="atLeast"/>
        </w:trPr>
        <w:tc>
          <w:tcPr>
            <w:tcW w:w="38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Верхнее (предельный ресурс)</w:t>
            </w:r>
          </w:p>
        </w:tc>
        <w:tc>
          <w:tcPr>
            <w:tcW w:w="55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0.50 мм (0.020 “)</w:t>
            </w:r>
          </w:p>
        </w:tc>
      </w:tr>
      <w:tr>
        <w:trPr>
          <w:trHeight w:val="23" w:hRule="atLeast"/>
        </w:trPr>
        <w:tc>
          <w:tcPr>
            <w:tcW w:w="38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Второе </w:t>
            </w:r>
          </w:p>
        </w:tc>
        <w:tc>
          <w:tcPr>
            <w:tcW w:w="55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0.35-0.50 мм (0.0138-0.0197 “)</w:t>
            </w:r>
          </w:p>
        </w:tc>
      </w:tr>
      <w:tr>
        <w:trPr>
          <w:trHeight w:val="23" w:hRule="atLeast"/>
        </w:trPr>
        <w:tc>
          <w:tcPr>
            <w:tcW w:w="38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 xml:space="preserve">Второе (предельный ресурс)  </w:t>
            </w:r>
          </w:p>
        </w:tc>
        <w:tc>
          <w:tcPr>
            <w:tcW w:w="55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0.70 мм (0.028 “)</w:t>
            </w:r>
          </w:p>
        </w:tc>
      </w:tr>
      <w:tr>
        <w:trPr>
          <w:trHeight w:val="23" w:hRule="atLeast"/>
        </w:trPr>
        <w:tc>
          <w:tcPr>
            <w:tcW w:w="38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Маслосъемное</w:t>
            </w:r>
          </w:p>
        </w:tc>
        <w:tc>
          <w:tcPr>
            <w:tcW w:w="55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0.20-0.70 мм (0.008-0.028 “)</w:t>
            </w:r>
          </w:p>
        </w:tc>
      </w:tr>
    </w:tbl>
    <w:p>
      <w:pPr>
        <w:pStyle w:val="Heading4"/>
        <w:ind w:hanging="0" w:left="0"/>
        <w:rPr/>
      </w:pPr>
      <w:r>
        <w:rPr/>
        <w:t>Поршневой</w:t>
      </w:r>
      <w:r>
        <w:rPr>
          <w:lang w:val="en-US"/>
        </w:rPr>
        <w:t xml:space="preserve"> </w:t>
      </w:r>
      <w:r>
        <w:rPr/>
        <w:t>палец</w:t>
      </w:r>
      <w:r>
        <w:rPr>
          <w:lang w:val="en-US"/>
        </w:rPr>
        <w:t xml:space="preserve"> </w:t>
      </w:r>
    </w:p>
    <w:p>
      <w:pPr>
        <w:pStyle w:val="13"/>
        <w:rPr>
          <w:lang w:val="ru-RU"/>
        </w:rPr>
      </w:pPr>
      <w:r>
        <w:rPr>
          <w:lang w:val="ru-RU"/>
        </w:rPr>
        <w:t>Измерить диаметр поршневого пальца. Если не соответствует, поршневой палец заменить.</w:t>
      </w:r>
    </w:p>
    <w:p>
      <w:pPr>
        <w:pStyle w:val="Normal"/>
        <w:jc w:val="center"/>
        <w:rPr>
          <w:sz w:val="24"/>
          <w:lang w:val="en-US"/>
        </w:rPr>
      </w:pPr>
      <w:r>
        <w:rPr>
          <w:sz w:val="24"/>
          <w:lang w:val="en-US"/>
        </w:rPr>
        <w:drawing>
          <wp:inline distT="0" distB="0" distL="0" distR="0">
            <wp:extent cx="2484755" cy="1075055"/>
            <wp:effectExtent l="0" t="0" r="0" b="0"/>
            <wp:docPr id="288" name="Image2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272" descr=""/>
                    <pic:cNvPicPr>
                      <a:picLocks noChangeAspect="1" noChangeArrowheads="1"/>
                    </pic:cNvPicPr>
                  </pic:nvPicPr>
                  <pic:blipFill>
                    <a:blip r:embed="rId326"/>
                    <a:srcRect l="-14" t="-33" r="-14" b="-33"/>
                    <a:stretch>
                      <a:fillRect/>
                    </a:stretch>
                  </pic:blipFill>
                  <pic:spPr bwMode="auto">
                    <a:xfrm>
                      <a:off x="0" y="0"/>
                      <a:ext cx="2484755" cy="107505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5092"/>
        <w:gridCol w:w="4262"/>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Поршневой палец</w:t>
            </w:r>
          </w:p>
        </w:tc>
      </w:tr>
      <w:tr>
        <w:trPr>
          <w:trHeight w:val="23" w:hRule="atLeast"/>
        </w:trPr>
        <w:tc>
          <w:tcPr>
            <w:tcW w:w="5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0" w:right="0"/>
              <w:rPr>
                <w:rFonts w:cs="Arial"/>
                <w:sz w:val="18"/>
              </w:rPr>
            </w:pPr>
            <w:r>
              <w:rPr>
                <w:rFonts w:cs="Arial"/>
                <w:color w:val="000000"/>
                <w:sz w:val="18"/>
              </w:rPr>
              <w:t xml:space="preserve">Диаметр </w:t>
            </w:r>
          </w:p>
        </w:tc>
        <w:tc>
          <w:tcPr>
            <w:tcW w:w="42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 мм (0.63 “)</w:t>
            </w:r>
          </w:p>
        </w:tc>
      </w:tr>
      <w:tr>
        <w:trPr>
          <w:trHeight w:val="23" w:hRule="atLeast"/>
        </w:trPr>
        <w:tc>
          <w:tcPr>
            <w:tcW w:w="5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0" w:right="0"/>
              <w:rPr>
                <w:rFonts w:cs="Arial"/>
                <w:sz w:val="18"/>
              </w:rPr>
            </w:pPr>
            <w:r>
              <w:rPr>
                <w:rFonts w:cs="Arial"/>
                <w:color w:val="000000"/>
                <w:sz w:val="18"/>
              </w:rPr>
              <w:t>Диаметр  (предельный ресурс)</w:t>
            </w:r>
          </w:p>
        </w:tc>
        <w:tc>
          <w:tcPr>
            <w:tcW w:w="42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15.97 мм (0.629 “)</w:t>
            </w:r>
          </w:p>
        </w:tc>
      </w:tr>
    </w:tbl>
    <w:p>
      <w:pPr>
        <w:pStyle w:val="Heading4"/>
        <w:ind w:hanging="0" w:left="0"/>
        <w:rPr>
          <w:lang w:val="en-US"/>
        </w:rPr>
      </w:pPr>
      <w:r>
        <w:rPr>
          <w:color w:val="000000"/>
          <w:szCs w:val="18"/>
        </w:rPr>
        <w:t>Измерение</w:t>
      </w:r>
      <w:r>
        <w:rPr>
          <w:color w:val="000000"/>
          <w:szCs w:val="18"/>
          <w:lang w:val="en-US"/>
        </w:rPr>
        <w:t xml:space="preserve"> </w:t>
      </w:r>
      <w:r>
        <w:rPr>
          <w:color w:val="000000"/>
          <w:szCs w:val="18"/>
        </w:rPr>
        <w:t>шатуна</w:t>
      </w:r>
      <w:r>
        <w:rPr>
          <w:color w:val="000000"/>
          <w:szCs w:val="18"/>
          <w:lang w:val="en-US"/>
        </w:rPr>
        <w:t xml:space="preserve"> </w:t>
      </w:r>
    </w:p>
    <w:p>
      <w:pPr>
        <w:pStyle w:val="Style9"/>
        <w:rPr/>
      </w:pPr>
      <w:r>
        <w:rPr/>
        <w:t>1. Убедиться в том, что крышка шатуна плотно и точно соответствует, притерта и подходит к шатуну. Затянуть болты крышки шатуна до указанного усилия.</w:t>
      </w:r>
    </w:p>
    <w:tbl>
      <w:tblPr>
        <w:tblW w:w="9354" w:type="dxa"/>
        <w:jc w:val="left"/>
        <w:tblInd w:w="850" w:type="dxa"/>
        <w:tblLayout w:type="fixed"/>
        <w:tblCellMar>
          <w:top w:w="0" w:type="dxa"/>
          <w:left w:w="40" w:type="dxa"/>
          <w:bottom w:w="0" w:type="dxa"/>
          <w:right w:w="40" w:type="dxa"/>
        </w:tblCellMar>
      </w:tblPr>
      <w:tblGrid>
        <w:gridCol w:w="5871"/>
        <w:gridCol w:w="1161"/>
        <w:gridCol w:w="1161"/>
        <w:gridCol w:w="1161"/>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rPr>
            </w:pPr>
            <w:r>
              <w:rPr>
                <w:rFonts w:cs="Arial"/>
                <w:color w:val="000000"/>
                <w:sz w:val="18"/>
              </w:rPr>
              <w:t xml:space="preserve">Болты крышки шатуна </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10</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89</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Style9"/>
        <w:rPr>
          <w:rFonts w:eastAsia="Arial Unicode MS"/>
          <w:lang w:val="ru-RU"/>
        </w:rPr>
      </w:pPr>
      <w:r>
        <w:rPr>
          <w:lang w:val="ru-RU"/>
        </w:rPr>
        <w:t xml:space="preserve">2. </w:t>
      </w:r>
      <w:r>
        <w:rPr>
          <w:rFonts w:eastAsia="Arial Unicode MS"/>
          <w:lang w:val="ru-RU"/>
        </w:rPr>
        <w:t>Измерить малую (верхнюю на стороне поршневого пальца) и большую (нижнюю на стороне шатунной шейки коленвала) головки шатуна.</w:t>
      </w:r>
      <w:r>
        <w:rPr>
          <w:rFonts w:eastAsia="Arial Unicode MS"/>
          <w:lang w:val="ru-RU"/>
        </w:rPr>
        <w:t xml:space="preserve"> </w:t>
      </w:r>
    </w:p>
    <w:p>
      <w:pPr>
        <w:pStyle w:val="Normal"/>
        <w:jc w:val="center"/>
        <w:rPr>
          <w:sz w:val="24"/>
          <w:lang w:val="en-US"/>
        </w:rPr>
      </w:pPr>
      <w:r>
        <w:rPr>
          <w:sz w:val="24"/>
          <w:lang w:val="en-US"/>
        </w:rPr>
        <w:drawing>
          <wp:inline distT="0" distB="0" distL="0" distR="0">
            <wp:extent cx="3914140" cy="1980565"/>
            <wp:effectExtent l="0" t="0" r="0" b="0"/>
            <wp:docPr id="289" name="Image2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273" descr=""/>
                    <pic:cNvPicPr>
                      <a:picLocks noChangeAspect="1" noChangeArrowheads="1"/>
                    </pic:cNvPicPr>
                  </pic:nvPicPr>
                  <pic:blipFill>
                    <a:blip r:embed="rId327"/>
                    <a:srcRect l="-9" t="-18" r="-9" b="-18"/>
                    <a:stretch>
                      <a:fillRect/>
                    </a:stretch>
                  </pic:blipFill>
                  <pic:spPr bwMode="auto">
                    <a:xfrm>
                      <a:off x="0" y="0"/>
                      <a:ext cx="3914140" cy="1980565"/>
                    </a:xfrm>
                    <a:prstGeom prst="rect">
                      <a:avLst/>
                    </a:prstGeom>
                  </pic:spPr>
                </pic:pic>
              </a:graphicData>
            </a:graphic>
          </wp:inline>
        </w:drawing>
      </w:r>
    </w:p>
    <w:p>
      <w:pPr>
        <w:pStyle w:val="Style8"/>
        <w:rPr>
          <w:lang w:val="ru-RU"/>
        </w:rPr>
      </w:pPr>
      <w:r>
        <w:rPr/>
        <w:t>a</w:t>
      </w:r>
      <w:r>
        <w:rPr>
          <w:lang w:val="ru-RU"/>
        </w:rPr>
        <w:t xml:space="preserve"> – </w:t>
      </w:r>
      <w:r>
        <w:rPr>
          <w:color w:val="000000"/>
          <w:lang w:val="ru-RU"/>
        </w:rPr>
        <w:t>Большая головка шатуна на стороне шатунной шейки коленвала</w:t>
      </w:r>
      <w:r>
        <w:rPr>
          <w:color w:val="000000"/>
          <w:lang w:val="ru-RU"/>
        </w:rPr>
        <w:t xml:space="preserve"> </w:t>
      </w:r>
    </w:p>
    <w:p>
      <w:pPr>
        <w:pStyle w:val="Style8"/>
        <w:rPr>
          <w:lang w:val="ru-RU"/>
        </w:rPr>
      </w:pPr>
      <w:r>
        <w:rPr>
          <w:lang w:val="ru-RU"/>
        </w:rPr>
        <w:t xml:space="preserve">b – </w:t>
      </w:r>
      <w:r>
        <w:rPr>
          <w:color w:val="000000"/>
          <w:lang w:val="ru-RU"/>
        </w:rPr>
        <w:t>Малая головка шатуна на стороне поршневого пальца</w:t>
      </w:r>
      <w:r>
        <w:rPr>
          <w:color w:val="000000"/>
          <w:lang w:val="ru-RU"/>
        </w:rPr>
        <w:t xml:space="preserve"> </w:t>
      </w:r>
    </w:p>
    <w:tbl>
      <w:tblPr>
        <w:tblW w:w="9354" w:type="dxa"/>
        <w:jc w:val="left"/>
        <w:tblInd w:w="850" w:type="dxa"/>
        <w:tblLayout w:type="fixed"/>
        <w:tblCellMar>
          <w:top w:w="0" w:type="dxa"/>
          <w:left w:w="40" w:type="dxa"/>
          <w:bottom w:w="0" w:type="dxa"/>
          <w:right w:w="40" w:type="dxa"/>
        </w:tblCellMar>
      </w:tblPr>
      <w:tblGrid>
        <w:gridCol w:w="6750"/>
        <w:gridCol w:w="2604"/>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lang w:val="en-US"/>
              </w:rPr>
            </w:pPr>
            <w:r>
              <w:rPr>
                <w:rFonts w:cs="Arial"/>
                <w:b/>
                <w:color w:val="000000"/>
                <w:sz w:val="18"/>
              </w:rPr>
              <w:t>Шатун</w:t>
            </w:r>
          </w:p>
        </w:tc>
      </w:tr>
      <w:tr>
        <w:trPr>
          <w:trHeight w:val="23" w:hRule="atLeast"/>
        </w:trPr>
        <w:tc>
          <w:tcPr>
            <w:tcW w:w="67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4" w:right="0"/>
              <w:jc w:val="left"/>
              <w:rPr>
                <w:rFonts w:cs="Arial"/>
                <w:sz w:val="18"/>
              </w:rPr>
            </w:pPr>
            <w:r>
              <w:rPr>
                <w:rFonts w:cs="Arial"/>
                <w:color w:val="000000"/>
                <w:sz w:val="18"/>
              </w:rPr>
              <w:t xml:space="preserve">Диаметр головки шатуна на стороне шейки коленвала </w:t>
            </w:r>
          </w:p>
        </w:tc>
        <w:tc>
          <w:tcPr>
            <w:tcW w:w="26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6" w:right="346"/>
              <w:jc w:val="center"/>
              <w:rPr>
                <w:rFonts w:cs="Arial"/>
                <w:sz w:val="18"/>
                <w:lang w:val="en-US"/>
              </w:rPr>
            </w:pPr>
            <w:r>
              <w:rPr>
                <w:rFonts w:cs="Arial"/>
                <w:color w:val="000000"/>
                <w:sz w:val="18"/>
                <w:lang w:val="en-US"/>
              </w:rPr>
              <w:t xml:space="preserve">29.995-30.021 </w:t>
            </w:r>
            <w:r>
              <w:rPr>
                <w:rFonts w:cs="Arial"/>
                <w:color w:val="000000"/>
                <w:sz w:val="18"/>
              </w:rPr>
              <w:t>мм</w:t>
            </w:r>
            <w:r>
              <w:rPr>
                <w:rFonts w:cs="Arial"/>
                <w:color w:val="000000"/>
                <w:sz w:val="18"/>
                <w:lang w:val="en-US"/>
              </w:rPr>
              <w:t xml:space="preserve"> (1.1809-1.1819 “)</w:t>
            </w:r>
          </w:p>
        </w:tc>
      </w:tr>
      <w:tr>
        <w:trPr>
          <w:trHeight w:val="23" w:hRule="atLeast"/>
        </w:trPr>
        <w:tc>
          <w:tcPr>
            <w:tcW w:w="67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77" w:right="0"/>
              <w:jc w:val="left"/>
              <w:rPr>
                <w:rFonts w:cs="Arial"/>
                <w:sz w:val="18"/>
              </w:rPr>
            </w:pPr>
            <w:r>
              <w:rPr>
                <w:rFonts w:cs="Arial"/>
                <w:color w:val="000000"/>
                <w:sz w:val="18"/>
              </w:rPr>
              <w:t>Диаметр головки шатуна на стороне шейки коленвала (предельный ресурс)</w:t>
            </w:r>
          </w:p>
        </w:tc>
        <w:tc>
          <w:tcPr>
            <w:tcW w:w="26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30.023 мм (1.1820 “)</w:t>
            </w:r>
          </w:p>
        </w:tc>
      </w:tr>
      <w:tr>
        <w:trPr>
          <w:trHeight w:val="23" w:hRule="atLeast"/>
        </w:trPr>
        <w:tc>
          <w:tcPr>
            <w:tcW w:w="67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2" w:right="0"/>
              <w:jc w:val="left"/>
              <w:rPr>
                <w:rFonts w:cs="Arial"/>
                <w:sz w:val="18"/>
                <w:lang w:val="en-US"/>
              </w:rPr>
            </w:pPr>
            <w:r>
              <w:rPr>
                <w:rFonts w:cs="Arial"/>
                <w:color w:val="000000"/>
                <w:sz w:val="18"/>
              </w:rPr>
              <w:t>Диаметр</w:t>
            </w:r>
            <w:r>
              <w:rPr>
                <w:rFonts w:cs="Arial"/>
                <w:color w:val="000000"/>
                <w:sz w:val="18"/>
                <w:lang w:val="en-US"/>
              </w:rPr>
              <w:t xml:space="preserve"> </w:t>
            </w:r>
            <w:r>
              <w:rPr>
                <w:rFonts w:cs="Arial"/>
                <w:color w:val="000000"/>
                <w:sz w:val="18"/>
              </w:rPr>
              <w:t>поршневой</w:t>
            </w:r>
            <w:r>
              <w:rPr>
                <w:rFonts w:cs="Arial"/>
                <w:color w:val="000000"/>
                <w:sz w:val="18"/>
                <w:lang w:val="en-US"/>
              </w:rPr>
              <w:t xml:space="preserve"> </w:t>
            </w:r>
            <w:r>
              <w:rPr>
                <w:rFonts w:cs="Arial"/>
                <w:color w:val="000000"/>
                <w:sz w:val="18"/>
              </w:rPr>
              <w:t>головки</w:t>
            </w:r>
            <w:r>
              <w:rPr>
                <w:rFonts w:cs="Arial"/>
                <w:color w:val="000000"/>
                <w:sz w:val="18"/>
                <w:lang w:val="en-US"/>
              </w:rPr>
              <w:t xml:space="preserve"> </w:t>
            </w:r>
            <w:r>
              <w:rPr>
                <w:rFonts w:cs="Arial"/>
                <w:color w:val="000000"/>
                <w:sz w:val="18"/>
              </w:rPr>
              <w:t>шатуна</w:t>
            </w:r>
            <w:r>
              <w:rPr>
                <w:rFonts w:cs="Arial"/>
                <w:color w:val="000000"/>
                <w:sz w:val="18"/>
                <w:lang w:val="en-US"/>
              </w:rPr>
              <w:t xml:space="preserve"> </w:t>
            </w:r>
          </w:p>
        </w:tc>
        <w:tc>
          <w:tcPr>
            <w:tcW w:w="26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46" w:right="446"/>
              <w:jc w:val="center"/>
              <w:rPr>
                <w:rFonts w:cs="Arial"/>
                <w:sz w:val="18"/>
              </w:rPr>
            </w:pPr>
            <w:r>
              <w:rPr>
                <w:rFonts w:cs="Arial"/>
                <w:color w:val="000000"/>
                <w:sz w:val="18"/>
              </w:rPr>
              <w:t>16.01-16.04 мм (0.630-0.631 “)</w:t>
            </w:r>
          </w:p>
        </w:tc>
      </w:tr>
      <w:tr>
        <w:trPr>
          <w:trHeight w:val="23" w:hRule="atLeast"/>
        </w:trPr>
        <w:tc>
          <w:tcPr>
            <w:tcW w:w="67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2" w:right="0"/>
              <w:jc w:val="left"/>
              <w:rPr>
                <w:rFonts w:cs="Arial"/>
                <w:sz w:val="18"/>
              </w:rPr>
            </w:pPr>
            <w:r>
              <w:rPr>
                <w:rFonts w:cs="Arial"/>
                <w:color w:val="000000"/>
                <w:sz w:val="18"/>
              </w:rPr>
              <w:t>Диаметр поршневой головки шатуна (предельный ресурс)</w:t>
            </w:r>
          </w:p>
        </w:tc>
        <w:tc>
          <w:tcPr>
            <w:tcW w:w="26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16.04 мм (0.631 “)</w:t>
            </w:r>
          </w:p>
        </w:tc>
      </w:tr>
    </w:tbl>
    <w:p>
      <w:pPr>
        <w:pStyle w:val="Heading4"/>
        <w:ind w:hanging="0" w:left="0"/>
        <w:rPr>
          <w:lang w:val="en-US"/>
        </w:rPr>
      </w:pPr>
      <w:r>
        <w:rPr>
          <w:color w:val="000000"/>
          <w:szCs w:val="18"/>
        </w:rPr>
        <w:t xml:space="preserve">Коленвал </w:t>
      </w:r>
    </w:p>
    <w:p>
      <w:pPr>
        <w:pStyle w:val="Heading5"/>
        <w:ind w:hanging="0" w:left="0"/>
        <w:rPr/>
      </w:pPr>
      <w:r>
        <w:rPr/>
        <w:t>БИЕНИЕ</w:t>
      </w:r>
      <w:r>
        <w:rPr>
          <w:lang w:val="en-US"/>
        </w:rPr>
        <w:t xml:space="preserve"> </w:t>
      </w:r>
      <w:r>
        <w:rPr/>
        <w:t>КОЛЕНВАЛА</w:t>
      </w:r>
      <w:r>
        <w:rPr>
          <w:lang w:val="en-US"/>
        </w:rPr>
        <w:t xml:space="preserve"> </w:t>
      </w:r>
    </w:p>
    <w:p>
      <w:pPr>
        <w:pStyle w:val="Style9"/>
        <w:rPr>
          <w:lang w:val="ru-RU"/>
        </w:rPr>
      </w:pPr>
      <w:r>
        <w:rPr>
          <w:lang w:val="ru-RU"/>
        </w:rPr>
        <w:t>1.</w:t>
        <w:tab/>
        <w:t xml:space="preserve">Тщательно прочистить коленвал и осмотреть поверхности под подшипники. Если поверхности  под подшипники поражены точечной коррозией, поцарапаны или имеют цвета побежалости от перегрева, заменить коленвал. </w:t>
      </w:r>
    </w:p>
    <w:p>
      <w:pPr>
        <w:pStyle w:val="Style9"/>
        <w:rPr>
          <w:lang w:val="ru-RU"/>
        </w:rPr>
      </w:pPr>
      <w:r>
        <w:rPr>
          <w:lang w:val="ru-RU"/>
        </w:rPr>
        <w:t>2.</w:t>
        <w:tab/>
        <w:t xml:space="preserve">Измерить биение коленвала. Если не соответствует табличному значению ниже, коленвал заменить. </w:t>
      </w:r>
    </w:p>
    <w:p>
      <w:pPr>
        <w:pStyle w:val="Normal"/>
        <w:jc w:val="center"/>
        <w:rPr>
          <w:color w:val="000000"/>
          <w:sz w:val="24"/>
          <w:lang w:val="en-US"/>
        </w:rPr>
      </w:pPr>
      <w:r>
        <w:rPr>
          <w:color w:val="000000"/>
          <w:sz w:val="24"/>
          <w:lang w:val="en-US"/>
        </w:rPr>
        <w:drawing>
          <wp:inline distT="0" distB="0" distL="0" distR="0">
            <wp:extent cx="2924175" cy="1151890"/>
            <wp:effectExtent l="0" t="0" r="0" b="0"/>
            <wp:docPr id="290" name="Image2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274" descr=""/>
                    <pic:cNvPicPr>
                      <a:picLocks noChangeAspect="1" noChangeArrowheads="1"/>
                    </pic:cNvPicPr>
                  </pic:nvPicPr>
                  <pic:blipFill>
                    <a:blip r:embed="rId328"/>
                    <a:srcRect l="-12" t="-31" r="-12" b="-31"/>
                    <a:stretch>
                      <a:fillRect/>
                    </a:stretch>
                  </pic:blipFill>
                  <pic:spPr bwMode="auto">
                    <a:xfrm>
                      <a:off x="0" y="0"/>
                      <a:ext cx="2924175" cy="115189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lang w:val="en-US"/>
              </w:rPr>
            </w:pPr>
            <w:r>
              <w:rPr>
                <w:rFonts w:cs="Arial"/>
                <w:b/>
                <w:color w:val="000000"/>
                <w:sz w:val="18"/>
              </w:rPr>
              <w:t xml:space="preserve">Коленвал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sz w:val="18"/>
              </w:rPr>
            </w:pPr>
            <w:r>
              <w:rPr>
                <w:rFonts w:cs="Arial"/>
                <w:color w:val="000000"/>
                <w:sz w:val="18"/>
              </w:rPr>
              <w:t>Биение</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sz w:val="18"/>
              </w:rPr>
            </w:pPr>
            <w:r>
              <w:rPr>
                <w:rFonts w:cs="Arial"/>
                <w:color w:val="000000"/>
                <w:sz w:val="18"/>
              </w:rPr>
              <w:t>0.05 мм (0.002 “)</w:t>
            </w:r>
          </w:p>
        </w:tc>
      </w:tr>
    </w:tbl>
    <w:p>
      <w:pPr>
        <w:pStyle w:val="Heading5"/>
        <w:ind w:hanging="0" w:left="0"/>
        <w:rPr/>
      </w:pPr>
      <w:r>
        <w:rPr/>
        <w:t xml:space="preserve">ШЕЙКИ КОЛЕНВАЛА ПОД ПОДШИПНИКИ </w:t>
      </w:r>
    </w:p>
    <w:p>
      <w:pPr>
        <w:pStyle w:val="Style9"/>
        <w:rPr>
          <w:lang w:val="ru-RU"/>
        </w:rPr>
      </w:pPr>
      <w:r>
        <w:rPr>
          <w:lang w:val="ru-RU"/>
        </w:rPr>
        <w:t>1.</w:t>
        <w:tab/>
        <w:t>Измерить шатунные шейки коленвала.</w:t>
      </w:r>
    </w:p>
    <w:p>
      <w:pPr>
        <w:pStyle w:val="Style9"/>
        <w:rPr>
          <w:lang w:val="ru-RU"/>
        </w:rPr>
      </w:pPr>
      <w:r>
        <w:rPr>
          <w:lang w:val="ru-RU"/>
        </w:rPr>
        <w:t>2.</w:t>
        <w:tab/>
        <w:t>Измерить шейки коленвала под коренные подшипники.</w:t>
      </w:r>
      <w:r>
        <w:br w:type="page"/>
      </w:r>
    </w:p>
    <w:p>
      <w:pPr>
        <w:pStyle w:val="Style9"/>
        <w:rPr>
          <w:lang w:val="ru-RU"/>
        </w:rPr>
      </w:pPr>
      <w:r>
        <w:rPr>
          <w:lang w:val="ru-RU"/>
        </w:rPr>
        <w:t xml:space="preserve">3. Если шейки не соответствуют указанному ниже значению, заменить коленвал. </w:t>
      </w:r>
    </w:p>
    <w:p>
      <w:pPr>
        <w:pStyle w:val="Normal"/>
        <w:jc w:val="center"/>
        <w:rPr>
          <w:sz w:val="24"/>
          <w:lang w:val="en-US"/>
        </w:rPr>
      </w:pPr>
      <w:r>
        <w:rPr>
          <w:sz w:val="24"/>
          <w:lang w:val="en-US"/>
        </w:rPr>
        <w:drawing>
          <wp:inline distT="0" distB="0" distL="0" distR="0">
            <wp:extent cx="2800350" cy="1236980"/>
            <wp:effectExtent l="0" t="0" r="0" b="0"/>
            <wp:docPr id="291" name="Image2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275" descr=""/>
                    <pic:cNvPicPr>
                      <a:picLocks noChangeAspect="1" noChangeArrowheads="1"/>
                    </pic:cNvPicPr>
                  </pic:nvPicPr>
                  <pic:blipFill>
                    <a:blip r:embed="rId329"/>
                    <a:srcRect l="-13" t="-29" r="-13" b="-29"/>
                    <a:stretch>
                      <a:fillRect/>
                    </a:stretch>
                  </pic:blipFill>
                  <pic:spPr bwMode="auto">
                    <a:xfrm>
                      <a:off x="0" y="0"/>
                      <a:ext cx="2800350" cy="1236980"/>
                    </a:xfrm>
                    <a:prstGeom prst="rect">
                      <a:avLst/>
                    </a:prstGeom>
                  </pic:spPr>
                </pic:pic>
              </a:graphicData>
            </a:graphic>
          </wp:inline>
        </w:drawing>
      </w:r>
    </w:p>
    <w:p>
      <w:pPr>
        <w:pStyle w:val="Style8"/>
        <w:rPr/>
      </w:pPr>
      <w:r>
        <w:rPr/>
        <w:t xml:space="preserve">a – </w:t>
      </w:r>
      <w:r>
        <w:rPr>
          <w:lang w:val="ru-RU"/>
        </w:rPr>
        <w:t>Шатунные</w:t>
      </w:r>
      <w:r>
        <w:rPr/>
        <w:t xml:space="preserve"> </w:t>
      </w:r>
      <w:r>
        <w:rPr>
          <w:lang w:val="ru-RU"/>
        </w:rPr>
        <w:t>шейки</w:t>
      </w:r>
      <w:r>
        <w:rPr/>
        <w:t xml:space="preserve"> </w:t>
      </w:r>
      <w:r>
        <w:rPr>
          <w:lang w:val="ru-RU"/>
        </w:rPr>
        <w:t>коленвала</w:t>
      </w:r>
      <w:r>
        <w:rPr/>
        <w:t xml:space="preserve"> </w:t>
      </w:r>
    </w:p>
    <w:p>
      <w:pPr>
        <w:pStyle w:val="Style8"/>
        <w:rPr/>
      </w:pPr>
      <w:r>
        <w:rPr/>
        <w:t xml:space="preserve">b – </w:t>
      </w:r>
      <w:r>
        <w:rPr>
          <w:lang w:val="ru-RU"/>
        </w:rPr>
        <w:t>Шейки</w:t>
      </w:r>
      <w:r>
        <w:rPr/>
        <w:t xml:space="preserve"> </w:t>
      </w:r>
      <w:r>
        <w:rPr>
          <w:lang w:val="ru-RU"/>
        </w:rPr>
        <w:t>коренных</w:t>
      </w:r>
      <w:r>
        <w:rPr/>
        <w:t xml:space="preserve"> </w:t>
      </w:r>
      <w:r>
        <w:rPr>
          <w:lang w:val="ru-RU"/>
        </w:rPr>
        <w:t>подшипников</w:t>
      </w:r>
      <w:r>
        <w:rPr/>
        <w:t xml:space="preserve"> </w:t>
      </w:r>
      <w:r>
        <w:rPr>
          <w:lang w:val="ru-RU"/>
        </w:rPr>
        <w:t>коленвала</w:t>
      </w:r>
      <w:r>
        <w:rPr/>
        <w:t xml:space="preserve"> </w:t>
      </w:r>
    </w:p>
    <w:tbl>
      <w:tblPr>
        <w:tblW w:w="9354" w:type="dxa"/>
        <w:jc w:val="left"/>
        <w:tblInd w:w="850" w:type="dxa"/>
        <w:tblLayout w:type="fixed"/>
        <w:tblCellMar>
          <w:top w:w="0" w:type="dxa"/>
          <w:left w:w="40" w:type="dxa"/>
          <w:bottom w:w="0" w:type="dxa"/>
          <w:right w:w="40" w:type="dxa"/>
        </w:tblCellMar>
      </w:tblPr>
      <w:tblGrid>
        <w:gridCol w:w="4792"/>
        <w:gridCol w:w="4562"/>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Шейка  коленвала</w:t>
            </w:r>
          </w:p>
        </w:tc>
      </w:tr>
      <w:tr>
        <w:trPr>
          <w:trHeight w:val="23" w:hRule="atLeast"/>
        </w:trPr>
        <w:tc>
          <w:tcPr>
            <w:tcW w:w="47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 xml:space="preserve">Шатунная шейка коленвала </w:t>
            </w:r>
          </w:p>
        </w:tc>
        <w:tc>
          <w:tcPr>
            <w:tcW w:w="45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094"/>
              <w:jc w:val="right"/>
              <w:rPr>
                <w:rFonts w:cs="Arial"/>
                <w:sz w:val="18"/>
              </w:rPr>
            </w:pPr>
            <w:r>
              <w:rPr>
                <w:rFonts w:cs="Arial"/>
                <w:color w:val="000000"/>
                <w:sz w:val="18"/>
              </w:rPr>
              <w:t>29.98 мм (1.1803 “)</w:t>
            </w:r>
          </w:p>
        </w:tc>
      </w:tr>
      <w:tr>
        <w:trPr>
          <w:trHeight w:val="23" w:hRule="atLeast"/>
        </w:trPr>
        <w:tc>
          <w:tcPr>
            <w:tcW w:w="47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sz w:val="18"/>
                <w:lang w:val="en-US"/>
              </w:rPr>
            </w:pPr>
            <w:r>
              <w:rPr>
                <w:rFonts w:cs="Arial"/>
                <w:color w:val="000000"/>
                <w:sz w:val="18"/>
              </w:rPr>
              <w:t>Предельный ресурс</w:t>
            </w:r>
          </w:p>
        </w:tc>
        <w:tc>
          <w:tcPr>
            <w:tcW w:w="45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123"/>
              <w:jc w:val="right"/>
              <w:rPr>
                <w:rFonts w:cs="Arial"/>
                <w:sz w:val="18"/>
              </w:rPr>
            </w:pPr>
            <w:r>
              <w:rPr>
                <w:rFonts w:cs="Arial"/>
                <w:color w:val="000000"/>
                <w:sz w:val="18"/>
              </w:rPr>
              <w:t>29.95 мм (1.1790 “)</w:t>
            </w:r>
          </w:p>
        </w:tc>
      </w:tr>
      <w:tr>
        <w:trPr>
          <w:trHeight w:val="23" w:hRule="atLeast"/>
        </w:trPr>
        <w:tc>
          <w:tcPr>
            <w:tcW w:w="47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 xml:space="preserve">Шейка коренного подшипника </w:t>
            </w:r>
          </w:p>
        </w:tc>
        <w:tc>
          <w:tcPr>
            <w:tcW w:w="45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123"/>
              <w:jc w:val="right"/>
              <w:rPr>
                <w:rFonts w:cs="Arial"/>
                <w:sz w:val="18"/>
              </w:rPr>
            </w:pPr>
            <w:r>
              <w:rPr>
                <w:rFonts w:cs="Arial"/>
                <w:color w:val="000000"/>
                <w:sz w:val="18"/>
              </w:rPr>
              <w:t>35.99 мм (1.4169 “)</w:t>
            </w:r>
          </w:p>
        </w:tc>
      </w:tr>
      <w:tr>
        <w:trPr>
          <w:trHeight w:val="23" w:hRule="atLeast"/>
        </w:trPr>
        <w:tc>
          <w:tcPr>
            <w:tcW w:w="47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sz w:val="18"/>
                <w:lang w:val="en-US"/>
              </w:rPr>
            </w:pPr>
            <w:r>
              <w:rPr>
                <w:rFonts w:cs="Arial"/>
                <w:color w:val="000000"/>
                <w:sz w:val="18"/>
              </w:rPr>
              <w:t>Предельный ресурс</w:t>
            </w:r>
            <w:r>
              <w:rPr>
                <w:rFonts w:cs="Arial"/>
                <w:color w:val="000000"/>
                <w:sz w:val="18"/>
                <w:lang w:val="en-US"/>
              </w:rPr>
              <w:t xml:space="preserve"> </w:t>
            </w:r>
          </w:p>
        </w:tc>
        <w:tc>
          <w:tcPr>
            <w:tcW w:w="45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123"/>
              <w:jc w:val="right"/>
              <w:rPr>
                <w:rFonts w:cs="Arial"/>
                <w:sz w:val="18"/>
              </w:rPr>
            </w:pPr>
            <w:r>
              <w:rPr>
                <w:rFonts w:cs="Arial"/>
                <w:color w:val="000000"/>
                <w:sz w:val="18"/>
              </w:rPr>
              <w:t>35.97 мм (1.4161 “)</w:t>
            </w:r>
          </w:p>
        </w:tc>
      </w:tr>
    </w:tbl>
    <w:p>
      <w:pPr>
        <w:pStyle w:val="Heading4"/>
        <w:ind w:hanging="0" w:left="0"/>
        <w:rPr>
          <w:color w:val="000000"/>
          <w:szCs w:val="18"/>
        </w:rPr>
      </w:pPr>
      <w:r>
        <w:rPr>
          <w:color w:val="000000"/>
          <w:szCs w:val="18"/>
        </w:rPr>
        <w:t xml:space="preserve">Коренные подшипника коленвала </w:t>
      </w:r>
    </w:p>
    <w:p>
      <w:pPr>
        <w:pStyle w:val="13"/>
        <w:rPr/>
      </w:pPr>
      <w:r>
        <w:rPr/>
        <w:t>Измерить зазор коренного подшипника коленвала, как указано в следующей процедуре. Если не соответствует указанному табличному значению, заменить весь комплект верхнего и нижнего подшипников.</w:t>
      </w:r>
    </w:p>
    <w:tbl>
      <w:tblPr>
        <w:tblW w:w="9354" w:type="dxa"/>
        <w:jc w:val="left"/>
        <w:tblInd w:w="850" w:type="dxa"/>
        <w:tblLayout w:type="fixed"/>
        <w:tblCellMar>
          <w:top w:w="0" w:type="dxa"/>
          <w:left w:w="40" w:type="dxa"/>
          <w:bottom w:w="0" w:type="dxa"/>
          <w:right w:w="40" w:type="dxa"/>
        </w:tblCellMar>
      </w:tblPr>
      <w:tblGrid>
        <w:gridCol w:w="3854"/>
        <w:gridCol w:w="5500"/>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Масляный зазор коренного подшипника </w:t>
            </w:r>
          </w:p>
        </w:tc>
      </w:tr>
      <w:tr>
        <w:trPr>
          <w:trHeight w:val="23" w:hRule="atLeast"/>
        </w:trPr>
        <w:tc>
          <w:tcPr>
            <w:tcW w:w="3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 xml:space="preserve">Масляный зазор коренного подшипника </w:t>
            </w:r>
          </w:p>
        </w:tc>
        <w:tc>
          <w:tcPr>
            <w:tcW w:w="55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0.012-0.044 мм (0.0005-0.0017 “)</w:t>
            </w:r>
          </w:p>
        </w:tc>
      </w:tr>
      <w:tr>
        <w:trPr>
          <w:trHeight w:val="23" w:hRule="atLeast"/>
        </w:trPr>
        <w:tc>
          <w:tcPr>
            <w:tcW w:w="38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 xml:space="preserve">Предельный ресурс </w:t>
            </w:r>
          </w:p>
        </w:tc>
        <w:tc>
          <w:tcPr>
            <w:tcW w:w="55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0.06 мм (0.002 “)</w:t>
            </w:r>
          </w:p>
        </w:tc>
      </w:tr>
    </w:tbl>
    <w:p>
      <w:pPr>
        <w:pStyle w:val="Heading5"/>
        <w:ind w:hanging="0" w:left="0"/>
        <w:rPr/>
      </w:pPr>
      <w:r>
        <w:rPr/>
        <w:t>ИЗМЕРЕНИЕ</w:t>
      </w:r>
      <w:r>
        <w:rPr>
          <w:lang w:val="en-US"/>
        </w:rPr>
        <w:t xml:space="preserve"> </w:t>
      </w:r>
      <w:r>
        <w:rPr/>
        <w:t>ЗАЗОРА</w:t>
      </w:r>
      <w:r>
        <w:rPr>
          <w:lang w:val="en-US"/>
        </w:rPr>
        <w:t xml:space="preserve"> </w:t>
      </w:r>
      <w:r>
        <w:rPr/>
        <w:t>КОРЕННОГО</w:t>
      </w:r>
      <w:r>
        <w:rPr>
          <w:lang w:val="en-US"/>
        </w:rPr>
        <w:t xml:space="preserve"> </w:t>
      </w:r>
      <w:r>
        <w:rPr/>
        <w:t>ПОДШИПНИКА</w:t>
      </w:r>
      <w:r>
        <w:rPr>
          <w:lang w:val="en-US"/>
        </w:rPr>
        <w:t xml:space="preserve"> </w:t>
      </w:r>
      <w:r>
        <w:rPr/>
        <w:t>КОЛЕНВАЛА</w:t>
      </w:r>
      <w:r>
        <w:rPr>
          <w:lang w:val="en-US"/>
        </w:rPr>
        <w:t xml:space="preserve"> </w:t>
      </w:r>
    </w:p>
    <w:p>
      <w:pPr>
        <w:pStyle w:val="13"/>
        <w:rPr>
          <w:b/>
          <w:lang w:val="ru-RU"/>
        </w:rPr>
      </w:pPr>
      <w:r>
        <w:rPr>
          <w:b/>
          <w:lang w:val="ru-RU"/>
        </w:rPr>
        <w:t>ВАЖНО: Использовать новые коренные подшипники. Повторно снятые коренные подшипники не использовать.</w:t>
      </w:r>
    </w:p>
    <w:p>
      <w:pPr>
        <w:pStyle w:val="Style9"/>
        <w:rPr>
          <w:lang w:val="ru-RU"/>
        </w:rPr>
      </w:pPr>
      <w:r>
        <w:rPr>
          <w:lang w:val="ru-RU"/>
        </w:rPr>
        <w:t>1.</w:t>
        <w:tab/>
        <w:t>Убедиться в том, что ответные поверхности на крышке картера и в блоке цилиндров чистые, не имеют никаких загрязнений.</w:t>
      </w:r>
    </w:p>
    <w:p>
      <w:pPr>
        <w:pStyle w:val="Style9"/>
        <w:rPr>
          <w:lang w:val="ru-RU"/>
        </w:rPr>
      </w:pPr>
      <w:r>
        <w:rPr>
          <w:lang w:val="ru-RU"/>
        </w:rPr>
        <w:t>2.</w:t>
        <w:tab/>
        <w:t>Удалить все масло со следующих областей:</w:t>
      </w:r>
    </w:p>
    <w:p>
      <w:pPr>
        <w:pStyle w:val="Style15"/>
        <w:numPr>
          <w:ilvl w:val="0"/>
          <w:numId w:val="8"/>
        </w:numPr>
        <w:ind w:hanging="0" w:left="0"/>
        <w:rPr>
          <w:color w:val="000000"/>
          <w:lang w:val="ru-RU"/>
        </w:rPr>
      </w:pPr>
      <w:r>
        <w:rPr>
          <w:lang w:val="ru-RU"/>
        </w:rPr>
        <w:t>Поверхностей под коренные подшипники на блоке цилиндров и на крышке картера;</w:t>
      </w:r>
    </w:p>
    <w:p>
      <w:pPr>
        <w:pStyle w:val="Style15"/>
        <w:numPr>
          <w:ilvl w:val="0"/>
          <w:numId w:val="8"/>
        </w:numPr>
        <w:ind w:hanging="0" w:left="0"/>
        <w:rPr>
          <w:lang w:val="ru-RU"/>
        </w:rPr>
      </w:pPr>
      <w:r>
        <w:rPr>
          <w:lang w:val="ru-RU"/>
        </w:rPr>
        <w:t>Коренных подшипников;</w:t>
      </w:r>
    </w:p>
    <w:p>
      <w:pPr>
        <w:pStyle w:val="Style15"/>
        <w:numPr>
          <w:ilvl w:val="0"/>
          <w:numId w:val="8"/>
        </w:numPr>
        <w:ind w:hanging="0" w:left="0"/>
        <w:rPr>
          <w:lang w:val="ru-RU"/>
        </w:rPr>
      </w:pPr>
      <w:r>
        <w:rPr>
          <w:lang w:val="ru-RU"/>
        </w:rPr>
        <w:t xml:space="preserve">Поверхностей коленвала под подшипники. </w:t>
      </w:r>
    </w:p>
    <w:p>
      <w:pPr>
        <w:pStyle w:val="Style9"/>
        <w:rPr>
          <w:lang w:val="ru-RU"/>
        </w:rPr>
      </w:pPr>
      <w:r>
        <w:rPr>
          <w:lang w:val="ru-RU"/>
        </w:rPr>
        <w:t>3.</w:t>
        <w:tab/>
        <w:t>Установить половины коренных подшипников в блок цилиндров.</w:t>
      </w:r>
    </w:p>
    <w:p>
      <w:pPr>
        <w:pStyle w:val="13"/>
        <w:rPr/>
      </w:pPr>
      <w:r>
        <w:rPr>
          <w:b/>
          <w:bCs w:val="false"/>
          <w:i/>
          <w:lang w:val="ru-RU"/>
        </w:rPr>
        <w:t>ПРИМЕЧАНИЕ</w:t>
      </w:r>
      <w:r>
        <w:rPr>
          <w:i/>
          <w:lang w:val="ru-RU"/>
        </w:rPr>
        <w:t>: Совместить выступ на каждом подшипнике с пазом в блоке цилиндров.</w:t>
      </w:r>
    </w:p>
    <w:p>
      <w:pPr>
        <w:pStyle w:val="Style9"/>
        <w:rPr>
          <w:lang w:val="ru-RU"/>
        </w:rPr>
      </w:pPr>
      <w:r>
        <w:rPr>
          <w:lang w:val="ru-RU"/>
        </w:rPr>
        <w:t>4.</w:t>
        <w:tab/>
        <w:t>Установить коленвал на блок цилиндров.</w:t>
      </w:r>
    </w:p>
    <w:p>
      <w:pPr>
        <w:pStyle w:val="Style9"/>
        <w:rPr>
          <w:lang w:val="ru-RU"/>
        </w:rPr>
      </w:pPr>
      <w:r>
        <w:rPr>
          <w:lang w:val="ru-RU"/>
        </w:rPr>
        <w:t>5.</w:t>
        <w:tab/>
        <w:t xml:space="preserve">Установить пластину пластигейдж (инструмента для измерения зазоров в подшипниках) на каждую подшипниковую поверхность коленвала. </w:t>
      </w:r>
      <w:r>
        <w:br w:type="page"/>
      </w:r>
    </w:p>
    <w:p>
      <w:pPr>
        <w:pStyle w:val="13"/>
        <w:rPr/>
      </w:pPr>
      <w:r>
        <w:rPr>
          <w:b/>
          <w:bCs w:val="false"/>
          <w:i/>
          <w:lang w:val="ru-RU"/>
        </w:rPr>
        <w:t>ПРИМЕЧАНИЕ</w:t>
      </w:r>
      <w:r>
        <w:rPr>
          <w:i/>
          <w:lang w:val="ru-RU"/>
        </w:rPr>
        <w:t>: Не ставить пластигейдж над маслосмазочным отверстием на подшипниковой поверхности коленвала.</w:t>
      </w:r>
    </w:p>
    <w:p>
      <w:pPr>
        <w:pStyle w:val="Normal"/>
        <w:jc w:val="center"/>
        <w:rPr>
          <w:sz w:val="24"/>
          <w:lang w:val="en-US"/>
        </w:rPr>
      </w:pPr>
      <w:r>
        <w:rPr>
          <w:sz w:val="24"/>
          <w:lang w:val="en-US"/>
        </w:rPr>
        <w:drawing>
          <wp:inline distT="0" distB="0" distL="0" distR="0">
            <wp:extent cx="4429760" cy="3448050"/>
            <wp:effectExtent l="0" t="0" r="0" b="0"/>
            <wp:docPr id="292" name="Image2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76" descr=""/>
                    <pic:cNvPicPr>
                      <a:picLocks noChangeAspect="1" noChangeArrowheads="1"/>
                    </pic:cNvPicPr>
                  </pic:nvPicPr>
                  <pic:blipFill>
                    <a:blip r:embed="rId330"/>
                    <a:srcRect l="-8" t="-10" r="-8" b="-10"/>
                    <a:stretch>
                      <a:fillRect/>
                    </a:stretch>
                  </pic:blipFill>
                  <pic:spPr bwMode="auto">
                    <a:xfrm>
                      <a:off x="0" y="0"/>
                      <a:ext cx="4429760" cy="3448050"/>
                    </a:xfrm>
                    <a:prstGeom prst="rect">
                      <a:avLst/>
                    </a:prstGeom>
                  </pic:spPr>
                </pic:pic>
              </a:graphicData>
            </a:graphic>
          </wp:inline>
        </w:drawing>
      </w:r>
    </w:p>
    <w:p>
      <w:pPr>
        <w:pStyle w:val="Style8"/>
        <w:rPr/>
      </w:pPr>
      <w:r>
        <w:rPr/>
        <w:t xml:space="preserve">a - </w:t>
      </w:r>
      <w:r>
        <w:rPr>
          <w:lang w:val="ru-RU"/>
        </w:rPr>
        <w:t>Пластигейдж</w:t>
      </w:r>
    </w:p>
    <w:p>
      <w:pPr>
        <w:pStyle w:val="Style8"/>
        <w:rPr/>
      </w:pPr>
      <w:r>
        <w:rPr/>
        <w:t xml:space="preserve">b – </w:t>
      </w:r>
      <w:r>
        <w:rPr>
          <w:lang w:val="ru-RU"/>
        </w:rPr>
        <w:t>Выступ</w:t>
      </w:r>
      <w:r>
        <w:rPr/>
        <w:t xml:space="preserve"> </w:t>
      </w:r>
      <w:r>
        <w:rPr>
          <w:lang w:val="ru-RU"/>
        </w:rPr>
        <w:t>подшипника</w:t>
      </w:r>
      <w:r>
        <w:rPr/>
        <w:t xml:space="preserve"> </w:t>
      </w:r>
      <w:r>
        <w:rPr>
          <w:lang w:val="ru-RU"/>
        </w:rPr>
        <w:t>в</w:t>
      </w:r>
      <w:r>
        <w:rPr/>
        <w:t xml:space="preserve"> </w:t>
      </w:r>
      <w:r>
        <w:rPr>
          <w:lang w:val="ru-RU"/>
        </w:rPr>
        <w:t>пазе</w:t>
      </w:r>
      <w:r>
        <w:rPr/>
        <w:t xml:space="preserve"> </w:t>
      </w:r>
      <w:r>
        <w:rPr>
          <w:lang w:val="ru-RU"/>
        </w:rPr>
        <w:t>блока</w:t>
      </w:r>
      <w:r>
        <w:rPr/>
        <w:t xml:space="preserve"> </w:t>
      </w:r>
      <w:r>
        <w:rPr>
          <w:lang w:val="ru-RU"/>
        </w:rPr>
        <w:t>цилиндров</w:t>
      </w:r>
      <w:r>
        <w:rPr/>
        <w:t xml:space="preserve"> </w:t>
      </w:r>
    </w:p>
    <w:p>
      <w:pPr>
        <w:pStyle w:val="Style9"/>
        <w:rPr>
          <w:lang w:val="ru-RU"/>
        </w:rPr>
      </w:pPr>
      <w:r>
        <w:rPr>
          <w:lang w:val="ru-RU"/>
        </w:rPr>
        <w:t>6.</w:t>
        <w:tab/>
        <w:t>Установить половины подшипника в крышку картера.</w:t>
      </w:r>
    </w:p>
    <w:p>
      <w:pPr>
        <w:pStyle w:val="13"/>
        <w:rPr/>
      </w:pPr>
      <w:r>
        <w:rPr>
          <w:b/>
          <w:bCs w:val="false"/>
          <w:i/>
          <w:lang w:val="ru-RU"/>
        </w:rPr>
        <w:t>ПРИМЕЧАНИЕ</w:t>
      </w:r>
      <w:r>
        <w:rPr>
          <w:i/>
          <w:lang w:val="ru-RU"/>
        </w:rPr>
        <w:t>: Совместить каждый выступ подшипника с пазом в крышке картера.</w:t>
      </w:r>
    </w:p>
    <w:p>
      <w:pPr>
        <w:pStyle w:val="Style9"/>
        <w:rPr>
          <w:lang w:val="ru-RU"/>
        </w:rPr>
      </w:pPr>
      <w:r>
        <w:rPr>
          <w:lang w:val="ru-RU"/>
        </w:rPr>
        <w:t>7.</w:t>
        <w:tab/>
        <w:t>Установить крышку картера на блок цилиндров.</w:t>
      </w:r>
    </w:p>
    <w:p>
      <w:pPr>
        <w:pStyle w:val="Style9"/>
        <w:rPr/>
      </w:pPr>
      <w:r>
        <w:rPr>
          <w:lang w:val="ru-RU"/>
        </w:rPr>
        <w:t>8.</w:t>
        <w:tab/>
        <w:t>Слегка смазать болты коренного подшипника и резьбы болтов крышки картера маслом для 4-такт. ПЛМ</w:t>
      </w:r>
      <w:r>
        <w:rPr/>
        <w:t xml:space="preserve"> - 4-Stroke 10W-30 Outboard Oil. </w:t>
      </w:r>
      <w:r>
        <w:rPr>
          <w:lang w:val="ru-RU"/>
        </w:rPr>
        <w:t>Затянуть болты до указанного усилия в два этапа в пронумерованной последовательности.</w:t>
      </w:r>
    </w:p>
    <w:p>
      <w:pPr>
        <w:pStyle w:val="13"/>
        <w:rPr>
          <w:b/>
          <w:lang w:val="ru-RU"/>
        </w:rPr>
      </w:pPr>
      <w:r>
        <w:rPr>
          <w:b/>
          <w:lang w:val="ru-RU"/>
        </w:rPr>
        <w:t>ВАЖНО: Коленвал не двигать до тех пор, пока не будет завершен процесс измерения.</w:t>
      </w:r>
    </w:p>
    <w:p>
      <w:pPr>
        <w:pStyle w:val="Normal"/>
        <w:jc w:val="center"/>
        <w:rPr>
          <w:sz w:val="24"/>
          <w:lang w:val="en-US"/>
        </w:rPr>
      </w:pPr>
      <w:r>
        <w:rPr>
          <w:sz w:val="24"/>
          <w:lang w:val="en-US"/>
        </w:rPr>
        <w:drawing>
          <wp:inline distT="0" distB="0" distL="0" distR="0">
            <wp:extent cx="2581275" cy="2295525"/>
            <wp:effectExtent l="0" t="0" r="0" b="0"/>
            <wp:docPr id="293" name="Image2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277" descr=""/>
                    <pic:cNvPicPr>
                      <a:picLocks noChangeAspect="1" noChangeArrowheads="1"/>
                    </pic:cNvPicPr>
                  </pic:nvPicPr>
                  <pic:blipFill>
                    <a:blip r:embed="rId331"/>
                    <a:srcRect l="-14" t="-16" r="-14" b="-16"/>
                    <a:stretch>
                      <a:fillRect/>
                    </a:stretch>
                  </pic:blipFill>
                  <pic:spPr bwMode="auto">
                    <a:xfrm>
                      <a:off x="0" y="0"/>
                      <a:ext cx="2581275" cy="2295525"/>
                    </a:xfrm>
                    <a:prstGeom prst="rect">
                      <a:avLst/>
                    </a:prstGeom>
                  </pic:spPr>
                </pic:pic>
              </a:graphicData>
            </a:graphic>
          </wp:inline>
        </w:drawing>
      </w:r>
    </w:p>
    <w:p>
      <w:pPr>
        <w:pStyle w:val="Style16"/>
        <w:tabs>
          <w:tab w:val="clear" w:pos="709"/>
          <w:tab w:val="left" w:pos="6480" w:leader="none"/>
        </w:tabs>
        <w:ind w:hanging="0" w:left="2880" w:right="0"/>
        <w:jc w:val="left"/>
        <w:rPr/>
      </w:pPr>
      <w:r>
        <w:rPr>
          <w:lang w:val="ru-RU"/>
        </w:rPr>
        <w:t>Болт коренного подшипника (</w:t>
      </w:r>
      <w:r>
        <w:rPr/>
        <w:t>M</w:t>
      </w:r>
      <w:r>
        <w:rPr>
          <w:lang w:val="ru-RU"/>
        </w:rPr>
        <w:t xml:space="preserve">8 </w:t>
      </w:r>
      <w:r>
        <w:rPr/>
        <w:t>x</w:t>
      </w:r>
      <w:r>
        <w:rPr>
          <w:lang w:val="ru-RU"/>
        </w:rPr>
        <w:t xml:space="preserve"> 50) (с №1 по №4)</w:t>
      </w:r>
    </w:p>
    <w:p>
      <w:pPr>
        <w:pStyle w:val="Style16"/>
        <w:tabs>
          <w:tab w:val="clear" w:pos="709"/>
          <w:tab w:val="left" w:pos="6480" w:leader="none"/>
        </w:tabs>
        <w:ind w:hanging="0" w:left="2880" w:right="0"/>
        <w:jc w:val="left"/>
        <w:rPr/>
      </w:pPr>
      <w:r>
        <w:rPr>
          <w:lang w:val="ru-RU"/>
        </w:rPr>
        <w:t>Болт крышки картера (M6 x</w:t>
      </w:r>
      <w:r>
        <w:rPr/>
        <w:t xml:space="preserve"> 30) (с №5 по №10)</w:t>
      </w:r>
    </w:p>
    <w:tbl>
      <w:tblPr>
        <w:tblW w:w="9354" w:type="dxa"/>
        <w:jc w:val="left"/>
        <w:tblInd w:w="850" w:type="dxa"/>
        <w:tblLayout w:type="fixed"/>
        <w:tblCellMar>
          <w:top w:w="0" w:type="dxa"/>
          <w:left w:w="40" w:type="dxa"/>
          <w:bottom w:w="0" w:type="dxa"/>
          <w:right w:w="40" w:type="dxa"/>
        </w:tblCellMar>
      </w:tblPr>
      <w:tblGrid>
        <w:gridCol w:w="1763"/>
        <w:gridCol w:w="2748"/>
        <w:gridCol w:w="2748"/>
        <w:gridCol w:w="2095"/>
      </w:tblGrid>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sz w:val="18"/>
                <w:lang w:val="en-US"/>
              </w:rPr>
            </w:pPr>
            <w:r>
              <w:rPr>
                <w:rFonts w:cs="Arial"/>
                <w:sz w:val="18"/>
                <w:lang w:val="en-US"/>
              </w:rPr>
              <w:drawing>
                <wp:inline distT="0" distB="0" distL="0" distR="0">
                  <wp:extent cx="542925" cy="227330"/>
                  <wp:effectExtent l="0" t="0" r="0" b="0"/>
                  <wp:docPr id="294" name="Image2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278" descr=""/>
                          <pic:cNvPicPr>
                            <a:picLocks noChangeAspect="1" noChangeArrowheads="1"/>
                          </pic:cNvPicPr>
                        </pic:nvPicPr>
                        <pic:blipFill>
                          <a:blip r:embed="rId332"/>
                          <a:srcRect l="-66" t="-157" r="-66" b="-157"/>
                          <a:stretch>
                            <a:fillRect/>
                          </a:stretch>
                        </pic:blipFill>
                        <pic:spPr bwMode="auto">
                          <a:xfrm>
                            <a:off x="0" y="0"/>
                            <a:ext cx="542925" cy="227330"/>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50" w:right="259"/>
              <w:jc w:val="center"/>
              <w:rPr>
                <w:rFonts w:cs="Arial"/>
                <w:sz w:val="18"/>
              </w:rPr>
            </w:pPr>
            <w:r>
              <w:rPr>
                <w:rFonts w:cs="Arial"/>
                <w:color w:val="000000"/>
                <w:sz w:val="18"/>
              </w:rPr>
              <w:t xml:space="preserve">Болты коренного подшипника и болты крышки катера </w:t>
            </w:r>
          </w:p>
        </w:tc>
        <w:tc>
          <w:tcPr>
            <w:tcW w:w="209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92-858045</w:t>
            </w:r>
            <w:r>
              <w:rPr>
                <w:rFonts w:cs="Arial"/>
                <w:color w:val="000000"/>
                <w:sz w:val="18"/>
                <w:lang w:val="en-US"/>
              </w:rPr>
              <w:t>K</w:t>
            </w:r>
            <w:r>
              <w:rPr>
                <w:rFonts w:cs="Arial"/>
                <w:color w:val="000000"/>
                <w:sz w:val="18"/>
              </w:rPr>
              <w:t>01</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510"/>
        <w:gridCol w:w="2361"/>
        <w:gridCol w:w="1168"/>
        <w:gridCol w:w="1168"/>
        <w:gridCol w:w="1147"/>
      </w:tblGrid>
      <w:tr>
        <w:trPr>
          <w:trHeight w:val="23" w:hRule="atLeast"/>
        </w:trPr>
        <w:tc>
          <w:tcPr>
            <w:tcW w:w="5871"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21"/>
              <w:jc w:val="right"/>
              <w:rPr>
                <w:rFonts w:cs="Arial"/>
                <w:b/>
                <w:sz w:val="18"/>
              </w:rPr>
            </w:pPr>
            <w:r>
              <w:rPr>
                <w:rFonts w:cs="Arial"/>
                <w:b/>
                <w:color w:val="000000"/>
                <w:sz w:val="18"/>
              </w:rPr>
              <w:t>фунт.-фут.</w:t>
            </w:r>
          </w:p>
        </w:tc>
      </w:tr>
      <w:tr>
        <w:trPr>
          <w:trHeight w:val="23" w:hRule="atLeast"/>
        </w:trPr>
        <w:tc>
          <w:tcPr>
            <w:tcW w:w="351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Болты коренного подшипника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50)</w:t>
            </w:r>
          </w:p>
        </w:tc>
        <w:tc>
          <w:tcPr>
            <w:tcW w:w="23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1-ый этап затягивания</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rPr>
            </w:pPr>
            <w:r>
              <w:rPr>
                <w:rFonts w:cs="Arial"/>
                <w:color w:val="000000"/>
                <w:sz w:val="18"/>
              </w:rPr>
              <w:t>10</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89</w:t>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351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3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Окончательный  этап</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rPr>
            </w:pPr>
            <w:r>
              <w:rPr>
                <w:rFonts w:cs="Arial"/>
                <w:color w:val="000000"/>
                <w:sz w:val="18"/>
              </w:rPr>
              <w:t>26</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rPr>
            </w:pPr>
            <w:r>
              <w:rPr>
                <w:rFonts w:cs="Arial"/>
                <w:color w:val="000000"/>
                <w:sz w:val="18"/>
              </w:rPr>
              <w:t>19</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510"/>
        <w:gridCol w:w="2335"/>
        <w:gridCol w:w="1166"/>
        <w:gridCol w:w="1166"/>
        <w:gridCol w:w="1177"/>
      </w:tblGrid>
      <w:tr>
        <w:trPr>
          <w:trHeight w:val="23" w:hRule="atLeast"/>
        </w:trPr>
        <w:tc>
          <w:tcPr>
            <w:tcW w:w="5845"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351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Болты крышки картера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23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1-ый этап затягивания</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51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3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Окончательный  этап</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12</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106</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9.</w:t>
        <w:tab/>
        <w:t>Снять болты и крышку картера.</w:t>
      </w:r>
    </w:p>
    <w:p>
      <w:pPr>
        <w:pStyle w:val="Style9"/>
        <w:rPr>
          <w:lang w:val="ru-RU"/>
        </w:rPr>
      </w:pPr>
      <w:r>
        <w:rPr>
          <w:lang w:val="ru-RU"/>
        </w:rPr>
        <w:t>10.</w:t>
        <w:tab/>
        <w:t xml:space="preserve"> Измерить пластигейдж по его максимально сжатой ширине.</w:t>
      </w:r>
    </w:p>
    <w:p>
      <w:pPr>
        <w:pStyle w:val="Normal"/>
        <w:jc w:val="center"/>
        <w:rPr>
          <w:sz w:val="24"/>
          <w:lang w:val="en-US"/>
        </w:rPr>
      </w:pPr>
      <w:r>
        <w:rPr>
          <w:sz w:val="24"/>
          <w:lang w:val="en-US"/>
        </w:rPr>
        <w:drawing>
          <wp:inline distT="0" distB="0" distL="0" distR="0">
            <wp:extent cx="2800350" cy="1914525"/>
            <wp:effectExtent l="0" t="0" r="0" b="0"/>
            <wp:docPr id="295" name="Image2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279" descr=""/>
                    <pic:cNvPicPr>
                      <a:picLocks noChangeAspect="1" noChangeArrowheads="1"/>
                    </pic:cNvPicPr>
                  </pic:nvPicPr>
                  <pic:blipFill>
                    <a:blip r:embed="rId333"/>
                    <a:srcRect l="-13" t="-19" r="-13" b="-19"/>
                    <a:stretch>
                      <a:fillRect/>
                    </a:stretch>
                  </pic:blipFill>
                  <pic:spPr bwMode="auto">
                    <a:xfrm>
                      <a:off x="0" y="0"/>
                      <a:ext cx="2800350" cy="1914525"/>
                    </a:xfrm>
                    <a:prstGeom prst="rect">
                      <a:avLst/>
                    </a:prstGeom>
                  </pic:spPr>
                </pic:pic>
              </a:graphicData>
            </a:graphic>
          </wp:inline>
        </w:drawing>
      </w:r>
    </w:p>
    <w:p>
      <w:pPr>
        <w:pStyle w:val="Style8"/>
        <w:rPr/>
      </w:pPr>
      <w:r>
        <w:rPr/>
        <w:t xml:space="preserve">a – </w:t>
      </w:r>
      <w:r>
        <w:rPr>
          <w:lang w:val="ru-RU"/>
        </w:rPr>
        <w:t>Сжатый</w:t>
      </w:r>
      <w:r>
        <w:rPr/>
        <w:t xml:space="preserve"> </w:t>
      </w:r>
      <w:r>
        <w:rPr>
          <w:lang w:val="ru-RU"/>
        </w:rPr>
        <w:t>пластигейдж</w:t>
      </w:r>
      <w:r>
        <w:rPr/>
        <w:t xml:space="preserve"> </w:t>
      </w:r>
    </w:p>
    <w:p>
      <w:pPr>
        <w:pStyle w:val="Style8"/>
        <w:rPr/>
      </w:pPr>
      <w:r>
        <w:rPr/>
        <w:t xml:space="preserve">b – </w:t>
      </w:r>
      <w:r>
        <w:rPr>
          <w:lang w:val="ru-RU"/>
        </w:rPr>
        <w:t>Шкала</w:t>
      </w:r>
      <w:r>
        <w:rPr/>
        <w:t xml:space="preserve"> </w:t>
      </w:r>
      <w:r>
        <w:rPr>
          <w:lang w:val="ru-RU"/>
        </w:rPr>
        <w:t>пластигейджа</w:t>
      </w:r>
      <w:r>
        <w:rPr/>
        <w:t xml:space="preserve"> </w:t>
      </w:r>
    </w:p>
    <w:p>
      <w:pPr>
        <w:pStyle w:val="Style9"/>
        <w:rPr>
          <w:lang w:val="ru-RU"/>
        </w:rPr>
      </w:pPr>
      <w:r>
        <w:rPr>
          <w:lang w:val="ru-RU"/>
        </w:rPr>
        <w:t xml:space="preserve">11. Если масляный зазор не соответствует указанному пределу, измерить внутренний диаметр шеек коренных подшипников блока цилиндров и крышки картера. </w:t>
      </w:r>
    </w:p>
    <w:p>
      <w:pPr>
        <w:pStyle w:val="Heading5"/>
        <w:ind w:hanging="0" w:left="0"/>
        <w:rPr/>
      </w:pPr>
      <w:r>
        <w:rPr/>
        <w:t xml:space="preserve">ВЫБОР НОВЫХ КОРЕННЫХ ПОДШИПНИКОВ </w:t>
      </w:r>
    </w:p>
    <w:p>
      <w:pPr>
        <w:pStyle w:val="Style9"/>
        <w:rPr>
          <w:lang w:val="ru-RU"/>
        </w:rPr>
      </w:pPr>
      <w:r>
        <w:rPr>
          <w:lang w:val="ru-RU"/>
        </w:rPr>
        <w:t>1.</w:t>
        <w:tab/>
        <w:t>Найти код коренного подшипника на блоке цилиндров.</w:t>
      </w:r>
    </w:p>
    <w:p>
      <w:pPr>
        <w:pStyle w:val="Style9"/>
        <w:rPr>
          <w:lang w:val="ru-RU"/>
        </w:rPr>
      </w:pPr>
      <w:r>
        <w:rPr>
          <w:lang w:val="ru-RU"/>
        </w:rPr>
        <w:t>2.</w:t>
        <w:tab/>
        <w:t>Размер шейки блока цилиндров промаркирован литерным кодом, пробитым на верхнем конце блока цилиндров.</w:t>
      </w:r>
    </w:p>
    <w:p>
      <w:pPr>
        <w:pStyle w:val="13"/>
        <w:rPr/>
      </w:pPr>
      <w:r>
        <w:rPr>
          <w:b/>
          <w:bCs w:val="false"/>
          <w:i/>
          <w:lang w:val="ru-RU"/>
        </w:rPr>
        <w:t>ПРИМЕЧАНИЕ</w:t>
      </w:r>
      <w:r>
        <w:rPr>
          <w:i/>
          <w:lang w:val="ru-RU"/>
        </w:rPr>
        <w:t xml:space="preserve">: Идентификационный код верхнего коренного подшипника - </w:t>
      </w:r>
      <w:r>
        <w:rPr>
          <w:i/>
        </w:rPr>
        <w:t>A</w:t>
      </w:r>
      <w:r>
        <w:rPr>
          <w:i/>
          <w:lang w:val="ru-RU"/>
        </w:rPr>
        <w:t xml:space="preserve">, </w:t>
      </w:r>
      <w:r>
        <w:rPr>
          <w:i/>
        </w:rPr>
        <w:t>B</w:t>
      </w:r>
      <w:r>
        <w:rPr>
          <w:i/>
          <w:lang w:val="ru-RU"/>
        </w:rPr>
        <w:t xml:space="preserve">. Идентификационный код для нижнего коренного подшипника - </w:t>
      </w:r>
      <w:r>
        <w:rPr>
          <w:i/>
        </w:rPr>
        <w:t>X</w:t>
      </w:r>
      <w:r>
        <w:rPr>
          <w:i/>
          <w:lang w:val="ru-RU"/>
        </w:rPr>
        <w:t xml:space="preserve">, </w:t>
      </w:r>
      <w:r>
        <w:rPr>
          <w:i/>
        </w:rPr>
        <w:t>Y</w:t>
      </w:r>
      <w:r>
        <w:rPr>
          <w:i/>
          <w:lang w:val="ru-RU"/>
        </w:rPr>
        <w:t>.</w:t>
      </w:r>
    </w:p>
    <w:p>
      <w:pPr>
        <w:pStyle w:val="Normal"/>
        <w:jc w:val="center"/>
        <w:rPr>
          <w:sz w:val="24"/>
          <w:lang w:val="en-US"/>
        </w:rPr>
      </w:pPr>
      <w:r>
        <w:rPr>
          <w:sz w:val="24"/>
          <w:lang w:val="en-US"/>
        </w:rPr>
        <w:drawing>
          <wp:inline distT="0" distB="0" distL="0" distR="0">
            <wp:extent cx="2476500" cy="2276475"/>
            <wp:effectExtent l="0" t="0" r="0" b="0"/>
            <wp:docPr id="296" name="Image2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80" descr=""/>
                    <pic:cNvPicPr>
                      <a:picLocks noChangeAspect="1" noChangeArrowheads="1"/>
                    </pic:cNvPicPr>
                  </pic:nvPicPr>
                  <pic:blipFill>
                    <a:blip r:embed="rId334"/>
                    <a:srcRect l="-15" t="-16" r="-15" b="-16"/>
                    <a:stretch>
                      <a:fillRect/>
                    </a:stretch>
                  </pic:blipFill>
                  <pic:spPr bwMode="auto">
                    <a:xfrm>
                      <a:off x="0" y="0"/>
                      <a:ext cx="2476500" cy="2276475"/>
                    </a:xfrm>
                    <a:prstGeom prst="rect">
                      <a:avLst/>
                    </a:prstGeom>
                  </pic:spPr>
                </pic:pic>
              </a:graphicData>
            </a:graphic>
          </wp:inline>
        </w:drawing>
      </w:r>
    </w:p>
    <w:p>
      <w:pPr>
        <w:pStyle w:val="Style8"/>
        <w:rPr/>
      </w:pPr>
      <w:r>
        <w:rPr/>
        <w:t xml:space="preserve">a – </w:t>
      </w:r>
      <w:r>
        <w:rPr>
          <w:lang w:val="ru-RU"/>
        </w:rPr>
        <w:t>Литерный код</w:t>
      </w:r>
      <w:r>
        <w:rPr/>
        <w:t xml:space="preserve"> </w:t>
      </w:r>
      <w:r>
        <w:rPr>
          <w:lang w:val="ru-RU"/>
        </w:rPr>
        <w:t>шейки</w:t>
      </w:r>
      <w:r>
        <w:rPr/>
        <w:t xml:space="preserve"> </w:t>
      </w:r>
      <w:r>
        <w:rPr>
          <w:lang w:val="ru-RU"/>
        </w:rPr>
        <w:t>коренного</w:t>
      </w:r>
      <w:r>
        <w:rPr/>
        <w:t xml:space="preserve"> </w:t>
      </w:r>
      <w:r>
        <w:rPr>
          <w:lang w:val="ru-RU"/>
        </w:rPr>
        <w:t>подшипника</w:t>
      </w:r>
      <w:r>
        <w:rPr/>
        <w:t xml:space="preserve"> </w:t>
      </w:r>
      <w:r>
        <w:br w:type="page"/>
      </w:r>
    </w:p>
    <w:p>
      <w:pPr>
        <w:pStyle w:val="Style9"/>
        <w:rPr>
          <w:lang w:val="ru-RU"/>
        </w:rPr>
      </w:pPr>
      <w:r>
        <w:rPr>
          <w:lang w:val="ru-RU"/>
        </w:rPr>
        <w:t xml:space="preserve">3. Использовать коренной подшипник с цветовым кодом, который соответствует литерным кодам коренного подшипника на блоке цилиндров. </w:t>
      </w:r>
    </w:p>
    <w:p>
      <w:pPr>
        <w:pStyle w:val="Normal"/>
        <w:jc w:val="center"/>
        <w:rPr>
          <w:sz w:val="24"/>
          <w:lang w:val="en-US"/>
        </w:rPr>
      </w:pPr>
      <w:r>
        <w:rPr>
          <w:sz w:val="24"/>
          <w:lang w:val="en-US"/>
        </w:rPr>
        <w:drawing>
          <wp:inline distT="0" distB="0" distL="0" distR="0">
            <wp:extent cx="2161540" cy="1867535"/>
            <wp:effectExtent l="0" t="0" r="0" b="0"/>
            <wp:docPr id="297" name="Image2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281" descr=""/>
                    <pic:cNvPicPr>
                      <a:picLocks noChangeAspect="1" noChangeArrowheads="1"/>
                    </pic:cNvPicPr>
                  </pic:nvPicPr>
                  <pic:blipFill>
                    <a:blip r:embed="rId335"/>
                    <a:srcRect l="-17" t="-19" r="-17" b="-19"/>
                    <a:stretch>
                      <a:fillRect/>
                    </a:stretch>
                  </pic:blipFill>
                  <pic:spPr bwMode="auto">
                    <a:xfrm>
                      <a:off x="0" y="0"/>
                      <a:ext cx="2161540" cy="186753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83"/>
        <w:gridCol w:w="5517"/>
        <w:gridCol w:w="2054"/>
      </w:tblGrid>
      <w:tr>
        <w:trPr>
          <w:trHeight w:val="23" w:hRule="atLeast"/>
        </w:trPr>
        <w:tc>
          <w:tcPr>
            <w:tcW w:w="9354"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0" w:right="0"/>
              <w:jc w:val="center"/>
              <w:rPr>
                <w:rFonts w:cs="Arial"/>
                <w:b/>
                <w:sz w:val="18"/>
              </w:rPr>
            </w:pPr>
            <w:r>
              <w:rPr>
                <w:rFonts w:cs="Arial"/>
                <w:b/>
                <w:color w:val="000000"/>
                <w:sz w:val="18"/>
              </w:rPr>
              <w:t>Кодовая маркировка коренного подшипника блока цилиндров</w:t>
            </w:r>
          </w:p>
        </w:tc>
      </w:tr>
      <w:tr>
        <w:trPr>
          <w:trHeight w:val="23" w:hRule="atLeast"/>
        </w:trPr>
        <w:tc>
          <w:tcPr>
            <w:tcW w:w="17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Литерный код</w:t>
            </w:r>
          </w:p>
        </w:tc>
        <w:tc>
          <w:tcPr>
            <w:tcW w:w="55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Размер</w:t>
            </w:r>
          </w:p>
        </w:tc>
        <w:tc>
          <w:tcPr>
            <w:tcW w:w="20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Цвет подшипника </w:t>
            </w:r>
          </w:p>
        </w:tc>
      </w:tr>
      <w:tr>
        <w:trPr>
          <w:trHeight w:val="23" w:hRule="atLeast"/>
        </w:trPr>
        <w:tc>
          <w:tcPr>
            <w:tcW w:w="17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A, X</w:t>
            </w:r>
          </w:p>
        </w:tc>
        <w:tc>
          <w:tcPr>
            <w:tcW w:w="55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39.0-39.008 мм (1.5354-1.5357 “)</w:t>
            </w:r>
          </w:p>
        </w:tc>
        <w:tc>
          <w:tcPr>
            <w:tcW w:w="20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Синий</w:t>
            </w:r>
          </w:p>
        </w:tc>
      </w:tr>
      <w:tr>
        <w:trPr>
          <w:trHeight w:val="23" w:hRule="atLeast"/>
        </w:trPr>
        <w:tc>
          <w:tcPr>
            <w:tcW w:w="17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B, Y</w:t>
            </w:r>
          </w:p>
        </w:tc>
        <w:tc>
          <w:tcPr>
            <w:tcW w:w="55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39.008-39.016 мм (1.5357-1.5361 “)</w:t>
            </w:r>
          </w:p>
        </w:tc>
        <w:tc>
          <w:tcPr>
            <w:tcW w:w="20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 xml:space="preserve">Красный </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858"/>
        <w:gridCol w:w="5378"/>
        <w:gridCol w:w="2118"/>
      </w:tblGrid>
      <w:tr>
        <w:trPr>
          <w:trHeight w:val="23" w:hRule="atLeast"/>
        </w:trPr>
        <w:tc>
          <w:tcPr>
            <w:tcW w:w="9354"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90" w:right="0"/>
              <w:rPr>
                <w:rFonts w:cs="Arial"/>
                <w:b/>
                <w:sz w:val="18"/>
              </w:rPr>
            </w:pPr>
            <w:r>
              <w:rPr>
                <w:rFonts w:cs="Arial"/>
                <w:b/>
                <w:color w:val="000000"/>
                <w:sz w:val="18"/>
              </w:rPr>
              <w:t xml:space="preserve">Толщина подшипника </w:t>
            </w:r>
          </w:p>
        </w:tc>
      </w:tr>
      <w:tr>
        <w:trPr>
          <w:trHeight w:val="23" w:hRule="atLeast"/>
        </w:trPr>
        <w:tc>
          <w:tcPr>
            <w:tcW w:w="18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Литерный код</w:t>
            </w:r>
          </w:p>
        </w:tc>
        <w:tc>
          <w:tcPr>
            <w:tcW w:w="53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Размер</w:t>
            </w:r>
          </w:p>
        </w:tc>
        <w:tc>
          <w:tcPr>
            <w:tcW w:w="211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Цвет подшипника </w:t>
            </w:r>
          </w:p>
        </w:tc>
      </w:tr>
      <w:tr>
        <w:trPr>
          <w:trHeight w:val="23" w:hRule="atLeast"/>
        </w:trPr>
        <w:tc>
          <w:tcPr>
            <w:tcW w:w="18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A, X</w:t>
            </w:r>
          </w:p>
        </w:tc>
        <w:tc>
          <w:tcPr>
            <w:tcW w:w="53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1.488-1.494 мм (0.0586-0.0588 “)</w:t>
            </w:r>
          </w:p>
        </w:tc>
        <w:tc>
          <w:tcPr>
            <w:tcW w:w="211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Синий</w:t>
            </w:r>
          </w:p>
        </w:tc>
      </w:tr>
      <w:tr>
        <w:trPr>
          <w:trHeight w:val="23" w:hRule="atLeast"/>
        </w:trPr>
        <w:tc>
          <w:tcPr>
            <w:tcW w:w="18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B, Y</w:t>
            </w:r>
          </w:p>
        </w:tc>
        <w:tc>
          <w:tcPr>
            <w:tcW w:w="53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1.494-1.500 мм 0.0588-0.0591 “)</w:t>
            </w:r>
          </w:p>
        </w:tc>
        <w:tc>
          <w:tcPr>
            <w:tcW w:w="211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Красный </w:t>
            </w:r>
          </w:p>
        </w:tc>
      </w:tr>
    </w:tbl>
    <w:p>
      <w:pPr>
        <w:pStyle w:val="Heading4"/>
        <w:ind w:hanging="0" w:left="0"/>
        <w:rPr/>
      </w:pPr>
      <w:r>
        <w:rPr/>
        <w:t xml:space="preserve">Масляный зазор шатуна </w:t>
      </w:r>
    </w:p>
    <w:p>
      <w:pPr>
        <w:pStyle w:val="13"/>
        <w:rPr/>
      </w:pPr>
      <w:r>
        <w:rPr/>
        <w:t>Измерить масляный зазор шатуна, как указано в следующей процедуре измерения.</w:t>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Шатун</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 xml:space="preserve">Масляный зазор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jc w:val="center"/>
              <w:rPr>
                <w:rFonts w:cs="Arial"/>
                <w:sz w:val="18"/>
              </w:rPr>
            </w:pPr>
            <w:r>
              <w:rPr>
                <w:rFonts w:cs="Arial"/>
                <w:color w:val="000000"/>
                <w:sz w:val="18"/>
              </w:rPr>
              <w:t>0.015-0.041 мм (0.0006-0.0016 “)</w:t>
            </w:r>
          </w:p>
        </w:tc>
      </w:tr>
    </w:tbl>
    <w:p>
      <w:pPr>
        <w:pStyle w:val="Heading5"/>
        <w:ind w:hanging="0" w:left="0"/>
        <w:rPr/>
      </w:pPr>
      <w:r>
        <w:rPr/>
        <w:t>ИЗМЕРЕНИЕ</w:t>
      </w:r>
      <w:r>
        <w:rPr>
          <w:lang w:val="en-US"/>
        </w:rPr>
        <w:t xml:space="preserve"> </w:t>
      </w:r>
      <w:r>
        <w:rPr/>
        <w:t>МАСЛЯНОГО</w:t>
      </w:r>
      <w:r>
        <w:rPr>
          <w:lang w:val="en-US"/>
        </w:rPr>
        <w:t xml:space="preserve"> </w:t>
      </w:r>
      <w:r>
        <w:rPr/>
        <w:t>ЗАЗОРА</w:t>
      </w:r>
      <w:r>
        <w:rPr>
          <w:lang w:val="en-US"/>
        </w:rPr>
        <w:t xml:space="preserve"> </w:t>
      </w:r>
      <w:r>
        <w:rPr/>
        <w:t>ШАТУНА</w:t>
      </w:r>
      <w:r>
        <w:rPr>
          <w:lang w:val="en-US"/>
        </w:rPr>
        <w:t xml:space="preserve"> </w:t>
      </w:r>
    </w:p>
    <w:p>
      <w:pPr>
        <w:pStyle w:val="13"/>
        <w:rPr>
          <w:b/>
          <w:lang w:val="ru-RU"/>
        </w:rPr>
      </w:pPr>
      <w:r>
        <w:rPr>
          <w:b/>
          <w:lang w:val="ru-RU"/>
        </w:rPr>
        <w:t>ВАЖНО: Не перепутать и не взаимозаменять крышки шатунов. Устанавливать крышки шатунов на свои родные места, с которых они были сняты.</w:t>
      </w:r>
    </w:p>
    <w:p>
      <w:pPr>
        <w:pStyle w:val="Style9"/>
        <w:rPr>
          <w:lang w:val="ru-RU"/>
        </w:rPr>
      </w:pPr>
      <w:r>
        <w:rPr>
          <w:lang w:val="ru-RU"/>
        </w:rPr>
        <w:t>1.</w:t>
        <w:tab/>
        <w:t>Удалить все масло с подшипниковых поверхностей шатунов и шеек коленвала под подшипники.</w:t>
      </w:r>
    </w:p>
    <w:p>
      <w:pPr>
        <w:pStyle w:val="Style9"/>
        <w:rPr>
          <w:lang w:val="ru-RU"/>
        </w:rPr>
      </w:pPr>
      <w:r>
        <w:rPr>
          <w:lang w:val="ru-RU"/>
        </w:rPr>
        <w:t>2.</w:t>
        <w:tab/>
        <w:t>Установить шатуны на коленвал.</w:t>
      </w:r>
    </w:p>
    <w:p>
      <w:pPr>
        <w:pStyle w:val="13"/>
        <w:rPr>
          <w:b/>
          <w:color w:val="000000"/>
          <w:lang w:val="ru-RU"/>
        </w:rPr>
      </w:pPr>
      <w:r>
        <w:rPr>
          <w:b/>
          <w:lang w:val="ru-RU"/>
        </w:rPr>
        <w:t>ВАЖНО: Устанавливать шатуны на свои родные места, с которых они были сняты при разборке. Убедиться в том, что метка "</w:t>
      </w:r>
      <w:r>
        <w:rPr>
          <w:b/>
        </w:rPr>
        <w:t>UP</w:t>
      </w:r>
      <w:r>
        <w:rPr>
          <w:b/>
          <w:lang w:val="ru-RU"/>
        </w:rPr>
        <w:t>" (ВЕРХ) на крышке шатуна обращена в сторону маховикового конца коленвала.</w:t>
      </w:r>
    </w:p>
    <w:p>
      <w:pPr>
        <w:pStyle w:val="Style9"/>
        <w:rPr>
          <w:lang w:val="ru-RU"/>
        </w:rPr>
      </w:pPr>
      <w:r>
        <w:rPr>
          <w:lang w:val="ru-RU"/>
        </w:rPr>
        <w:t>3.</w:t>
        <w:tab/>
        <w:t>Установить пластигейдж на шейки для большой головки шатуна.</w:t>
      </w:r>
      <w:r>
        <w:br w:type="page"/>
      </w:r>
    </w:p>
    <w:p>
      <w:pPr>
        <w:pStyle w:val="13"/>
        <w:rPr/>
      </w:pPr>
      <w:r>
        <w:rPr>
          <w:b/>
          <w:bCs w:val="false"/>
          <w:i/>
          <w:lang w:val="ru-RU"/>
        </w:rPr>
        <w:t>ПРИМЕЧАНИЕ</w:t>
      </w:r>
      <w:r>
        <w:rPr>
          <w:i/>
          <w:lang w:val="ru-RU"/>
        </w:rPr>
        <w:t>: Не закрывать пластигейджем маслосмазочное отверстие на подшипниковой поверхности коленвала.</w:t>
      </w:r>
    </w:p>
    <w:p>
      <w:pPr>
        <w:pStyle w:val="Normal"/>
        <w:jc w:val="center"/>
        <w:rPr>
          <w:sz w:val="24"/>
          <w:lang w:val="en-US"/>
        </w:rPr>
      </w:pPr>
      <w:r>
        <w:rPr>
          <w:sz w:val="24"/>
          <w:lang w:val="en-US"/>
        </w:rPr>
        <w:drawing>
          <wp:inline distT="0" distB="0" distL="0" distR="0">
            <wp:extent cx="3020060" cy="2323465"/>
            <wp:effectExtent l="0" t="0" r="0" b="0"/>
            <wp:docPr id="298" name="Image2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82" descr=""/>
                    <pic:cNvPicPr>
                      <a:picLocks noChangeAspect="1" noChangeArrowheads="1"/>
                    </pic:cNvPicPr>
                  </pic:nvPicPr>
                  <pic:blipFill>
                    <a:blip r:embed="rId336"/>
                    <a:srcRect l="-12" t="-15" r="-12" b="-15"/>
                    <a:stretch>
                      <a:fillRect/>
                    </a:stretch>
                  </pic:blipFill>
                  <pic:spPr bwMode="auto">
                    <a:xfrm>
                      <a:off x="0" y="0"/>
                      <a:ext cx="3020060" cy="2323465"/>
                    </a:xfrm>
                    <a:prstGeom prst="rect">
                      <a:avLst/>
                    </a:prstGeom>
                  </pic:spPr>
                </pic:pic>
              </a:graphicData>
            </a:graphic>
          </wp:inline>
        </w:drawing>
      </w:r>
    </w:p>
    <w:p>
      <w:pPr>
        <w:pStyle w:val="Style8"/>
        <w:rPr/>
      </w:pPr>
      <w:r>
        <w:rPr/>
        <w:t xml:space="preserve">a - </w:t>
      </w:r>
      <w:r>
        <w:rPr>
          <w:lang w:val="ru-RU"/>
        </w:rPr>
        <w:t>Пластигейдж</w:t>
      </w:r>
    </w:p>
    <w:p>
      <w:pPr>
        <w:pStyle w:val="Style8"/>
        <w:rPr/>
      </w:pPr>
      <w:r>
        <w:rPr/>
        <w:t>b</w:t>
      </w:r>
      <w:r>
        <w:rPr>
          <w:lang w:val="ru-RU"/>
        </w:rPr>
        <w:t xml:space="preserve"> – Маслосмазочное отверстие коленвала </w:t>
      </w:r>
    </w:p>
    <w:p>
      <w:pPr>
        <w:pStyle w:val="Style8"/>
        <w:rPr/>
      </w:pPr>
      <w:r>
        <w:rPr/>
        <w:t xml:space="preserve">c – </w:t>
      </w:r>
      <w:r>
        <w:rPr>
          <w:lang w:val="ru-RU"/>
        </w:rPr>
        <w:t>Шатун</w:t>
      </w:r>
      <w:r>
        <w:rPr/>
        <w:t xml:space="preserve"> </w:t>
      </w:r>
    </w:p>
    <w:p>
      <w:pPr>
        <w:pStyle w:val="Style9"/>
        <w:ind w:hanging="0" w:left="851" w:right="0"/>
        <w:rPr>
          <w:lang w:val="ru-RU"/>
        </w:rPr>
      </w:pPr>
      <w:r>
        <w:rPr>
          <w:lang w:val="ru-RU"/>
        </w:rPr>
        <w:t>3. Установить крышку шатуна и затянуть болты крышки шатуна до указанного усилия.</w:t>
      </w:r>
    </w:p>
    <w:p>
      <w:pPr>
        <w:pStyle w:val="Style9"/>
        <w:ind w:hanging="0" w:left="851" w:right="0"/>
        <w:rPr/>
      </w:pPr>
      <w:r>
        <w:rPr/>
        <w:t>ВАЖНО: Во время данного измерения коленвал не вращать.</w:t>
      </w:r>
    </w:p>
    <w:tbl>
      <w:tblPr>
        <w:tblW w:w="9354" w:type="dxa"/>
        <w:jc w:val="left"/>
        <w:tblInd w:w="850" w:type="dxa"/>
        <w:tblLayout w:type="fixed"/>
        <w:tblCellMar>
          <w:top w:w="0" w:type="dxa"/>
          <w:left w:w="40" w:type="dxa"/>
          <w:bottom w:w="0" w:type="dxa"/>
          <w:right w:w="40" w:type="dxa"/>
        </w:tblCellMar>
      </w:tblPr>
      <w:tblGrid>
        <w:gridCol w:w="3690"/>
        <w:gridCol w:w="2172"/>
        <w:gridCol w:w="1164"/>
        <w:gridCol w:w="1164"/>
        <w:gridCol w:w="1164"/>
      </w:tblGrid>
      <w:tr>
        <w:trPr>
          <w:trHeight w:val="23" w:hRule="atLeast"/>
        </w:trPr>
        <w:tc>
          <w:tcPr>
            <w:tcW w:w="5862"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36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Болт</w:t>
            </w:r>
            <w:r>
              <w:rPr>
                <w:rFonts w:cs="Arial"/>
                <w:color w:val="000000"/>
                <w:sz w:val="18"/>
                <w:lang w:val="en-US"/>
              </w:rPr>
              <w:t xml:space="preserve"> </w:t>
            </w:r>
            <w:r>
              <w:rPr>
                <w:rFonts w:cs="Arial"/>
                <w:color w:val="000000"/>
                <w:sz w:val="18"/>
              </w:rPr>
              <w:t>крышки</w:t>
            </w:r>
            <w:r>
              <w:rPr>
                <w:rFonts w:cs="Arial"/>
                <w:color w:val="000000"/>
                <w:sz w:val="18"/>
                <w:lang w:val="en-US"/>
              </w:rPr>
              <w:t xml:space="preserve"> </w:t>
            </w:r>
            <w:r>
              <w:rPr>
                <w:rFonts w:cs="Arial"/>
                <w:color w:val="000000"/>
                <w:sz w:val="18"/>
              </w:rPr>
              <w:t>шатуна</w:t>
            </w:r>
            <w:r>
              <w:rPr>
                <w:rFonts w:cs="Arial"/>
                <w:color w:val="000000"/>
                <w:sz w:val="18"/>
                <w:lang w:val="en-US"/>
              </w:rPr>
              <w:t xml:space="preserve"> </w:t>
            </w:r>
          </w:p>
        </w:tc>
        <w:tc>
          <w:tcPr>
            <w:tcW w:w="2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1-ый этап</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6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Окончательный этап</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5.</w:t>
        <w:tab/>
        <w:t>Снять крышку шатуна.</w:t>
      </w:r>
    </w:p>
    <w:p>
      <w:pPr>
        <w:pStyle w:val="Style9"/>
        <w:rPr>
          <w:lang w:val="ru-RU"/>
        </w:rPr>
      </w:pPr>
      <w:r>
        <w:rPr>
          <w:lang w:val="ru-RU"/>
        </w:rPr>
        <w:t>6.</w:t>
        <w:tab/>
        <w:t>Измерить пластигейдж по его максимально сжатой ширине.</w:t>
      </w:r>
    </w:p>
    <w:p>
      <w:pPr>
        <w:pStyle w:val="Normal"/>
        <w:jc w:val="center"/>
        <w:rPr>
          <w:sz w:val="24"/>
          <w:lang w:val="en-US"/>
        </w:rPr>
      </w:pPr>
      <w:r>
        <w:rPr>
          <w:sz w:val="24"/>
          <w:lang w:val="en-US"/>
        </w:rPr>
        <w:drawing>
          <wp:inline distT="0" distB="0" distL="0" distR="0">
            <wp:extent cx="2257425" cy="1922780"/>
            <wp:effectExtent l="0" t="0" r="0" b="0"/>
            <wp:docPr id="299" name="Image2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283" descr=""/>
                    <pic:cNvPicPr>
                      <a:picLocks noChangeAspect="1" noChangeArrowheads="1"/>
                    </pic:cNvPicPr>
                  </pic:nvPicPr>
                  <pic:blipFill>
                    <a:blip r:embed="rId337"/>
                    <a:srcRect l="-16" t="-19" r="-16" b="-19"/>
                    <a:stretch>
                      <a:fillRect/>
                    </a:stretch>
                  </pic:blipFill>
                  <pic:spPr bwMode="auto">
                    <a:xfrm>
                      <a:off x="0" y="0"/>
                      <a:ext cx="2257425" cy="1922780"/>
                    </a:xfrm>
                    <a:prstGeom prst="rect">
                      <a:avLst/>
                    </a:prstGeom>
                  </pic:spPr>
                </pic:pic>
              </a:graphicData>
            </a:graphic>
          </wp:inline>
        </w:drawing>
      </w:r>
    </w:p>
    <w:p>
      <w:pPr>
        <w:pStyle w:val="Style8"/>
        <w:rPr/>
      </w:pPr>
      <w:r>
        <w:rPr/>
        <w:t xml:space="preserve">a – </w:t>
      </w:r>
      <w:r>
        <w:rPr>
          <w:lang w:val="ru-RU"/>
        </w:rPr>
        <w:t>Сжатый</w:t>
      </w:r>
      <w:r>
        <w:rPr/>
        <w:t xml:space="preserve"> </w:t>
      </w:r>
      <w:r>
        <w:rPr>
          <w:lang w:val="ru-RU"/>
        </w:rPr>
        <w:t>пластигейдж</w:t>
      </w:r>
      <w:r>
        <w:rPr/>
        <w:t xml:space="preserve"> </w:t>
      </w:r>
    </w:p>
    <w:p>
      <w:pPr>
        <w:pStyle w:val="Style8"/>
        <w:rPr/>
      </w:pPr>
      <w:r>
        <w:rPr/>
        <w:t xml:space="preserve">b – </w:t>
      </w:r>
      <w:r>
        <w:rPr>
          <w:lang w:val="ru-RU"/>
        </w:rPr>
        <w:t>Шкала</w:t>
      </w:r>
      <w:r>
        <w:rPr/>
        <w:t xml:space="preserve"> </w:t>
      </w:r>
      <w:r>
        <w:rPr>
          <w:lang w:val="ru-RU"/>
        </w:rPr>
        <w:t>пластигейджа</w:t>
      </w:r>
      <w:r>
        <w:rPr/>
        <w:t xml:space="preserve"> </w:t>
      </w:r>
    </w:p>
    <w:tbl>
      <w:tblPr>
        <w:tblW w:w="9354" w:type="dxa"/>
        <w:jc w:val="left"/>
        <w:tblInd w:w="850" w:type="dxa"/>
        <w:tblLayout w:type="fixed"/>
        <w:tblCellMar>
          <w:top w:w="0" w:type="dxa"/>
          <w:left w:w="40" w:type="dxa"/>
          <w:bottom w:w="0" w:type="dxa"/>
          <w:right w:w="40" w:type="dxa"/>
        </w:tblCellMar>
      </w:tblPr>
      <w:tblGrid>
        <w:gridCol w:w="2821"/>
        <w:gridCol w:w="6533"/>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lang w:val="en-US"/>
              </w:rPr>
            </w:pPr>
            <w:r>
              <w:rPr>
                <w:rFonts w:cs="Arial"/>
                <w:b/>
                <w:color w:val="000000"/>
                <w:sz w:val="18"/>
              </w:rPr>
              <w:t>Шатун</w:t>
            </w:r>
            <w:r>
              <w:rPr>
                <w:rFonts w:cs="Arial"/>
                <w:b/>
                <w:color w:val="000000"/>
                <w:sz w:val="18"/>
                <w:lang w:val="en-US"/>
              </w:rPr>
              <w:t xml:space="preserve"> </w:t>
            </w:r>
          </w:p>
        </w:tc>
      </w:tr>
      <w:tr>
        <w:trPr>
          <w:trHeight w:val="23" w:hRule="atLeast"/>
        </w:trPr>
        <w:tc>
          <w:tcPr>
            <w:tcW w:w="28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171"/>
              <w:jc w:val="left"/>
              <w:rPr>
                <w:rFonts w:cs="Arial"/>
                <w:sz w:val="18"/>
                <w:lang w:val="en-US"/>
              </w:rPr>
            </w:pPr>
            <w:r>
              <w:rPr>
                <w:rFonts w:cs="Arial"/>
                <w:color w:val="000000"/>
                <w:sz w:val="18"/>
              </w:rPr>
              <w:t>Масляный</w:t>
            </w:r>
            <w:r>
              <w:rPr>
                <w:rFonts w:cs="Arial"/>
                <w:color w:val="000000"/>
                <w:sz w:val="18"/>
                <w:lang w:val="en-US"/>
              </w:rPr>
              <w:t xml:space="preserve"> </w:t>
            </w:r>
            <w:r>
              <w:rPr>
                <w:rFonts w:cs="Arial"/>
                <w:color w:val="000000"/>
                <w:sz w:val="18"/>
              </w:rPr>
              <w:t>зазор</w:t>
            </w:r>
            <w:r>
              <w:rPr>
                <w:rFonts w:cs="Arial"/>
                <w:color w:val="000000"/>
                <w:sz w:val="18"/>
                <w:lang w:val="en-US"/>
              </w:rPr>
              <w:t xml:space="preserve"> </w:t>
            </w:r>
          </w:p>
        </w:tc>
        <w:tc>
          <w:tcPr>
            <w:tcW w:w="65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0.010-0.036 мм (0.0004-0.0014 “)</w:t>
            </w:r>
          </w:p>
        </w:tc>
      </w:tr>
      <w:tr>
        <w:trPr>
          <w:trHeight w:val="23" w:hRule="atLeast"/>
        </w:trPr>
        <w:tc>
          <w:tcPr>
            <w:tcW w:w="282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171"/>
              <w:jc w:val="left"/>
              <w:rPr>
                <w:rFonts w:cs="Arial"/>
                <w:sz w:val="18"/>
              </w:rPr>
            </w:pPr>
            <w:r>
              <w:rPr>
                <w:rFonts w:cs="Arial"/>
                <w:color w:val="000000"/>
                <w:sz w:val="18"/>
              </w:rPr>
              <w:t xml:space="preserve">Предельный ресурс </w:t>
            </w:r>
          </w:p>
        </w:tc>
        <w:tc>
          <w:tcPr>
            <w:tcW w:w="65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0.060 мм</w:t>
            </w:r>
            <w:r>
              <w:rPr>
                <w:rFonts w:cs="Arial"/>
                <w:color w:val="000000"/>
                <w:sz w:val="18"/>
                <w:lang w:val="en-US"/>
              </w:rPr>
              <w:t xml:space="preserve"> (0.002 “)</w:t>
            </w:r>
          </w:p>
        </w:tc>
      </w:tr>
    </w:tbl>
    <w:p>
      <w:pPr>
        <w:pStyle w:val="Style9"/>
        <w:rPr>
          <w:lang w:val="ru-RU"/>
        </w:rPr>
      </w:pPr>
      <w:r>
        <w:rPr>
          <w:lang w:val="ru-RU"/>
        </w:rPr>
        <w:t xml:space="preserve">7. Если масляный зазор не соответствует указанным пределам, измерить диаметр шатуна и шатунную шейку коленвала. При необходимости заменить. </w:t>
      </w:r>
      <w:r>
        <w:br w:type="page"/>
      </w:r>
    </w:p>
    <w:p>
      <w:pPr>
        <w:pStyle w:val="Heading3"/>
        <w:ind w:hanging="0" w:left="0"/>
        <w:rPr/>
      </w:pPr>
      <w:r>
        <w:rPr/>
        <w:t xml:space="preserve">Сборка блока двигателя </w:t>
      </w:r>
    </w:p>
    <w:p>
      <w:pPr>
        <w:pStyle w:val="Heading4"/>
        <w:ind w:hanging="0" w:left="0"/>
        <w:rPr/>
      </w:pPr>
      <w:r>
        <w:rPr/>
        <w:t>Сборка</w:t>
      </w:r>
      <w:r>
        <w:rPr>
          <w:lang w:val="en-US"/>
        </w:rPr>
        <w:t xml:space="preserve"> </w:t>
      </w:r>
      <w:r>
        <w:rPr/>
        <w:t>поршня</w:t>
      </w:r>
      <w:r>
        <w:rPr>
          <w:lang w:val="en-US"/>
        </w:rPr>
        <w:t xml:space="preserve"> </w:t>
      </w:r>
    </w:p>
    <w:p>
      <w:pPr>
        <w:pStyle w:val="Style9"/>
        <w:rPr/>
      </w:pPr>
      <w:r>
        <w:rPr>
          <w:lang w:val="ru-RU"/>
        </w:rPr>
        <w:t>1. Собрать шатун с поршнем. Смазать поршневой палец маслом 10</w:t>
      </w:r>
      <w:r>
        <w:rPr/>
        <w:t>W</w:t>
      </w:r>
      <w:r>
        <w:rPr>
          <w:lang w:val="ru-RU"/>
        </w:rPr>
        <w:t>30. Установить поршневой палец и закрепить новым замковым кольцом поршневого пальца.</w:t>
      </w:r>
    </w:p>
    <w:p>
      <w:pPr>
        <w:pStyle w:val="13"/>
        <w:rPr/>
      </w:pPr>
      <w:r>
        <w:rPr>
          <w:b/>
          <w:lang w:val="ru-RU"/>
        </w:rPr>
        <w:t>ВАЖНО: Убедиться в том, что метки "</w:t>
      </w:r>
      <w:r>
        <w:rPr>
          <w:b/>
        </w:rPr>
        <w:t>UP</w:t>
      </w:r>
      <w:r>
        <w:rPr>
          <w:b/>
          <w:lang w:val="ru-RU"/>
        </w:rPr>
        <w:t xml:space="preserve">" (ВЕРХ) на шатуне и поршне обращены в одну и ту же сторону. </w:t>
      </w:r>
    </w:p>
    <w:p>
      <w:pPr>
        <w:pStyle w:val="Normal"/>
        <w:jc w:val="center"/>
        <w:rPr>
          <w:sz w:val="24"/>
          <w:lang w:val="en-US"/>
        </w:rPr>
      </w:pPr>
      <w:r>
        <w:rPr>
          <w:sz w:val="24"/>
          <w:lang w:val="en-US"/>
        </w:rPr>
        <w:drawing>
          <wp:inline distT="0" distB="0" distL="0" distR="0">
            <wp:extent cx="2065020" cy="1598930"/>
            <wp:effectExtent l="0" t="0" r="0" b="0"/>
            <wp:docPr id="300" name="Image2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84" descr=""/>
                    <pic:cNvPicPr>
                      <a:picLocks noChangeAspect="1" noChangeArrowheads="1"/>
                    </pic:cNvPicPr>
                  </pic:nvPicPr>
                  <pic:blipFill>
                    <a:blip r:embed="rId338"/>
                    <a:srcRect l="-17" t="-22" r="-17" b="-22"/>
                    <a:stretch>
                      <a:fillRect/>
                    </a:stretch>
                  </pic:blipFill>
                  <pic:spPr bwMode="auto">
                    <a:xfrm>
                      <a:off x="0" y="0"/>
                      <a:ext cx="2065020" cy="159893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Шатун </w:t>
            </w:r>
          </w:p>
          <w:p>
            <w:pPr>
              <w:pStyle w:val="Style8"/>
              <w:rPr/>
            </w:pPr>
            <w:r>
              <w:rPr/>
              <w:t>b</w:t>
            </w:r>
            <w:r>
              <w:rPr>
                <w:lang w:val="ru-RU"/>
              </w:rPr>
              <w:t xml:space="preserve"> - Поршень</w:t>
            </w:r>
          </w:p>
        </w:tc>
        <w:tc>
          <w:tcPr>
            <w:tcW w:w="5211" w:type="dxa"/>
            <w:tcBorders/>
          </w:tcPr>
          <w:p>
            <w:pPr>
              <w:pStyle w:val="Style8"/>
              <w:rPr/>
            </w:pPr>
            <w:r>
              <w:rPr/>
              <w:t>c</w:t>
            </w:r>
            <w:r>
              <w:rPr>
                <w:lang w:val="ru-RU"/>
              </w:rPr>
              <w:t xml:space="preserve"> – Замковое кольцо поршневого пальца </w:t>
            </w:r>
          </w:p>
          <w:p>
            <w:pPr>
              <w:pStyle w:val="Style8"/>
              <w:rPr/>
            </w:pPr>
            <w:r>
              <w:rPr/>
              <w:t>d</w:t>
            </w:r>
            <w:r>
              <w:rPr>
                <w:lang w:val="ru-RU"/>
              </w:rPr>
              <w:t xml:space="preserve"> – Поршневой палец</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lang w:val="en-US"/>
              </w:rPr>
            </w:pPr>
            <w:r>
              <w:rPr>
                <w:rFonts w:cs="Arial"/>
                <w:sz w:val="18"/>
                <w:lang w:val="en-US"/>
              </w:rPr>
              <w:drawing>
                <wp:inline distT="0" distB="0" distL="0" distR="0">
                  <wp:extent cx="551180" cy="189230"/>
                  <wp:effectExtent l="0" t="0" r="0" b="0"/>
                  <wp:docPr id="301" name="Image2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285" descr=""/>
                          <pic:cNvPicPr>
                            <a:picLocks noChangeAspect="1" noChangeArrowheads="1"/>
                          </pic:cNvPicPr>
                        </pic:nvPicPr>
                        <pic:blipFill>
                          <a:blip r:embed="rId339"/>
                          <a:srcRect l="-65" t="-191" r="-65" b="-191"/>
                          <a:stretch>
                            <a:fillRect/>
                          </a:stretch>
                        </pic:blipFill>
                        <pic:spPr bwMode="auto">
                          <a:xfrm>
                            <a:off x="0" y="0"/>
                            <a:ext cx="551180" cy="189230"/>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Масло для 4-такт. ПЛМ</w:t>
            </w:r>
            <w:r>
              <w:rPr>
                <w:rFonts w:cs="Arial"/>
                <w:color w:val="000000"/>
                <w:sz w:val="18"/>
                <w:lang w:val="en-US"/>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4 Stroke 10W30 Outboard Oil</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Поршневой</w:t>
            </w:r>
            <w:r>
              <w:rPr>
                <w:rFonts w:cs="Arial"/>
                <w:color w:val="000000"/>
                <w:sz w:val="18"/>
                <w:lang w:val="en-US"/>
              </w:rPr>
              <w:t xml:space="preserve"> </w:t>
            </w:r>
            <w:r>
              <w:rPr>
                <w:rFonts w:cs="Arial"/>
                <w:color w:val="000000"/>
                <w:sz w:val="18"/>
              </w:rPr>
              <w:t>палец</w:t>
            </w:r>
            <w:r>
              <w:rPr>
                <w:rFonts w:cs="Arial"/>
                <w:color w:val="000000"/>
                <w:sz w:val="18"/>
                <w:lang w:val="en-US"/>
              </w:rPr>
              <w:t xml:space="preserve">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Heading4"/>
        <w:ind w:hanging="0" w:left="0"/>
        <w:rPr>
          <w:lang w:val="en-US"/>
        </w:rPr>
      </w:pPr>
      <w:r>
        <w:rPr>
          <w:color w:val="000000"/>
          <w:szCs w:val="18"/>
        </w:rPr>
        <w:t xml:space="preserve">Установка поршневых колец </w:t>
      </w:r>
    </w:p>
    <w:p>
      <w:pPr>
        <w:pStyle w:val="13"/>
        <w:rPr>
          <w:b/>
          <w:lang w:val="ru-RU"/>
        </w:rPr>
      </w:pPr>
      <w:r>
        <w:rPr>
          <w:b/>
          <w:lang w:val="ru-RU"/>
        </w:rPr>
        <w:t>ВАЖНО: При установке поршневых колец соблюдать предельную осторожность, чтобы не поцарапать поршень.</w:t>
      </w:r>
    </w:p>
    <w:p>
      <w:pPr>
        <w:pStyle w:val="Style9"/>
        <w:rPr>
          <w:lang w:val="ru-RU"/>
        </w:rPr>
      </w:pPr>
      <w:r>
        <w:rPr>
          <w:lang w:val="ru-RU"/>
        </w:rPr>
        <w:t>1. Установить маслосъемное кольцо, второе кольцо и верхнее кольцо.</w:t>
      </w:r>
    </w:p>
    <w:p>
      <w:pPr>
        <w:pStyle w:val="13"/>
        <w:rPr/>
      </w:pPr>
      <w:r>
        <w:rPr>
          <w:b/>
          <w:lang w:val="ru-RU"/>
        </w:rPr>
        <w:t>ВАЖНО: Метка "</w:t>
      </w:r>
      <w:r>
        <w:rPr>
          <w:b/>
        </w:rPr>
        <w:t>T</w:t>
      </w:r>
      <w:r>
        <w:rPr>
          <w:b/>
          <w:lang w:val="ru-RU"/>
        </w:rPr>
        <w:t>" на первом и втором кольце должна быть обращена в сторону головки поршня.</w:t>
      </w:r>
      <w:r>
        <w:br w:type="page"/>
      </w:r>
    </w:p>
    <w:p>
      <w:pPr>
        <w:pStyle w:val="Style9"/>
        <w:rPr/>
      </w:pPr>
      <w:r>
        <w:rPr>
          <w:lang w:val="ru-RU"/>
        </w:rPr>
        <w:t>2. После установки колец на поршень смазать кольца моторным маслом 10</w:t>
      </w:r>
      <w:r>
        <w:rPr/>
        <w:t>W</w:t>
      </w:r>
      <w:r>
        <w:rPr>
          <w:lang w:val="ru-RU"/>
        </w:rPr>
        <w:t xml:space="preserve">30. </w:t>
      </w:r>
    </w:p>
    <w:p>
      <w:pPr>
        <w:pStyle w:val="Normal"/>
        <w:rPr>
          <w:sz w:val="24"/>
          <w:lang w:val="en-US"/>
        </w:rPr>
      </w:pPr>
      <w:r>
        <w:rPr>
          <w:sz w:val="24"/>
          <w:lang w:val="en-US"/>
        </w:rPr>
        <w:drawing>
          <wp:inline distT="0" distB="0" distL="0" distR="0">
            <wp:extent cx="6391275" cy="4665980"/>
            <wp:effectExtent l="0" t="0" r="0" b="0"/>
            <wp:docPr id="302" name="Image2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286" descr=""/>
                    <pic:cNvPicPr>
                      <a:picLocks noChangeAspect="1" noChangeArrowheads="1"/>
                    </pic:cNvPicPr>
                  </pic:nvPicPr>
                  <pic:blipFill>
                    <a:blip r:embed="rId340"/>
                    <a:srcRect l="-6" t="-8" r="-6" b="-8"/>
                    <a:stretch>
                      <a:fillRect/>
                    </a:stretch>
                  </pic:blipFill>
                  <pic:spPr bwMode="auto">
                    <a:xfrm>
                      <a:off x="0" y="0"/>
                      <a:ext cx="6391275" cy="466598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4608"/>
        <w:gridCol w:w="5813"/>
      </w:tblGrid>
      <w:tr>
        <w:trPr/>
        <w:tc>
          <w:tcPr>
            <w:tcW w:w="4608" w:type="dxa"/>
            <w:tcBorders/>
          </w:tcPr>
          <w:p>
            <w:pPr>
              <w:pStyle w:val="Style8"/>
              <w:ind w:left="900" w:right="0"/>
              <w:jc w:val="left"/>
              <w:rPr/>
            </w:pPr>
            <w:r>
              <w:rPr/>
              <w:t xml:space="preserve">a – </w:t>
            </w:r>
            <w:r>
              <w:rPr>
                <w:lang w:val="ru-RU"/>
              </w:rPr>
              <w:t>Верхнее</w:t>
            </w:r>
            <w:r>
              <w:rPr/>
              <w:t xml:space="preserve"> </w:t>
            </w:r>
            <w:r>
              <w:rPr>
                <w:lang w:val="ru-RU"/>
              </w:rPr>
              <w:t>маслосъемное</w:t>
            </w:r>
            <w:r>
              <w:rPr/>
              <w:t xml:space="preserve"> </w:t>
            </w:r>
            <w:r>
              <w:rPr>
                <w:lang w:val="ru-RU"/>
              </w:rPr>
              <w:t>кольцо</w:t>
            </w:r>
            <w:r>
              <w:rPr/>
              <w:t xml:space="preserve"> </w:t>
            </w:r>
          </w:p>
          <w:p>
            <w:pPr>
              <w:pStyle w:val="Style8"/>
              <w:ind w:left="900" w:right="0"/>
              <w:jc w:val="left"/>
              <w:rPr/>
            </w:pPr>
            <w:r>
              <w:rPr/>
              <w:t xml:space="preserve">b – </w:t>
            </w:r>
            <w:r>
              <w:rPr>
                <w:lang w:val="ru-RU"/>
              </w:rPr>
              <w:t>Расширитель</w:t>
            </w:r>
            <w:r>
              <w:rPr/>
              <w:t xml:space="preserve"> </w:t>
            </w:r>
          </w:p>
          <w:p>
            <w:pPr>
              <w:pStyle w:val="Style8"/>
              <w:ind w:left="900" w:right="0"/>
              <w:jc w:val="left"/>
              <w:rPr/>
            </w:pPr>
            <w:r>
              <w:rPr/>
              <w:t xml:space="preserve">c – </w:t>
            </w:r>
            <w:r>
              <w:rPr>
                <w:lang w:val="ru-RU"/>
              </w:rPr>
              <w:t>Нижнее</w:t>
            </w:r>
            <w:r>
              <w:rPr/>
              <w:t xml:space="preserve"> </w:t>
            </w:r>
            <w:r>
              <w:rPr>
                <w:lang w:val="ru-RU"/>
              </w:rPr>
              <w:t>маслосъемное</w:t>
            </w:r>
            <w:r>
              <w:rPr/>
              <w:t xml:space="preserve"> </w:t>
            </w:r>
            <w:r>
              <w:rPr>
                <w:lang w:val="ru-RU"/>
              </w:rPr>
              <w:t>кольцо</w:t>
            </w:r>
            <w:r>
              <w:rPr/>
              <w:t xml:space="preserve"> </w:t>
            </w:r>
          </w:p>
          <w:p>
            <w:pPr>
              <w:pStyle w:val="Style8"/>
              <w:ind w:left="900" w:right="0"/>
              <w:jc w:val="left"/>
              <w:rPr/>
            </w:pPr>
            <w:r>
              <w:rPr/>
              <w:t>d</w:t>
            </w:r>
            <w:r>
              <w:rPr>
                <w:lang w:val="ru-RU"/>
              </w:rPr>
              <w:t xml:space="preserve"> – Второе кольцо </w:t>
            </w:r>
          </w:p>
          <w:p>
            <w:pPr>
              <w:pStyle w:val="Style8"/>
              <w:ind w:left="900" w:right="0"/>
              <w:jc w:val="left"/>
              <w:rPr/>
            </w:pPr>
            <w:r>
              <w:rPr/>
              <w:t>e</w:t>
            </w:r>
            <w:r>
              <w:rPr>
                <w:lang w:val="ru-RU"/>
              </w:rPr>
              <w:t xml:space="preserve"> – Верхнее кольцо </w:t>
            </w:r>
          </w:p>
        </w:tc>
        <w:tc>
          <w:tcPr>
            <w:tcW w:w="5813" w:type="dxa"/>
            <w:tcBorders/>
          </w:tcPr>
          <w:p>
            <w:pPr>
              <w:pStyle w:val="Style8"/>
              <w:ind w:left="730" w:right="0"/>
              <w:jc w:val="left"/>
              <w:rPr/>
            </w:pPr>
            <w:r>
              <w:rPr/>
              <w:t>f</w:t>
            </w:r>
            <w:r>
              <w:rPr>
                <w:lang w:val="ru-RU"/>
              </w:rPr>
              <w:t xml:space="preserve"> - Зазор в замке кольца – верхнее кольцо</w:t>
            </w:r>
          </w:p>
          <w:p>
            <w:pPr>
              <w:pStyle w:val="Style8"/>
              <w:ind w:left="730" w:right="0"/>
              <w:jc w:val="left"/>
              <w:rPr/>
            </w:pPr>
            <w:r>
              <w:rPr/>
              <w:t>g</w:t>
            </w:r>
            <w:r>
              <w:rPr>
                <w:lang w:val="ru-RU"/>
              </w:rPr>
              <w:t xml:space="preserve"> - Зазор в замке кольца – нижнее маслосъемное кольцо </w:t>
            </w:r>
          </w:p>
          <w:p>
            <w:pPr>
              <w:pStyle w:val="Style8"/>
              <w:ind w:left="730" w:right="0"/>
              <w:jc w:val="left"/>
              <w:rPr/>
            </w:pPr>
            <w:r>
              <w:rPr/>
              <w:t>h</w:t>
            </w:r>
            <w:r>
              <w:rPr>
                <w:lang w:val="ru-RU"/>
              </w:rPr>
              <w:t xml:space="preserve"> - Зазор в замке кольца – второе кольцо</w:t>
            </w:r>
          </w:p>
          <w:p>
            <w:pPr>
              <w:pStyle w:val="Style8"/>
              <w:ind w:left="730" w:right="0"/>
              <w:jc w:val="left"/>
              <w:rPr/>
            </w:pPr>
            <w:r>
              <w:rPr/>
              <w:t>i</w:t>
            </w:r>
            <w:r>
              <w:rPr>
                <w:lang w:val="ru-RU"/>
              </w:rPr>
              <w:t xml:space="preserve"> - Зазор в замке кольца – верхнее маслосъемное кольцо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48" w:right="0"/>
              <w:rPr>
                <w:rFonts w:cs="Arial"/>
                <w:b/>
                <w:sz w:val="18"/>
              </w:rPr>
            </w:pPr>
            <w:r>
              <w:rPr>
                <w:rFonts w:cs="Arial"/>
                <w:b/>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sz w:val="18"/>
                <w:lang w:val="en-US"/>
              </w:rPr>
            </w:pPr>
            <w:r>
              <w:rPr>
                <w:rFonts w:cs="Arial"/>
                <w:sz w:val="18"/>
                <w:lang w:val="en-US"/>
              </w:rPr>
              <w:drawing>
                <wp:inline distT="0" distB="0" distL="0" distR="0">
                  <wp:extent cx="561975" cy="189230"/>
                  <wp:effectExtent l="0" t="0" r="0" b="0"/>
                  <wp:docPr id="303" name="Image2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287" descr=""/>
                          <pic:cNvPicPr>
                            <a:picLocks noChangeAspect="1" noChangeArrowheads="1"/>
                          </pic:cNvPicPr>
                        </pic:nvPicPr>
                        <pic:blipFill>
                          <a:blip r:embed="rId341"/>
                          <a:srcRect l="-65" t="-188" r="-65" b="-188"/>
                          <a:stretch>
                            <a:fillRect/>
                          </a:stretch>
                        </pic:blipFill>
                        <pic:spPr bwMode="auto">
                          <a:xfrm>
                            <a:off x="0" y="0"/>
                            <a:ext cx="561975" cy="189230"/>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Масло для 4-такт. ПЛМ</w:t>
            </w:r>
            <w:r>
              <w:rPr>
                <w:rFonts w:cs="Arial"/>
                <w:color w:val="000000"/>
                <w:sz w:val="18"/>
                <w:lang w:val="en-US"/>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4 Stroke 10W30 Outboard Oil</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86" w:right="0"/>
              <w:jc w:val="left"/>
              <w:rPr>
                <w:rFonts w:cs="Arial"/>
                <w:sz w:val="18"/>
                <w:lang w:val="en-US"/>
              </w:rPr>
            </w:pPr>
            <w:r>
              <w:rPr>
                <w:rFonts w:cs="Arial"/>
                <w:color w:val="000000"/>
                <w:sz w:val="18"/>
              </w:rPr>
              <w:t>Поршневые кольца</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Heading4"/>
        <w:ind w:hanging="0" w:left="0"/>
        <w:rPr>
          <w:color w:val="000000"/>
          <w:szCs w:val="18"/>
        </w:rPr>
      </w:pPr>
      <w:r>
        <w:rPr>
          <w:color w:val="000000"/>
          <w:szCs w:val="18"/>
        </w:rPr>
        <w:t>Установка</w:t>
      </w:r>
      <w:r>
        <w:rPr>
          <w:color w:val="000000"/>
          <w:szCs w:val="18"/>
          <w:lang w:val="en-US"/>
        </w:rPr>
        <w:t xml:space="preserve"> </w:t>
      </w:r>
      <w:r>
        <w:rPr>
          <w:color w:val="000000"/>
          <w:szCs w:val="18"/>
        </w:rPr>
        <w:t>поршня</w:t>
      </w:r>
      <w:r>
        <w:rPr>
          <w:color w:val="000000"/>
          <w:szCs w:val="18"/>
          <w:lang w:val="en-US"/>
        </w:rPr>
        <w:t xml:space="preserve"> </w:t>
      </w:r>
    </w:p>
    <w:p>
      <w:pPr>
        <w:pStyle w:val="13"/>
        <w:rPr>
          <w:b/>
        </w:rPr>
      </w:pPr>
      <w:r>
        <w:rPr>
          <w:b/>
          <w:lang w:val="ru-RU"/>
        </w:rPr>
        <w:t xml:space="preserve">ВАЖНО: Перед установкой поршней стволы цилиндров должны быть чистыми. При необходимости зачистить стволы методом легкого хонингования. После хонингования прочистить стволы цилиндров раствором воды и мягкого моющего средства. После чистки протереть стволы цилиндров чистой тканью, смоченной моторным маслом. Вытереть стволы цилиндров насухо чистой сухой тканью. </w:t>
      </w:r>
    </w:p>
    <w:p>
      <w:pPr>
        <w:pStyle w:val="Style9"/>
        <w:rPr/>
      </w:pPr>
      <w:r>
        <w:rPr>
          <w:lang w:val="ru-RU"/>
        </w:rPr>
        <w:t>1.</w:t>
        <w:tab/>
        <w:t>Смазать поршни, кольца и стволы цилиндров маслом для 4-такт. ПЛМ</w:t>
      </w:r>
      <w:r>
        <w:rPr/>
        <w:t xml:space="preserve"> - 4-Stroke 10W-30 Outboard Oil.</w:t>
      </w:r>
    </w:p>
    <w:p>
      <w:pPr>
        <w:pStyle w:val="Style9"/>
        <w:rPr>
          <w:lang w:val="ru-RU"/>
        </w:rPr>
      </w:pPr>
      <w:r>
        <w:rPr>
          <w:lang w:val="ru-RU"/>
        </w:rPr>
        <w:t>2.</w:t>
        <w:tab/>
        <w:t>С помощью инструмента для сжатия поршневых колец сжать поршневые кольца.</w:t>
      </w:r>
    </w:p>
    <w:p>
      <w:pPr>
        <w:pStyle w:val="Style9"/>
        <w:rPr>
          <w:lang w:val="ru-RU"/>
        </w:rPr>
      </w:pPr>
      <w:r>
        <w:rPr>
          <w:lang w:val="ru-RU"/>
        </w:rPr>
        <w:t>3.</w:t>
        <w:tab/>
        <w:t>С помощью инструмента для сжатия поршневых колец установить собранные поршни с шатунами в блок цилиндров.</w:t>
      </w:r>
    </w:p>
    <w:p>
      <w:pPr>
        <w:pStyle w:val="Style9"/>
        <w:rPr>
          <w:lang w:val="ru-RU"/>
        </w:rPr>
      </w:pPr>
      <w:r>
        <w:rPr>
          <w:lang w:val="ru-RU"/>
        </w:rPr>
        <w:t>4.</w:t>
        <w:tab/>
        <w:t xml:space="preserve">Для того, чтобы инструмент твердо сел и уперся в блок, надавить вниз на инструмент для сжатия колец. </w:t>
      </w:r>
      <w:r>
        <w:br w:type="page"/>
      </w:r>
    </w:p>
    <w:p>
      <w:pPr>
        <w:pStyle w:val="Style9"/>
        <w:rPr/>
      </w:pPr>
      <w:r>
        <w:rPr/>
        <w:t xml:space="preserve">5.  </w:t>
      </w:r>
      <w:r>
        <w:rPr>
          <w:lang w:val="ru-RU"/>
        </w:rPr>
        <w:t>Проверить, чтобы метка "</w:t>
      </w:r>
      <w:r>
        <w:rPr/>
        <w:t>UP</w:t>
      </w:r>
      <w:r>
        <w:rPr>
          <w:lang w:val="ru-RU"/>
        </w:rPr>
        <w:t>" (ВЕРХ) на верху поршня была направлена в сторону маховика. Надавить на поршень вниз и протолкнуть его в ствол цилиндра до тех пор, пока кольца не войдут в цилиндр.</w:t>
      </w:r>
    </w:p>
    <w:p>
      <w:pPr>
        <w:pStyle w:val="Normal"/>
        <w:jc w:val="center"/>
        <w:rPr>
          <w:sz w:val="24"/>
          <w:lang w:val="en-US"/>
        </w:rPr>
      </w:pPr>
      <w:r>
        <w:rPr>
          <w:sz w:val="24"/>
          <w:lang w:val="en-US"/>
        </w:rPr>
        <w:drawing>
          <wp:inline distT="0" distB="0" distL="0" distR="0">
            <wp:extent cx="2427605" cy="1867535"/>
            <wp:effectExtent l="0" t="0" r="0" b="0"/>
            <wp:docPr id="304" name="Image2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288" descr=""/>
                    <pic:cNvPicPr>
                      <a:picLocks noChangeAspect="1" noChangeArrowheads="1"/>
                    </pic:cNvPicPr>
                  </pic:nvPicPr>
                  <pic:blipFill>
                    <a:blip r:embed="rId342"/>
                    <a:srcRect l="-15" t="-19" r="-15" b="-19"/>
                    <a:stretch>
                      <a:fillRect/>
                    </a:stretch>
                  </pic:blipFill>
                  <pic:spPr bwMode="auto">
                    <a:xfrm>
                      <a:off x="0" y="0"/>
                      <a:ext cx="2427605" cy="1867535"/>
                    </a:xfrm>
                    <a:prstGeom prst="rect">
                      <a:avLst/>
                    </a:prstGeom>
                  </pic:spPr>
                </pic:pic>
              </a:graphicData>
            </a:graphic>
          </wp:inline>
        </w:drawing>
      </w:r>
    </w:p>
    <w:p>
      <w:pPr>
        <w:pStyle w:val="Normal"/>
        <w:rPr>
          <w:color w:val="000000"/>
          <w:sz w:val="24"/>
          <w:lang w:val="en-US"/>
        </w:rPr>
      </w:pPr>
      <w:r>
        <w:rPr>
          <w:color w:val="000000"/>
          <w:sz w:val="24"/>
          <w:lang w:val="en-US"/>
        </w:rPr>
      </w:r>
    </w:p>
    <w:p>
      <w:pPr>
        <w:pStyle w:val="Style8"/>
        <w:rPr/>
      </w:pPr>
      <w:r>
        <w:rPr>
          <w:bCs/>
        </w:rPr>
        <w:t xml:space="preserve">a </w:t>
      </w:r>
      <w:r>
        <w:rPr/>
        <w:t xml:space="preserve">– </w:t>
      </w:r>
      <w:r>
        <w:rPr>
          <w:lang w:val="ru-RU"/>
        </w:rPr>
        <w:t xml:space="preserve">Поршень </w:t>
      </w:r>
    </w:p>
    <w:p>
      <w:pPr>
        <w:pStyle w:val="Style8"/>
        <w:rPr/>
      </w:pPr>
      <w:r>
        <w:rPr>
          <w:lang w:val="ru-RU"/>
        </w:rPr>
        <w:t>b</w:t>
      </w:r>
      <w:r>
        <w:rPr/>
        <w:t xml:space="preserve"> – Инструмент для сжатия колец плотно посажен в упор блока цилиндров. </w:t>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3" w:right="0"/>
              <w:jc w:val="left"/>
              <w:rPr>
                <w:rFonts w:cs="Arial"/>
                <w:sz w:val="18"/>
                <w:lang w:val="en-US"/>
              </w:rPr>
            </w:pPr>
            <w:r>
              <w:rPr>
                <w:rFonts w:cs="Arial"/>
                <w:sz w:val="18"/>
                <w:lang w:val="en-US"/>
              </w:rPr>
              <w:drawing>
                <wp:inline distT="0" distB="0" distL="0" distR="0">
                  <wp:extent cx="542925" cy="219075"/>
                  <wp:effectExtent l="0" t="0" r="0" b="0"/>
                  <wp:docPr id="305" name="Image2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289" descr=""/>
                          <pic:cNvPicPr>
                            <a:picLocks noChangeAspect="1" noChangeArrowheads="1"/>
                          </pic:cNvPicPr>
                        </pic:nvPicPr>
                        <pic:blipFill>
                          <a:blip r:embed="rId343"/>
                          <a:srcRect l="-66" t="-162" r="-66" b="-162"/>
                          <a:stretch>
                            <a:fillRect/>
                          </a:stretch>
                        </pic:blipFill>
                        <pic:spPr bwMode="auto">
                          <a:xfrm>
                            <a:off x="0" y="0"/>
                            <a:ext cx="542925" cy="21907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2" w:right="211"/>
              <w:jc w:val="center"/>
              <w:rPr>
                <w:rFonts w:cs="Arial"/>
                <w:sz w:val="18"/>
              </w:rPr>
            </w:pPr>
            <w:r>
              <w:rPr>
                <w:rFonts w:cs="Arial"/>
                <w:color w:val="000000"/>
                <w:sz w:val="18"/>
              </w:rPr>
              <w:t xml:space="preserve">Поршень, поршневые кольца и ствол цилиндра </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917"/>
        <w:gridCol w:w="5437"/>
      </w:tblGrid>
      <w:tr>
        <w:trPr>
          <w:trHeight w:val="23" w:hRule="atLeast"/>
        </w:trPr>
        <w:tc>
          <w:tcPr>
            <w:tcW w:w="391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sz w:val="18"/>
              </w:rPr>
              <w:t>Инструмент</w:t>
            </w:r>
            <w:r>
              <w:rPr>
                <w:sz w:val="18"/>
                <w:lang w:val="en-US"/>
              </w:rPr>
              <w:t xml:space="preserve"> </w:t>
            </w:r>
            <w:r>
              <w:rPr>
                <w:sz w:val="18"/>
              </w:rPr>
              <w:t>для</w:t>
            </w:r>
            <w:r>
              <w:rPr>
                <w:sz w:val="18"/>
                <w:lang w:val="en-US"/>
              </w:rPr>
              <w:t xml:space="preserve"> </w:t>
            </w:r>
            <w:r>
              <w:rPr>
                <w:sz w:val="18"/>
              </w:rPr>
              <w:t>сжатия</w:t>
            </w:r>
            <w:r>
              <w:rPr>
                <w:sz w:val="18"/>
                <w:lang w:val="en-US"/>
              </w:rPr>
              <w:t xml:space="preserve"> </w:t>
            </w:r>
            <w:r>
              <w:rPr>
                <w:sz w:val="18"/>
              </w:rPr>
              <w:t>колец</w:t>
            </w:r>
            <w:r>
              <w:rPr>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Piston Ring Compressor</w:t>
            </w:r>
          </w:p>
        </w:tc>
        <w:tc>
          <w:tcPr>
            <w:tcW w:w="543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FT2997</w:t>
            </w:r>
          </w:p>
        </w:tc>
      </w:tr>
    </w:tbl>
    <w:p>
      <w:pPr>
        <w:pStyle w:val="Style9"/>
        <w:rPr>
          <w:lang w:val="ru-RU"/>
        </w:rPr>
      </w:pPr>
      <w:r>
        <w:rPr>
          <w:lang w:val="ru-RU"/>
        </w:rPr>
        <w:t>6. Повторить процедуру со всеми остальными цилиндрами.</w:t>
      </w:r>
    </w:p>
    <w:p>
      <w:pPr>
        <w:pStyle w:val="Heading4"/>
        <w:ind w:hanging="0" w:left="0"/>
        <w:rPr>
          <w:color w:val="000000"/>
          <w:szCs w:val="18"/>
        </w:rPr>
      </w:pPr>
      <w:r>
        <w:rPr>
          <w:color w:val="000000"/>
          <w:szCs w:val="18"/>
        </w:rPr>
        <w:t xml:space="preserve">Установка коленвала </w:t>
      </w:r>
    </w:p>
    <w:p>
      <w:pPr>
        <w:pStyle w:val="Style9"/>
        <w:rPr>
          <w:lang w:val="ru-RU"/>
        </w:rPr>
      </w:pPr>
      <w:r>
        <w:rPr>
          <w:lang w:val="ru-RU"/>
        </w:rPr>
        <w:t>1.</w:t>
        <w:tab/>
        <w:t>Установить коренные подшипники коленвала в блок цилиндров и крышку картера.</w:t>
      </w:r>
    </w:p>
    <w:p>
      <w:pPr>
        <w:pStyle w:val="Style9"/>
        <w:rPr/>
      </w:pPr>
      <w:r>
        <w:rPr>
          <w:lang w:val="ru-RU"/>
        </w:rPr>
        <w:t>2.</w:t>
        <w:tab/>
        <w:t>Обильно смазать следующие области маслом для 4-такт. ПЛМ</w:t>
      </w:r>
      <w:r>
        <w:rPr/>
        <w:t xml:space="preserve"> - 4-Stroke 10W-30 Outboard Oil.</w:t>
      </w:r>
    </w:p>
    <w:p>
      <w:pPr>
        <w:pStyle w:val="Style15"/>
        <w:numPr>
          <w:ilvl w:val="0"/>
          <w:numId w:val="8"/>
        </w:numPr>
        <w:ind w:hanging="0" w:left="0"/>
        <w:rPr>
          <w:lang w:val="ru-RU"/>
        </w:rPr>
      </w:pPr>
      <w:r>
        <w:rPr>
          <w:lang w:val="ru-RU"/>
        </w:rPr>
        <w:t xml:space="preserve">Область сальника коленвала и коренного подшипника </w:t>
      </w:r>
    </w:p>
    <w:p>
      <w:pPr>
        <w:pStyle w:val="Style15"/>
        <w:numPr>
          <w:ilvl w:val="0"/>
          <w:numId w:val="8"/>
        </w:numPr>
        <w:ind w:hanging="0" w:left="0"/>
        <w:rPr>
          <w:lang w:val="ru-RU"/>
        </w:rPr>
      </w:pPr>
      <w:r>
        <w:rPr>
          <w:lang w:val="ru-RU"/>
        </w:rPr>
        <w:t xml:space="preserve">Коренные и шатунные шейки коленного вала </w:t>
      </w:r>
    </w:p>
    <w:p>
      <w:pPr>
        <w:pStyle w:val="Style15"/>
        <w:numPr>
          <w:ilvl w:val="0"/>
          <w:numId w:val="8"/>
        </w:numPr>
        <w:ind w:hanging="0" w:left="0"/>
        <w:rPr>
          <w:lang w:val="ru-RU"/>
        </w:rPr>
      </w:pPr>
      <w:r>
        <w:rPr>
          <w:lang w:val="ru-RU"/>
        </w:rPr>
        <w:t xml:space="preserve">Область подшипниковых поверхностей шатуна </w:t>
      </w:r>
    </w:p>
    <w:p>
      <w:pPr>
        <w:pStyle w:val="Style9"/>
        <w:rPr/>
      </w:pPr>
      <w:r>
        <w:rPr>
          <w:lang w:val="ru-RU"/>
        </w:rPr>
        <w:t>3.</w:t>
        <w:tab/>
        <w:t>Смазать верхние и нижние контактные кромки масляного сальника коленвала маслом для 4-такт. ПЛМ - 4-</w:t>
      </w:r>
      <w:r>
        <w:rPr/>
        <w:t>Stroke</w:t>
      </w:r>
      <w:r>
        <w:rPr>
          <w:lang w:val="ru-RU"/>
        </w:rPr>
        <w:t xml:space="preserve"> 10</w:t>
      </w:r>
      <w:r>
        <w:rPr/>
        <w:t>W</w:t>
      </w:r>
      <w:r>
        <w:rPr>
          <w:lang w:val="ru-RU"/>
        </w:rPr>
        <w:t xml:space="preserve">-30 </w:t>
      </w:r>
      <w:r>
        <w:rPr/>
        <w:t>Outboard</w:t>
      </w:r>
      <w:r>
        <w:rPr>
          <w:lang w:val="ru-RU"/>
        </w:rPr>
        <w:t xml:space="preserve"> </w:t>
      </w:r>
      <w:r>
        <w:rPr/>
        <w:t>Oil</w:t>
      </w:r>
      <w:r>
        <w:rPr>
          <w:lang w:val="ru-RU"/>
        </w:rPr>
        <w:t xml:space="preserve"> </w:t>
      </w:r>
      <w:r>
        <w:rPr>
          <w:spacing w:val="-2"/>
          <w:lang w:val="ru-RU"/>
        </w:rPr>
        <w:t>и установить на концы коленвала.</w:t>
      </w:r>
      <w:r>
        <w:rPr>
          <w:lang w:val="ru-RU"/>
        </w:rPr>
        <w:t xml:space="preserve"> </w:t>
      </w:r>
    </w:p>
    <w:p>
      <w:pPr>
        <w:pStyle w:val="13"/>
        <w:rPr/>
      </w:pPr>
      <w:r>
        <w:rPr>
          <w:b/>
          <w:bCs w:val="false"/>
          <w:i/>
          <w:lang w:val="ru-RU"/>
        </w:rPr>
        <w:t>ПРИМЕЧАНИЕ</w:t>
      </w:r>
      <w:r>
        <w:rPr>
          <w:i/>
          <w:lang w:val="ru-RU"/>
        </w:rPr>
        <w:t>: Правильную ориентацию установки сальников коленвала см. в главе Узлы и детали коленвала.</w:t>
      </w:r>
    </w:p>
    <w:p>
      <w:pPr>
        <w:pStyle w:val="Normal"/>
        <w:jc w:val="center"/>
        <w:rPr>
          <w:sz w:val="24"/>
          <w:lang w:val="en-US"/>
        </w:rPr>
      </w:pPr>
      <w:r>
        <w:rPr>
          <w:sz w:val="24"/>
          <w:lang w:val="en-US"/>
        </w:rPr>
        <w:drawing>
          <wp:inline distT="0" distB="0" distL="0" distR="0">
            <wp:extent cx="6229350" cy="2076450"/>
            <wp:effectExtent l="0" t="0" r="0" b="0"/>
            <wp:docPr id="306" name="Image2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90" descr=""/>
                    <pic:cNvPicPr>
                      <a:picLocks noChangeAspect="1" noChangeArrowheads="1"/>
                    </pic:cNvPicPr>
                  </pic:nvPicPr>
                  <pic:blipFill>
                    <a:blip r:embed="rId344"/>
                    <a:srcRect l="-6" t="-17" r="-6" b="-17"/>
                    <a:stretch>
                      <a:fillRect/>
                    </a:stretch>
                  </pic:blipFill>
                  <pic:spPr bwMode="auto">
                    <a:xfrm>
                      <a:off x="0" y="0"/>
                      <a:ext cx="6229350" cy="207645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a</w:t>
            </w:r>
            <w:r>
              <w:rPr>
                <w:bCs/>
                <w:lang w:val="ru-RU"/>
              </w:rPr>
              <w:t xml:space="preserve"> </w:t>
            </w:r>
            <w:r>
              <w:rPr>
                <w:lang w:val="ru-RU"/>
              </w:rPr>
              <w:t xml:space="preserve">– Коренные подшипники </w:t>
            </w:r>
          </w:p>
          <w:p>
            <w:pPr>
              <w:pStyle w:val="Style8"/>
              <w:rPr/>
            </w:pPr>
            <w:r>
              <w:rPr/>
              <w:t>b</w:t>
            </w:r>
            <w:r>
              <w:rPr>
                <w:lang w:val="ru-RU"/>
              </w:rPr>
              <w:t xml:space="preserve"> – Шатун </w:t>
            </w:r>
          </w:p>
          <w:p>
            <w:pPr>
              <w:pStyle w:val="Style8"/>
              <w:rPr/>
            </w:pPr>
            <w:r>
              <w:rPr/>
              <w:t>c</w:t>
            </w:r>
            <w:r>
              <w:rPr>
                <w:lang w:val="ru-RU"/>
              </w:rPr>
              <w:t xml:space="preserve"> - Нижний сальник коленвала </w:t>
            </w:r>
          </w:p>
        </w:tc>
        <w:tc>
          <w:tcPr>
            <w:tcW w:w="5211" w:type="dxa"/>
            <w:tcBorders/>
          </w:tcPr>
          <w:p>
            <w:pPr>
              <w:pStyle w:val="Style8"/>
              <w:rPr/>
            </w:pPr>
            <w:r>
              <w:rPr/>
              <w:t>d</w:t>
            </w:r>
            <w:r>
              <w:rPr>
                <w:lang w:val="ru-RU"/>
              </w:rPr>
              <w:t xml:space="preserve"> – Шейка коренного подшипника </w:t>
            </w:r>
          </w:p>
          <w:p>
            <w:pPr>
              <w:pStyle w:val="Style8"/>
              <w:rPr/>
            </w:pPr>
            <w:r>
              <w:rPr>
                <w:bCs/>
              </w:rPr>
              <w:t xml:space="preserve">e </w:t>
            </w:r>
            <w:r>
              <w:rPr/>
              <w:t xml:space="preserve">– </w:t>
            </w:r>
            <w:r>
              <w:rPr>
                <w:lang w:val="ru-RU"/>
              </w:rPr>
              <w:t>Шейка</w:t>
            </w:r>
            <w:r>
              <w:rPr/>
              <w:t xml:space="preserve"> </w:t>
            </w:r>
            <w:r>
              <w:rPr>
                <w:lang w:val="ru-RU"/>
              </w:rPr>
              <w:t>шатуна</w:t>
            </w:r>
            <w:r>
              <w:rPr/>
              <w:t xml:space="preserve"> </w:t>
            </w:r>
          </w:p>
          <w:p>
            <w:pPr>
              <w:pStyle w:val="Style8"/>
              <w:rPr/>
            </w:pPr>
            <w:r>
              <w:rPr/>
              <w:t>f</w:t>
            </w:r>
            <w:r>
              <w:rPr>
                <w:lang w:val="ru-RU"/>
              </w:rPr>
              <w:t xml:space="preserve"> – Верхний сальник коленвала </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59" w:right="0"/>
              <w:jc w:val="left"/>
              <w:rPr>
                <w:rFonts w:cs="Arial"/>
                <w:sz w:val="18"/>
                <w:lang w:val="en-US"/>
              </w:rPr>
            </w:pPr>
            <w:r>
              <w:rPr>
                <w:rFonts w:cs="Arial"/>
                <w:sz w:val="18"/>
                <w:lang w:val="en-US"/>
              </w:rPr>
              <w:drawing>
                <wp:inline distT="0" distB="0" distL="0" distR="0">
                  <wp:extent cx="561975" cy="219075"/>
                  <wp:effectExtent l="0" t="0" r="0" b="0"/>
                  <wp:docPr id="307" name="Image2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291" descr=""/>
                          <pic:cNvPicPr>
                            <a:picLocks noChangeAspect="1" noChangeArrowheads="1"/>
                          </pic:cNvPicPr>
                        </pic:nvPicPr>
                        <pic:blipFill>
                          <a:blip r:embed="rId345"/>
                          <a:srcRect l="-64" t="-166" r="-64" b="-166"/>
                          <a:stretch>
                            <a:fillRect/>
                          </a:stretch>
                        </pic:blipFill>
                        <pic:spPr bwMode="auto">
                          <a:xfrm>
                            <a:off x="0" y="0"/>
                            <a:ext cx="561975" cy="21907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2" w:right="216"/>
              <w:jc w:val="center"/>
              <w:rPr>
                <w:rFonts w:cs="Arial"/>
                <w:sz w:val="18"/>
              </w:rPr>
            </w:pPr>
            <w:r>
              <w:rPr>
                <w:rFonts w:cs="Arial"/>
                <w:color w:val="000000"/>
                <w:sz w:val="18"/>
              </w:rPr>
              <w:t xml:space="preserve">Шейки коленвала и поверхности под подшипники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92-858045</w:t>
            </w:r>
            <w:r>
              <w:rPr>
                <w:rFonts w:cs="Arial"/>
                <w:color w:val="000000"/>
                <w:sz w:val="18"/>
                <w:lang w:val="en-US"/>
              </w:rPr>
              <w:t>K</w:t>
            </w:r>
            <w:r>
              <w:rPr>
                <w:rFonts w:cs="Arial"/>
                <w:color w:val="000000"/>
                <w:sz w:val="18"/>
              </w:rPr>
              <w:t>01</w:t>
            </w:r>
          </w:p>
        </w:tc>
      </w:tr>
    </w:tbl>
    <w:p>
      <w:pPr>
        <w:pStyle w:val="Style9"/>
        <w:rPr>
          <w:lang w:val="ru-RU"/>
        </w:rPr>
      </w:pPr>
      <w:r>
        <w:rPr>
          <w:lang w:val="ru-RU"/>
        </w:rPr>
        <w:t>4.</w:t>
        <w:tab/>
        <w:t>Осторожно установить коленвал на коренные подшипники блока цилиндров.</w:t>
      </w:r>
    </w:p>
    <w:p>
      <w:pPr>
        <w:pStyle w:val="Style9"/>
        <w:ind w:hanging="229" w:left="1080" w:right="0"/>
        <w:rPr>
          <w:lang w:val="ru-RU"/>
        </w:rPr>
      </w:pPr>
      <w:r>
        <w:rPr>
          <w:lang w:val="ru-RU"/>
        </w:rPr>
        <w:t xml:space="preserve">5. Проверить, чтобы сальники коленвала были параллельны коленвалу и по центру в области сальника блока цилиндров. </w:t>
      </w:r>
    </w:p>
    <w:p>
      <w:pPr>
        <w:pStyle w:val="Style9"/>
        <w:rPr>
          <w:lang w:val="ru-RU"/>
        </w:rPr>
      </w:pPr>
      <w:r>
        <w:rPr>
          <w:lang w:val="ru-RU"/>
        </w:rPr>
        <w:t>6.</w:t>
        <w:tab/>
        <w:t>Собрать шатуны на шейки коленвала.</w:t>
      </w:r>
    </w:p>
    <w:p>
      <w:pPr>
        <w:pStyle w:val="Style9"/>
        <w:rPr>
          <w:lang w:val="ru-RU"/>
        </w:rPr>
      </w:pPr>
      <w:r>
        <w:rPr>
          <w:lang w:val="ru-RU"/>
        </w:rPr>
        <w:t>7.</w:t>
        <w:tab/>
        <w:t>Совместить метку на крышке шатуна с меткой на шатуне.</w:t>
      </w:r>
    </w:p>
    <w:p>
      <w:pPr>
        <w:pStyle w:val="Style9"/>
        <w:rPr>
          <w:lang w:val="ru-RU"/>
        </w:rPr>
      </w:pPr>
      <w:r>
        <w:rPr>
          <w:lang w:val="ru-RU"/>
        </w:rPr>
        <w:t>8.</w:t>
        <w:tab/>
        <w:t>Установить новые болты крышки шатуна.</w:t>
      </w:r>
    </w:p>
    <w:p>
      <w:pPr>
        <w:pStyle w:val="Style9"/>
        <w:rPr>
          <w:lang w:val="ru-RU"/>
        </w:rPr>
      </w:pPr>
      <w:r>
        <w:rPr>
          <w:lang w:val="ru-RU"/>
        </w:rPr>
        <w:t>9.</w:t>
        <w:tab/>
        <w:t>Затянуть винты шатунов до указанного усилия в два этапа.</w:t>
      </w:r>
    </w:p>
    <w:p>
      <w:pPr>
        <w:pStyle w:val="Normal"/>
        <w:jc w:val="center"/>
        <w:rPr>
          <w:sz w:val="24"/>
          <w:lang w:val="en-US"/>
        </w:rPr>
      </w:pPr>
      <w:r>
        <w:rPr>
          <w:sz w:val="24"/>
          <w:lang w:val="en-US"/>
        </w:rPr>
        <w:drawing>
          <wp:inline distT="0" distB="0" distL="0" distR="0">
            <wp:extent cx="3371215" cy="2295525"/>
            <wp:effectExtent l="0" t="0" r="0" b="0"/>
            <wp:docPr id="308" name="Image2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92" descr=""/>
                    <pic:cNvPicPr>
                      <a:picLocks noChangeAspect="1" noChangeArrowheads="1"/>
                    </pic:cNvPicPr>
                  </pic:nvPicPr>
                  <pic:blipFill>
                    <a:blip r:embed="rId346"/>
                    <a:srcRect l="-11" t="-16" r="-11" b="-16"/>
                    <a:stretch>
                      <a:fillRect/>
                    </a:stretch>
                  </pic:blipFill>
                  <pic:spPr bwMode="auto">
                    <a:xfrm>
                      <a:off x="0" y="0"/>
                      <a:ext cx="3371215" cy="2295525"/>
                    </a:xfrm>
                    <a:prstGeom prst="rect">
                      <a:avLst/>
                    </a:prstGeom>
                  </pic:spPr>
                </pic:pic>
              </a:graphicData>
            </a:graphic>
          </wp:inline>
        </w:drawing>
      </w:r>
    </w:p>
    <w:p>
      <w:pPr>
        <w:pStyle w:val="Style8"/>
        <w:rPr/>
      </w:pPr>
      <w:r>
        <w:rPr/>
        <w:t>a</w:t>
      </w:r>
      <w:r>
        <w:rPr>
          <w:lang w:val="ru-RU"/>
        </w:rPr>
        <w:t xml:space="preserve"> – Метки для совмещения </w:t>
      </w:r>
    </w:p>
    <w:p>
      <w:pPr>
        <w:pStyle w:val="Style8"/>
        <w:rPr/>
      </w:pPr>
      <w:r>
        <w:rPr/>
        <w:t>b</w:t>
      </w:r>
      <w:r>
        <w:rPr>
          <w:lang w:val="ru-RU"/>
        </w:rPr>
        <w:t xml:space="preserve"> – Болт крышки</w:t>
      </w:r>
    </w:p>
    <w:p>
      <w:pPr>
        <w:pStyle w:val="Style8"/>
        <w:rPr/>
      </w:pPr>
      <w:r>
        <w:rPr/>
        <w:t xml:space="preserve">c – </w:t>
      </w:r>
      <w:r>
        <w:rPr>
          <w:lang w:val="ru-RU"/>
        </w:rPr>
        <w:t>Крышка</w:t>
      </w:r>
      <w:r>
        <w:rPr/>
        <w:t xml:space="preserve"> </w:t>
      </w:r>
      <w:r>
        <w:rPr>
          <w:lang w:val="ru-RU"/>
        </w:rPr>
        <w:t>шатуна</w:t>
      </w:r>
      <w:r>
        <w:rPr/>
        <w:t xml:space="preserve"> </w:t>
      </w:r>
    </w:p>
    <w:tbl>
      <w:tblPr>
        <w:tblW w:w="9354" w:type="dxa"/>
        <w:jc w:val="left"/>
        <w:tblInd w:w="850" w:type="dxa"/>
        <w:tblLayout w:type="fixed"/>
        <w:tblCellMar>
          <w:top w:w="0" w:type="dxa"/>
          <w:left w:w="40" w:type="dxa"/>
          <w:bottom w:w="0" w:type="dxa"/>
          <w:right w:w="40" w:type="dxa"/>
        </w:tblCellMar>
      </w:tblPr>
      <w:tblGrid>
        <w:gridCol w:w="3690"/>
        <w:gridCol w:w="2172"/>
        <w:gridCol w:w="1164"/>
        <w:gridCol w:w="1164"/>
        <w:gridCol w:w="1164"/>
      </w:tblGrid>
      <w:tr>
        <w:trPr>
          <w:trHeight w:val="23" w:hRule="atLeast"/>
        </w:trPr>
        <w:tc>
          <w:tcPr>
            <w:tcW w:w="5862"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36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sz w:val="18"/>
              </w:rPr>
              <w:t>Болт крышки</w:t>
            </w:r>
            <w:r>
              <w:rPr>
                <w:rFonts w:cs="Arial"/>
                <w:color w:val="000000"/>
                <w:sz w:val="18"/>
              </w:rPr>
              <w:t xml:space="preserve"> шатуна </w:t>
            </w:r>
          </w:p>
        </w:tc>
        <w:tc>
          <w:tcPr>
            <w:tcW w:w="2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1-ый этап</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6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Окончательный этап</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10.</w:t>
        <w:tab/>
        <w:t xml:space="preserve"> </w:t>
      </w:r>
      <w:r>
        <w:rPr>
          <w:spacing w:val="-1"/>
          <w:lang w:val="ru-RU"/>
        </w:rPr>
        <w:t>Прочистить поверхности стыка блока цилиндров и картера от масла и загрязнений.</w:t>
      </w:r>
    </w:p>
    <w:p>
      <w:pPr>
        <w:pStyle w:val="Style9"/>
        <w:rPr/>
      </w:pPr>
      <w:r>
        <w:rPr>
          <w:lang w:val="ru-RU"/>
        </w:rPr>
        <w:t>11.</w:t>
        <w:tab/>
        <w:t xml:space="preserve"> Нанести непрерывную ленточку «жидкого» прокладочного герметика - </w:t>
      </w:r>
      <w:r>
        <w:rPr/>
        <w:t>Loctite</w:t>
      </w:r>
      <w:r>
        <w:rPr>
          <w:lang w:val="ru-RU"/>
        </w:rPr>
        <w:t xml:space="preserve"> </w:t>
      </w:r>
      <w:r>
        <w:rPr/>
        <w:t>Master</w:t>
      </w:r>
      <w:r>
        <w:rPr>
          <w:lang w:val="ru-RU"/>
        </w:rPr>
        <w:t xml:space="preserve"> </w:t>
      </w:r>
      <w:r>
        <w:rPr/>
        <w:t>Gasket</w:t>
      </w:r>
      <w:r>
        <w:rPr>
          <w:lang w:val="ru-RU"/>
        </w:rPr>
        <w:t xml:space="preserve"> - на контактную поверхность картера. Соблюдать</w:t>
      </w:r>
      <w:r>
        <w:rPr/>
        <w:t xml:space="preserve"> </w:t>
      </w:r>
      <w:r>
        <w:rPr>
          <w:lang w:val="ru-RU"/>
        </w:rPr>
        <w:t>инструкции</w:t>
      </w:r>
      <w:r>
        <w:rPr/>
        <w:t xml:space="preserve">, </w:t>
      </w:r>
      <w:r>
        <w:rPr>
          <w:lang w:val="ru-RU"/>
        </w:rPr>
        <w:t>входящие</w:t>
      </w:r>
      <w:r>
        <w:rPr/>
        <w:t xml:space="preserve"> </w:t>
      </w:r>
      <w:r>
        <w:rPr>
          <w:lang w:val="ru-RU"/>
        </w:rPr>
        <w:t>в</w:t>
      </w:r>
      <w:r>
        <w:rPr/>
        <w:t xml:space="preserve"> </w:t>
      </w:r>
      <w:r>
        <w:rPr>
          <w:lang w:val="ru-RU"/>
        </w:rPr>
        <w:t>комплект</w:t>
      </w:r>
      <w:r>
        <w:rPr/>
        <w:t xml:space="preserve"> </w:t>
      </w:r>
      <w:r>
        <w:rPr>
          <w:lang w:val="ru-RU"/>
        </w:rPr>
        <w:t>прокладочного</w:t>
      </w:r>
      <w:r>
        <w:rPr/>
        <w:t xml:space="preserve"> </w:t>
      </w:r>
      <w:r>
        <w:rPr>
          <w:lang w:val="ru-RU"/>
        </w:rPr>
        <w:t>герметика</w:t>
      </w:r>
      <w:r>
        <w:rPr/>
        <w:t>.</w:t>
      </w:r>
      <w:r>
        <w:br w:type="page"/>
      </w:r>
    </w:p>
    <w:p>
      <w:pPr>
        <w:pStyle w:val="Style9"/>
        <w:rPr>
          <w:lang w:val="ru-RU"/>
        </w:rPr>
      </w:pPr>
      <w:r>
        <w:rPr>
          <w:lang w:val="ru-RU"/>
        </w:rPr>
        <w:t>12. Вставить установочные штифты в блок цилиндров. Установить крышку картера.</w:t>
      </w:r>
    </w:p>
    <w:p>
      <w:pPr>
        <w:pStyle w:val="Normal"/>
        <w:jc w:val="center"/>
        <w:rPr>
          <w:sz w:val="24"/>
          <w:lang w:val="en-US"/>
        </w:rPr>
      </w:pPr>
      <w:r>
        <w:rPr>
          <w:sz w:val="24"/>
          <w:lang w:val="en-US"/>
        </w:rPr>
        <w:drawing>
          <wp:inline distT="0" distB="0" distL="0" distR="0">
            <wp:extent cx="3686810" cy="2334260"/>
            <wp:effectExtent l="0" t="0" r="0" b="0"/>
            <wp:docPr id="309" name="Image2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293" descr=""/>
                    <pic:cNvPicPr>
                      <a:picLocks noChangeAspect="1" noChangeArrowheads="1"/>
                    </pic:cNvPicPr>
                  </pic:nvPicPr>
                  <pic:blipFill>
                    <a:blip r:embed="rId347"/>
                    <a:srcRect l="-10" t="-15" r="-10" b="-15"/>
                    <a:stretch>
                      <a:fillRect/>
                    </a:stretch>
                  </pic:blipFill>
                  <pic:spPr bwMode="auto">
                    <a:xfrm>
                      <a:off x="0" y="0"/>
                      <a:ext cx="3686810" cy="2334260"/>
                    </a:xfrm>
                    <a:prstGeom prst="rect">
                      <a:avLst/>
                    </a:prstGeom>
                  </pic:spPr>
                </pic:pic>
              </a:graphicData>
            </a:graphic>
          </wp:inline>
        </w:drawing>
      </w:r>
    </w:p>
    <w:p>
      <w:pPr>
        <w:pStyle w:val="Style8"/>
        <w:rPr/>
      </w:pPr>
      <w:r>
        <w:rPr/>
        <w:t xml:space="preserve">a – </w:t>
      </w:r>
      <w:r>
        <w:rPr>
          <w:lang w:val="ru-RU"/>
        </w:rPr>
        <w:t xml:space="preserve">Установочный штифт </w:t>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64" w:right="0"/>
              <w:jc w:val="left"/>
              <w:rPr>
                <w:rFonts w:cs="Arial"/>
                <w:sz w:val="18"/>
                <w:lang w:val="en-US"/>
              </w:rPr>
            </w:pPr>
            <w:r>
              <w:rPr>
                <w:rFonts w:cs="Arial"/>
                <w:sz w:val="18"/>
                <w:lang w:val="en-US"/>
              </w:rPr>
              <w:drawing>
                <wp:inline distT="0" distB="0" distL="0" distR="0">
                  <wp:extent cx="532130" cy="219075"/>
                  <wp:effectExtent l="0" t="0" r="0" b="0"/>
                  <wp:docPr id="310" name="Image2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94" descr=""/>
                          <pic:cNvPicPr>
                            <a:picLocks noChangeAspect="1" noChangeArrowheads="1"/>
                          </pic:cNvPicPr>
                        </pic:nvPicPr>
                        <pic:blipFill>
                          <a:blip r:embed="rId348"/>
                          <a:srcRect l="-68" t="-164" r="-68" b="-164"/>
                          <a:stretch>
                            <a:fillRect/>
                          </a:stretch>
                        </pic:blipFill>
                        <pic:spPr bwMode="auto">
                          <a:xfrm>
                            <a:off x="0" y="0"/>
                            <a:ext cx="532130" cy="21907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Комплект</w:t>
            </w:r>
            <w:r>
              <w:rPr>
                <w:rFonts w:cs="Arial"/>
                <w:color w:val="000000"/>
                <w:sz w:val="18"/>
                <w:lang w:val="en-US"/>
              </w:rPr>
              <w:t xml:space="preserve"> </w:t>
            </w:r>
            <w:r>
              <w:rPr>
                <w:rFonts w:cs="Arial"/>
                <w:color w:val="000000"/>
                <w:sz w:val="18"/>
              </w:rPr>
              <w:t>герметика</w:t>
            </w:r>
            <w:r>
              <w:rPr>
                <w:rFonts w:cs="Arial"/>
                <w:color w:val="000000"/>
                <w:sz w:val="18"/>
                <w:lang w:val="en-US"/>
              </w:rPr>
              <w:t xml:space="preserve"> - Loctite Master Gasket Kit</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Ответные поверхности блока цилиндров и крышки картера</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92-12564 2</w:t>
            </w:r>
          </w:p>
        </w:tc>
      </w:tr>
    </w:tbl>
    <w:p>
      <w:pPr>
        <w:pStyle w:val="Style9"/>
        <w:rPr>
          <w:lang w:val="ru-RU"/>
        </w:rPr>
      </w:pPr>
      <w:r>
        <w:rPr>
          <w:lang w:val="ru-RU"/>
        </w:rPr>
        <w:t>13.</w:t>
        <w:tab/>
        <w:t>Смазать болты коренного подшипника и крышки картера.</w:t>
      </w:r>
    </w:p>
    <w:p>
      <w:pPr>
        <w:pStyle w:val="Style9"/>
        <w:rPr>
          <w:lang w:val="ru-RU"/>
        </w:rPr>
      </w:pPr>
      <w:r>
        <w:rPr>
          <w:lang w:val="ru-RU"/>
        </w:rPr>
        <w:t xml:space="preserve">14. Затянуть болты до указанного усилия в два этапа в пронумерованной последовательности. </w:t>
      </w:r>
    </w:p>
    <w:p>
      <w:pPr>
        <w:pStyle w:val="Normal"/>
        <w:jc w:val="center"/>
        <w:rPr>
          <w:sz w:val="24"/>
          <w:lang w:val="en-US"/>
        </w:rPr>
      </w:pPr>
      <w:r>
        <w:rPr>
          <w:sz w:val="24"/>
          <w:lang w:val="en-US"/>
        </w:rPr>
        <w:drawing>
          <wp:inline distT="0" distB="0" distL="0" distR="0">
            <wp:extent cx="2589530" cy="2315210"/>
            <wp:effectExtent l="0" t="0" r="0" b="0"/>
            <wp:docPr id="311" name="Image2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295" descr=""/>
                    <pic:cNvPicPr>
                      <a:picLocks noChangeAspect="1" noChangeArrowheads="1"/>
                    </pic:cNvPicPr>
                  </pic:nvPicPr>
                  <pic:blipFill>
                    <a:blip r:embed="rId349"/>
                    <a:srcRect l="-14" t="-16" r="-14" b="-16"/>
                    <a:stretch>
                      <a:fillRect/>
                    </a:stretch>
                  </pic:blipFill>
                  <pic:spPr bwMode="auto">
                    <a:xfrm>
                      <a:off x="0" y="0"/>
                      <a:ext cx="2589530" cy="2315210"/>
                    </a:xfrm>
                    <a:prstGeom prst="rect">
                      <a:avLst/>
                    </a:prstGeom>
                  </pic:spPr>
                </pic:pic>
              </a:graphicData>
            </a:graphic>
          </wp:inline>
        </w:drawing>
      </w:r>
    </w:p>
    <w:p>
      <w:pPr>
        <w:pStyle w:val="Style16"/>
        <w:tabs>
          <w:tab w:val="clear" w:pos="709"/>
          <w:tab w:val="left" w:pos="6300" w:leader="none"/>
        </w:tabs>
        <w:rPr/>
      </w:pPr>
      <w:r>
        <w:rPr>
          <w:lang w:val="ru-RU"/>
        </w:rPr>
        <w:t>Болт коренного подшипника (</w:t>
      </w:r>
      <w:r>
        <w:rPr/>
        <w:t>M</w:t>
      </w:r>
      <w:r>
        <w:rPr>
          <w:lang w:val="ru-RU"/>
        </w:rPr>
        <w:t xml:space="preserve">8 </w:t>
      </w:r>
      <w:r>
        <w:rPr/>
        <w:t>x</w:t>
      </w:r>
      <w:r>
        <w:rPr>
          <w:lang w:val="ru-RU"/>
        </w:rPr>
        <w:t xml:space="preserve"> 50) (с №1 по №4)</w:t>
        <w:tab/>
      </w:r>
    </w:p>
    <w:p>
      <w:pPr>
        <w:pStyle w:val="Normal"/>
        <w:ind w:left="1260" w:right="0"/>
        <w:rPr/>
      </w:pPr>
      <w:r>
        <w:rPr>
          <w:sz w:val="18"/>
        </w:rPr>
        <w:t>Болт крышки картера (</w:t>
      </w:r>
      <w:r>
        <w:rPr>
          <w:sz w:val="18"/>
          <w:lang w:val="en-US"/>
        </w:rPr>
        <w:t>M</w:t>
      </w:r>
      <w:r>
        <w:rPr>
          <w:sz w:val="18"/>
        </w:rPr>
        <w:t xml:space="preserve">6 </w:t>
      </w:r>
      <w:r>
        <w:rPr>
          <w:sz w:val="18"/>
          <w:lang w:val="en-US"/>
        </w:rPr>
        <w:t>x</w:t>
      </w:r>
      <w:r>
        <w:rPr>
          <w:sz w:val="18"/>
        </w:rPr>
        <w:t xml:space="preserve"> 30) (с №5 по №10)</w:t>
      </w:r>
    </w:p>
    <w:p>
      <w:pPr>
        <w:pStyle w:val="Normal"/>
        <w:ind w:left="1260" w:right="0"/>
        <w:rPr>
          <w:sz w:val="18"/>
        </w:rPr>
      </w:pPr>
      <w:r>
        <w:rPr>
          <w:sz w:val="18"/>
        </w:rPr>
      </w:r>
    </w:p>
    <w:tbl>
      <w:tblPr>
        <w:tblW w:w="9354" w:type="dxa"/>
        <w:jc w:val="left"/>
        <w:tblInd w:w="850" w:type="dxa"/>
        <w:tblLayout w:type="fixed"/>
        <w:tblCellMar>
          <w:top w:w="0" w:type="dxa"/>
          <w:left w:w="40" w:type="dxa"/>
          <w:bottom w:w="0" w:type="dxa"/>
          <w:right w:w="40" w:type="dxa"/>
        </w:tblCellMar>
      </w:tblPr>
      <w:tblGrid>
        <w:gridCol w:w="1751"/>
        <w:gridCol w:w="2760"/>
        <w:gridCol w:w="2760"/>
        <w:gridCol w:w="2083"/>
      </w:tblGrid>
      <w:tr>
        <w:trPr>
          <w:trHeight w:val="23" w:hRule="atLeast"/>
        </w:trPr>
        <w:tc>
          <w:tcPr>
            <w:tcW w:w="1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49" w:right="0"/>
              <w:rPr>
                <w:rFonts w:cs="Arial"/>
                <w:b/>
                <w:sz w:val="18"/>
              </w:rPr>
            </w:pPr>
            <w:r>
              <w:rPr>
                <w:rFonts w:cs="Arial"/>
                <w:b/>
                <w:color w:val="000000"/>
                <w:sz w:val="18"/>
              </w:rPr>
              <w:t>Тюбик №</w:t>
            </w:r>
          </w:p>
        </w:tc>
        <w:tc>
          <w:tcPr>
            <w:tcW w:w="2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sz w:val="18"/>
                <w:lang w:val="en-US"/>
              </w:rPr>
            </w:pPr>
            <w:r>
              <w:rPr>
                <w:rFonts w:cs="Arial"/>
                <w:sz w:val="18"/>
                <w:lang w:val="en-US"/>
              </w:rPr>
              <w:drawing>
                <wp:inline distT="0" distB="0" distL="0" distR="0">
                  <wp:extent cx="551180" cy="238125"/>
                  <wp:effectExtent l="0" t="0" r="0" b="0"/>
                  <wp:docPr id="312" name="Image2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296" descr=""/>
                          <pic:cNvPicPr>
                            <a:picLocks noChangeAspect="1" noChangeArrowheads="1"/>
                          </pic:cNvPicPr>
                        </pic:nvPicPr>
                        <pic:blipFill>
                          <a:blip r:embed="rId350"/>
                          <a:srcRect l="-65" t="-152" r="-65" b="-152"/>
                          <a:stretch>
                            <a:fillRect/>
                          </a:stretch>
                        </pic:blipFill>
                        <pic:spPr bwMode="auto">
                          <a:xfrm>
                            <a:off x="0" y="0"/>
                            <a:ext cx="551180" cy="238125"/>
                          </a:xfrm>
                          <a:prstGeom prst="rect">
                            <a:avLst/>
                          </a:prstGeom>
                        </pic:spPr>
                      </pic:pic>
                    </a:graphicData>
                  </a:graphic>
                </wp:inline>
              </w:drawing>
            </w:r>
          </w:p>
        </w:tc>
        <w:tc>
          <w:tcPr>
            <w:tcW w:w="27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 w:right="34"/>
              <w:jc w:val="center"/>
              <w:rPr>
                <w:rFonts w:cs="Arial"/>
                <w:sz w:val="18"/>
              </w:rPr>
            </w:pPr>
            <w:r>
              <w:rPr>
                <w:rFonts w:cs="Arial"/>
                <w:color w:val="000000"/>
                <w:sz w:val="18"/>
              </w:rPr>
              <w:t xml:space="preserve">Болты коренного подшипника и крышки картера </w:t>
            </w:r>
          </w:p>
        </w:tc>
        <w:tc>
          <w:tcPr>
            <w:tcW w:w="20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92-858045</w:t>
            </w:r>
            <w:r>
              <w:rPr>
                <w:rFonts w:cs="Arial"/>
                <w:color w:val="000000"/>
                <w:sz w:val="18"/>
                <w:lang w:val="en-US"/>
              </w:rPr>
              <w:t>K</w:t>
            </w:r>
            <w:r>
              <w:rPr>
                <w:rFonts w:cs="Arial"/>
                <w:color w:val="000000"/>
                <w:sz w:val="18"/>
              </w:rPr>
              <w:t>01</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510"/>
        <w:gridCol w:w="2342"/>
        <w:gridCol w:w="1171"/>
        <w:gridCol w:w="1160"/>
        <w:gridCol w:w="1171"/>
      </w:tblGrid>
      <w:tr>
        <w:trPr>
          <w:trHeight w:val="23" w:hRule="atLeast"/>
        </w:trPr>
        <w:tc>
          <w:tcPr>
            <w:tcW w:w="5852"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bCs/>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bCs/>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4"/>
              <w:jc w:val="right"/>
              <w:rPr>
                <w:rFonts w:cs="Arial"/>
                <w:b/>
                <w:sz w:val="18"/>
              </w:rPr>
            </w:pPr>
            <w:r>
              <w:rPr>
                <w:rFonts w:cs="Arial"/>
                <w:b/>
                <w:bCs/>
                <w:color w:val="000000"/>
                <w:sz w:val="18"/>
              </w:rPr>
              <w:t>фунт.-фут.</w:t>
            </w:r>
          </w:p>
        </w:tc>
      </w:tr>
      <w:tr>
        <w:trPr>
          <w:trHeight w:val="23" w:hRule="atLeast"/>
        </w:trPr>
        <w:tc>
          <w:tcPr>
            <w:tcW w:w="351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sz w:val="18"/>
              </w:rPr>
              <w:t xml:space="preserve">Болт коренного подшипника </w:t>
            </w:r>
            <w:r>
              <w:rPr>
                <w:rFonts w:cs="Arial"/>
                <w:color w:val="000000"/>
                <w:sz w:val="18"/>
              </w:rPr>
              <w:t>(</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50)</w:t>
            </w:r>
          </w:p>
        </w:tc>
        <w:tc>
          <w:tcPr>
            <w:tcW w:w="23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1-ый этап</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bCs/>
                <w:color w:val="000000"/>
                <w:sz w:val="18"/>
                <w:lang w:val="en-US"/>
              </w:rPr>
              <w:t>10</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89</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51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3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Окончательный этап</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bCs/>
                <w:color w:val="000000"/>
                <w:sz w:val="18"/>
                <w:lang w:val="en-US"/>
              </w:rPr>
              <w:t>26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41"/>
              <w:jc w:val="right"/>
              <w:rPr>
                <w:rFonts w:cs="Arial"/>
                <w:sz w:val="18"/>
                <w:lang w:val="en-US"/>
              </w:rPr>
            </w:pPr>
            <w:r>
              <w:rPr>
                <w:rFonts w:cs="Arial"/>
                <w:bCs/>
                <w:color w:val="000000"/>
                <w:sz w:val="18"/>
                <w:lang w:val="en-US"/>
              </w:rPr>
              <w:t>19</w:t>
            </w:r>
          </w:p>
        </w:tc>
      </w:tr>
      <w:tr>
        <w:trPr>
          <w:trHeight w:val="23" w:hRule="atLeast"/>
        </w:trPr>
        <w:tc>
          <w:tcPr>
            <w:tcW w:w="351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sz w:val="18"/>
              </w:rPr>
              <w:t xml:space="preserve">Болт крышки картера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23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1-ый этап</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bCs/>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51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3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Окончательный этап</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bCs/>
                <w:color w:val="000000"/>
                <w:sz w:val="18"/>
                <w:lang w:val="en-US"/>
              </w:rPr>
              <w:t>12</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106</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color w:val="000000"/>
          <w:szCs w:val="18"/>
        </w:rPr>
      </w:pPr>
      <w:r>
        <w:rPr>
          <w:color w:val="000000"/>
          <w:szCs w:val="18"/>
        </w:rPr>
        <w:t xml:space="preserve">Установка распределительной шестерни коленвала </w:t>
      </w:r>
    </w:p>
    <w:p>
      <w:pPr>
        <w:pStyle w:val="Style9"/>
        <w:rPr>
          <w:lang w:val="ru-RU"/>
        </w:rPr>
      </w:pPr>
      <w:r>
        <w:rPr>
          <w:lang w:val="ru-RU"/>
        </w:rPr>
        <w:t>1. Установить шпонку распределительной шестерни в коленвал.</w:t>
      </w:r>
      <w:r>
        <w:br w:type="page"/>
      </w:r>
    </w:p>
    <w:p>
      <w:pPr>
        <w:pStyle w:val="Style9"/>
        <w:rPr>
          <w:lang w:val="ru-RU"/>
        </w:rPr>
      </w:pPr>
      <w:r>
        <w:rPr>
          <w:lang w:val="ru-RU"/>
        </w:rPr>
        <w:t>2.</w:t>
        <w:tab/>
        <w:t>Установить распределительную шестерню.</w:t>
      </w:r>
    </w:p>
    <w:p>
      <w:pPr>
        <w:pStyle w:val="Style9"/>
        <w:rPr>
          <w:lang w:val="ru-RU"/>
        </w:rPr>
      </w:pPr>
      <w:r>
        <w:rPr>
          <w:lang w:val="ru-RU"/>
        </w:rPr>
        <w:t>3.</w:t>
        <w:tab/>
        <w:t xml:space="preserve">Установить направляющую приводного зубчатого ремня стороной с точкой вверх. </w:t>
      </w:r>
    </w:p>
    <w:p>
      <w:pPr>
        <w:pStyle w:val="13"/>
        <w:rPr>
          <w:b/>
          <w:color w:val="000000"/>
          <w:lang w:val="ru-RU"/>
        </w:rPr>
      </w:pPr>
      <w:r>
        <w:rPr>
          <w:b/>
          <w:lang w:val="ru-RU"/>
        </w:rPr>
        <w:t>ВАЖНО: Внешний край направляющей ремня загнут. Проверить, чтобы загнутый внешний край направляющей ремня был обращен вверх в сторону маховика.</w:t>
      </w:r>
    </w:p>
    <w:p>
      <w:pPr>
        <w:pStyle w:val="Style9"/>
        <w:rPr>
          <w:lang w:val="ru-RU"/>
        </w:rPr>
      </w:pPr>
      <w:r>
        <w:rPr>
          <w:lang w:val="ru-RU"/>
        </w:rPr>
        <w:t>4.</w:t>
        <w:tab/>
        <w:t xml:space="preserve">Установить контровочную шайбу с загнутым выступом в шпоночную канавку на распределительной шестерне. </w:t>
      </w:r>
    </w:p>
    <w:p>
      <w:pPr>
        <w:pStyle w:val="Style9"/>
        <w:rPr>
          <w:lang w:val="ru-RU"/>
        </w:rPr>
      </w:pPr>
      <w:r>
        <w:rPr>
          <w:lang w:val="ru-RU"/>
        </w:rPr>
        <w:t>5.</w:t>
        <w:tab/>
        <w:t>Установить гайку распределительной шестерни скошенной стороной к контровочной шайбе распределительной шестерни.</w:t>
      </w:r>
    </w:p>
    <w:p>
      <w:pPr>
        <w:pStyle w:val="Style9"/>
        <w:rPr>
          <w:lang w:val="ru-RU"/>
        </w:rPr>
      </w:pPr>
      <w:r>
        <w:rPr>
          <w:lang w:val="ru-RU"/>
        </w:rPr>
        <w:t>6.</w:t>
        <w:tab/>
        <w:t xml:space="preserve">Установить шпонку маховика. Затянуть гайку распределительной шестерни до указанного усилия.  </w:t>
      </w:r>
    </w:p>
    <w:p>
      <w:pPr>
        <w:pStyle w:val="Style9"/>
        <w:rPr>
          <w:lang w:val="ru-RU"/>
        </w:rPr>
      </w:pPr>
      <w:r>
        <w:rPr>
          <w:lang w:val="ru-RU"/>
        </w:rPr>
        <w:t>7.</w:t>
        <w:tab/>
        <w:t>Загнуть контровочную шайбу вверх и прижать к плоской стороне гайки.</w:t>
      </w:r>
    </w:p>
    <w:p>
      <w:pPr>
        <w:pStyle w:val="Normal"/>
        <w:jc w:val="center"/>
        <w:rPr>
          <w:sz w:val="24"/>
          <w:lang w:val="en-US"/>
        </w:rPr>
      </w:pPr>
      <w:r>
        <w:rPr>
          <w:sz w:val="24"/>
          <w:lang w:val="en-US"/>
        </w:rPr>
        <w:drawing>
          <wp:inline distT="0" distB="0" distL="0" distR="0">
            <wp:extent cx="3352165" cy="1810385"/>
            <wp:effectExtent l="0" t="0" r="0" b="0"/>
            <wp:docPr id="313" name="Image2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297" descr=""/>
                    <pic:cNvPicPr>
                      <a:picLocks noChangeAspect="1" noChangeArrowheads="1"/>
                    </pic:cNvPicPr>
                  </pic:nvPicPr>
                  <pic:blipFill>
                    <a:blip r:embed="rId351"/>
                    <a:srcRect l="-11" t="-20" r="-11" b="-20"/>
                    <a:stretch>
                      <a:fillRect/>
                    </a:stretch>
                  </pic:blipFill>
                  <pic:spPr bwMode="auto">
                    <a:xfrm>
                      <a:off x="0" y="0"/>
                      <a:ext cx="3352165" cy="1810385"/>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a</w:t>
            </w:r>
            <w:r>
              <w:rPr>
                <w:bCs/>
                <w:lang w:val="ru-RU"/>
              </w:rPr>
              <w:t xml:space="preserve"> </w:t>
            </w:r>
            <w:r>
              <w:rPr>
                <w:lang w:val="ru-RU"/>
              </w:rPr>
              <w:t xml:space="preserve">– Коленвал </w:t>
            </w:r>
          </w:p>
          <w:p>
            <w:pPr>
              <w:pStyle w:val="Style8"/>
              <w:rPr/>
            </w:pPr>
            <w:r>
              <w:rPr/>
              <w:t>b</w:t>
            </w:r>
            <w:r>
              <w:rPr>
                <w:lang w:val="ru-RU"/>
              </w:rPr>
              <w:t xml:space="preserve"> - Гайка</w:t>
            </w:r>
          </w:p>
          <w:p>
            <w:pPr>
              <w:pStyle w:val="Style8"/>
              <w:rPr/>
            </w:pPr>
            <w:r>
              <w:rPr/>
              <w:t>c</w:t>
            </w:r>
            <w:r>
              <w:rPr>
                <w:lang w:val="ru-RU"/>
              </w:rPr>
              <w:t xml:space="preserve">- Контровочная шайба </w:t>
            </w:r>
          </w:p>
        </w:tc>
        <w:tc>
          <w:tcPr>
            <w:tcW w:w="5211" w:type="dxa"/>
            <w:tcBorders/>
          </w:tcPr>
          <w:p>
            <w:pPr>
              <w:pStyle w:val="Style8"/>
              <w:rPr/>
            </w:pPr>
            <w:r>
              <w:rPr/>
              <w:t>d</w:t>
            </w:r>
            <w:r>
              <w:rPr>
                <w:lang w:val="ru-RU"/>
              </w:rPr>
              <w:t xml:space="preserve"> – Направляющая ремня </w:t>
            </w:r>
          </w:p>
          <w:p>
            <w:pPr>
              <w:pStyle w:val="Style8"/>
              <w:rPr/>
            </w:pPr>
            <w:r>
              <w:rPr>
                <w:bCs/>
              </w:rPr>
              <w:t>e</w:t>
            </w:r>
            <w:r>
              <w:rPr>
                <w:bCs/>
                <w:lang w:val="ru-RU"/>
              </w:rPr>
              <w:t xml:space="preserve"> </w:t>
            </w:r>
            <w:r>
              <w:rPr>
                <w:lang w:val="ru-RU"/>
              </w:rPr>
              <w:t xml:space="preserve">– Распределительная шестерня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71"/>
        <w:gridCol w:w="1161"/>
        <w:gridCol w:w="1161"/>
        <w:gridCol w:w="1161"/>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Гайка распределительной шестерни</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64</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46</w:t>
            </w:r>
          </w:p>
        </w:tc>
      </w:tr>
    </w:tbl>
    <w:p>
      <w:pPr>
        <w:pStyle w:val="Heading4"/>
        <w:ind w:hanging="0" w:left="0"/>
        <w:rPr>
          <w:lang w:val="en-US"/>
        </w:rPr>
      </w:pPr>
      <w:r>
        <w:rPr>
          <w:color w:val="000000"/>
          <w:szCs w:val="18"/>
        </w:rPr>
        <w:t>Установка</w:t>
      </w:r>
      <w:r>
        <w:rPr>
          <w:color w:val="000000"/>
          <w:szCs w:val="18"/>
          <w:lang w:val="en-US"/>
        </w:rPr>
        <w:t xml:space="preserve"> </w:t>
      </w:r>
      <w:r>
        <w:rPr>
          <w:color w:val="000000"/>
          <w:szCs w:val="18"/>
        </w:rPr>
        <w:t>термостата</w:t>
      </w:r>
      <w:r>
        <w:rPr>
          <w:color w:val="000000"/>
          <w:szCs w:val="18"/>
          <w:lang w:val="en-US"/>
        </w:rPr>
        <w:t xml:space="preserve">, </w:t>
      </w:r>
      <w:r>
        <w:rPr>
          <w:color w:val="000000"/>
          <w:szCs w:val="18"/>
        </w:rPr>
        <w:t>анода</w:t>
      </w:r>
      <w:r>
        <w:rPr>
          <w:color w:val="000000"/>
          <w:szCs w:val="18"/>
          <w:lang w:val="en-US"/>
        </w:rPr>
        <w:t xml:space="preserve">, </w:t>
      </w:r>
      <w:r>
        <w:rPr>
          <w:color w:val="000000"/>
          <w:szCs w:val="18"/>
        </w:rPr>
        <w:t>крышки</w:t>
      </w:r>
      <w:r>
        <w:rPr>
          <w:color w:val="000000"/>
          <w:szCs w:val="18"/>
          <w:lang w:val="en-US"/>
        </w:rPr>
        <w:t xml:space="preserve"> </w:t>
      </w:r>
      <w:r>
        <w:rPr>
          <w:color w:val="000000"/>
          <w:szCs w:val="18"/>
        </w:rPr>
        <w:t>выхлопа</w:t>
      </w:r>
      <w:r>
        <w:rPr>
          <w:color w:val="000000"/>
          <w:szCs w:val="18"/>
          <w:lang w:val="en-US"/>
        </w:rPr>
        <w:t xml:space="preserve"> </w:t>
      </w:r>
    </w:p>
    <w:p>
      <w:pPr>
        <w:pStyle w:val="Style9"/>
        <w:rPr/>
      </w:pPr>
      <w:r>
        <w:rPr>
          <w:lang w:val="ru-RU"/>
        </w:rPr>
        <w:t>1.</w:t>
        <w:tab/>
        <w:t>Установить головку цилиндров. См. раздел  4</w:t>
      </w:r>
      <w:r>
        <w:rPr/>
        <w:t>B</w:t>
      </w:r>
      <w:r>
        <w:rPr>
          <w:lang w:val="ru-RU"/>
        </w:rPr>
        <w:t xml:space="preserve"> – Установка головки цилиндров.</w:t>
      </w:r>
    </w:p>
    <w:p>
      <w:pPr>
        <w:pStyle w:val="Style9"/>
        <w:rPr>
          <w:lang w:val="ru-RU"/>
        </w:rPr>
      </w:pPr>
      <w:r>
        <w:rPr>
          <w:lang w:val="ru-RU"/>
        </w:rPr>
        <w:t>2.</w:t>
        <w:tab/>
        <w:t>Установить новый анод на анодную крышку. Закрепить анод болтом. Затянуть болт анода до указанного усилия.</w:t>
      </w:r>
    </w:p>
    <w:p>
      <w:pPr>
        <w:pStyle w:val="Normal"/>
        <w:jc w:val="center"/>
        <w:rPr>
          <w:sz w:val="24"/>
          <w:lang w:val="en-US"/>
        </w:rPr>
      </w:pPr>
      <w:r>
        <w:rPr>
          <w:sz w:val="24"/>
          <w:lang w:val="en-US"/>
        </w:rPr>
        <w:drawing>
          <wp:inline distT="0" distB="0" distL="0" distR="0">
            <wp:extent cx="2515235" cy="1617980"/>
            <wp:effectExtent l="0" t="0" r="0" b="0"/>
            <wp:docPr id="314" name="Image2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298" descr=""/>
                    <pic:cNvPicPr>
                      <a:picLocks noChangeAspect="1" noChangeArrowheads="1"/>
                    </pic:cNvPicPr>
                  </pic:nvPicPr>
                  <pic:blipFill>
                    <a:blip r:embed="rId352"/>
                    <a:srcRect l="-14" t="-22" r="-14" b="-22"/>
                    <a:stretch>
                      <a:fillRect/>
                    </a:stretch>
                  </pic:blipFill>
                  <pic:spPr bwMode="auto">
                    <a:xfrm>
                      <a:off x="0" y="0"/>
                      <a:ext cx="2515235" cy="1617980"/>
                    </a:xfrm>
                    <a:prstGeom prst="rect">
                      <a:avLst/>
                    </a:prstGeom>
                  </pic:spPr>
                </pic:pic>
              </a:graphicData>
            </a:graphic>
          </wp:inline>
        </w:drawing>
      </w:r>
    </w:p>
    <w:p>
      <w:pPr>
        <w:pStyle w:val="Style8"/>
        <w:rPr/>
      </w:pPr>
      <w:r>
        <w:rPr>
          <w:bCs/>
        </w:rPr>
        <w:t xml:space="preserve">a </w:t>
      </w:r>
      <w:r>
        <w:rPr/>
        <w:t xml:space="preserve">– </w:t>
      </w:r>
      <w:r>
        <w:rPr>
          <w:lang w:val="ru-RU"/>
        </w:rPr>
        <w:t>Анодная</w:t>
      </w:r>
      <w:r>
        <w:rPr/>
        <w:t xml:space="preserve"> </w:t>
      </w:r>
      <w:r>
        <w:rPr>
          <w:lang w:val="ru-RU"/>
        </w:rPr>
        <w:t>крышка</w:t>
      </w:r>
      <w:r>
        <w:rPr/>
        <w:t xml:space="preserve"> </w:t>
      </w:r>
    </w:p>
    <w:p>
      <w:pPr>
        <w:pStyle w:val="Style8"/>
        <w:rPr/>
      </w:pPr>
      <w:r>
        <w:rPr/>
        <w:t xml:space="preserve">b - </w:t>
      </w:r>
      <w:r>
        <w:rPr>
          <w:lang w:val="ru-RU"/>
        </w:rPr>
        <w:t>Анод</w:t>
      </w:r>
    </w:p>
    <w:p>
      <w:pPr>
        <w:pStyle w:val="Style8"/>
        <w:rPr/>
      </w:pPr>
      <w:r>
        <w:rPr>
          <w:lang w:val="ru-RU"/>
        </w:rPr>
        <w:t>c – Болт анода (M6 x</w:t>
      </w:r>
      <w:r>
        <w:rPr/>
        <w:t xml:space="preserve"> 20)</w:t>
      </w:r>
    </w:p>
    <w:tbl>
      <w:tblPr>
        <w:tblW w:w="9354" w:type="dxa"/>
        <w:jc w:val="left"/>
        <w:tblInd w:w="850" w:type="dxa"/>
        <w:tblLayout w:type="fixed"/>
        <w:tblCellMar>
          <w:top w:w="0" w:type="dxa"/>
          <w:left w:w="40" w:type="dxa"/>
          <w:bottom w:w="0" w:type="dxa"/>
          <w:right w:w="40" w:type="dxa"/>
        </w:tblCellMar>
      </w:tblPr>
      <w:tblGrid>
        <w:gridCol w:w="5874"/>
        <w:gridCol w:w="1167"/>
        <w:gridCol w:w="1167"/>
        <w:gridCol w:w="1146"/>
      </w:tblGrid>
      <w:tr>
        <w:trPr>
          <w:trHeight w:val="23" w:hRule="atLeast"/>
        </w:trPr>
        <w:tc>
          <w:tcPr>
            <w:tcW w:w="58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анода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3.</w:t>
        <w:tab/>
        <w:t>Установить новую прокладку крышки выхлопного канала.</w:t>
      </w:r>
    </w:p>
    <w:p>
      <w:pPr>
        <w:pStyle w:val="Style9"/>
        <w:rPr/>
      </w:pPr>
      <w:r>
        <w:rPr>
          <w:lang w:val="ru-RU"/>
        </w:rPr>
        <w:t>4.</w:t>
        <w:tab/>
        <w:t xml:space="preserve">Установить крышку выхлопного канала. </w:t>
      </w:r>
      <w:r>
        <w:rPr>
          <w:spacing w:val="4"/>
          <w:lang w:val="ru-RU"/>
        </w:rPr>
        <w:t>Затянуть болты до указанного усилия в пронумерованной ниже последовательности</w:t>
      </w:r>
      <w:r>
        <w:rPr>
          <w:lang w:val="ru-RU"/>
        </w:rPr>
        <w:t xml:space="preserve">. </w:t>
      </w:r>
      <w:r>
        <w:br w:type="page"/>
      </w:r>
    </w:p>
    <w:p>
      <w:pPr>
        <w:pStyle w:val="Style9"/>
        <w:rPr>
          <w:lang w:val="ru-RU"/>
        </w:rPr>
      </w:pPr>
      <w:r>
        <w:rPr>
          <w:lang w:val="ru-RU"/>
        </w:rPr>
        <w:t>5.</w:t>
        <w:tab/>
        <w:t>Установить новую прокладку на крышку анода и привернуть крышку анода к блоку цилиндров двумя болтами.</w:t>
      </w:r>
    </w:p>
    <w:p>
      <w:pPr>
        <w:pStyle w:val="Style9"/>
        <w:rPr>
          <w:lang w:val="ru-RU"/>
        </w:rPr>
      </w:pPr>
      <w:r>
        <w:rPr>
          <w:lang w:val="ru-RU"/>
        </w:rPr>
        <w:t>6.</w:t>
        <w:tab/>
        <w:t>Затянуть болты крышки анода до указанного усилия.</w:t>
      </w:r>
    </w:p>
    <w:p>
      <w:pPr>
        <w:pStyle w:val="Style9"/>
        <w:rPr/>
      </w:pPr>
      <w:r>
        <w:rPr>
          <w:lang w:val="ru-RU"/>
        </w:rPr>
        <w:t>7.</w:t>
        <w:tab/>
      </w:r>
      <w:r>
        <w:rPr>
          <w:spacing w:val="3"/>
          <w:lang w:val="ru-RU"/>
        </w:rPr>
        <w:t xml:space="preserve">Установить термостат, прокладку крышки термостата, крышку термостата, втулки и основание.  Привернуть детали двумя болтами </w:t>
      </w:r>
      <w:r>
        <w:rPr/>
        <w:t>M</w:t>
      </w:r>
      <w:r>
        <w:rPr>
          <w:lang w:val="ru-RU"/>
        </w:rPr>
        <w:t xml:space="preserve">6 </w:t>
      </w:r>
      <w:r>
        <w:rPr/>
        <w:t>x</w:t>
      </w:r>
      <w:r>
        <w:rPr>
          <w:lang w:val="ru-RU"/>
        </w:rPr>
        <w:t xml:space="preserve"> 50.</w:t>
      </w:r>
    </w:p>
    <w:p>
      <w:pPr>
        <w:pStyle w:val="Normal"/>
        <w:jc w:val="center"/>
        <w:rPr>
          <w:sz w:val="24"/>
          <w:lang w:val="ru-RU"/>
        </w:rPr>
      </w:pPr>
      <w:r>
        <w:rPr>
          <w:sz w:val="24"/>
          <w:lang w:val="ru-RU"/>
        </w:rPr>
      </w:r>
    </w:p>
    <w:p>
      <w:pPr>
        <w:pStyle w:val="Normal"/>
        <w:jc w:val="center"/>
        <w:rPr>
          <w:sz w:val="24"/>
          <w:lang w:val="en-US"/>
        </w:rPr>
      </w:pPr>
      <w:r>
        <w:rPr>
          <w:sz w:val="24"/>
          <w:lang w:val="en-US"/>
        </w:rPr>
        <w:drawing>
          <wp:inline distT="0" distB="0" distL="0" distR="0">
            <wp:extent cx="2246630" cy="2315210"/>
            <wp:effectExtent l="0" t="0" r="0" b="0"/>
            <wp:docPr id="315" name="Image2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299" descr=""/>
                    <pic:cNvPicPr>
                      <a:picLocks noChangeAspect="1" noChangeArrowheads="1"/>
                    </pic:cNvPicPr>
                  </pic:nvPicPr>
                  <pic:blipFill>
                    <a:blip r:embed="rId353"/>
                    <a:srcRect l="-16" t="-16" r="-16" b="-16"/>
                    <a:stretch>
                      <a:fillRect/>
                    </a:stretch>
                  </pic:blipFill>
                  <pic:spPr bwMode="auto">
                    <a:xfrm>
                      <a:off x="0" y="0"/>
                      <a:ext cx="2246630" cy="2315210"/>
                    </a:xfrm>
                    <a:prstGeom prst="rect">
                      <a:avLst/>
                    </a:prstGeom>
                  </pic:spPr>
                </pic:pic>
              </a:graphicData>
            </a:graphic>
          </wp:inline>
        </w:drawing>
      </w:r>
    </w:p>
    <w:p>
      <w:pPr>
        <w:pStyle w:val="Style8"/>
        <w:rPr/>
      </w:pPr>
      <w:r>
        <w:rPr/>
        <w:t>a</w:t>
      </w:r>
      <w:r>
        <w:rPr>
          <w:lang w:val="ru-RU"/>
        </w:rPr>
        <w:t xml:space="preserve"> – Болт крышки термостата (</w:t>
      </w:r>
      <w:r>
        <w:rPr/>
        <w:t>M</w:t>
      </w:r>
      <w:r>
        <w:rPr>
          <w:lang w:val="ru-RU"/>
        </w:rPr>
        <w:t xml:space="preserve">6 </w:t>
      </w:r>
      <w:r>
        <w:rPr/>
        <w:t>x</w:t>
      </w:r>
      <w:r>
        <w:rPr>
          <w:lang w:val="ru-RU"/>
        </w:rPr>
        <w:t xml:space="preserve"> 50) (2) </w:t>
      </w:r>
    </w:p>
    <w:p>
      <w:pPr>
        <w:pStyle w:val="Style8"/>
        <w:rPr/>
      </w:pPr>
      <w:r>
        <w:rPr/>
        <w:t>b</w:t>
      </w:r>
      <w:r>
        <w:rPr>
          <w:lang w:val="ru-RU"/>
        </w:rPr>
        <w:t xml:space="preserve"> – Болт крышки выхлопа (</w:t>
      </w:r>
      <w:r>
        <w:rPr/>
        <w:t>M</w:t>
      </w:r>
      <w:r>
        <w:rPr>
          <w:lang w:val="ru-RU"/>
        </w:rPr>
        <w:t xml:space="preserve">6 </w:t>
      </w:r>
      <w:r>
        <w:rPr/>
        <w:t>x</w:t>
      </w:r>
      <w:r>
        <w:rPr>
          <w:lang w:val="ru-RU"/>
        </w:rPr>
        <w:t xml:space="preserve"> 25) (5) </w:t>
      </w:r>
    </w:p>
    <w:p>
      <w:pPr>
        <w:pStyle w:val="Style8"/>
        <w:rPr/>
      </w:pPr>
      <w:r>
        <w:rPr/>
        <w:t>c</w:t>
      </w:r>
      <w:r>
        <w:rPr>
          <w:lang w:val="ru-RU"/>
        </w:rPr>
        <w:t xml:space="preserve"> – Болт крышки анода (</w:t>
      </w:r>
      <w:r>
        <w:rPr/>
        <w:t>M</w:t>
      </w:r>
      <w:r>
        <w:rPr>
          <w:lang w:val="ru-RU"/>
        </w:rPr>
        <w:t xml:space="preserve">6 </w:t>
      </w:r>
      <w:r>
        <w:rPr/>
        <w:t>x</w:t>
      </w:r>
      <w:r>
        <w:rPr>
          <w:lang w:val="ru-RU"/>
        </w:rPr>
        <w:t xml:space="preserve"> 20) (2) </w:t>
      </w:r>
    </w:p>
    <w:p>
      <w:pPr>
        <w:pStyle w:val="Style8"/>
        <w:rPr/>
      </w:pPr>
      <w:r>
        <w:rPr/>
        <w:t xml:space="preserve">d – </w:t>
      </w:r>
      <w:r>
        <w:rPr>
          <w:lang w:val="ru-RU"/>
        </w:rPr>
        <w:t xml:space="preserve">Крышка анода </w:t>
      </w:r>
    </w:p>
    <w:p>
      <w:pPr>
        <w:pStyle w:val="Style8"/>
        <w:rPr/>
      </w:pPr>
      <w:r>
        <w:rPr/>
        <w:t xml:space="preserve">e – </w:t>
      </w:r>
      <w:r>
        <w:rPr>
          <w:lang w:val="ru-RU"/>
        </w:rPr>
        <w:t>Крышка</w:t>
      </w:r>
      <w:r>
        <w:rPr/>
        <w:t xml:space="preserve"> </w:t>
      </w:r>
      <w:r>
        <w:rPr>
          <w:lang w:val="ru-RU"/>
        </w:rPr>
        <w:t>термостата</w:t>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крышки выхлопа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 (5)</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крышки анода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(2)</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крышки термостата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50) (2)</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 xml:space="preserve">8. Нанести трубный герметик </w:t>
      </w:r>
      <w:r>
        <w:rPr/>
        <w:t>Loctite</w:t>
      </w:r>
      <w:r>
        <w:rPr>
          <w:lang w:val="ru-RU"/>
        </w:rPr>
        <w:t xml:space="preserve"> 567 </w:t>
      </w:r>
      <w:r>
        <w:rPr/>
        <w:t>PST</w:t>
      </w:r>
      <w:r>
        <w:rPr>
          <w:lang w:val="ru-RU"/>
        </w:rPr>
        <w:t xml:space="preserve"> </w:t>
      </w:r>
      <w:r>
        <w:rPr/>
        <w:t>Pipe</w:t>
      </w:r>
      <w:r>
        <w:rPr>
          <w:lang w:val="ru-RU"/>
        </w:rPr>
        <w:t xml:space="preserve"> </w:t>
      </w:r>
      <w:r>
        <w:rPr/>
        <w:t>Sealant</w:t>
      </w:r>
      <w:r>
        <w:rPr>
          <w:lang w:val="ru-RU"/>
        </w:rPr>
        <w:t xml:space="preserve"> на резьбы датчика давления масла. Затянуть датчик давления масла до указанного усилия.</w:t>
      </w:r>
      <w:r>
        <w:br w:type="page"/>
      </w:r>
    </w:p>
    <w:p>
      <w:pPr>
        <w:pStyle w:val="Style9"/>
        <w:rPr/>
      </w:pPr>
      <w:r>
        <w:rPr>
          <w:lang w:val="ru-RU"/>
        </w:rPr>
        <w:t>9. Смазать прокладку масляного фильтра маслом для 4-такт. ПЛМ</w:t>
      </w:r>
      <w:r>
        <w:rPr/>
        <w:t xml:space="preserve"> - 4-Stroke 10W-30 Outboard Oil. </w:t>
      </w:r>
      <w:r>
        <w:rPr>
          <w:lang w:val="ru-RU"/>
        </w:rPr>
        <w:t>Установить масляный фильтр  и затянуть до указанного усилия.</w:t>
      </w:r>
    </w:p>
    <w:p>
      <w:pPr>
        <w:pStyle w:val="Normal"/>
        <w:jc w:val="center"/>
        <w:rPr>
          <w:sz w:val="24"/>
          <w:lang w:val="en-US"/>
        </w:rPr>
      </w:pPr>
      <w:r>
        <w:rPr>
          <w:sz w:val="24"/>
          <w:lang w:val="en-US"/>
        </w:rPr>
        <w:drawing>
          <wp:inline distT="0" distB="0" distL="0" distR="0">
            <wp:extent cx="4685030" cy="2372360"/>
            <wp:effectExtent l="0" t="0" r="0" b="0"/>
            <wp:docPr id="316" name="Image3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300" descr=""/>
                    <pic:cNvPicPr>
                      <a:picLocks noChangeAspect="1" noChangeArrowheads="1"/>
                    </pic:cNvPicPr>
                  </pic:nvPicPr>
                  <pic:blipFill>
                    <a:blip r:embed="rId354"/>
                    <a:srcRect l="-8" t="-15" r="-8" b="-15"/>
                    <a:stretch>
                      <a:fillRect/>
                    </a:stretch>
                  </pic:blipFill>
                  <pic:spPr bwMode="auto">
                    <a:xfrm>
                      <a:off x="0" y="0"/>
                      <a:ext cx="4685030" cy="237236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Датчик давления масла </w:t>
            </w:r>
          </w:p>
          <w:p>
            <w:pPr>
              <w:pStyle w:val="Style8"/>
              <w:rPr/>
            </w:pPr>
            <w:r>
              <w:rPr/>
              <w:t xml:space="preserve">b – </w:t>
            </w:r>
            <w:r>
              <w:rPr>
                <w:lang w:val="ru-RU"/>
              </w:rPr>
              <w:t xml:space="preserve">Болты крепления термостата </w:t>
            </w:r>
          </w:p>
          <w:p>
            <w:pPr>
              <w:pStyle w:val="Style8"/>
              <w:rPr/>
            </w:pPr>
            <w:r>
              <w:rPr/>
              <w:t>c</w:t>
            </w:r>
            <w:r>
              <w:rPr>
                <w:lang w:val="ru-RU"/>
              </w:rPr>
              <w:t xml:space="preserve"> – Головка цилиндров в сборе </w:t>
            </w:r>
          </w:p>
        </w:tc>
        <w:tc>
          <w:tcPr>
            <w:tcW w:w="5211" w:type="dxa"/>
            <w:tcBorders/>
          </w:tcPr>
          <w:p>
            <w:pPr>
              <w:pStyle w:val="Style8"/>
              <w:rPr/>
            </w:pPr>
            <w:r>
              <w:rPr/>
              <w:t xml:space="preserve">d – </w:t>
            </w:r>
            <w:r>
              <w:rPr>
                <w:lang w:val="ru-RU"/>
              </w:rPr>
              <w:t>Крышка</w:t>
            </w:r>
            <w:r>
              <w:rPr/>
              <w:t xml:space="preserve"> </w:t>
            </w:r>
            <w:r>
              <w:rPr>
                <w:lang w:val="ru-RU"/>
              </w:rPr>
              <w:t>выхлопа</w:t>
            </w:r>
            <w:r>
              <w:rPr/>
              <w:t xml:space="preserve"> </w:t>
            </w:r>
          </w:p>
          <w:p>
            <w:pPr>
              <w:pStyle w:val="Style8"/>
              <w:rPr/>
            </w:pPr>
            <w:r>
              <w:rPr/>
              <w:t xml:space="preserve">e - </w:t>
            </w:r>
            <w:r>
              <w:rPr>
                <w:lang w:val="ru-RU"/>
              </w:rPr>
              <w:t>Анод</w:t>
            </w:r>
            <w:r>
              <w:rPr/>
              <w:t xml:space="preserve"> </w:t>
            </w:r>
          </w:p>
          <w:p>
            <w:pPr>
              <w:pStyle w:val="Style8"/>
              <w:rPr/>
            </w:pPr>
            <w:r>
              <w:rPr/>
              <w:t xml:space="preserve">f- </w:t>
            </w:r>
            <w:r>
              <w:rPr>
                <w:lang w:val="ru-RU"/>
              </w:rPr>
              <w:t>Масляный</w:t>
            </w:r>
            <w:r>
              <w:rPr/>
              <w:t xml:space="preserve"> </w:t>
            </w:r>
            <w:r>
              <w:rPr>
                <w:lang w:val="ru-RU"/>
              </w:rPr>
              <w:t>фильтр</w:t>
            </w:r>
            <w:r>
              <w:rPr/>
              <w:t xml:space="preserve"> </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759"/>
        <w:gridCol w:w="2757"/>
        <w:gridCol w:w="2757"/>
        <w:gridCol w:w="2081"/>
      </w:tblGrid>
      <w:tr>
        <w:trPr>
          <w:trHeight w:val="23" w:hRule="atLeast"/>
        </w:trPr>
        <w:tc>
          <w:tcPr>
            <w:tcW w:w="17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8" w:right="0"/>
              <w:rPr>
                <w:rFonts w:cs="Arial"/>
                <w:b/>
                <w:sz w:val="18"/>
              </w:rPr>
            </w:pPr>
            <w:r>
              <w:rPr>
                <w:rFonts w:cs="Arial"/>
                <w:b/>
                <w:color w:val="000000"/>
                <w:sz w:val="18"/>
              </w:rPr>
              <w:t>Тюбик №</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sz w:val="18"/>
                <w:lang w:val="en-US"/>
              </w:rPr>
              <w:drawing>
                <wp:inline distT="0" distB="0" distL="0" distR="0">
                  <wp:extent cx="570230" cy="208280"/>
                  <wp:effectExtent l="0" t="0" r="0" b="0"/>
                  <wp:docPr id="317" name="Image3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301" descr=""/>
                          <pic:cNvPicPr>
                            <a:picLocks noChangeAspect="1" noChangeArrowheads="1"/>
                          </pic:cNvPicPr>
                        </pic:nvPicPr>
                        <pic:blipFill>
                          <a:blip r:embed="rId355"/>
                          <a:srcRect l="-63" t="-171" r="-63" b="-171"/>
                          <a:stretch>
                            <a:fillRect/>
                          </a:stretch>
                        </pic:blipFill>
                        <pic:spPr bwMode="auto">
                          <a:xfrm>
                            <a:off x="0" y="0"/>
                            <a:ext cx="570230" cy="208280"/>
                          </a:xfrm>
                          <a:prstGeom prst="rect">
                            <a:avLst/>
                          </a:prstGeom>
                        </pic:spPr>
                      </pic:pic>
                    </a:graphicData>
                  </a:graphic>
                </wp:inline>
              </w:drawing>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Трубный герметик</w:t>
            </w:r>
            <w:r>
              <w:rPr>
                <w:rFonts w:cs="Arial"/>
                <w:color w:val="000000"/>
                <w:sz w:val="18"/>
                <w:lang w:val="en-US"/>
              </w:rPr>
              <w:t xml:space="preserve"> - Loctite 567 PST Pipe Sealant</w:t>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Резьбы датчика давления </w:t>
            </w:r>
          </w:p>
        </w:tc>
        <w:tc>
          <w:tcPr>
            <w:tcW w:w="208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92-809822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80"/>
        <w:gridCol w:w="2757"/>
        <w:gridCol w:w="2757"/>
        <w:gridCol w:w="2060"/>
      </w:tblGrid>
      <w:tr>
        <w:trPr>
          <w:trHeight w:val="23" w:hRule="atLeast"/>
        </w:trPr>
        <w:tc>
          <w:tcPr>
            <w:tcW w:w="17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53" w:right="0"/>
              <w:rPr>
                <w:rFonts w:cs="Arial"/>
                <w:b/>
                <w:sz w:val="18"/>
              </w:rPr>
            </w:pPr>
            <w:r>
              <w:rPr>
                <w:rFonts w:cs="Arial"/>
                <w:b/>
                <w:color w:val="000000"/>
                <w:sz w:val="18"/>
              </w:rPr>
              <w:t>Точка смазки</w:t>
            </w:r>
          </w:p>
        </w:tc>
        <w:tc>
          <w:tcPr>
            <w:tcW w:w="2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lang w:val="en-US"/>
              </w:rPr>
            </w:pPr>
            <w:r>
              <w:rPr>
                <w:rFonts w:cs="Arial"/>
                <w:sz w:val="18"/>
                <w:lang w:val="en-US"/>
              </w:rPr>
              <w:drawing>
                <wp:inline distT="0" distB="0" distL="0" distR="0">
                  <wp:extent cx="523875" cy="200025"/>
                  <wp:effectExtent l="0" t="0" r="0" b="0"/>
                  <wp:docPr id="318" name="Image3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302" descr=""/>
                          <pic:cNvPicPr>
                            <a:picLocks noChangeAspect="1" noChangeArrowheads="1"/>
                          </pic:cNvPicPr>
                        </pic:nvPicPr>
                        <pic:blipFill>
                          <a:blip r:embed="rId356"/>
                          <a:srcRect l="-69" t="-180" r="-69" b="-180"/>
                          <a:stretch>
                            <a:fillRect/>
                          </a:stretch>
                        </pic:blipFill>
                        <pic:spPr bwMode="auto">
                          <a:xfrm>
                            <a:off x="0" y="0"/>
                            <a:ext cx="523875" cy="200025"/>
                          </a:xfrm>
                          <a:prstGeom prst="rect">
                            <a:avLst/>
                          </a:prstGeom>
                        </pic:spPr>
                      </pic:pic>
                    </a:graphicData>
                  </a:graphic>
                </wp:inline>
              </w:drawing>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3" w:right="0"/>
              <w:jc w:val="center"/>
              <w:rPr>
                <w:rFonts w:cs="Arial"/>
                <w:sz w:val="18"/>
              </w:rPr>
            </w:pPr>
            <w:r>
              <w:rPr>
                <w:rFonts w:cs="Arial"/>
                <w:color w:val="000000"/>
                <w:sz w:val="18"/>
              </w:rPr>
              <w:t xml:space="preserve">Прокладка масляного фильтра </w:t>
            </w:r>
          </w:p>
        </w:tc>
        <w:tc>
          <w:tcPr>
            <w:tcW w:w="2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92-858045</w:t>
            </w:r>
            <w:r>
              <w:rPr>
                <w:rFonts w:cs="Arial"/>
                <w:color w:val="000000"/>
                <w:sz w:val="18"/>
                <w:lang w:val="en-US"/>
              </w:rPr>
              <w:t>K</w:t>
            </w:r>
            <w:r>
              <w:rPr>
                <w:rFonts w:cs="Arial"/>
                <w:color w:val="000000"/>
                <w:sz w:val="18"/>
              </w:rPr>
              <w:t>01</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0"/>
        <w:gridCol w:w="1172"/>
        <w:gridCol w:w="1161"/>
        <w:gridCol w:w="1161"/>
      </w:tblGrid>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bCs/>
                <w:color w:val="000000"/>
                <w:sz w:val="18"/>
              </w:rPr>
              <w:t>фунт.-фут.</w:t>
            </w:r>
          </w:p>
        </w:tc>
      </w:tr>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Датчик давления масла </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8</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71</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sz w:val="18"/>
              </w:rPr>
              <w:t>Масляный</w:t>
            </w:r>
            <w:r>
              <w:rPr>
                <w:sz w:val="18"/>
                <w:lang w:val="en-US"/>
              </w:rPr>
              <w:t xml:space="preserve"> </w:t>
            </w:r>
            <w:r>
              <w:rPr>
                <w:sz w:val="18"/>
              </w:rPr>
              <w:t>фильтр</w:t>
            </w:r>
            <w:r>
              <w:rPr>
                <w:sz w:val="18"/>
                <w:lang w:val="en-US"/>
              </w:rPr>
              <w:t xml:space="preserve"> </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18</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160</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pPr>
      <w:r>
        <w:rPr>
          <w:color w:val="000000"/>
          <w:szCs w:val="18"/>
        </w:rPr>
        <w:t>Установка</w:t>
      </w:r>
      <w:r>
        <w:rPr>
          <w:color w:val="000000"/>
          <w:szCs w:val="18"/>
          <w:lang w:val="en-US"/>
        </w:rPr>
        <w:t xml:space="preserve"> </w:t>
      </w:r>
      <w:r>
        <w:rPr>
          <w:color w:val="000000"/>
          <w:szCs w:val="18"/>
        </w:rPr>
        <w:t>клапана</w:t>
      </w:r>
      <w:r>
        <w:rPr>
          <w:color w:val="000000"/>
          <w:szCs w:val="18"/>
          <w:lang w:val="en-US"/>
        </w:rPr>
        <w:t xml:space="preserve"> </w:t>
      </w:r>
      <w:r>
        <w:rPr>
          <w:color w:val="000000"/>
          <w:szCs w:val="18"/>
        </w:rPr>
        <w:t>разгрузки</w:t>
      </w:r>
      <w:r>
        <w:rPr>
          <w:color w:val="000000"/>
          <w:szCs w:val="18"/>
          <w:lang w:val="en-US"/>
        </w:rPr>
        <w:t xml:space="preserve"> </w:t>
      </w:r>
      <w:r>
        <w:rPr>
          <w:color w:val="000000"/>
          <w:szCs w:val="18"/>
        </w:rPr>
        <w:t>давления</w:t>
      </w:r>
      <w:r>
        <w:rPr>
          <w:color w:val="000000"/>
          <w:szCs w:val="18"/>
          <w:lang w:val="en-US"/>
        </w:rPr>
        <w:t xml:space="preserve"> </w:t>
      </w:r>
      <w:r>
        <w:rPr>
          <w:color w:val="000000"/>
          <w:szCs w:val="18"/>
        </w:rPr>
        <w:t>масла</w:t>
      </w:r>
      <w:r>
        <w:rPr>
          <w:color w:val="000000"/>
          <w:szCs w:val="18"/>
          <w:lang w:val="en-US"/>
        </w:rPr>
        <w:t xml:space="preserve"> </w:t>
      </w:r>
      <w:r>
        <w:rPr>
          <w:color w:val="000000"/>
          <w:szCs w:val="18"/>
        </w:rPr>
        <w:t>и</w:t>
      </w:r>
      <w:r>
        <w:rPr>
          <w:color w:val="000000"/>
          <w:szCs w:val="18"/>
          <w:lang w:val="en-US"/>
        </w:rPr>
        <w:t xml:space="preserve"> </w:t>
      </w:r>
      <w:r>
        <w:rPr>
          <w:color w:val="000000"/>
          <w:szCs w:val="18"/>
        </w:rPr>
        <w:t>масляного</w:t>
      </w:r>
      <w:r>
        <w:rPr>
          <w:color w:val="000000"/>
          <w:szCs w:val="18"/>
          <w:lang w:val="en-US"/>
        </w:rPr>
        <w:t xml:space="preserve"> </w:t>
      </w:r>
      <w:r>
        <w:rPr>
          <w:color w:val="000000"/>
          <w:szCs w:val="18"/>
        </w:rPr>
        <w:t>сетчатого</w:t>
      </w:r>
      <w:r>
        <w:rPr>
          <w:color w:val="000000"/>
          <w:szCs w:val="18"/>
          <w:lang w:val="en-US"/>
        </w:rPr>
        <w:t xml:space="preserve"> </w:t>
      </w:r>
      <w:r>
        <w:rPr>
          <w:color w:val="000000"/>
          <w:szCs w:val="18"/>
        </w:rPr>
        <w:t>фильтра</w:t>
      </w:r>
      <w:r>
        <w:rPr>
          <w:lang w:val="en-US"/>
        </w:rPr>
        <w:t xml:space="preserve"> </w:t>
      </w:r>
    </w:p>
    <w:p>
      <w:pPr>
        <w:pStyle w:val="Style9"/>
        <w:rPr/>
      </w:pPr>
      <w:r>
        <w:rPr>
          <w:lang w:val="ru-RU"/>
        </w:rPr>
        <w:t>1.</w:t>
        <w:tab/>
        <w:t xml:space="preserve">Нанести резьбовой герметик </w:t>
      </w:r>
      <w:r>
        <w:rPr/>
        <w:t>Loctite</w:t>
      </w:r>
      <w:r>
        <w:rPr>
          <w:lang w:val="ru-RU"/>
        </w:rPr>
        <w:t xml:space="preserve"> 222 </w:t>
      </w:r>
      <w:r>
        <w:rPr/>
        <w:t>Threadlocker</w:t>
      </w:r>
      <w:r>
        <w:rPr>
          <w:lang w:val="ru-RU"/>
        </w:rPr>
        <w:t xml:space="preserve"> на резьбы клапана разгрузки давления масла.</w:t>
      </w:r>
    </w:p>
    <w:p>
      <w:pPr>
        <w:pStyle w:val="Style9"/>
        <w:rPr>
          <w:lang w:val="ru-RU"/>
        </w:rPr>
      </w:pPr>
      <w:r>
        <w:rPr>
          <w:lang w:val="ru-RU"/>
        </w:rPr>
        <w:t>2.</w:t>
        <w:tab/>
        <w:t>Установить клапан разгрузки давления масла и гильзу. Затянуть до указанного усилия.</w:t>
      </w:r>
      <w:r>
        <w:br w:type="page"/>
      </w:r>
    </w:p>
    <w:p>
      <w:pPr>
        <w:pStyle w:val="Style9"/>
        <w:rPr/>
      </w:pPr>
      <w:r>
        <w:rPr>
          <w:lang w:val="ru-RU"/>
        </w:rPr>
        <w:t>3. Прикрепить шланг и сетчатый фильтр к штуцеру блока цилиндров. Закрепить детали двумя кабельными стяжками.</w:t>
      </w:r>
      <w:r>
        <w:rPr>
          <w:sz w:val="24"/>
          <w:lang w:val="ru-RU"/>
        </w:rPr>
        <w:t xml:space="preserve"> </w:t>
      </w:r>
    </w:p>
    <w:p>
      <w:pPr>
        <w:pStyle w:val="Normal"/>
        <w:jc w:val="center"/>
        <w:rPr>
          <w:sz w:val="24"/>
          <w:lang w:val="en-US"/>
        </w:rPr>
      </w:pPr>
      <w:r>
        <w:rPr>
          <w:sz w:val="24"/>
          <w:lang w:val="en-US"/>
        </w:rPr>
        <w:drawing>
          <wp:inline distT="0" distB="0" distL="0" distR="0">
            <wp:extent cx="4210685" cy="2295525"/>
            <wp:effectExtent l="0" t="0" r="0" b="0"/>
            <wp:docPr id="319" name="Image3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303" descr=""/>
                    <pic:cNvPicPr>
                      <a:picLocks noChangeAspect="1" noChangeArrowheads="1"/>
                    </pic:cNvPicPr>
                  </pic:nvPicPr>
                  <pic:blipFill>
                    <a:blip r:embed="rId357"/>
                    <a:srcRect l="-9" t="-16" r="-9" b="-16"/>
                    <a:stretch>
                      <a:fillRect/>
                    </a:stretch>
                  </pic:blipFill>
                  <pic:spPr bwMode="auto">
                    <a:xfrm>
                      <a:off x="0" y="0"/>
                      <a:ext cx="4210685" cy="229552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688"/>
        <w:gridCol w:w="4733"/>
      </w:tblGrid>
      <w:tr>
        <w:trPr/>
        <w:tc>
          <w:tcPr>
            <w:tcW w:w="5688" w:type="dxa"/>
            <w:tcBorders/>
          </w:tcPr>
          <w:p>
            <w:pPr>
              <w:pStyle w:val="Style8"/>
              <w:ind w:left="1440" w:right="0"/>
              <w:jc w:val="left"/>
              <w:rPr/>
            </w:pPr>
            <w:r>
              <w:rPr>
                <w:bCs/>
              </w:rPr>
              <w:t xml:space="preserve">a </w:t>
            </w:r>
            <w:r>
              <w:rPr/>
              <w:t xml:space="preserve">– </w:t>
            </w:r>
            <w:r>
              <w:rPr>
                <w:lang w:val="ru-RU"/>
              </w:rPr>
              <w:t>Гильза</w:t>
            </w:r>
            <w:r>
              <w:rPr/>
              <w:t xml:space="preserve"> </w:t>
            </w:r>
          </w:p>
          <w:p>
            <w:pPr>
              <w:pStyle w:val="Style8"/>
              <w:ind w:left="1440" w:right="0"/>
              <w:jc w:val="left"/>
              <w:rPr/>
            </w:pPr>
            <w:r>
              <w:rPr/>
              <w:t>b</w:t>
            </w:r>
            <w:r>
              <w:rPr>
                <w:lang w:val="ru-RU"/>
              </w:rPr>
              <w:t xml:space="preserve"> – Клапан разгрузки давления масла</w:t>
            </w:r>
          </w:p>
          <w:p>
            <w:pPr>
              <w:pStyle w:val="Style8"/>
              <w:ind w:left="1440" w:right="0"/>
              <w:jc w:val="left"/>
              <w:rPr/>
            </w:pPr>
            <w:r>
              <w:rPr/>
              <w:t>c</w:t>
            </w:r>
            <w:r>
              <w:rPr>
                <w:lang w:val="ru-RU"/>
              </w:rPr>
              <w:t xml:space="preserve"> - Шланг</w:t>
            </w:r>
          </w:p>
        </w:tc>
        <w:tc>
          <w:tcPr>
            <w:tcW w:w="4733" w:type="dxa"/>
            <w:tcBorders/>
          </w:tcPr>
          <w:p>
            <w:pPr>
              <w:pStyle w:val="Style8"/>
              <w:rPr/>
            </w:pPr>
            <w:r>
              <w:rPr/>
              <w:t>d</w:t>
            </w:r>
            <w:r>
              <w:rPr>
                <w:lang w:val="ru-RU"/>
              </w:rPr>
              <w:t xml:space="preserve"> – Кабельная стяжка </w:t>
            </w:r>
          </w:p>
          <w:p>
            <w:pPr>
              <w:pStyle w:val="Style8"/>
              <w:rPr/>
            </w:pPr>
            <w:r>
              <w:rPr>
                <w:bCs/>
              </w:rPr>
              <w:t xml:space="preserve">e </w:t>
            </w:r>
            <w:r>
              <w:rPr/>
              <w:t xml:space="preserve">– </w:t>
            </w:r>
            <w:r>
              <w:rPr>
                <w:lang w:val="ru-RU"/>
              </w:rPr>
              <w:t>Сетчатый</w:t>
            </w:r>
            <w:r>
              <w:rPr/>
              <w:t xml:space="preserve"> </w:t>
            </w:r>
            <w:r>
              <w:rPr>
                <w:lang w:val="ru-RU"/>
              </w:rPr>
              <w:t>фильтр</w:t>
            </w:r>
            <w:r>
              <w:rPr/>
              <w:t xml:space="preserve"> </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772"/>
        <w:gridCol w:w="2745"/>
        <w:gridCol w:w="2745"/>
        <w:gridCol w:w="2092"/>
      </w:tblGrid>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sz w:val="18"/>
                <w:lang w:val="en-US"/>
              </w:rPr>
            </w:pPr>
            <w:r>
              <w:rPr>
                <w:rFonts w:cs="Arial"/>
                <w:sz w:val="18"/>
                <w:lang w:val="en-US"/>
              </w:rPr>
              <w:drawing>
                <wp:inline distT="0" distB="0" distL="0" distR="0">
                  <wp:extent cx="589280" cy="246380"/>
                  <wp:effectExtent l="0" t="0" r="0" b="0"/>
                  <wp:docPr id="320" name="Image3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04" descr=""/>
                          <pic:cNvPicPr>
                            <a:picLocks noChangeAspect="1" noChangeArrowheads="1"/>
                          </pic:cNvPicPr>
                        </pic:nvPicPr>
                        <pic:blipFill>
                          <a:blip r:embed="rId358"/>
                          <a:srcRect l="-61" t="-146" r="-61" b="-146"/>
                          <a:stretch>
                            <a:fillRect/>
                          </a:stretch>
                        </pic:blipFill>
                        <pic:spPr bwMode="auto">
                          <a:xfrm>
                            <a:off x="0" y="0"/>
                            <a:ext cx="589280" cy="246380"/>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222 Threadlocker</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3" w:right="58"/>
              <w:jc w:val="center"/>
              <w:rPr>
                <w:rFonts w:cs="Arial"/>
                <w:sz w:val="18"/>
              </w:rPr>
            </w:pPr>
            <w:r>
              <w:rPr>
                <w:rFonts w:cs="Arial"/>
                <w:color w:val="000000"/>
                <w:sz w:val="18"/>
              </w:rPr>
              <w:t xml:space="preserve">Клапан разгрузки давления масла и штуцер блока цилиндров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92-809818</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4"/>
              <w:jc w:val="right"/>
              <w:rPr>
                <w:rFonts w:cs="Arial"/>
                <w:b/>
                <w:sz w:val="18"/>
              </w:rPr>
            </w:pPr>
            <w:r>
              <w:rPr>
                <w:rFonts w:cs="Arial"/>
                <w:b/>
                <w:bCs/>
                <w:color w:val="000000"/>
                <w:sz w:val="18"/>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Клапан разгрузки давления масла </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22</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41"/>
              <w:jc w:val="right"/>
              <w:rPr>
                <w:rFonts w:cs="Arial"/>
                <w:sz w:val="18"/>
                <w:lang w:val="en-US"/>
              </w:rPr>
            </w:pPr>
            <w:r>
              <w:rPr>
                <w:rFonts w:cs="Arial"/>
                <w:color w:val="000000"/>
                <w:sz w:val="18"/>
                <w:lang w:val="en-US"/>
              </w:rPr>
              <w:t>16</w:t>
            </w:r>
          </w:p>
        </w:tc>
      </w:tr>
    </w:tbl>
    <w:p>
      <w:pPr>
        <w:pStyle w:val="Heading4"/>
        <w:ind w:hanging="0" w:left="0"/>
        <w:rPr>
          <w:color w:val="000000"/>
          <w:szCs w:val="18"/>
        </w:rPr>
      </w:pPr>
      <w:r>
        <w:rPr>
          <w:color w:val="000000"/>
          <w:szCs w:val="18"/>
        </w:rPr>
        <w:t xml:space="preserve">Установка электрических узлов и деталей </w:t>
      </w:r>
    </w:p>
    <w:p>
      <w:pPr>
        <w:pStyle w:val="Style9"/>
        <w:rPr/>
      </w:pPr>
      <w:r>
        <w:rPr>
          <w:lang w:val="ru-RU"/>
        </w:rPr>
        <w:t>1.</w:t>
        <w:tab/>
        <w:t xml:space="preserve">Установить монтажное основание блока </w:t>
      </w:r>
      <w:r>
        <w:rPr/>
        <w:t>CD</w:t>
      </w:r>
      <w:r>
        <w:rPr>
          <w:lang w:val="ru-RU"/>
        </w:rPr>
        <w:t xml:space="preserve"> с помощью четырех болтов </w:t>
      </w:r>
      <w:r>
        <w:rPr/>
        <w:t>M</w:t>
      </w:r>
      <w:r>
        <w:rPr>
          <w:lang w:val="ru-RU"/>
        </w:rPr>
        <w:t xml:space="preserve">6 </w:t>
      </w:r>
      <w:r>
        <w:rPr/>
        <w:t>x</w:t>
      </w:r>
      <w:r>
        <w:rPr>
          <w:lang w:val="ru-RU"/>
        </w:rPr>
        <w:t xml:space="preserve"> 20. Затянуть болты до указанного усилия.</w:t>
      </w:r>
    </w:p>
    <w:p>
      <w:pPr>
        <w:pStyle w:val="Style9"/>
        <w:rPr>
          <w:lang w:val="ru-RU"/>
        </w:rPr>
      </w:pPr>
      <w:r>
        <w:rPr>
          <w:lang w:val="ru-RU"/>
        </w:rPr>
        <w:t>2.</w:t>
        <w:tab/>
        <w:t>Установить жгут двигателя.</w:t>
      </w:r>
    </w:p>
    <w:p>
      <w:pPr>
        <w:pStyle w:val="Style9"/>
        <w:rPr>
          <w:lang w:val="ru-RU"/>
        </w:rPr>
      </w:pPr>
      <w:r>
        <w:rPr>
          <w:lang w:val="ru-RU"/>
        </w:rPr>
        <w:t>3.</w:t>
        <w:tab/>
        <w:t>Затянуть три кабельные стяжки крепления жгута двигателя.</w:t>
      </w:r>
    </w:p>
    <w:p>
      <w:pPr>
        <w:pStyle w:val="Style9"/>
        <w:rPr>
          <w:lang w:val="ru-RU"/>
        </w:rPr>
      </w:pPr>
      <w:r>
        <w:rPr>
          <w:lang w:val="ru-RU"/>
        </w:rPr>
        <w:t>4.</w:t>
        <w:tab/>
        <w:t>Установить болт и хомут крепления жгута проводки. Затянуть болт до указанного усилия.</w:t>
      </w:r>
    </w:p>
    <w:p>
      <w:pPr>
        <w:pStyle w:val="Style9"/>
        <w:rPr/>
      </w:pPr>
      <w:r>
        <w:rPr>
          <w:lang w:val="ru-RU"/>
        </w:rPr>
        <w:t>5.</w:t>
        <w:tab/>
        <w:t xml:space="preserve">Установить провода «масса» жгута двигателя и закрепить болтами </w:t>
      </w:r>
      <w:r>
        <w:rPr/>
        <w:t>M</w:t>
      </w:r>
      <w:r>
        <w:rPr>
          <w:lang w:val="ru-RU"/>
        </w:rPr>
        <w:t xml:space="preserve">6 </w:t>
      </w:r>
      <w:r>
        <w:rPr/>
        <w:t>x</w:t>
      </w:r>
      <w:r>
        <w:rPr>
          <w:lang w:val="ru-RU"/>
        </w:rPr>
        <w:t xml:space="preserve"> 12. Затянуть болты до указанного усилия.</w:t>
      </w:r>
    </w:p>
    <w:p>
      <w:pPr>
        <w:pStyle w:val="Style9"/>
        <w:rPr>
          <w:lang w:val="ru-RU"/>
        </w:rPr>
      </w:pPr>
      <w:r>
        <w:rPr>
          <w:lang w:val="ru-RU"/>
        </w:rPr>
        <w:t>6.</w:t>
        <w:tab/>
        <w:t>Установить и подсоединить провод к датчику давления масла. Затянуть гайку крепления провода.</w:t>
      </w:r>
    </w:p>
    <w:p>
      <w:pPr>
        <w:pStyle w:val="Style9"/>
        <w:rPr/>
      </w:pPr>
      <w:r>
        <w:rPr>
          <w:lang w:val="ru-RU"/>
        </w:rPr>
        <w:t>7.</w:t>
        <w:tab/>
        <w:t xml:space="preserve">Установить патрон предохранителя с помощью болта </w:t>
      </w:r>
      <w:r>
        <w:rPr/>
        <w:t>M</w:t>
      </w:r>
      <w:r>
        <w:rPr>
          <w:lang w:val="ru-RU"/>
        </w:rPr>
        <w:t xml:space="preserve">6 </w:t>
      </w:r>
      <w:r>
        <w:rPr/>
        <w:t>x</w:t>
      </w:r>
      <w:r>
        <w:rPr>
          <w:lang w:val="ru-RU"/>
        </w:rPr>
        <w:t xml:space="preserve"> 12. Затянуть болт до указанного усилия.</w:t>
      </w:r>
    </w:p>
    <w:p>
      <w:pPr>
        <w:pStyle w:val="Style9"/>
        <w:rPr/>
      </w:pPr>
      <w:r>
        <w:rPr>
          <w:lang w:val="ru-RU"/>
        </w:rPr>
        <w:t>8.</w:t>
        <w:tab/>
        <w:t xml:space="preserve">Установить соленоид стартера с помощью болта </w:t>
      </w:r>
      <w:r>
        <w:rPr/>
        <w:t>M</w:t>
      </w:r>
      <w:r>
        <w:rPr>
          <w:lang w:val="ru-RU"/>
        </w:rPr>
        <w:t xml:space="preserve">6 </w:t>
      </w:r>
      <w:r>
        <w:rPr/>
        <w:t>x</w:t>
      </w:r>
      <w:r>
        <w:rPr>
          <w:lang w:val="ru-RU"/>
        </w:rPr>
        <w:t xml:space="preserve"> 12. Затянуть болт до указанного усилия.</w:t>
      </w:r>
    </w:p>
    <w:p>
      <w:pPr>
        <w:pStyle w:val="Style9"/>
        <w:rPr>
          <w:lang w:val="ru-RU"/>
        </w:rPr>
      </w:pPr>
      <w:r>
        <w:rPr>
          <w:lang w:val="ru-RU"/>
        </w:rPr>
        <w:t>9.</w:t>
        <w:tab/>
        <w:t>Установить и подсоединить провод «масса» жгута двигателя к кронштейну соленоида стартера. Затянуть болт до указанного усилия.</w:t>
      </w:r>
    </w:p>
    <w:p>
      <w:pPr>
        <w:pStyle w:val="Style9"/>
        <w:rPr/>
      </w:pPr>
      <w:r>
        <w:rPr>
          <w:lang w:val="ru-RU"/>
        </w:rPr>
        <w:t xml:space="preserve">10. Установить блок </w:t>
      </w:r>
      <w:r>
        <w:rPr/>
        <w:t>CD</w:t>
      </w:r>
      <w:r>
        <w:rPr>
          <w:lang w:val="ru-RU"/>
        </w:rPr>
        <w:t>. См. раздел  2</w:t>
      </w:r>
      <w:r>
        <w:rPr/>
        <w:t>A</w:t>
      </w:r>
      <w:r>
        <w:rPr>
          <w:lang w:val="ru-RU"/>
        </w:rPr>
        <w:t xml:space="preserve"> – Демонтаж и установка блока </w:t>
      </w:r>
      <w:r>
        <w:rPr/>
        <w:t>CD</w:t>
      </w:r>
      <w:r>
        <w:rPr>
          <w:lang w:val="ru-RU"/>
        </w:rPr>
        <w:t>.</w:t>
      </w:r>
      <w:r>
        <w:br w:type="page"/>
      </w:r>
    </w:p>
    <w:p>
      <w:pPr>
        <w:pStyle w:val="Style9"/>
        <w:rPr/>
      </w:pPr>
      <w:r>
        <w:rPr>
          <w:lang w:val="ru-RU"/>
        </w:rPr>
        <w:t>11. Установить катушку зажигания. См. раздел  2</w:t>
      </w:r>
      <w:r>
        <w:rPr/>
        <w:t>A</w:t>
      </w:r>
      <w:r>
        <w:rPr>
          <w:lang w:val="ru-RU"/>
        </w:rPr>
        <w:t xml:space="preserve"> – Демонтаж и установка катушки зажигания.</w:t>
      </w:r>
    </w:p>
    <w:p>
      <w:pPr>
        <w:pStyle w:val="Normal"/>
        <w:jc w:val="center"/>
        <w:rPr>
          <w:sz w:val="24"/>
          <w:lang w:val="en-US"/>
        </w:rPr>
      </w:pPr>
      <w:r>
        <w:rPr>
          <w:sz w:val="24"/>
          <w:lang w:val="en-US"/>
        </w:rPr>
        <w:drawing>
          <wp:inline distT="0" distB="0" distL="0" distR="0">
            <wp:extent cx="5886450" cy="2866390"/>
            <wp:effectExtent l="0" t="0" r="0" b="0"/>
            <wp:docPr id="321" name="Image3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305" descr=""/>
                    <pic:cNvPicPr>
                      <a:picLocks noChangeAspect="1" noChangeArrowheads="1"/>
                    </pic:cNvPicPr>
                  </pic:nvPicPr>
                  <pic:blipFill>
                    <a:blip r:embed="rId359"/>
                    <a:srcRect l="-6" t="-13" r="-6" b="-13"/>
                    <a:stretch>
                      <a:fillRect/>
                    </a:stretch>
                  </pic:blipFill>
                  <pic:spPr bwMode="auto">
                    <a:xfrm>
                      <a:off x="0" y="0"/>
                      <a:ext cx="5886450" cy="2866390"/>
                    </a:xfrm>
                    <a:prstGeom prst="rect">
                      <a:avLst/>
                    </a:prstGeom>
                  </pic:spPr>
                </pic:pic>
              </a:graphicData>
            </a:graphic>
          </wp:inline>
        </w:drawing>
      </w:r>
    </w:p>
    <w:p>
      <w:pPr>
        <w:pStyle w:val="Style8"/>
        <w:rPr/>
      </w:pPr>
      <w:r>
        <w:rPr>
          <w:bCs/>
        </w:rPr>
        <w:t xml:space="preserve">a </w:t>
      </w:r>
      <w:r>
        <w:rPr/>
        <w:t xml:space="preserve">– </w:t>
      </w:r>
      <w:r>
        <w:rPr>
          <w:lang w:val="ru-RU"/>
        </w:rPr>
        <w:t>Катушка</w:t>
      </w:r>
      <w:r>
        <w:rPr/>
        <w:t xml:space="preserve"> </w:t>
      </w:r>
      <w:r>
        <w:rPr>
          <w:lang w:val="ru-RU"/>
        </w:rPr>
        <w:t>зажигания</w:t>
      </w:r>
    </w:p>
    <w:p>
      <w:pPr>
        <w:pStyle w:val="Style8"/>
        <w:rPr/>
      </w:pPr>
      <w:r>
        <w:rPr/>
        <w:t xml:space="preserve">b – </w:t>
      </w:r>
      <w:r>
        <w:rPr>
          <w:lang w:val="ru-RU"/>
        </w:rPr>
        <w:t>Блок</w:t>
      </w:r>
      <w:r>
        <w:rPr/>
        <w:t xml:space="preserve"> CD </w:t>
      </w:r>
    </w:p>
    <w:p>
      <w:pPr>
        <w:pStyle w:val="Style8"/>
        <w:rPr/>
      </w:pPr>
      <w:r>
        <w:rPr/>
        <w:t xml:space="preserve">c – </w:t>
      </w:r>
      <w:r>
        <w:rPr>
          <w:lang w:val="ru-RU"/>
        </w:rPr>
        <w:t>Жгут</w:t>
      </w:r>
      <w:r>
        <w:rPr/>
        <w:t xml:space="preserve"> </w:t>
      </w:r>
      <w:r>
        <w:rPr>
          <w:lang w:val="ru-RU"/>
        </w:rPr>
        <w:t>двигателя</w:t>
      </w:r>
      <w:r>
        <w:rPr/>
        <w:t xml:space="preserve"> </w:t>
      </w:r>
    </w:p>
    <w:p>
      <w:pPr>
        <w:pStyle w:val="Style8"/>
        <w:rPr/>
      </w:pPr>
      <w:r>
        <w:rPr/>
        <w:t>d</w:t>
      </w:r>
      <w:r>
        <w:rPr>
          <w:lang w:val="ru-RU"/>
        </w:rPr>
        <w:t xml:space="preserve"> – Кабельные стяжки </w:t>
      </w:r>
    </w:p>
    <w:p>
      <w:pPr>
        <w:pStyle w:val="Style8"/>
        <w:rPr/>
      </w:pPr>
      <w:r>
        <w:rPr>
          <w:bCs/>
        </w:rPr>
        <w:t>e</w:t>
      </w:r>
      <w:r>
        <w:rPr>
          <w:bCs/>
          <w:lang w:val="ru-RU"/>
        </w:rPr>
        <w:t xml:space="preserve"> </w:t>
      </w:r>
      <w:r>
        <w:rPr>
          <w:lang w:val="ru-RU"/>
        </w:rPr>
        <w:t xml:space="preserve">– Болт монтажного основания блока </w:t>
      </w:r>
      <w:r>
        <w:rPr/>
        <w:t>CD</w:t>
      </w:r>
      <w:r>
        <w:rPr>
          <w:lang w:val="ru-RU"/>
        </w:rPr>
        <w:t xml:space="preserve"> (</w:t>
      </w:r>
      <w:r>
        <w:rPr/>
        <w:t>M</w:t>
      </w:r>
      <w:r>
        <w:rPr>
          <w:lang w:val="ru-RU"/>
        </w:rPr>
        <w:t xml:space="preserve">6 </w:t>
      </w:r>
      <w:r>
        <w:rPr/>
        <w:t>x</w:t>
      </w:r>
      <w:r>
        <w:rPr>
          <w:lang w:val="ru-RU"/>
        </w:rPr>
        <w:t xml:space="preserve"> 20) (4)</w:t>
      </w:r>
    </w:p>
    <w:p>
      <w:pPr>
        <w:pStyle w:val="Style8"/>
        <w:rPr/>
      </w:pPr>
      <w:r>
        <w:rPr/>
        <w:t>f</w:t>
      </w:r>
      <w:r>
        <w:rPr>
          <w:lang w:val="ru-RU"/>
        </w:rPr>
        <w:t xml:space="preserve"> – Провод «масса» жгута двигателя (болт </w:t>
      </w:r>
      <w:r>
        <w:rPr/>
        <w:t>M</w:t>
      </w:r>
      <w:r>
        <w:rPr>
          <w:lang w:val="ru-RU"/>
        </w:rPr>
        <w:t xml:space="preserve">6 </w:t>
      </w:r>
      <w:r>
        <w:rPr/>
        <w:t>x</w:t>
      </w:r>
      <w:r>
        <w:rPr>
          <w:lang w:val="ru-RU"/>
        </w:rPr>
        <w:t xml:space="preserve"> 12)</w:t>
      </w:r>
    </w:p>
    <w:p>
      <w:pPr>
        <w:pStyle w:val="Style8"/>
        <w:rPr/>
      </w:pPr>
      <w:r>
        <w:rPr>
          <w:bCs/>
        </w:rPr>
        <w:t>g</w:t>
      </w:r>
      <w:r>
        <w:rPr>
          <w:bCs/>
          <w:lang w:val="ru-RU"/>
        </w:rPr>
        <w:t xml:space="preserve"> </w:t>
      </w:r>
      <w:r>
        <w:rPr>
          <w:lang w:val="ru-RU"/>
        </w:rPr>
        <w:t>– Болт крепления провода «масса» жгута двигателя и соленоида стартера (</w:t>
      </w:r>
      <w:r>
        <w:rPr/>
        <w:t>M</w:t>
      </w:r>
      <w:r>
        <w:rPr>
          <w:lang w:val="ru-RU"/>
        </w:rPr>
        <w:t xml:space="preserve">6 </w:t>
      </w:r>
      <w:r>
        <w:rPr/>
        <w:t>x</w:t>
      </w:r>
      <w:r>
        <w:rPr>
          <w:lang w:val="ru-RU"/>
        </w:rPr>
        <w:t xml:space="preserve"> 12)</w:t>
      </w:r>
    </w:p>
    <w:p>
      <w:pPr>
        <w:pStyle w:val="Style8"/>
        <w:rPr/>
      </w:pPr>
      <w:r>
        <w:rPr/>
        <w:t xml:space="preserve">h – </w:t>
      </w:r>
      <w:r>
        <w:rPr>
          <w:lang w:val="ru-RU"/>
        </w:rPr>
        <w:t>Соленоид</w:t>
      </w:r>
      <w:r>
        <w:rPr/>
        <w:t xml:space="preserve"> </w:t>
      </w:r>
      <w:r>
        <w:rPr>
          <w:lang w:val="ru-RU"/>
        </w:rPr>
        <w:t>стартера</w:t>
      </w:r>
      <w:r>
        <w:rPr/>
        <w:t xml:space="preserve"> </w:t>
      </w:r>
    </w:p>
    <w:p>
      <w:pPr>
        <w:pStyle w:val="Style8"/>
        <w:rPr/>
      </w:pPr>
      <w:r>
        <w:rPr>
          <w:bCs/>
        </w:rPr>
        <w:t>i</w:t>
      </w:r>
      <w:r>
        <w:rPr>
          <w:bCs/>
          <w:lang w:val="ru-RU"/>
        </w:rPr>
        <w:t xml:space="preserve"> </w:t>
      </w:r>
      <w:r>
        <w:rPr>
          <w:lang w:val="ru-RU"/>
        </w:rPr>
        <w:t xml:space="preserve">– Патрон-держатель предохранителя </w:t>
      </w:r>
    </w:p>
    <w:p>
      <w:pPr>
        <w:pStyle w:val="Style8"/>
        <w:rPr/>
      </w:pPr>
      <w:r>
        <w:rPr/>
        <w:t xml:space="preserve">j – </w:t>
      </w:r>
      <w:r>
        <w:rPr>
          <w:lang w:val="ru-RU"/>
        </w:rPr>
        <w:t>Датчик</w:t>
      </w:r>
      <w:r>
        <w:rPr/>
        <w:t xml:space="preserve"> </w:t>
      </w:r>
      <w:r>
        <w:rPr>
          <w:lang w:val="ru-RU"/>
        </w:rPr>
        <w:t>давления</w:t>
      </w:r>
      <w:r>
        <w:rPr/>
        <w:t xml:space="preserve"> </w:t>
      </w:r>
      <w:r>
        <w:rPr>
          <w:lang w:val="ru-RU"/>
        </w:rPr>
        <w:t>масла</w:t>
      </w:r>
      <w:r>
        <w:rPr/>
        <w:t xml:space="preserve"> </w:t>
      </w:r>
    </w:p>
    <w:p>
      <w:pPr>
        <w:pStyle w:val="Style8"/>
        <w:rPr/>
      </w:pPr>
      <w:r>
        <w:rPr/>
        <w:t xml:space="preserve">k – </w:t>
      </w:r>
      <w:r>
        <w:rPr>
          <w:lang w:val="ru-RU"/>
        </w:rPr>
        <w:t>Хомут</w:t>
      </w:r>
      <w:r>
        <w:rPr/>
        <w:t xml:space="preserve"> </w:t>
      </w:r>
      <w:r>
        <w:rPr>
          <w:lang w:val="ru-RU"/>
        </w:rPr>
        <w:t>жгута</w:t>
      </w:r>
      <w:r>
        <w:rPr/>
        <w:t xml:space="preserve"> </w:t>
      </w:r>
      <w:r>
        <w:rPr>
          <w:lang w:val="ru-RU"/>
        </w:rPr>
        <w:t>двигателя</w:t>
      </w:r>
      <w:r>
        <w:rPr/>
        <w:t xml:space="preserve"> </w:t>
      </w:r>
    </w:p>
    <w:p>
      <w:pPr>
        <w:pStyle w:val="Style8"/>
        <w:rPr/>
      </w:pPr>
      <w:r>
        <w:rPr/>
        <w:t>I</w:t>
      </w:r>
      <w:r>
        <w:rPr>
          <w:lang w:val="ru-RU"/>
        </w:rPr>
        <w:t xml:space="preserve"> – Кронштейн соленоида и патрона предохранителя. </w:t>
      </w:r>
    </w:p>
    <w:p>
      <w:pPr>
        <w:pStyle w:val="Style8"/>
        <w:rPr/>
      </w:pPr>
      <w:r>
        <w:rPr>
          <w:bCs/>
          <w:lang w:val="ru-RU"/>
        </w:rPr>
        <w:t xml:space="preserve">m </w:t>
      </w:r>
      <w:r>
        <w:rPr>
          <w:lang w:val="ru-RU"/>
        </w:rPr>
        <w:t>– Исполнение II (Design II</w:t>
      </w:r>
      <w:r>
        <w:rPr/>
        <w:t xml:space="preserve">) – Соленоид стартера и предохранитель </w:t>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монтажного основания блока CD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жгута двигателя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 (3)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патрона предохранителя (</w:t>
            </w:r>
            <w:r>
              <w:rPr>
                <w:rFonts w:cs="Arial"/>
                <w:color w:val="000000"/>
                <w:sz w:val="18"/>
                <w:lang w:val="en-US"/>
              </w:rPr>
              <w:t>M</w:t>
            </w:r>
            <w:r>
              <w:rPr>
                <w:rFonts w:cs="Arial"/>
                <w:color w:val="000000"/>
                <w:sz w:val="18"/>
              </w:rPr>
              <w:t>6</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соленоида стартера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крепления блока </w:t>
            </w:r>
            <w:r>
              <w:rPr>
                <w:rFonts w:cs="Arial"/>
                <w:color w:val="000000"/>
                <w:sz w:val="18"/>
                <w:lang w:val="en-US"/>
              </w:rPr>
              <w:t>CD</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 (2)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катушки зажигания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 (2)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12.</w:t>
        <w:tab/>
        <w:t xml:space="preserve"> </w:t>
      </w:r>
      <w:r>
        <w:rPr>
          <w:lang w:val="ru-RU"/>
        </w:rPr>
        <w:t>Установить</w:t>
      </w:r>
      <w:r>
        <w:rPr/>
        <w:t xml:space="preserve"> </w:t>
      </w:r>
      <w:r>
        <w:rPr>
          <w:lang w:val="ru-RU"/>
        </w:rPr>
        <w:t>стартер</w:t>
      </w:r>
      <w:r>
        <w:rPr/>
        <w:t>.</w:t>
      </w:r>
    </w:p>
    <w:p>
      <w:pPr>
        <w:pStyle w:val="Style9"/>
        <w:rPr>
          <w:lang w:val="ru-RU"/>
        </w:rPr>
      </w:pPr>
      <w:r>
        <w:rPr>
          <w:lang w:val="ru-RU"/>
        </w:rPr>
        <w:t>13.</w:t>
        <w:tab/>
        <w:t xml:space="preserve"> Установить и подсоединить кабель соленоида стартера к соленоиду. Затянуть болт до указанного усилия.</w:t>
      </w:r>
      <w:r>
        <w:br w:type="page"/>
      </w:r>
    </w:p>
    <w:p>
      <w:pPr>
        <w:pStyle w:val="Style9"/>
        <w:rPr>
          <w:lang w:val="ru-RU"/>
        </w:rPr>
      </w:pPr>
      <w:r>
        <w:rPr>
          <w:lang w:val="ru-RU"/>
        </w:rPr>
        <w:t>14. Установить четыре болта крепления стартера. Затянуть болты до указанного усилия.</w:t>
      </w:r>
    </w:p>
    <w:p>
      <w:pPr>
        <w:pStyle w:val="Normal"/>
        <w:jc w:val="center"/>
        <w:rPr>
          <w:sz w:val="24"/>
          <w:lang w:val="en-US"/>
        </w:rPr>
      </w:pPr>
      <w:r>
        <w:rPr>
          <w:sz w:val="24"/>
          <w:lang w:val="en-US"/>
        </w:rPr>
        <w:drawing>
          <wp:inline distT="0" distB="0" distL="0" distR="0">
            <wp:extent cx="2191385" cy="2334260"/>
            <wp:effectExtent l="0" t="0" r="0" b="0"/>
            <wp:docPr id="322" name="Image3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306" descr=""/>
                    <pic:cNvPicPr>
                      <a:picLocks noChangeAspect="1" noChangeArrowheads="1"/>
                    </pic:cNvPicPr>
                  </pic:nvPicPr>
                  <pic:blipFill>
                    <a:blip r:embed="rId360"/>
                    <a:srcRect l="-16" t="-15" r="-16" b="-15"/>
                    <a:stretch>
                      <a:fillRect/>
                    </a:stretch>
                  </pic:blipFill>
                  <pic:spPr bwMode="auto">
                    <a:xfrm>
                      <a:off x="0" y="0"/>
                      <a:ext cx="2191385" cy="233426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Болт</w:t>
            </w:r>
            <w:r>
              <w:rPr/>
              <w:t xml:space="preserve"> (M8 x 25) (2) </w:t>
            </w:r>
          </w:p>
          <w:p>
            <w:pPr>
              <w:pStyle w:val="Style8"/>
              <w:rPr/>
            </w:pPr>
            <w:r>
              <w:rPr/>
              <w:t>b</w:t>
            </w:r>
            <w:r>
              <w:rPr>
                <w:lang w:val="ru-RU"/>
              </w:rPr>
              <w:t xml:space="preserve"> – Кабель соленоида стартера </w:t>
            </w:r>
          </w:p>
        </w:tc>
        <w:tc>
          <w:tcPr>
            <w:tcW w:w="5211" w:type="dxa"/>
            <w:tcBorders/>
          </w:tcPr>
          <w:p>
            <w:pPr>
              <w:pStyle w:val="Style8"/>
              <w:rPr/>
            </w:pPr>
            <w:r>
              <w:rPr/>
              <w:t>c</w:t>
            </w:r>
            <w:r>
              <w:rPr>
                <w:lang w:val="ru-RU"/>
              </w:rPr>
              <w:t>- Болт (</w:t>
            </w:r>
            <w:r>
              <w:rPr/>
              <w:t>M</w:t>
            </w:r>
            <w:r>
              <w:rPr>
                <w:lang w:val="ru-RU"/>
              </w:rPr>
              <w:t xml:space="preserve">8 </w:t>
            </w:r>
            <w:r>
              <w:rPr/>
              <w:t>x</w:t>
            </w:r>
            <w:r>
              <w:rPr>
                <w:lang w:val="ru-RU"/>
              </w:rPr>
              <w:t xml:space="preserve"> 18) (2)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стартера (</w:t>
            </w:r>
            <w:r>
              <w:rPr>
                <w:rFonts w:cs="Arial"/>
                <w:color w:val="000000"/>
                <w:sz w:val="18"/>
                <w:lang w:val="en-US"/>
              </w:rPr>
              <w:t>M</w:t>
            </w:r>
            <w:r>
              <w:rPr>
                <w:rFonts w:cs="Arial"/>
                <w:color w:val="000000"/>
                <w:sz w:val="18"/>
              </w:rPr>
              <w:t>8) (4)</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13</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кабеля соленоида стартера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15.</w:t>
        <w:tab/>
      </w:r>
      <w:r>
        <w:rPr>
          <w:lang w:val="ru-RU"/>
        </w:rPr>
        <w:t>Установить</w:t>
      </w:r>
      <w:r>
        <w:rPr/>
        <w:t xml:space="preserve"> </w:t>
      </w:r>
      <w:r>
        <w:rPr>
          <w:lang w:val="ru-RU"/>
        </w:rPr>
        <w:t>клеммодержатель</w:t>
      </w:r>
      <w:r>
        <w:rPr/>
        <w:t>.</w:t>
      </w:r>
    </w:p>
    <w:p>
      <w:pPr>
        <w:pStyle w:val="Style9"/>
        <w:rPr>
          <w:lang w:val="ru-RU"/>
        </w:rPr>
      </w:pPr>
      <w:r>
        <w:rPr>
          <w:lang w:val="ru-RU"/>
        </w:rPr>
        <w:t>16.</w:t>
        <w:tab/>
        <w:t xml:space="preserve"> Установить верхний болт крепления клеммодержателя. Затянуть верхний и нижний болты.</w:t>
      </w:r>
    </w:p>
    <w:p>
      <w:pPr>
        <w:pStyle w:val="Style9"/>
        <w:rPr/>
      </w:pPr>
      <w:r>
        <w:rPr>
          <w:lang w:val="ru-RU"/>
        </w:rPr>
        <w:t>17.</w:t>
        <w:tab/>
        <w:t xml:space="preserve"> Установить четыре болта крепления монтажного основания  соленоида системы </w:t>
      </w:r>
      <w:r>
        <w:rPr/>
        <w:t>Power</w:t>
      </w:r>
      <w:r>
        <w:rPr>
          <w:lang w:val="ru-RU"/>
        </w:rPr>
        <w:t xml:space="preserve"> </w:t>
      </w:r>
      <w:r>
        <w:rPr/>
        <w:t>Trim</w:t>
      </w:r>
      <w:r>
        <w:rPr>
          <w:lang w:val="ru-RU"/>
        </w:rPr>
        <w:t>.</w:t>
      </w:r>
    </w:p>
    <w:p>
      <w:pPr>
        <w:pStyle w:val="Style9"/>
        <w:rPr>
          <w:lang w:val="ru-RU"/>
        </w:rPr>
      </w:pPr>
      <w:r>
        <w:rPr>
          <w:lang w:val="ru-RU"/>
        </w:rPr>
        <w:t>18.</w:t>
        <w:tab/>
        <w:t xml:space="preserve"> Подсоединить одинарные разъемы коричневого, коричнево-белого, белого, черного, синего, красно-белого и черно-красного проводов жгута двигателя. Подсоединить красный провод от предохранителя цепи стартера и зеленый провод от соленоида стартера к разъему жгута двигателя. Закрепить одинарные штекерные разъемы в пазах клеммодержателя.</w:t>
      </w:r>
    </w:p>
    <w:p>
      <w:pPr>
        <w:pStyle w:val="Style9"/>
        <w:rPr>
          <w:lang w:val="ru-RU"/>
        </w:rPr>
      </w:pPr>
      <w:r>
        <w:rPr>
          <w:lang w:val="ru-RU"/>
        </w:rPr>
        <w:t>19.</w:t>
        <w:tab/>
        <w:t xml:space="preserve"> Установить и привернуть провод «масса» к блоку. Затянуть болт до указанного усилия.</w:t>
      </w:r>
    </w:p>
    <w:p>
      <w:pPr>
        <w:pStyle w:val="Normal"/>
        <w:jc w:val="center"/>
        <w:rPr>
          <w:sz w:val="24"/>
        </w:rPr>
      </w:pPr>
      <w:r>
        <w:rPr>
          <w:sz w:val="24"/>
          <w:lang w:val="en-US"/>
        </w:rPr>
        <w:drawing>
          <wp:inline distT="0" distB="0" distL="0" distR="0">
            <wp:extent cx="3371215" cy="2323465"/>
            <wp:effectExtent l="0" t="0" r="0" b="0"/>
            <wp:docPr id="323" name="Image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307" descr=""/>
                    <pic:cNvPicPr>
                      <a:picLocks noChangeAspect="1" noChangeArrowheads="1"/>
                    </pic:cNvPicPr>
                  </pic:nvPicPr>
                  <pic:blipFill>
                    <a:blip r:embed="rId361"/>
                    <a:srcRect l="-11" t="-15" r="-11" b="-15"/>
                    <a:stretch>
                      <a:fillRect/>
                    </a:stretch>
                  </pic:blipFill>
                  <pic:spPr bwMode="auto">
                    <a:xfrm>
                      <a:off x="0" y="0"/>
                      <a:ext cx="3371215" cy="2323465"/>
                    </a:xfrm>
                    <a:prstGeom prst="rect">
                      <a:avLst/>
                    </a:prstGeom>
                  </pic:spPr>
                </pic:pic>
              </a:graphicData>
            </a:graphic>
          </wp:inline>
        </w:drawing>
      </w:r>
    </w:p>
    <w:p>
      <w:pPr>
        <w:pStyle w:val="Normal"/>
        <w:jc w:val="center"/>
        <w:rPr>
          <w:b/>
          <w:bCs/>
          <w:sz w:val="18"/>
        </w:rPr>
      </w:pPr>
      <w:r>
        <w:rPr>
          <w:b/>
          <w:bCs/>
          <w:sz w:val="18"/>
        </w:rPr>
      </w:r>
    </w:p>
    <w:p>
      <w:pPr>
        <w:pStyle w:val="Normal"/>
        <w:jc w:val="center"/>
        <w:rPr>
          <w:b/>
          <w:bCs/>
          <w:sz w:val="18"/>
        </w:rPr>
      </w:pPr>
      <w:r>
        <w:rPr>
          <w:b/>
          <w:bCs/>
          <w:sz w:val="18"/>
        </w:rPr>
        <w:t xml:space="preserve">Модель с системой </w:t>
      </w:r>
      <w:r>
        <w:rPr>
          <w:b/>
          <w:bCs/>
          <w:sz w:val="18"/>
          <w:lang w:val="en-US"/>
        </w:rPr>
        <w:t>Power</w:t>
      </w:r>
      <w:r>
        <w:rPr>
          <w:b/>
          <w:bCs/>
          <w:sz w:val="18"/>
        </w:rPr>
        <w:t xml:space="preserve"> </w:t>
      </w:r>
      <w:r>
        <w:rPr>
          <w:b/>
          <w:bCs/>
          <w:sz w:val="18"/>
          <w:lang w:val="en-US"/>
        </w:rPr>
        <w:t>Trim</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Провод «масса»</w:t>
            </w:r>
          </w:p>
          <w:p>
            <w:pPr>
              <w:pStyle w:val="Style8"/>
              <w:jc w:val="left"/>
              <w:rPr/>
            </w:pPr>
            <w:r>
              <w:rPr/>
              <w:t>b</w:t>
            </w:r>
            <w:r>
              <w:rPr>
                <w:lang w:val="ru-RU"/>
              </w:rPr>
              <w:t xml:space="preserve"> – Болт крепления соленоида системы </w:t>
            </w:r>
            <w:r>
              <w:rPr/>
              <w:t>Power</w:t>
            </w:r>
            <w:r>
              <w:rPr>
                <w:lang w:val="ru-RU"/>
              </w:rPr>
              <w:t xml:space="preserve"> </w:t>
            </w:r>
            <w:r>
              <w:rPr/>
              <w:t>Trim</w:t>
            </w:r>
            <w:r>
              <w:rPr>
                <w:lang w:val="ru-RU"/>
              </w:rPr>
              <w:t xml:space="preserve"> (</w:t>
            </w:r>
            <w:r>
              <w:rPr/>
              <w:t>M</w:t>
            </w:r>
            <w:r>
              <w:rPr>
                <w:lang w:val="ru-RU"/>
              </w:rPr>
              <w:t xml:space="preserve">6 </w:t>
            </w:r>
            <w:r>
              <w:rPr/>
              <w:t>x</w:t>
            </w:r>
            <w:r>
              <w:rPr>
                <w:lang w:val="ru-RU"/>
              </w:rPr>
              <w:t xml:space="preserve"> 20) (4) </w:t>
            </w:r>
          </w:p>
          <w:p>
            <w:pPr>
              <w:pStyle w:val="Style8"/>
              <w:rPr/>
            </w:pPr>
            <w:r>
              <w:rPr/>
              <w:t>c</w:t>
            </w:r>
            <w:r>
              <w:rPr>
                <w:lang w:val="ru-RU"/>
              </w:rPr>
              <w:t xml:space="preserve"> – Болт (</w:t>
            </w:r>
            <w:r>
              <w:rPr/>
              <w:t>M</w:t>
            </w:r>
            <w:r>
              <w:rPr>
                <w:lang w:val="ru-RU"/>
              </w:rPr>
              <w:t xml:space="preserve">6 </w:t>
            </w:r>
            <w:r>
              <w:rPr/>
              <w:t>x</w:t>
            </w:r>
            <w:r>
              <w:rPr>
                <w:lang w:val="ru-RU"/>
              </w:rPr>
              <w:t xml:space="preserve"> 16)</w:t>
            </w:r>
          </w:p>
        </w:tc>
        <w:tc>
          <w:tcPr>
            <w:tcW w:w="5211" w:type="dxa"/>
            <w:tcBorders/>
          </w:tcPr>
          <w:p>
            <w:pPr>
              <w:pStyle w:val="Style8"/>
              <w:ind w:left="550" w:right="0"/>
              <w:rPr/>
            </w:pPr>
            <w:r>
              <w:rPr/>
              <w:t xml:space="preserve">d – </w:t>
            </w:r>
            <w:r>
              <w:rPr>
                <w:lang w:val="ru-RU"/>
              </w:rPr>
              <w:t>Клеммодержатель</w:t>
            </w:r>
            <w:r>
              <w:rPr/>
              <w:t xml:space="preserve"> </w:t>
            </w:r>
          </w:p>
          <w:p>
            <w:pPr>
              <w:pStyle w:val="Style8"/>
              <w:ind w:left="550" w:right="0"/>
              <w:jc w:val="left"/>
              <w:rPr/>
            </w:pPr>
            <w:r>
              <w:rPr/>
              <w:t xml:space="preserve">e – </w:t>
            </w:r>
            <w:r>
              <w:rPr>
                <w:lang w:val="ru-RU"/>
              </w:rPr>
              <w:t>Штекерные</w:t>
            </w:r>
            <w:r>
              <w:rPr/>
              <w:t xml:space="preserve"> </w:t>
            </w:r>
            <w:r>
              <w:rPr>
                <w:lang w:val="ru-RU"/>
              </w:rPr>
              <w:t>одинарные</w:t>
            </w:r>
            <w:r>
              <w:rPr/>
              <w:t xml:space="preserve"> </w:t>
            </w:r>
            <w:r>
              <w:rPr>
                <w:lang w:val="ru-RU"/>
              </w:rPr>
              <w:t>разъемы</w:t>
            </w:r>
            <w:r>
              <w:rPr/>
              <w:t xml:space="preserve"> </w:t>
            </w:r>
            <w:r>
              <w:rPr>
                <w:lang w:val="ru-RU"/>
              </w:rPr>
              <w:t>жгута</w:t>
            </w:r>
            <w:r>
              <w:rPr/>
              <w:t xml:space="preserve"> </w:t>
            </w:r>
            <w:r>
              <w:rPr>
                <w:lang w:val="ru-RU"/>
              </w:rPr>
              <w:t>двигателя</w:t>
            </w:r>
            <w:r>
              <w:rPr/>
              <w:t xml:space="preserve"> </w:t>
            </w:r>
          </w:p>
          <w:p>
            <w:pPr>
              <w:pStyle w:val="Style8"/>
              <w:ind w:left="550" w:right="0"/>
              <w:rPr/>
            </w:pPr>
            <w:r>
              <w:rPr/>
              <w:t>f</w:t>
            </w:r>
            <w:r>
              <w:rPr>
                <w:lang w:val="ru-RU"/>
              </w:rPr>
              <w:t xml:space="preserve"> – Болт </w:t>
            </w:r>
            <w:r>
              <w:rPr/>
              <w:t>(M6 x</w:t>
            </w:r>
            <w:r>
              <w:rPr>
                <w:lang w:val="ru-RU"/>
              </w:rPr>
              <w:t xml:space="preserve"> 12) и разделительная втулка </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bCs/>
                <w:color w:val="000000"/>
                <w:sz w:val="18"/>
              </w:rPr>
              <w:t>фунт.-фут.</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Болты клеммодержателя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монтажной плиты соленоида системы </w:t>
            </w:r>
            <w:r>
              <w:rPr>
                <w:rFonts w:cs="Arial"/>
                <w:color w:val="000000"/>
                <w:sz w:val="18"/>
                <w:lang w:val="en-US"/>
              </w:rPr>
              <w:t>Power</w:t>
            </w:r>
            <w:r>
              <w:rPr>
                <w:rFonts w:cs="Arial"/>
                <w:color w:val="000000"/>
                <w:sz w:val="18"/>
              </w:rPr>
              <w:t xml:space="preserve"> </w:t>
            </w:r>
            <w:r>
              <w:rPr>
                <w:rFonts w:cs="Arial"/>
                <w:color w:val="000000"/>
                <w:sz w:val="18"/>
                <w:lang w:val="en-US"/>
              </w:rPr>
              <w:t>Trim</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(4)</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крепления провода «масса» к блоку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lang w:val="en-US"/>
        </w:rPr>
      </w:pPr>
      <w:r>
        <w:rPr>
          <w:color w:val="000000"/>
          <w:szCs w:val="18"/>
        </w:rPr>
        <w:t>Установка</w:t>
      </w:r>
      <w:r>
        <w:rPr>
          <w:color w:val="000000"/>
          <w:szCs w:val="18"/>
          <w:lang w:val="en-US"/>
        </w:rPr>
        <w:t xml:space="preserve"> </w:t>
      </w:r>
      <w:r>
        <w:rPr>
          <w:color w:val="000000"/>
          <w:szCs w:val="18"/>
        </w:rPr>
        <w:t>блока</w:t>
      </w:r>
      <w:r>
        <w:rPr>
          <w:color w:val="000000"/>
          <w:szCs w:val="18"/>
          <w:lang w:val="en-US"/>
        </w:rPr>
        <w:t xml:space="preserve"> </w:t>
      </w:r>
      <w:r>
        <w:rPr>
          <w:color w:val="000000"/>
          <w:szCs w:val="18"/>
        </w:rPr>
        <w:t>двигателя</w:t>
      </w:r>
      <w:r>
        <w:rPr>
          <w:color w:val="000000"/>
          <w:szCs w:val="18"/>
          <w:lang w:val="en-US"/>
        </w:rPr>
        <w:t xml:space="preserve">  </w:t>
      </w:r>
    </w:p>
    <w:p>
      <w:pPr>
        <w:pStyle w:val="Style9"/>
        <w:rPr>
          <w:lang w:val="ru-RU"/>
        </w:rPr>
      </w:pPr>
      <w:r>
        <w:rPr>
          <w:lang w:val="ru-RU"/>
        </w:rPr>
        <w:t>1.</w:t>
        <w:tab/>
        <w:t>Установить прокладку масляного поддона картера на кожух торсионного вала.</w:t>
      </w:r>
    </w:p>
    <w:p>
      <w:pPr>
        <w:pStyle w:val="Style9"/>
        <w:rPr>
          <w:lang w:val="ru-RU"/>
        </w:rPr>
      </w:pPr>
      <w:r>
        <w:rPr>
          <w:lang w:val="ru-RU"/>
        </w:rPr>
        <w:t>2.</w:t>
        <w:tab/>
        <w:t>Установить блок двигателя на торсионный вал и кожух торсионного вала.</w:t>
      </w:r>
    </w:p>
    <w:p>
      <w:pPr>
        <w:pStyle w:val="13"/>
        <w:rPr>
          <w:i/>
          <w:i/>
          <w:color w:val="000000"/>
          <w:lang w:val="ru-RU"/>
        </w:rPr>
      </w:pPr>
      <w:r>
        <w:rPr>
          <w:b/>
          <w:bCs w:val="false"/>
          <w:i/>
          <w:lang w:val="ru-RU"/>
        </w:rPr>
        <w:t>ПРИМЕЧАНИЕ</w:t>
      </w:r>
      <w:r>
        <w:rPr>
          <w:i/>
          <w:lang w:val="ru-RU"/>
        </w:rPr>
        <w:t>: Следить за тем, чтобы не пережать и не прижать провода и шланги между блоком двигателя и нижним обтекателем.</w:t>
      </w:r>
    </w:p>
    <w:p>
      <w:pPr>
        <w:pStyle w:val="Style9"/>
        <w:rPr>
          <w:lang w:val="ru-RU"/>
        </w:rPr>
      </w:pPr>
      <w:r>
        <w:rPr>
          <w:lang w:val="ru-RU"/>
        </w:rPr>
        <w:t>3.</w:t>
        <w:tab/>
      </w:r>
      <w:r>
        <w:rPr>
          <w:spacing w:val="-3"/>
          <w:lang w:val="ru-RU"/>
        </w:rPr>
        <w:t>Установить 6 винтов крепления блока двигателя к кожуху торсионного вала.</w:t>
      </w:r>
    </w:p>
    <w:p>
      <w:pPr>
        <w:pStyle w:val="Style9"/>
        <w:rPr>
          <w:lang w:val="ru-RU"/>
        </w:rPr>
      </w:pPr>
      <w:r>
        <w:rPr>
          <w:lang w:val="ru-RU"/>
        </w:rPr>
        <w:t>4.</w:t>
        <w:tab/>
        <w:t>Затянуть болты крепления блока двигателя до указанного усилия.</w:t>
      </w:r>
    </w:p>
    <w:p>
      <w:pPr>
        <w:pStyle w:val="Normal"/>
        <w:rPr>
          <w:sz w:val="24"/>
          <w:lang w:val="en-US"/>
        </w:rPr>
      </w:pPr>
      <w:r>
        <w:rPr>
          <w:sz w:val="24"/>
          <w:lang w:val="en-US"/>
        </w:rPr>
        <w:drawing>
          <wp:inline distT="0" distB="0" distL="0" distR="0">
            <wp:extent cx="5135245" cy="2334260"/>
            <wp:effectExtent l="0" t="0" r="0" b="0"/>
            <wp:docPr id="324" name="Image3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308" descr=""/>
                    <pic:cNvPicPr>
                      <a:picLocks noChangeAspect="1" noChangeArrowheads="1"/>
                    </pic:cNvPicPr>
                  </pic:nvPicPr>
                  <pic:blipFill>
                    <a:blip r:embed="rId362"/>
                    <a:srcRect l="-7" t="-15" r="-7" b="-15"/>
                    <a:stretch>
                      <a:fillRect/>
                    </a:stretch>
                  </pic:blipFill>
                  <pic:spPr bwMode="auto">
                    <a:xfrm>
                      <a:off x="0" y="0"/>
                      <a:ext cx="5135245" cy="2334260"/>
                    </a:xfrm>
                    <a:prstGeom prst="rect">
                      <a:avLst/>
                    </a:prstGeom>
                  </pic:spPr>
                </pic:pic>
              </a:graphicData>
            </a:graphic>
          </wp:inline>
        </w:drawing>
      </w:r>
    </w:p>
    <w:p>
      <w:pPr>
        <w:pStyle w:val="Style8"/>
        <w:rPr/>
      </w:pPr>
      <w:r>
        <w:rPr/>
        <w:t xml:space="preserve">a - </w:t>
      </w:r>
      <w:r>
        <w:rPr>
          <w:lang w:val="ru-RU"/>
        </w:rPr>
        <w:t>Болт</w:t>
      </w:r>
      <w:r>
        <w:rPr/>
        <w:t xml:space="preserve"> (M8 x 35) (6)</w:t>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bCs/>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bCs/>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крепления блока двигателя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35)</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30</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r>
    </w:tbl>
    <w:p>
      <w:pPr>
        <w:pStyle w:val="Style9"/>
        <w:rPr>
          <w:lang w:val="ru-RU"/>
        </w:rPr>
      </w:pPr>
      <w:r>
        <w:rPr>
          <w:lang w:val="ru-RU"/>
        </w:rPr>
        <w:t xml:space="preserve">5. Установить четыре болта для крепления облицовочных панелей, правобортной и левобортной. Затянуть болты до указанного усилия. </w:t>
      </w:r>
    </w:p>
    <w:p>
      <w:pPr>
        <w:pStyle w:val="Normal"/>
        <w:jc w:val="center"/>
        <w:rPr>
          <w:sz w:val="24"/>
          <w:lang w:val="en-US"/>
        </w:rPr>
      </w:pPr>
      <w:r>
        <w:rPr>
          <w:sz w:val="24"/>
          <w:lang w:val="en-US"/>
        </w:rPr>
        <w:drawing>
          <wp:inline distT="0" distB="0" distL="0" distR="0">
            <wp:extent cx="3961130" cy="2342515"/>
            <wp:effectExtent l="0" t="0" r="0" b="0"/>
            <wp:docPr id="325" name="Image3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309" descr=""/>
                    <pic:cNvPicPr>
                      <a:picLocks noChangeAspect="1" noChangeArrowheads="1"/>
                    </pic:cNvPicPr>
                  </pic:nvPicPr>
                  <pic:blipFill>
                    <a:blip r:embed="rId363"/>
                    <a:srcRect l="-9" t="-15" r="-9" b="-15"/>
                    <a:stretch>
                      <a:fillRect/>
                    </a:stretch>
                  </pic:blipFill>
                  <pic:spPr bwMode="auto">
                    <a:xfrm>
                      <a:off x="0" y="0"/>
                      <a:ext cx="3961130" cy="2342515"/>
                    </a:xfrm>
                    <a:prstGeom prst="rect">
                      <a:avLst/>
                    </a:prstGeom>
                  </pic:spPr>
                </pic:pic>
              </a:graphicData>
            </a:graphic>
          </wp:inline>
        </w:drawing>
      </w:r>
    </w:p>
    <w:p>
      <w:pPr>
        <w:pStyle w:val="Style8"/>
        <w:rPr/>
      </w:pPr>
      <w:r>
        <w:rPr/>
        <w:t>a</w:t>
      </w:r>
      <w:r>
        <w:rPr>
          <w:lang w:val="ru-RU"/>
        </w:rPr>
        <w:t xml:space="preserve"> – Облицовочная панель, правобортная </w:t>
      </w:r>
    </w:p>
    <w:p>
      <w:pPr>
        <w:pStyle w:val="Style8"/>
        <w:rPr/>
      </w:pPr>
      <w:r>
        <w:rPr/>
        <w:t>b</w:t>
      </w:r>
      <w:r>
        <w:rPr>
          <w:lang w:val="ru-RU"/>
        </w:rPr>
        <w:t xml:space="preserve"> – Болт (</w:t>
      </w:r>
      <w:r>
        <w:rPr/>
        <w:t>M</w:t>
      </w:r>
      <w:r>
        <w:rPr>
          <w:lang w:val="ru-RU"/>
        </w:rPr>
        <w:t xml:space="preserve">6 </w:t>
      </w:r>
      <w:r>
        <w:rPr/>
        <w:t>x</w:t>
      </w:r>
      <w:r>
        <w:rPr>
          <w:lang w:val="ru-RU"/>
        </w:rPr>
        <w:t xml:space="preserve"> 60) (4)</w:t>
      </w:r>
      <w:r>
        <w:br w:type="page"/>
      </w:r>
    </w:p>
    <w:p>
      <w:pPr>
        <w:pStyle w:val="Normal"/>
        <w:rPr>
          <w:color w:val="000000"/>
          <w:lang w:val="ru-RU"/>
        </w:rPr>
      </w:pPr>
      <w:r>
        <w:rPr>
          <w:color w:val="000000"/>
          <w:lang w:val="ru-RU"/>
        </w:rPr>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60)</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rPr>
            </w:pPr>
            <w:r>
              <w:rPr>
                <w:rFonts w:cs="Arial"/>
                <w:color w:val="000000"/>
                <w:sz w:val="18"/>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ind w:left="900" w:right="0"/>
        <w:jc w:val="left"/>
        <w:rPr>
          <w:sz w:val="18"/>
        </w:rPr>
      </w:pPr>
      <w:r>
        <w:rPr>
          <w:sz w:val="18"/>
        </w:rPr>
      </w:r>
    </w:p>
    <w:p>
      <w:pPr>
        <w:pStyle w:val="Normal"/>
        <w:ind w:left="900" w:right="0"/>
        <w:jc w:val="left"/>
        <w:rPr>
          <w:sz w:val="18"/>
        </w:rPr>
      </w:pPr>
      <w:r>
        <w:rPr>
          <w:sz w:val="18"/>
        </w:rPr>
        <w:t xml:space="preserve">6. Установить плечо рычага переключения передач на боковую сторону блока двигателя. </w:t>
      </w:r>
    </w:p>
    <w:p>
      <w:pPr>
        <w:pStyle w:val="Normal"/>
        <w:jc w:val="center"/>
        <w:rPr>
          <w:sz w:val="24"/>
          <w:lang w:val="en-US"/>
        </w:rPr>
      </w:pPr>
      <w:r>
        <w:rPr>
          <w:sz w:val="24"/>
          <w:lang w:val="en-US"/>
        </w:rPr>
        <w:drawing>
          <wp:inline distT="0" distB="0" distL="0" distR="0">
            <wp:extent cx="5447665" cy="2392045"/>
            <wp:effectExtent l="0" t="0" r="0" b="0"/>
            <wp:docPr id="326" name="Image3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310" descr=""/>
                    <pic:cNvPicPr>
                      <a:picLocks noChangeAspect="1" noChangeArrowheads="1"/>
                    </pic:cNvPicPr>
                  </pic:nvPicPr>
                  <pic:blipFill>
                    <a:blip r:embed="rId364"/>
                    <a:srcRect l="-7" t="-15" r="-7" b="-15"/>
                    <a:stretch>
                      <a:fillRect/>
                    </a:stretch>
                  </pic:blipFill>
                  <pic:spPr bwMode="auto">
                    <a:xfrm>
                      <a:off x="0" y="0"/>
                      <a:ext cx="5447665" cy="2392045"/>
                    </a:xfrm>
                    <a:prstGeom prst="rect">
                      <a:avLst/>
                    </a:prstGeom>
                  </pic:spPr>
                </pic:pic>
              </a:graphicData>
            </a:graphic>
          </wp:inline>
        </w:drawing>
      </w:r>
    </w:p>
    <w:p>
      <w:pPr>
        <w:pStyle w:val="Style8"/>
        <w:rPr/>
      </w:pPr>
      <w:r>
        <w:rPr/>
        <w:t>a</w:t>
      </w:r>
      <w:r>
        <w:rPr>
          <w:lang w:val="ru-RU"/>
        </w:rPr>
        <w:t xml:space="preserve"> – Плечо рычага переключения передач </w:t>
      </w:r>
    </w:p>
    <w:p>
      <w:pPr>
        <w:pStyle w:val="Style8"/>
        <w:rPr/>
      </w:pPr>
      <w:r>
        <w:rPr>
          <w:lang w:val="ru-RU"/>
        </w:rPr>
        <w:t>b - Болт (M6 x</w:t>
      </w:r>
      <w:r>
        <w:rPr/>
        <w:t xml:space="preserve"> 25)</w:t>
      </w:r>
    </w:p>
    <w:tbl>
      <w:tblPr>
        <w:tblW w:w="9354" w:type="dxa"/>
        <w:jc w:val="left"/>
        <w:tblInd w:w="850" w:type="dxa"/>
        <w:tblLayout w:type="fixed"/>
        <w:tblCellMar>
          <w:top w:w="0" w:type="dxa"/>
          <w:left w:w="40" w:type="dxa"/>
          <w:bottom w:w="0" w:type="dxa"/>
          <w:right w:w="40" w:type="dxa"/>
        </w:tblCellMar>
      </w:tblPr>
      <w:tblGrid>
        <w:gridCol w:w="5855"/>
        <w:gridCol w:w="1173"/>
        <w:gridCol w:w="1163"/>
        <w:gridCol w:w="1163"/>
      </w:tblGrid>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color w:val="000000"/>
                <w:sz w:val="18"/>
              </w:rPr>
              <w:t>фунт.-фут.</w:t>
            </w:r>
          </w:p>
        </w:tc>
      </w:tr>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плеча рычага переключения передач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lang w:val="en-US"/>
              </w:rPr>
            </w:pPr>
            <w:r>
              <w:rPr>
                <w:rFonts w:cs="Arial"/>
                <w:color w:val="000000"/>
                <w:sz w:val="18"/>
                <w:lang w:val="en-US"/>
              </w:rPr>
              <w:t>6</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7.</w:t>
        <w:tab/>
        <w:t>Подсоединить отрицательный кабель аккумуляторной батареи к стартеру и положительный провод аккумуляторной батареи к соленоиду стартера. Затянуть болты до указанного усилия.</w:t>
      </w:r>
    </w:p>
    <w:p>
      <w:pPr>
        <w:pStyle w:val="Style9"/>
        <w:rPr>
          <w:lang w:val="ru-RU"/>
        </w:rPr>
      </w:pPr>
      <w:r>
        <w:rPr>
          <w:lang w:val="ru-RU"/>
        </w:rPr>
        <w:t>8.</w:t>
        <w:tab/>
        <w:t>Подсоединить два красных провода от двух предохранителей к аккумуляторному соединению соленоида стартера.</w:t>
      </w:r>
    </w:p>
    <w:p>
      <w:pPr>
        <w:pStyle w:val="Style9"/>
        <w:rPr>
          <w:lang w:val="ru-RU"/>
        </w:rPr>
      </w:pPr>
      <w:r>
        <w:rPr>
          <w:lang w:val="ru-RU"/>
        </w:rPr>
        <w:t>9.</w:t>
        <w:tab/>
        <w:t>Насадить пластмассовые трубки на красный провод от предохранителя регулятора напряжения и на зеленый провод от соленоида стартера.</w:t>
      </w:r>
      <w:r>
        <w:br w:type="page"/>
      </w:r>
    </w:p>
    <w:p>
      <w:pPr>
        <w:pStyle w:val="Style9"/>
        <w:rPr/>
      </w:pPr>
      <w:r>
        <w:rPr>
          <w:lang w:val="ru-RU"/>
        </w:rPr>
        <w:t>10. Закрепить пластмассовые трубки и жгут двигателя кабельной стяжкой на кронштейне стартера.</w:t>
      </w:r>
      <w:r>
        <w:rPr>
          <w:sz w:val="24"/>
          <w:lang w:val="ru-RU"/>
        </w:rPr>
        <w:t xml:space="preserve"> </w:t>
      </w:r>
    </w:p>
    <w:p>
      <w:pPr>
        <w:pStyle w:val="Normal"/>
        <w:jc w:val="center"/>
        <w:rPr>
          <w:sz w:val="24"/>
          <w:lang w:val="en-US"/>
        </w:rPr>
      </w:pPr>
      <w:r>
        <w:rPr>
          <w:sz w:val="24"/>
          <w:lang w:val="en-US"/>
        </w:rPr>
        <w:drawing>
          <wp:inline distT="0" distB="0" distL="0" distR="0">
            <wp:extent cx="4372610" cy="2334260"/>
            <wp:effectExtent l="0" t="0" r="0" b="0"/>
            <wp:docPr id="327" name="Image3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311" descr=""/>
                    <pic:cNvPicPr>
                      <a:picLocks noChangeAspect="1" noChangeArrowheads="1"/>
                    </pic:cNvPicPr>
                  </pic:nvPicPr>
                  <pic:blipFill>
                    <a:blip r:embed="rId365"/>
                    <a:srcRect l="-8" t="-15" r="-8" b="-15"/>
                    <a:stretch>
                      <a:fillRect/>
                    </a:stretch>
                  </pic:blipFill>
                  <pic:spPr bwMode="auto">
                    <a:xfrm>
                      <a:off x="0" y="0"/>
                      <a:ext cx="4372610" cy="2334260"/>
                    </a:xfrm>
                    <a:prstGeom prst="rect">
                      <a:avLst/>
                    </a:prstGeom>
                  </pic:spPr>
                </pic:pic>
              </a:graphicData>
            </a:graphic>
          </wp:inline>
        </w:drawing>
      </w:r>
    </w:p>
    <w:p>
      <w:pPr>
        <w:pStyle w:val="Style8"/>
        <w:rPr/>
      </w:pPr>
      <w:r>
        <w:rPr/>
        <w:t xml:space="preserve">a – </w:t>
      </w:r>
      <w:r>
        <w:rPr>
          <w:lang w:val="ru-RU"/>
        </w:rPr>
        <w:t>Красный</w:t>
      </w:r>
      <w:r>
        <w:rPr/>
        <w:t xml:space="preserve"> </w:t>
      </w:r>
      <w:r>
        <w:rPr>
          <w:lang w:val="ru-RU"/>
        </w:rPr>
        <w:t>провод</w:t>
      </w:r>
      <w:r>
        <w:rPr/>
        <w:t xml:space="preserve"> </w:t>
      </w:r>
      <w:r>
        <w:rPr>
          <w:lang w:val="ru-RU"/>
        </w:rPr>
        <w:t>предохранителя</w:t>
      </w:r>
      <w:r>
        <w:rPr/>
        <w:t xml:space="preserve"> </w:t>
      </w:r>
      <w:r>
        <w:rPr>
          <w:lang w:val="ru-RU"/>
        </w:rPr>
        <w:t>стартера</w:t>
      </w:r>
      <w:r>
        <w:rPr/>
        <w:t xml:space="preserve"> </w:t>
      </w:r>
      <w:r>
        <w:rPr>
          <w:lang w:val="ru-RU"/>
        </w:rPr>
        <w:t>к</w:t>
      </w:r>
      <w:r>
        <w:rPr/>
        <w:t xml:space="preserve"> </w:t>
      </w:r>
      <w:r>
        <w:rPr>
          <w:lang w:val="ru-RU"/>
        </w:rPr>
        <w:t>соленоиду</w:t>
      </w:r>
      <w:r>
        <w:rPr/>
        <w:t xml:space="preserve"> </w:t>
      </w:r>
      <w:r>
        <w:rPr>
          <w:lang w:val="ru-RU"/>
        </w:rPr>
        <w:t>стартера</w:t>
      </w:r>
      <w:r>
        <w:rPr/>
        <w:t xml:space="preserve"> </w:t>
      </w:r>
    </w:p>
    <w:p>
      <w:pPr>
        <w:pStyle w:val="Style8"/>
        <w:rPr/>
      </w:pPr>
      <w:r>
        <w:rPr/>
        <w:t>b</w:t>
      </w:r>
      <w:r>
        <w:rPr>
          <w:lang w:val="ru-RU"/>
        </w:rPr>
        <w:t xml:space="preserve"> – Кабельная стяжка </w:t>
      </w:r>
    </w:p>
    <w:p>
      <w:pPr>
        <w:pStyle w:val="Style8"/>
        <w:rPr/>
      </w:pPr>
      <w:r>
        <w:rPr/>
        <w:t>c</w:t>
      </w:r>
      <w:r>
        <w:rPr>
          <w:lang w:val="ru-RU"/>
        </w:rPr>
        <w:t xml:space="preserve"> – Соединение соленоида для двух красных проводов предохранителя и положительного кабеля батареи </w:t>
      </w:r>
    </w:p>
    <w:p>
      <w:pPr>
        <w:pStyle w:val="Style8"/>
        <w:rPr/>
      </w:pPr>
      <w:r>
        <w:rPr/>
        <w:t>d</w:t>
      </w:r>
      <w:r>
        <w:rPr>
          <w:lang w:val="ru-RU"/>
        </w:rPr>
        <w:t xml:space="preserve"> – Положительный кабель батареи </w:t>
      </w:r>
    </w:p>
    <w:p>
      <w:pPr>
        <w:pStyle w:val="Style8"/>
        <w:rPr/>
      </w:pPr>
      <w:r>
        <w:rPr/>
        <w:t>e</w:t>
      </w:r>
      <w:r>
        <w:rPr>
          <w:lang w:val="ru-RU"/>
        </w:rPr>
        <w:t xml:space="preserve"> – Жгут проводки двигателя </w:t>
      </w:r>
    </w:p>
    <w:p>
      <w:pPr>
        <w:pStyle w:val="Style8"/>
        <w:rPr/>
      </w:pPr>
      <w:r>
        <w:rPr/>
        <w:t>f</w:t>
      </w:r>
      <w:r>
        <w:rPr>
          <w:lang w:val="ru-RU"/>
        </w:rPr>
        <w:t xml:space="preserve"> – Пластмассовая трубка </w:t>
      </w:r>
    </w:p>
    <w:p>
      <w:pPr>
        <w:pStyle w:val="Style8"/>
        <w:rPr/>
      </w:pPr>
      <w:r>
        <w:rPr/>
        <w:t>g</w:t>
      </w:r>
      <w:r>
        <w:rPr>
          <w:lang w:val="ru-RU"/>
        </w:rPr>
        <w:t xml:space="preserve"> – Красный провод предохранителя регулятора напряжения к соленоиду стартера </w:t>
      </w:r>
    </w:p>
    <w:p>
      <w:pPr>
        <w:pStyle w:val="Style8"/>
        <w:rPr/>
      </w:pPr>
      <w:r>
        <w:rPr/>
        <w:t xml:space="preserve">h – </w:t>
      </w:r>
      <w:r>
        <w:rPr>
          <w:lang w:val="ru-RU"/>
        </w:rPr>
        <w:t>Зеленый</w:t>
      </w:r>
      <w:r>
        <w:rPr/>
        <w:t xml:space="preserve"> </w:t>
      </w:r>
      <w:r>
        <w:rPr>
          <w:lang w:val="ru-RU"/>
        </w:rPr>
        <w:t>провод</w:t>
      </w:r>
      <w:r>
        <w:rPr/>
        <w:t xml:space="preserve"> </w:t>
      </w:r>
      <w:r>
        <w:rPr>
          <w:lang w:val="ru-RU"/>
        </w:rPr>
        <w:t>соленоида</w:t>
      </w:r>
      <w:r>
        <w:rPr/>
        <w:t xml:space="preserve"> </w:t>
      </w:r>
      <w:r>
        <w:rPr>
          <w:lang w:val="ru-RU"/>
        </w:rPr>
        <w:t>стартера</w:t>
      </w:r>
      <w:r>
        <w:rPr/>
        <w:t xml:space="preserve"> </w:t>
      </w:r>
    </w:p>
    <w:p>
      <w:pPr>
        <w:pStyle w:val="Style8"/>
        <w:rPr/>
      </w:pPr>
      <w:r>
        <w:rPr/>
        <w:t xml:space="preserve">i – </w:t>
      </w:r>
      <w:r>
        <w:rPr>
          <w:lang w:val="ru-RU"/>
        </w:rPr>
        <w:t>Отрицательный</w:t>
      </w:r>
      <w:r>
        <w:rPr/>
        <w:t xml:space="preserve"> </w:t>
      </w:r>
      <w:r>
        <w:rPr>
          <w:lang w:val="ru-RU"/>
        </w:rPr>
        <w:t>кабель</w:t>
      </w:r>
      <w:r>
        <w:rPr/>
        <w:t xml:space="preserve"> </w:t>
      </w:r>
      <w:r>
        <w:rPr>
          <w:lang w:val="ru-RU"/>
        </w:rPr>
        <w:t>батареи</w:t>
      </w:r>
      <w:r>
        <w:rPr/>
        <w:t xml:space="preserve"> </w:t>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отрицательного кабеля батареи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соленоида стартера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 xml:space="preserve">11. Подсоединить 3-проводной разъем соленоида системы </w:t>
      </w:r>
      <w:r>
        <w:rPr/>
        <w:t>Power</w:t>
      </w:r>
      <w:r>
        <w:rPr>
          <w:lang w:val="ru-RU"/>
        </w:rPr>
        <w:t xml:space="preserve"> </w:t>
      </w:r>
      <w:r>
        <w:rPr/>
        <w:t>Trim</w:t>
      </w:r>
      <w:r>
        <w:rPr>
          <w:lang w:val="ru-RU"/>
        </w:rPr>
        <w:t>.</w:t>
      </w:r>
    </w:p>
    <w:p>
      <w:pPr>
        <w:pStyle w:val="Style9"/>
        <w:rPr/>
      </w:pPr>
      <w:r>
        <w:rPr>
          <w:lang w:val="ru-RU"/>
        </w:rPr>
        <w:t>12.</w:t>
        <w:tab/>
        <w:t xml:space="preserve"> Подсоединить одинарный штекерный разъем красного провода системы </w:t>
      </w:r>
      <w:r>
        <w:rPr/>
        <w:t>Power</w:t>
      </w:r>
      <w:r>
        <w:rPr>
          <w:lang w:val="ru-RU"/>
        </w:rPr>
        <w:t xml:space="preserve"> </w:t>
      </w:r>
      <w:r>
        <w:rPr/>
        <w:t>Trim</w:t>
      </w:r>
      <w:r>
        <w:rPr>
          <w:lang w:val="ru-RU"/>
        </w:rPr>
        <w:t xml:space="preserve"> на обтекателе к разъему жгута двигателя.</w:t>
      </w:r>
    </w:p>
    <w:p>
      <w:pPr>
        <w:pStyle w:val="Style9"/>
        <w:rPr>
          <w:lang w:val="ru-RU"/>
        </w:rPr>
      </w:pPr>
      <w:r>
        <w:rPr>
          <w:lang w:val="ru-RU"/>
        </w:rPr>
        <w:t>13.</w:t>
        <w:tab/>
        <w:t xml:space="preserve"> Подсоединить одинарные штекерные разъемы светло-зеленого и бело-красного провода лампочки сигнализации низкого давления масла.</w:t>
      </w:r>
      <w:r>
        <w:br w:type="page"/>
      </w:r>
    </w:p>
    <w:p>
      <w:pPr>
        <w:pStyle w:val="Style9"/>
        <w:rPr/>
      </w:pPr>
      <w:r>
        <w:rPr>
          <w:lang w:val="ru-RU"/>
        </w:rPr>
        <w:t xml:space="preserve">14. Подсоединить зеленый и синий провода системы </w:t>
      </w:r>
      <w:r>
        <w:rPr/>
        <w:t>Power</w:t>
      </w:r>
      <w:r>
        <w:rPr>
          <w:lang w:val="ru-RU"/>
        </w:rPr>
        <w:t xml:space="preserve"> </w:t>
      </w:r>
      <w:r>
        <w:rPr/>
        <w:t>Trim</w:t>
      </w:r>
      <w:r>
        <w:rPr>
          <w:lang w:val="ru-RU"/>
        </w:rPr>
        <w:t xml:space="preserve"> к соленоиду.</w:t>
      </w:r>
      <w:r>
        <w:rPr>
          <w:sz w:val="24"/>
          <w:lang w:val="ru-RU"/>
        </w:rPr>
        <w:t xml:space="preserve"> </w:t>
      </w:r>
    </w:p>
    <w:p>
      <w:pPr>
        <w:pStyle w:val="Normal"/>
        <w:jc w:val="center"/>
        <w:rPr>
          <w:sz w:val="24"/>
        </w:rPr>
      </w:pPr>
      <w:r>
        <w:rPr>
          <w:sz w:val="24"/>
          <w:lang w:val="en-US"/>
        </w:rPr>
        <w:drawing>
          <wp:inline distT="0" distB="0" distL="0" distR="0">
            <wp:extent cx="3105150" cy="1903730"/>
            <wp:effectExtent l="0" t="0" r="0" b="0"/>
            <wp:docPr id="328" name="Image3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312" descr=""/>
                    <pic:cNvPicPr>
                      <a:picLocks noChangeAspect="1" noChangeArrowheads="1"/>
                    </pic:cNvPicPr>
                  </pic:nvPicPr>
                  <pic:blipFill>
                    <a:blip r:embed="rId366"/>
                    <a:srcRect l="-12" t="-19" r="-12" b="-19"/>
                    <a:stretch>
                      <a:fillRect/>
                    </a:stretch>
                  </pic:blipFill>
                  <pic:spPr bwMode="auto">
                    <a:xfrm>
                      <a:off x="0" y="0"/>
                      <a:ext cx="3105150" cy="1903730"/>
                    </a:xfrm>
                    <a:prstGeom prst="rect">
                      <a:avLst/>
                    </a:prstGeom>
                  </pic:spPr>
                </pic:pic>
              </a:graphicData>
            </a:graphic>
          </wp:inline>
        </w:drawing>
      </w:r>
    </w:p>
    <w:p>
      <w:pPr>
        <w:pStyle w:val="Style8"/>
        <w:rPr/>
      </w:pPr>
      <w:r>
        <w:rPr>
          <w:bCs/>
        </w:rPr>
        <w:t>a</w:t>
      </w:r>
      <w:r>
        <w:rPr>
          <w:bCs/>
          <w:lang w:val="ru-RU"/>
        </w:rPr>
        <w:t xml:space="preserve"> </w:t>
      </w:r>
      <w:r>
        <w:rPr>
          <w:lang w:val="ru-RU"/>
        </w:rPr>
        <w:t xml:space="preserve">– 3-проводной разъем соленоида системы </w:t>
      </w:r>
      <w:r>
        <w:rPr/>
        <w:t>Power</w:t>
      </w:r>
      <w:r>
        <w:rPr>
          <w:lang w:val="ru-RU"/>
        </w:rPr>
        <w:t xml:space="preserve"> </w:t>
      </w:r>
      <w:r>
        <w:rPr/>
        <w:t>Trim</w:t>
      </w:r>
      <w:r>
        <w:rPr>
          <w:lang w:val="ru-RU"/>
        </w:rPr>
        <w:t xml:space="preserve"> </w:t>
      </w:r>
    </w:p>
    <w:p>
      <w:pPr>
        <w:pStyle w:val="Style8"/>
        <w:rPr/>
      </w:pPr>
      <w:r>
        <w:rPr>
          <w:bCs/>
        </w:rPr>
        <w:t>b</w:t>
      </w:r>
      <w:r>
        <w:rPr>
          <w:bCs/>
          <w:lang w:val="ru-RU"/>
        </w:rPr>
        <w:t xml:space="preserve"> </w:t>
      </w:r>
      <w:r>
        <w:rPr>
          <w:lang w:val="ru-RU"/>
        </w:rPr>
        <w:t xml:space="preserve">– Зеленый провод системы </w:t>
      </w:r>
      <w:r>
        <w:rPr/>
        <w:t>Power</w:t>
      </w:r>
      <w:r>
        <w:rPr>
          <w:lang w:val="ru-RU"/>
        </w:rPr>
        <w:t xml:space="preserve"> </w:t>
      </w:r>
      <w:r>
        <w:rPr/>
        <w:t>Trim</w:t>
      </w:r>
      <w:r>
        <w:rPr>
          <w:lang w:val="ru-RU"/>
        </w:rPr>
        <w:t xml:space="preserve">  </w:t>
      </w:r>
    </w:p>
    <w:p>
      <w:pPr>
        <w:pStyle w:val="Style8"/>
        <w:rPr>
          <w:lang w:val="ru-RU"/>
        </w:rPr>
      </w:pPr>
      <w:r>
        <w:rPr/>
        <w:t>c</w:t>
      </w:r>
      <w:r>
        <w:rPr>
          <w:lang w:val="ru-RU"/>
        </w:rPr>
        <w:t xml:space="preserve"> - Синий провод системы </w:t>
      </w:r>
      <w:r>
        <w:rPr/>
        <w:t>Power</w:t>
      </w:r>
      <w:r>
        <w:rPr>
          <w:lang w:val="ru-RU"/>
        </w:rPr>
        <w:t xml:space="preserve"> </w:t>
      </w:r>
      <w:r>
        <w:rPr/>
        <w:t>Trim</w:t>
      </w:r>
    </w:p>
    <w:p>
      <w:pPr>
        <w:pStyle w:val="Style9"/>
        <w:rPr>
          <w:lang w:val="ru-RU"/>
        </w:rPr>
      </w:pPr>
      <w:r>
        <w:rPr>
          <w:lang w:val="ru-RU"/>
        </w:rPr>
        <w:t>15. Подсоединить топливные линии к топливному насосу. Закрепить шланговыми хомутами.</w:t>
      </w:r>
    </w:p>
    <w:p>
      <w:pPr>
        <w:pStyle w:val="Style9"/>
        <w:rPr>
          <w:lang w:val="ru-RU"/>
        </w:rPr>
      </w:pPr>
      <w:r>
        <w:rPr>
          <w:lang w:val="ru-RU"/>
        </w:rPr>
        <w:t>16. Установить контрольный шланг в нижний обтекатель.</w:t>
      </w:r>
    </w:p>
    <w:p>
      <w:pPr>
        <w:pStyle w:val="Normal"/>
        <w:jc w:val="center"/>
        <w:rPr>
          <w:sz w:val="24"/>
          <w:lang w:val="en-US"/>
        </w:rPr>
      </w:pPr>
      <w:r>
        <w:rPr>
          <w:sz w:val="24"/>
          <w:lang w:val="en-US"/>
        </w:rPr>
        <w:drawing>
          <wp:inline distT="0" distB="0" distL="0" distR="0">
            <wp:extent cx="3914140" cy="2465705"/>
            <wp:effectExtent l="0" t="0" r="0" b="0"/>
            <wp:docPr id="329" name="Image3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313" descr=""/>
                    <pic:cNvPicPr>
                      <a:picLocks noChangeAspect="1" noChangeArrowheads="1"/>
                    </pic:cNvPicPr>
                  </pic:nvPicPr>
                  <pic:blipFill>
                    <a:blip r:embed="rId367"/>
                    <a:srcRect l="-9" t="-15" r="-9" b="-15"/>
                    <a:stretch>
                      <a:fillRect/>
                    </a:stretch>
                  </pic:blipFill>
                  <pic:spPr bwMode="auto">
                    <a:xfrm>
                      <a:off x="0" y="0"/>
                      <a:ext cx="3914140" cy="2465705"/>
                    </a:xfrm>
                    <a:prstGeom prst="rect">
                      <a:avLst/>
                    </a:prstGeom>
                  </pic:spPr>
                </pic:pic>
              </a:graphicData>
            </a:graphic>
          </wp:inline>
        </w:drawing>
      </w:r>
    </w:p>
    <w:p>
      <w:pPr>
        <w:pStyle w:val="Style8"/>
        <w:rPr/>
      </w:pPr>
      <w:r>
        <w:rPr>
          <w:bCs/>
        </w:rPr>
        <w:t xml:space="preserve">a </w:t>
      </w:r>
      <w:r>
        <w:rPr/>
        <w:t xml:space="preserve">– </w:t>
      </w:r>
      <w:r>
        <w:rPr>
          <w:lang w:val="ru-RU"/>
        </w:rPr>
        <w:t>Выпускной</w:t>
      </w:r>
      <w:r>
        <w:rPr/>
        <w:t xml:space="preserve"> </w:t>
      </w:r>
      <w:r>
        <w:rPr>
          <w:lang w:val="ru-RU"/>
        </w:rPr>
        <w:t>шланг</w:t>
      </w:r>
    </w:p>
    <w:p>
      <w:pPr>
        <w:pStyle w:val="Style8"/>
        <w:rPr/>
      </w:pPr>
      <w:r>
        <w:rPr>
          <w:bCs/>
        </w:rPr>
        <w:t xml:space="preserve">b </w:t>
      </w:r>
      <w:r>
        <w:rPr/>
        <w:t xml:space="preserve">– </w:t>
      </w:r>
      <w:r>
        <w:rPr>
          <w:lang w:val="ru-RU"/>
        </w:rPr>
        <w:t xml:space="preserve">Контрольный шланг </w:t>
      </w:r>
    </w:p>
    <w:p>
      <w:pPr>
        <w:pStyle w:val="Style8"/>
        <w:rPr/>
      </w:pPr>
      <w:r>
        <w:rPr/>
        <w:t>c</w:t>
      </w:r>
      <w:r>
        <w:rPr>
          <w:lang w:val="ru-RU"/>
        </w:rPr>
        <w:t xml:space="preserve"> – Впускной шланг </w:t>
      </w:r>
    </w:p>
    <w:p>
      <w:pPr>
        <w:pStyle w:val="Style8"/>
        <w:rPr/>
      </w:pPr>
      <w:r>
        <w:rPr/>
        <w:t>d</w:t>
      </w:r>
      <w:r>
        <w:rPr>
          <w:lang w:val="ru-RU"/>
        </w:rPr>
        <w:t xml:space="preserve"> – Ограничитель контрольного шланга </w:t>
      </w:r>
    </w:p>
    <w:p>
      <w:pPr>
        <w:pStyle w:val="Style9"/>
        <w:rPr>
          <w:lang w:val="ru-RU"/>
        </w:rPr>
      </w:pPr>
      <w:r>
        <w:rPr>
          <w:lang w:val="ru-RU"/>
        </w:rPr>
        <w:t>17. Установить жгут дистанционного управления и тросы, если они требуются.</w:t>
      </w:r>
    </w:p>
    <w:p>
      <w:pPr>
        <w:pStyle w:val="Style9"/>
        <w:rPr>
          <w:lang w:val="ru-RU"/>
        </w:rPr>
      </w:pPr>
      <w:r>
        <w:rPr>
          <w:lang w:val="ru-RU"/>
        </w:rPr>
        <w:t>18. Установить механизм возврата пусковой веревки ручного стартера. См. раздел  8 – Ручной стартер.</w:t>
      </w:r>
    </w:p>
    <w:p>
      <w:pPr>
        <w:pStyle w:val="Style9"/>
        <w:rPr/>
      </w:pPr>
      <w:r>
        <w:rPr>
          <w:lang w:val="ru-RU"/>
        </w:rPr>
        <w:t>19. Установить карбюратор / впускной коллектор. См. раздел  3</w:t>
      </w:r>
      <w:r>
        <w:rPr/>
        <w:t>B</w:t>
      </w:r>
      <w:r>
        <w:rPr>
          <w:lang w:val="ru-RU"/>
        </w:rPr>
        <w:t xml:space="preserve"> – Установка карбюратор.</w:t>
      </w:r>
    </w:p>
    <w:p>
      <w:pPr>
        <w:pStyle w:val="Style9"/>
        <w:rPr/>
      </w:pPr>
      <w:r>
        <w:rPr>
          <w:lang w:val="ru-RU"/>
        </w:rPr>
        <w:t>20. Установить статор и зубчатый приводной ремень. См. раздел  2</w:t>
      </w:r>
      <w:r>
        <w:rPr/>
        <w:t>A</w:t>
      </w:r>
      <w:r>
        <w:rPr>
          <w:lang w:val="ru-RU"/>
        </w:rPr>
        <w:t xml:space="preserve"> – Демонтаж и установка зубчатого приводного ремня.</w:t>
      </w:r>
    </w:p>
    <w:p>
      <w:pPr>
        <w:pStyle w:val="Style9"/>
        <w:rPr>
          <w:lang w:val="ru-RU"/>
        </w:rPr>
      </w:pPr>
      <w:r>
        <w:rPr>
          <w:lang w:val="ru-RU"/>
        </w:rPr>
        <w:t>21. Установить регулятор напряжения, если он требуется. Подсоединить одинарные штекерные разъемы желтого, белого и черного проводов.</w:t>
      </w:r>
    </w:p>
    <w:p>
      <w:pPr>
        <w:pStyle w:val="Style9"/>
        <w:rPr/>
      </w:pPr>
      <w:r>
        <w:rPr>
          <w:lang w:val="ru-RU"/>
        </w:rPr>
        <w:t>22. Установить датчик угла поворота коленвала. См. раздел  2</w:t>
      </w:r>
      <w:r>
        <w:rPr/>
        <w:t>A</w:t>
      </w:r>
      <w:r>
        <w:rPr>
          <w:lang w:val="ru-RU"/>
        </w:rPr>
        <w:t xml:space="preserve"> – Демонтаж и установка датчика угла поворота коленвала.</w:t>
      </w:r>
    </w:p>
    <w:p>
      <w:pPr>
        <w:pStyle w:val="Style9"/>
        <w:rPr/>
      </w:pPr>
      <w:r>
        <w:rPr>
          <w:lang w:val="ru-RU"/>
        </w:rPr>
        <w:t>23. Залить масло для 4-такт. ПЛМ</w:t>
      </w:r>
      <w:r>
        <w:rPr/>
        <w:t xml:space="preserve"> - 4-Stroke 10W-30 Outboard Oil </w:t>
      </w:r>
      <w:r>
        <w:rPr>
          <w:lang w:val="ru-RU"/>
        </w:rPr>
        <w:t>в</w:t>
      </w:r>
      <w:r>
        <w:rPr/>
        <w:t xml:space="preserve"> </w:t>
      </w:r>
      <w:r>
        <w:rPr>
          <w:lang w:val="ru-RU"/>
        </w:rPr>
        <w:t>картер</w:t>
      </w:r>
      <w:r>
        <w:rPr/>
        <w:t xml:space="preserve"> </w:t>
      </w:r>
      <w:r>
        <w:rPr>
          <w:lang w:val="ru-RU"/>
        </w:rPr>
        <w:t>до</w:t>
      </w:r>
      <w:r>
        <w:rPr/>
        <w:t xml:space="preserve"> </w:t>
      </w:r>
      <w:r>
        <w:rPr>
          <w:lang w:val="ru-RU"/>
        </w:rPr>
        <w:t>рекомендуемого</w:t>
      </w:r>
      <w:r>
        <w:rPr/>
        <w:t xml:space="preserve"> </w:t>
      </w:r>
      <w:r>
        <w:rPr>
          <w:lang w:val="ru-RU"/>
        </w:rPr>
        <w:t>уровня</w:t>
      </w:r>
      <w:r>
        <w:rPr/>
        <w:t xml:space="preserve">. </w:t>
      </w:r>
      <w:r>
        <w:rPr>
          <w:lang w:val="ru-RU"/>
        </w:rPr>
        <w:t>См. Руководство пользователя.</w:t>
      </w:r>
      <w:r>
        <w:br w:type="page"/>
      </w:r>
    </w:p>
    <w:p>
      <w:pPr>
        <w:pStyle w:val="Normal"/>
        <w:rPr>
          <w:color w:val="000000"/>
          <w:lang w:val="ru-RU"/>
        </w:rPr>
      </w:pPr>
      <w:r>
        <w:rPr>
          <w:color w:val="000000"/>
          <w:lang w:val="ru-RU"/>
        </w:rPr>
      </w:r>
    </w:p>
    <w:tbl>
      <w:tblPr>
        <w:tblW w:w="9354" w:type="dxa"/>
        <w:jc w:val="left"/>
        <w:tblInd w:w="85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lang w:val="en-US"/>
              </w:rPr>
            </w:pPr>
            <w:r>
              <w:rPr>
                <w:rFonts w:cs="Arial"/>
                <w:sz w:val="18"/>
                <w:lang w:val="en-US"/>
              </w:rPr>
              <w:drawing>
                <wp:inline distT="0" distB="0" distL="0" distR="0">
                  <wp:extent cx="542925" cy="208280"/>
                  <wp:effectExtent l="0" t="0" r="0" b="0"/>
                  <wp:docPr id="330" name="Image3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314" descr=""/>
                          <pic:cNvPicPr>
                            <a:picLocks noChangeAspect="1" noChangeArrowheads="1"/>
                          </pic:cNvPicPr>
                        </pic:nvPicPr>
                        <pic:blipFill>
                          <a:blip r:embed="rId368"/>
                          <a:srcRect l="-66" t="-171" r="-66" b="-171"/>
                          <a:stretch>
                            <a:fillRect/>
                          </a:stretch>
                        </pic:blipFill>
                        <pic:spPr bwMode="auto">
                          <a:xfrm>
                            <a:off x="0" y="0"/>
                            <a:ext cx="542925" cy="208280"/>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 xml:space="preserve">Картер двигателя </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Style9"/>
        <w:rPr>
          <w:lang w:val="ru-RU"/>
        </w:rPr>
      </w:pPr>
      <w:r>
        <w:rPr>
          <w:lang w:val="ru-RU"/>
        </w:rPr>
        <w:t>24. Подсоединить кабель аккумуляторной батареи к батарее.</w:t>
      </w:r>
      <w:r>
        <w:br w:type="page"/>
      </w:r>
    </w:p>
    <w:p>
      <w:pPr>
        <w:sectPr>
          <w:headerReference w:type="even" r:id="rId369"/>
          <w:headerReference w:type="default" r:id="rId370"/>
          <w:footerReference w:type="even" r:id="rId371"/>
          <w:footerReference w:type="default" r:id="rId372"/>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t>Для заметок:</w:t>
      </w:r>
    </w:p>
    <w:p>
      <w:pPr>
        <w:pStyle w:val="Heading1"/>
        <w:ind w:hanging="0" w:left="0"/>
        <w:rPr>
          <w:lang w:val="ru-RU"/>
        </w:rPr>
      </w:pPr>
      <w:r>
        <w:rPr>
          <w:bCs w:val="false"/>
          <w:color w:val="000000"/>
          <w:lang w:val="ru-RU"/>
        </w:rPr>
        <w:t xml:space="preserve">Блок двигателя </w:t>
      </w:r>
    </w:p>
    <w:p>
      <w:pPr>
        <w:pStyle w:val="Heading2"/>
        <w:spacing w:before="0" w:after="60"/>
        <w:ind w:hanging="0" w:left="0"/>
        <w:rPr/>
      </w:pPr>
      <w:r>
        <w:rPr>
          <w:lang w:val="ru-RU"/>
        </w:rPr>
        <w:t>Раздел 4</w:t>
      </w:r>
      <w:r>
        <w:rPr/>
        <w:t>B</w:t>
      </w:r>
      <w:r>
        <w:rPr>
          <w:lang w:val="ru-RU"/>
        </w:rPr>
        <w:t xml:space="preserve"> – Головка цилиндров </w:t>
      </w:r>
      <w:r>
        <mc:AlternateContent>
          <mc:Choice Requires="wps">
            <w:drawing>
              <wp:anchor behindDoc="0" distT="0" distB="0" distL="114935" distR="114935" simplePos="0" locked="0" layoutInCell="1" allowOverlap="1" relativeHeight="836">
                <wp:simplePos x="0" y="0"/>
                <wp:positionH relativeFrom="column">
                  <wp:posOffset>6053455</wp:posOffset>
                </wp:positionH>
                <wp:positionV relativeFrom="paragraph">
                  <wp:posOffset>-3810</wp:posOffset>
                </wp:positionV>
                <wp:extent cx="467995" cy="694690"/>
                <wp:effectExtent l="0" t="0" r="0" b="0"/>
                <wp:wrapNone/>
                <wp:docPr id="331" name="Frame15"/>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4</w:t>
                            </w:r>
                          </w:p>
                          <w:p>
                            <w:pPr>
                              <w:pStyle w:val="Normal"/>
                              <w:jc w:val="right"/>
                              <w:rPr>
                                <w:b/>
                                <w:bCs/>
                                <w:color w:val="FFFFFF"/>
                                <w:sz w:val="40"/>
                                <w:lang w:val="en-US"/>
                              </w:rPr>
                            </w:pPr>
                            <w:r>
                              <w:rPr>
                                <w:b/>
                                <w:bCs/>
                                <w:color w:val="FFFFFF"/>
                                <w:sz w:val="40"/>
                                <w:lang w:val="en-US"/>
                              </w:rPr>
                              <w:t>B</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4</w:t>
                      </w:r>
                    </w:p>
                    <w:p>
                      <w:pPr>
                        <w:pStyle w:val="Normal"/>
                        <w:jc w:val="right"/>
                        <w:rPr>
                          <w:b/>
                          <w:bCs/>
                          <w:color w:val="FFFFFF"/>
                          <w:sz w:val="40"/>
                          <w:lang w:val="en-US"/>
                        </w:rPr>
                      </w:pPr>
                      <w:r>
                        <w:rPr>
                          <w:b/>
                          <w:bCs/>
                          <w:color w:val="FFFFFF"/>
                          <w:sz w:val="40"/>
                          <w:lang w:val="en-US"/>
                        </w:rPr>
                        <w:t>B</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854"/>
              <w:jc w:val="left"/>
              <w:rPr/>
            </w:pPr>
            <w:r>
              <w:rPr>
                <w:color w:val="000000"/>
                <w:sz w:val="18"/>
                <w:szCs w:val="18"/>
              </w:rPr>
              <w:t xml:space="preserve">Технические характеристики головки цилиндров </w:t>
              <w:tab/>
              <w:t>4</w:t>
            </w:r>
            <w:r>
              <w:rPr>
                <w:color w:val="000000"/>
                <w:sz w:val="18"/>
                <w:szCs w:val="18"/>
                <w:lang w:val="en-US"/>
              </w:rPr>
              <w:t>B</w:t>
            </w:r>
            <w:r>
              <w:rPr>
                <w:color w:val="000000"/>
                <w:sz w:val="18"/>
                <w:szCs w:val="18"/>
              </w:rPr>
              <w:t>-2</w:t>
            </w:r>
          </w:p>
          <w:p>
            <w:pPr>
              <w:pStyle w:val="Normal"/>
              <w:shd w:fill="FFFFFF" w:val="clear"/>
              <w:tabs>
                <w:tab w:val="clear" w:pos="709"/>
                <w:tab w:val="right" w:pos="4871" w:leader="dot"/>
              </w:tabs>
              <w:ind w:left="10" w:right="854"/>
              <w:jc w:val="left"/>
              <w:rPr/>
            </w:pPr>
            <w:r>
              <w:rPr>
                <w:color w:val="000000"/>
                <w:sz w:val="18"/>
                <w:szCs w:val="18"/>
              </w:rPr>
              <w:t xml:space="preserve">Узлы и детали головки цилиндров </w:t>
              <w:tab/>
              <w:t>4</w:t>
            </w:r>
            <w:r>
              <w:rPr>
                <w:color w:val="000000"/>
                <w:sz w:val="18"/>
                <w:szCs w:val="18"/>
                <w:lang w:val="en-US"/>
              </w:rPr>
              <w:t>B</w:t>
            </w:r>
            <w:r>
              <w:rPr>
                <w:color w:val="000000"/>
                <w:sz w:val="18"/>
                <w:szCs w:val="18"/>
              </w:rPr>
              <w:t>-4</w:t>
            </w:r>
          </w:p>
          <w:p>
            <w:pPr>
              <w:pStyle w:val="Normal"/>
              <w:shd w:fill="FFFFFF" w:val="clear"/>
              <w:tabs>
                <w:tab w:val="clear" w:pos="709"/>
                <w:tab w:val="right" w:pos="4871" w:leader="dot"/>
              </w:tabs>
              <w:ind w:left="10" w:right="674"/>
              <w:jc w:val="left"/>
              <w:rPr/>
            </w:pPr>
            <w:r>
              <w:rPr>
                <w:color w:val="000000"/>
                <w:sz w:val="18"/>
                <w:szCs w:val="18"/>
              </w:rPr>
              <w:t xml:space="preserve">Узлы и детали впускного и выхлопного клапанов </w:t>
              <w:tab/>
              <w:t>4</w:t>
            </w:r>
            <w:r>
              <w:rPr>
                <w:color w:val="000000"/>
                <w:sz w:val="18"/>
                <w:szCs w:val="18"/>
                <w:lang w:val="en-US"/>
              </w:rPr>
              <w:t>B</w:t>
            </w:r>
            <w:r>
              <w:rPr>
                <w:color w:val="000000"/>
                <w:sz w:val="18"/>
                <w:szCs w:val="18"/>
              </w:rPr>
              <w:t>-6</w:t>
            </w:r>
          </w:p>
          <w:p>
            <w:pPr>
              <w:pStyle w:val="Normal"/>
              <w:shd w:fill="FFFFFF" w:val="clear"/>
              <w:tabs>
                <w:tab w:val="clear" w:pos="709"/>
                <w:tab w:val="right" w:pos="4871" w:leader="dot"/>
              </w:tabs>
              <w:ind w:left="10" w:right="674"/>
              <w:jc w:val="left"/>
              <w:rPr/>
            </w:pPr>
            <w:r>
              <w:rPr>
                <w:color w:val="000000"/>
                <w:sz w:val="18"/>
                <w:szCs w:val="18"/>
              </w:rPr>
              <w:t xml:space="preserve">Узлы и детали распредвала и масляного насоса </w:t>
              <w:tab/>
              <w:t>4</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10" w:right="854"/>
              <w:jc w:val="left"/>
              <w:rPr/>
            </w:pPr>
            <w:r>
              <w:rPr>
                <w:color w:val="000000"/>
                <w:sz w:val="18"/>
                <w:szCs w:val="18"/>
              </w:rPr>
              <w:t xml:space="preserve">Регулировка клапана </w:t>
              <w:tab/>
              <w:t>4</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10" w:right="854"/>
              <w:jc w:val="left"/>
              <w:rPr/>
            </w:pPr>
            <w:r>
              <w:rPr>
                <w:color w:val="000000"/>
                <w:sz w:val="18"/>
                <w:szCs w:val="18"/>
              </w:rPr>
              <w:t xml:space="preserve">Демонтаж головки цилиндров </w:t>
              <w:tab/>
              <w:t>4</w:t>
            </w:r>
            <w:r>
              <w:rPr>
                <w:color w:val="000000"/>
                <w:sz w:val="18"/>
                <w:szCs w:val="18"/>
                <w:lang w:val="en-US"/>
              </w:rPr>
              <w:t>B</w:t>
            </w:r>
            <w:r>
              <w:rPr>
                <w:color w:val="000000"/>
                <w:sz w:val="18"/>
                <w:szCs w:val="18"/>
              </w:rPr>
              <w:t>-12</w:t>
            </w:r>
          </w:p>
          <w:p>
            <w:pPr>
              <w:pStyle w:val="Normal"/>
              <w:shd w:fill="FFFFFF" w:val="clear"/>
              <w:tabs>
                <w:tab w:val="clear" w:pos="709"/>
                <w:tab w:val="right" w:pos="4871" w:leader="dot"/>
              </w:tabs>
              <w:ind w:left="10" w:right="854"/>
              <w:jc w:val="left"/>
              <w:rPr/>
            </w:pPr>
            <w:r>
              <w:rPr>
                <w:color w:val="000000"/>
                <w:sz w:val="18"/>
                <w:szCs w:val="18"/>
              </w:rPr>
              <w:t xml:space="preserve">Разборка головки цилиндров </w:t>
              <w:tab/>
              <w:t>4</w:t>
            </w:r>
            <w:r>
              <w:rPr>
                <w:color w:val="000000"/>
                <w:sz w:val="18"/>
                <w:szCs w:val="18"/>
                <w:lang w:val="en-US"/>
              </w:rPr>
              <w:t>B</w:t>
            </w:r>
            <w:r>
              <w:rPr>
                <w:color w:val="000000"/>
                <w:sz w:val="18"/>
                <w:szCs w:val="18"/>
              </w:rPr>
              <w:t>-14</w:t>
            </w:r>
          </w:p>
          <w:p>
            <w:pPr>
              <w:pStyle w:val="Normal"/>
              <w:shd w:fill="FFFFFF" w:val="clear"/>
              <w:tabs>
                <w:tab w:val="clear" w:pos="709"/>
                <w:tab w:val="right" w:pos="4871" w:leader="dot"/>
              </w:tabs>
              <w:ind w:left="10" w:right="854"/>
              <w:jc w:val="left"/>
              <w:rPr/>
            </w:pPr>
            <w:r>
              <w:rPr>
                <w:color w:val="000000"/>
                <w:sz w:val="18"/>
                <w:szCs w:val="18"/>
              </w:rPr>
              <w:t xml:space="preserve">Чистка, осмотр и проверка </w:t>
              <w:tab/>
              <w:t>4</w:t>
            </w:r>
            <w:r>
              <w:rPr>
                <w:color w:val="000000"/>
                <w:sz w:val="18"/>
                <w:szCs w:val="18"/>
                <w:lang w:val="en-US"/>
              </w:rPr>
              <w:t>B</w:t>
            </w:r>
            <w:r>
              <w:rPr>
                <w:color w:val="000000"/>
                <w:sz w:val="18"/>
                <w:szCs w:val="18"/>
              </w:rPr>
              <w:t>-17</w:t>
            </w:r>
          </w:p>
          <w:p>
            <w:pPr>
              <w:pStyle w:val="Normal"/>
              <w:shd w:fill="FFFFFF" w:val="clear"/>
              <w:tabs>
                <w:tab w:val="clear" w:pos="709"/>
                <w:tab w:val="right" w:pos="4871" w:leader="dot"/>
              </w:tabs>
              <w:ind w:left="456" w:right="854"/>
              <w:jc w:val="left"/>
              <w:rPr>
                <w:sz w:val="18"/>
                <w:szCs w:val="18"/>
              </w:rPr>
            </w:pPr>
            <w:r>
              <w:rPr>
                <w:color w:val="000000"/>
                <w:sz w:val="18"/>
                <w:szCs w:val="18"/>
              </w:rPr>
              <w:t xml:space="preserve">Распредвал </w:t>
              <w:tab/>
              <w:t>4</w:t>
            </w:r>
            <w:r>
              <w:rPr>
                <w:color w:val="000000"/>
                <w:sz w:val="18"/>
                <w:szCs w:val="18"/>
                <w:lang w:val="en-US"/>
              </w:rPr>
              <w:t>B</w:t>
            </w:r>
            <w:r>
              <w:rPr>
                <w:color w:val="000000"/>
                <w:sz w:val="18"/>
                <w:szCs w:val="18"/>
              </w:rPr>
              <w:t>-17</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456" w:right="845"/>
              <w:jc w:val="left"/>
              <w:rPr/>
            </w:pPr>
            <w:r>
              <w:rPr>
                <w:color w:val="000000"/>
                <w:sz w:val="18"/>
                <w:szCs w:val="18"/>
              </w:rPr>
              <w:t xml:space="preserve">Клапаны </w:t>
              <w:tab/>
              <w:t>4</w:t>
            </w:r>
            <w:r>
              <w:rPr>
                <w:color w:val="000000"/>
                <w:sz w:val="18"/>
                <w:szCs w:val="18"/>
                <w:lang w:val="en-US"/>
              </w:rPr>
              <w:t>B</w:t>
            </w:r>
            <w:r>
              <w:rPr>
                <w:color w:val="000000"/>
                <w:sz w:val="18"/>
                <w:szCs w:val="18"/>
              </w:rPr>
              <w:t>-17</w:t>
            </w:r>
          </w:p>
          <w:p>
            <w:pPr>
              <w:pStyle w:val="Normal"/>
              <w:shd w:fill="FFFFFF" w:val="clear"/>
              <w:tabs>
                <w:tab w:val="clear" w:pos="709"/>
                <w:tab w:val="right" w:pos="4871" w:leader="dot"/>
              </w:tabs>
              <w:ind w:left="456" w:right="845"/>
              <w:jc w:val="left"/>
              <w:rPr/>
            </w:pPr>
            <w:r>
              <w:rPr>
                <w:color w:val="000000"/>
                <w:sz w:val="18"/>
                <w:szCs w:val="18"/>
              </w:rPr>
              <w:t xml:space="preserve">Пружина клапана </w:t>
              <w:tab/>
              <w:t>4</w:t>
            </w:r>
            <w:r>
              <w:rPr>
                <w:color w:val="000000"/>
                <w:sz w:val="18"/>
                <w:szCs w:val="18"/>
                <w:lang w:val="en-US"/>
              </w:rPr>
              <w:t>B</w:t>
            </w:r>
            <w:r>
              <w:rPr>
                <w:color w:val="000000"/>
                <w:sz w:val="18"/>
                <w:szCs w:val="18"/>
              </w:rPr>
              <w:t>-18</w:t>
            </w:r>
          </w:p>
          <w:p>
            <w:pPr>
              <w:pStyle w:val="Normal"/>
              <w:shd w:fill="FFFFFF" w:val="clear"/>
              <w:tabs>
                <w:tab w:val="clear" w:pos="709"/>
                <w:tab w:val="right" w:pos="4871" w:leader="dot"/>
              </w:tabs>
              <w:ind w:left="456" w:right="845"/>
              <w:jc w:val="left"/>
              <w:rPr/>
            </w:pPr>
            <w:r>
              <w:rPr>
                <w:color w:val="000000"/>
                <w:sz w:val="18"/>
                <w:szCs w:val="18"/>
              </w:rPr>
              <w:t xml:space="preserve">Обработка головки цилиндров </w:t>
              <w:tab/>
              <w:t>4</w:t>
            </w:r>
            <w:r>
              <w:rPr>
                <w:color w:val="000000"/>
                <w:sz w:val="18"/>
                <w:szCs w:val="18"/>
                <w:lang w:val="en-US"/>
              </w:rPr>
              <w:t>B</w:t>
            </w:r>
            <w:r>
              <w:rPr>
                <w:color w:val="000000"/>
                <w:sz w:val="18"/>
                <w:szCs w:val="18"/>
              </w:rPr>
              <w:t>-19</w:t>
            </w:r>
          </w:p>
          <w:p>
            <w:pPr>
              <w:pStyle w:val="Normal"/>
              <w:shd w:fill="FFFFFF" w:val="clear"/>
              <w:tabs>
                <w:tab w:val="clear" w:pos="709"/>
                <w:tab w:val="right" w:pos="4871" w:leader="dot"/>
              </w:tabs>
              <w:ind w:left="456" w:right="845"/>
              <w:jc w:val="left"/>
              <w:rPr/>
            </w:pPr>
            <w:r>
              <w:rPr>
                <w:color w:val="000000"/>
                <w:sz w:val="18"/>
                <w:szCs w:val="18"/>
              </w:rPr>
              <w:t xml:space="preserve">Направляющие клапанов </w:t>
              <w:tab/>
              <w:t>4</w:t>
            </w:r>
            <w:r>
              <w:rPr>
                <w:color w:val="000000"/>
                <w:sz w:val="18"/>
                <w:szCs w:val="18"/>
                <w:lang w:val="en-US"/>
              </w:rPr>
              <w:t>B</w:t>
            </w:r>
            <w:r>
              <w:rPr>
                <w:color w:val="000000"/>
                <w:sz w:val="18"/>
                <w:szCs w:val="18"/>
              </w:rPr>
              <w:t>-19</w:t>
            </w:r>
          </w:p>
          <w:p>
            <w:pPr>
              <w:pStyle w:val="Normal"/>
              <w:shd w:fill="FFFFFF" w:val="clear"/>
              <w:tabs>
                <w:tab w:val="clear" w:pos="709"/>
                <w:tab w:val="right" w:pos="4871" w:leader="dot"/>
              </w:tabs>
              <w:ind w:left="456" w:right="845"/>
              <w:jc w:val="left"/>
              <w:rPr/>
            </w:pPr>
            <w:r>
              <w:rPr>
                <w:color w:val="000000"/>
                <w:sz w:val="18"/>
                <w:szCs w:val="18"/>
              </w:rPr>
              <w:t xml:space="preserve">Осмотр и проверка клапанного коромысла и вала клапанного коромысла </w:t>
              <w:tab/>
              <w:t>4</w:t>
            </w:r>
            <w:r>
              <w:rPr>
                <w:color w:val="000000"/>
                <w:sz w:val="18"/>
                <w:szCs w:val="18"/>
                <w:lang w:val="en-US"/>
              </w:rPr>
              <w:t>B</w:t>
            </w:r>
            <w:r>
              <w:rPr>
                <w:color w:val="000000"/>
                <w:sz w:val="18"/>
                <w:szCs w:val="18"/>
              </w:rPr>
              <w:t>-19</w:t>
            </w:r>
          </w:p>
          <w:p>
            <w:pPr>
              <w:pStyle w:val="Normal"/>
              <w:shd w:fill="FFFFFF" w:val="clear"/>
              <w:tabs>
                <w:tab w:val="clear" w:pos="709"/>
                <w:tab w:val="right" w:pos="4871" w:leader="dot"/>
              </w:tabs>
              <w:ind w:left="456" w:right="845"/>
              <w:jc w:val="left"/>
              <w:rPr/>
            </w:pPr>
            <w:r>
              <w:rPr>
                <w:color w:val="000000"/>
                <w:sz w:val="18"/>
                <w:szCs w:val="18"/>
              </w:rPr>
              <w:t xml:space="preserve">Подгонка, притирка клапанных седел  </w:t>
              <w:tab/>
              <w:t>4</w:t>
            </w:r>
            <w:r>
              <w:rPr>
                <w:color w:val="000000"/>
                <w:sz w:val="18"/>
                <w:szCs w:val="18"/>
                <w:lang w:val="en-US"/>
              </w:rPr>
              <w:t>B</w:t>
            </w:r>
            <w:r>
              <w:rPr>
                <w:color w:val="000000"/>
                <w:sz w:val="18"/>
                <w:szCs w:val="18"/>
              </w:rPr>
              <w:t>-20</w:t>
            </w:r>
          </w:p>
          <w:p>
            <w:pPr>
              <w:pStyle w:val="Normal"/>
              <w:shd w:fill="FFFFFF" w:val="clear"/>
              <w:tabs>
                <w:tab w:val="clear" w:pos="709"/>
                <w:tab w:val="right" w:pos="4871" w:leader="dot"/>
              </w:tabs>
              <w:ind w:left="10" w:right="845"/>
              <w:jc w:val="left"/>
              <w:rPr/>
            </w:pPr>
            <w:r>
              <w:rPr>
                <w:color w:val="000000"/>
                <w:sz w:val="18"/>
                <w:szCs w:val="18"/>
              </w:rPr>
              <w:t xml:space="preserve">Сборка головки цилиндров </w:t>
              <w:tab/>
              <w:t>4</w:t>
            </w:r>
            <w:r>
              <w:rPr>
                <w:color w:val="000000"/>
                <w:sz w:val="18"/>
                <w:szCs w:val="18"/>
                <w:lang w:val="en-US"/>
              </w:rPr>
              <w:t>B</w:t>
            </w:r>
            <w:r>
              <w:rPr>
                <w:color w:val="000000"/>
                <w:sz w:val="18"/>
                <w:szCs w:val="18"/>
              </w:rPr>
              <w:t>-22</w:t>
            </w:r>
          </w:p>
          <w:p>
            <w:pPr>
              <w:pStyle w:val="Normal"/>
              <w:shd w:fill="FFFFFF" w:val="clear"/>
              <w:tabs>
                <w:tab w:val="clear" w:pos="709"/>
                <w:tab w:val="right" w:pos="4871" w:leader="dot"/>
              </w:tabs>
              <w:ind w:left="10" w:right="845"/>
              <w:jc w:val="left"/>
              <w:rPr>
                <w:sz w:val="18"/>
                <w:szCs w:val="18"/>
              </w:rPr>
            </w:pPr>
            <w:r>
              <w:rPr>
                <w:color w:val="000000"/>
                <w:sz w:val="18"/>
                <w:szCs w:val="18"/>
              </w:rPr>
              <w:t xml:space="preserve">Установка головки цилиндров </w:t>
              <w:tab/>
              <w:t>4</w:t>
            </w:r>
            <w:r>
              <w:rPr>
                <w:color w:val="000000"/>
                <w:sz w:val="18"/>
                <w:szCs w:val="18"/>
                <w:lang w:val="en-US"/>
              </w:rPr>
              <w:t>B</w:t>
            </w:r>
            <w:r>
              <w:rPr>
                <w:color w:val="000000"/>
                <w:sz w:val="18"/>
                <w:szCs w:val="18"/>
              </w:rPr>
              <w:t>-24</w:t>
            </w:r>
          </w:p>
        </w:tc>
      </w:tr>
    </w:tbl>
    <w:p>
      <w:pPr>
        <w:pStyle w:val="Style17"/>
        <w:rPr>
          <w:lang w:val="ru-RU"/>
        </w:rPr>
      </w:pPr>
      <w:r>
        <w:rPr>
          <w:lang w:val="ru-RU"/>
        </w:rPr>
      </w:r>
      <w:r>
        <w:br w:type="page"/>
      </w:r>
    </w:p>
    <w:p>
      <w:pPr>
        <w:pStyle w:val="Heading3"/>
        <w:ind w:hanging="0" w:left="0"/>
        <w:rPr/>
      </w:pPr>
      <w:r>
        <w:rPr>
          <w:color w:val="000000"/>
          <w:spacing w:val="-3"/>
          <w:szCs w:val="18"/>
        </w:rPr>
        <w:t>Технические характеристики головки цилиндров</w:t>
      </w:r>
      <w:r>
        <w:rPr/>
        <w:t xml:space="preserve"> </w:t>
      </w:r>
    </w:p>
    <w:tbl>
      <w:tblPr>
        <w:tblW w:w="9354" w:type="dxa"/>
        <w:jc w:val="right"/>
        <w:tblInd w:w="0" w:type="dxa"/>
        <w:tblLayout w:type="fixed"/>
        <w:tblCellMar>
          <w:top w:w="0" w:type="dxa"/>
          <w:left w:w="40" w:type="dxa"/>
          <w:bottom w:w="0" w:type="dxa"/>
          <w:right w:w="40" w:type="dxa"/>
        </w:tblCellMar>
      </w:tblPr>
      <w:tblGrid>
        <w:gridCol w:w="5948"/>
        <w:gridCol w:w="3406"/>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15" w:right="0"/>
              <w:rPr>
                <w:rFonts w:cs="Arial"/>
                <w:b/>
                <w:bCs/>
                <w:sz w:val="18"/>
              </w:rPr>
            </w:pPr>
            <w:r>
              <w:rPr>
                <w:rFonts w:cs="Arial"/>
                <w:b/>
                <w:bCs/>
                <w:color w:val="000000"/>
                <w:spacing w:val="-3"/>
                <w:sz w:val="18"/>
                <w:szCs w:val="18"/>
              </w:rPr>
              <w:t>Технические характеристики головки цилиндров</w:t>
            </w:r>
            <w:r>
              <w:rPr>
                <w:rFonts w:cs="Arial"/>
                <w:b/>
                <w:bCs/>
                <w:color w:val="000000"/>
                <w:sz w:val="18"/>
                <w:szCs w:val="18"/>
              </w:rPr>
              <w:t xml:space="preserve">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Макс. деформация головки цилиндров</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 мм (0.004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Количество клапанов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4</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Количество клапанов на цилиндр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Количество распределительных кулачковых валов (распредвалов)</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Наружный диаметр подшипника распредвала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6" w:right="0"/>
              <w:rPr>
                <w:rFonts w:cs="Arial"/>
                <w:sz w:val="18"/>
              </w:rPr>
            </w:pPr>
            <w:r>
              <w:rPr>
                <w:rFonts w:cs="Arial"/>
                <w:color w:val="000000"/>
                <w:sz w:val="18"/>
              </w:rPr>
              <w:t>На стороне шкива</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17.98 мм (0.708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На стороне шкива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17.95 мм (0.707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rPr>
                <w:rFonts w:cs="Arial"/>
                <w:sz w:val="18"/>
              </w:rPr>
            </w:pPr>
            <w:r>
              <w:rPr>
                <w:rFonts w:cs="Arial"/>
                <w:color w:val="000000"/>
                <w:sz w:val="18"/>
              </w:rPr>
              <w:t>На стороне маслонасоса</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15.97 мм (0.629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rPr>
                <w:rFonts w:cs="Arial"/>
                <w:sz w:val="18"/>
              </w:rPr>
            </w:pPr>
            <w:r>
              <w:rPr>
                <w:rFonts w:cs="Arial"/>
                <w:color w:val="000000"/>
                <w:sz w:val="18"/>
              </w:rPr>
              <w:t>На стороне маслонасоса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15.95 мм (0.628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Высота контура (выступа) кулачка</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 xml:space="preserve">Впускного и выхлопного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23.87 мм (0.9398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Впускного и выхлопного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23.60 мм (0.9291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Зазор клапана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 и выхлоп.</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0.13-0.17 мм (0.005-0.007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Впуск. и выхлоп.</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0.18-0.22 мм (0.007-0.008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Углы седла клапана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 45°, 60°</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Длина несжатой пружины клапана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 мм (1.38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Длина несжатой пружины клапана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33.5 мм (1.32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Предел отклонения пружины клапана от вертикали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1.1 мм (0.043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Диаметр штока клапана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5.48 мм (0.216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5.46 мм (0.215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Выхлоп.</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5.46 мм (0.215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Выхлоп.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5.44 мм (0.214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Выбег штока клапана (макс.)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0.016 мм (0.0006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Ширина конуса клапана (впуск. и выхлоп.)</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1.0 мм (0.04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Ширина конуса клапана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2.0 мм (0.08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Толщина венца клапана</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5.0 мм (0.197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Ширина седла клапана</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1.0 мм (0.04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Отверстие направляющей клапана</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 и выхлоп.</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5.51 мм (0.217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Отверстие направляющей впуск. клапана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5.55 мм (0.218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Отверстие направляющей выхлоп. Клапана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5.57 мм (0.219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Зазор между штоком клапана и направляющей клапана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0.008-0.04 мм (0.0003-0.0016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Впуск.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0.007 мм (0.0028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Выхлоп.</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0.025-0.057 мм (0.001-0.0022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Выхлоп.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 мм (0.004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Наружный диаметр вала клапанного коромысла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12.99 мм (0.511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Наружный диаметр вала клапанного коромысла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12.94 мм (0.509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Внутренний диаметр клапанного коромысла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13.01 мм (0.512 “)</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right"/>
        <w:tblInd w:w="0" w:type="dxa"/>
        <w:tblLayout w:type="fixed"/>
        <w:tblCellMar>
          <w:top w:w="0" w:type="dxa"/>
          <w:left w:w="40" w:type="dxa"/>
          <w:bottom w:w="0" w:type="dxa"/>
          <w:right w:w="40" w:type="dxa"/>
        </w:tblCellMar>
      </w:tblPr>
      <w:tblGrid>
        <w:gridCol w:w="5948"/>
        <w:gridCol w:w="3406"/>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b/>
                <w:bCs/>
                <w:color w:val="000000"/>
                <w:spacing w:val="-3"/>
                <w:sz w:val="18"/>
                <w:szCs w:val="18"/>
              </w:rPr>
              <w:t>Технические характеристики головки цилиндров</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Внутренний диаметр клапанного коромысла (предельный ресурс)</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13.05 мм (0.514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между клапанным коромыслом и валом</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0.006-0.035 мм (0.0003-0.0014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Внутренний диаметр верхнего подшипника распредвала головки цилиндров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18.01-18.025 мм (0.709-0.710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Внутренний диаметр подшипника распредвала маслонасоса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18.01-18.025 мм (0.709-0.710 “)</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Цвет уплотнения штока клапана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eastAsia="Arial" w:cs="Arial"/>
                <w:color w:val="000000"/>
                <w:sz w:val="18"/>
              </w:rPr>
              <w:t xml:space="preserve">  </w:t>
            </w:r>
            <w:r>
              <w:rPr>
                <w:rFonts w:cs="Arial"/>
                <w:color w:val="000000"/>
                <w:sz w:val="18"/>
              </w:rPr>
              <w:t>Впускного</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Черный</w:t>
            </w:r>
          </w:p>
        </w:tc>
      </w:tr>
      <w:tr>
        <w:trPr>
          <w:trHeight w:val="23" w:hRule="atLeast"/>
        </w:trPr>
        <w:tc>
          <w:tcPr>
            <w:tcW w:w="5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 xml:space="preserve">Выхлопного </w:t>
            </w:r>
          </w:p>
        </w:tc>
        <w:tc>
          <w:tcPr>
            <w:tcW w:w="34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Зеленый</w:t>
            </w:r>
          </w:p>
        </w:tc>
      </w:tr>
    </w:tbl>
    <w:p>
      <w:pPr>
        <w:pStyle w:val="Heading4"/>
        <w:ind w:hanging="0" w:left="0"/>
        <w:rPr/>
      </w:pPr>
      <w:r>
        <w:rPr/>
        <w:t xml:space="preserve">Смазки, масла, герметики и клеящие средства </w:t>
      </w:r>
    </w:p>
    <w:tbl>
      <w:tblPr>
        <w:tblW w:w="9354" w:type="dxa"/>
        <w:jc w:val="left"/>
        <w:tblInd w:w="850" w:type="dxa"/>
        <w:tblLayout w:type="fixed"/>
        <w:tblCellMar>
          <w:top w:w="0" w:type="dxa"/>
          <w:left w:w="40" w:type="dxa"/>
          <w:bottom w:w="0" w:type="dxa"/>
          <w:right w:w="40" w:type="dxa"/>
        </w:tblCellMar>
      </w:tblPr>
      <w:tblGrid>
        <w:gridCol w:w="1259"/>
        <w:gridCol w:w="2426"/>
        <w:gridCol w:w="4286"/>
        <w:gridCol w:w="1383"/>
      </w:tblGrid>
      <w:tr>
        <w:trPr>
          <w:trHeight w:val="23" w:hRule="atLeast"/>
        </w:trPr>
        <w:tc>
          <w:tcPr>
            <w:tcW w:w="12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Тюбик №</w:t>
            </w:r>
          </w:p>
        </w:tc>
        <w:tc>
          <w:tcPr>
            <w:tcW w:w="242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66" w:right="0"/>
              <w:rPr>
                <w:rFonts w:cs="Arial"/>
                <w:b/>
                <w:sz w:val="18"/>
              </w:rPr>
            </w:pPr>
            <w:r>
              <w:rPr>
                <w:rFonts w:cs="Arial"/>
                <w:b/>
                <w:color w:val="000000"/>
                <w:sz w:val="18"/>
              </w:rPr>
              <w:t>Наименование</w:t>
            </w:r>
          </w:p>
        </w:tc>
        <w:tc>
          <w:tcPr>
            <w:tcW w:w="42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3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2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0" w:right="0"/>
              <w:jc w:val="left"/>
              <w:rPr>
                <w:rFonts w:cs="Arial"/>
                <w:sz w:val="18"/>
                <w:lang w:val="en-US"/>
              </w:rPr>
            </w:pPr>
            <w:r>
              <w:rPr>
                <w:rFonts w:cs="Arial"/>
                <w:sz w:val="18"/>
                <w:lang w:val="en-US"/>
              </w:rPr>
              <w:drawing>
                <wp:inline distT="0" distB="0" distL="0" distR="0">
                  <wp:extent cx="561975" cy="200025"/>
                  <wp:effectExtent l="0" t="0" r="0" b="0"/>
                  <wp:docPr id="332" name="Image3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315" descr=""/>
                          <pic:cNvPicPr>
                            <a:picLocks noChangeAspect="1" noChangeArrowheads="1"/>
                          </pic:cNvPicPr>
                        </pic:nvPicPr>
                        <pic:blipFill>
                          <a:blip r:embed="rId373"/>
                          <a:srcRect l="-64" t="-182" r="-64" b="-182"/>
                          <a:stretch>
                            <a:fillRect/>
                          </a:stretch>
                        </pic:blipFill>
                        <pic:spPr bwMode="auto">
                          <a:xfrm>
                            <a:off x="0" y="0"/>
                            <a:ext cx="561975" cy="200025"/>
                          </a:xfrm>
                          <a:prstGeom prst="rect">
                            <a:avLst/>
                          </a:prstGeom>
                        </pic:spPr>
                      </pic:pic>
                    </a:graphicData>
                  </a:graphic>
                </wp:inline>
              </w:drawing>
            </w:r>
          </w:p>
        </w:tc>
        <w:tc>
          <w:tcPr>
            <w:tcW w:w="2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 -</w:t>
            </w:r>
            <w:r>
              <w:rPr>
                <w:rFonts w:cs="Arial"/>
                <w:color w:val="000000"/>
                <w:sz w:val="18"/>
                <w:lang w:val="en-US"/>
              </w:rPr>
              <w:t xml:space="preserve"> Loctite 222 Threadlocker</w:t>
            </w:r>
          </w:p>
        </w:tc>
        <w:tc>
          <w:tcPr>
            <w:tcW w:w="42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Резьбы болта шестерни распредвала </w:t>
            </w:r>
          </w:p>
        </w:tc>
        <w:tc>
          <w:tcPr>
            <w:tcW w:w="13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92-809818</w:t>
            </w:r>
          </w:p>
        </w:tc>
      </w:tr>
      <w:tr>
        <w:trPr>
          <w:trHeight w:val="23" w:hRule="atLeast"/>
        </w:trPr>
        <w:tc>
          <w:tcPr>
            <w:tcW w:w="125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8" w:right="0"/>
              <w:jc w:val="left"/>
              <w:rPr>
                <w:rFonts w:cs="Arial"/>
                <w:sz w:val="18"/>
                <w:lang w:val="en-US"/>
              </w:rPr>
            </w:pPr>
            <w:r>
              <w:rPr>
                <w:rFonts w:cs="Arial"/>
                <w:sz w:val="18"/>
                <w:lang w:val="en-US"/>
              </w:rPr>
              <w:drawing>
                <wp:inline distT="0" distB="0" distL="0" distR="0">
                  <wp:extent cx="532130" cy="219075"/>
                  <wp:effectExtent l="0" t="0" r="0" b="0"/>
                  <wp:docPr id="333" name="Image3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316" descr=""/>
                          <pic:cNvPicPr>
                            <a:picLocks noChangeAspect="1" noChangeArrowheads="1"/>
                          </pic:cNvPicPr>
                        </pic:nvPicPr>
                        <pic:blipFill>
                          <a:blip r:embed="rId374"/>
                          <a:srcRect l="-68" t="-166" r="-68" b="-166"/>
                          <a:stretch>
                            <a:fillRect/>
                          </a:stretch>
                        </pic:blipFill>
                        <pic:spPr bwMode="auto">
                          <a:xfrm>
                            <a:off x="0" y="0"/>
                            <a:ext cx="532130" cy="219075"/>
                          </a:xfrm>
                          <a:prstGeom prst="rect">
                            <a:avLst/>
                          </a:prstGeom>
                        </pic:spPr>
                      </pic:pic>
                    </a:graphicData>
                  </a:graphic>
                </wp:inline>
              </w:drawing>
            </w:r>
          </w:p>
        </w:tc>
        <w:tc>
          <w:tcPr>
            <w:tcW w:w="242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42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 xml:space="preserve">Штоки клапана </w:t>
            </w:r>
          </w:p>
        </w:tc>
        <w:tc>
          <w:tcPr>
            <w:tcW w:w="13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r>
        <w:trPr>
          <w:trHeight w:val="23" w:hRule="atLeast"/>
        </w:trPr>
        <w:tc>
          <w:tcPr>
            <w:tcW w:w="125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4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42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Детали вала клапанного коромысла </w:t>
            </w:r>
          </w:p>
        </w:tc>
        <w:tc>
          <w:tcPr>
            <w:tcW w:w="13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25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4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42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Резьбы и головки болтов головки цилиндров и болты по периметру головки цилиндров</w:t>
            </w:r>
          </w:p>
        </w:tc>
        <w:tc>
          <w:tcPr>
            <w:tcW w:w="13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bl>
    <w:p>
      <w:pPr>
        <w:pStyle w:val="Heading4"/>
        <w:ind w:hanging="0" w:left="0"/>
        <w:rPr/>
      </w:pPr>
      <w:r>
        <w:rPr/>
        <w:t xml:space="preserve">Специальный инструмент </w:t>
      </w:r>
    </w:p>
    <w:tbl>
      <w:tblPr>
        <w:tblW w:w="9354" w:type="dxa"/>
        <w:jc w:val="left"/>
        <w:tblInd w:w="850" w:type="dxa"/>
        <w:tblLayout w:type="fixed"/>
        <w:tblCellMar>
          <w:top w:w="0" w:type="dxa"/>
          <w:left w:w="40" w:type="dxa"/>
          <w:bottom w:w="0" w:type="dxa"/>
          <w:right w:w="40" w:type="dxa"/>
        </w:tblCellMar>
      </w:tblPr>
      <w:tblGrid>
        <w:gridCol w:w="3893"/>
        <w:gridCol w:w="5461"/>
      </w:tblGrid>
      <w:tr>
        <w:trPr>
          <w:trHeight w:val="23" w:hRule="atLeast"/>
        </w:trPr>
        <w:tc>
          <w:tcPr>
            <w:tcW w:w="3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Плоскогубцы для замковых колец –</w:t>
            </w:r>
          </w:p>
          <w:p>
            <w:pPr>
              <w:pStyle w:val="Normal"/>
              <w:widowControl w:val="false"/>
              <w:shd w:fill="FFFFFF" w:val="clear"/>
              <w:autoSpaceDE w:val="false"/>
              <w:rPr>
                <w:rFonts w:cs="Arial"/>
                <w:b/>
                <w:sz w:val="18"/>
                <w:lang w:val="en-US"/>
              </w:rPr>
            </w:pPr>
            <w:r>
              <w:rPr>
                <w:rFonts w:cs="Arial"/>
                <w:b/>
                <w:color w:val="000000"/>
                <w:sz w:val="18"/>
                <w:lang w:val="en-US"/>
              </w:rPr>
              <w:t>Lock-Ring Pliers</w:t>
            </w:r>
          </w:p>
        </w:tc>
        <w:tc>
          <w:tcPr>
            <w:tcW w:w="54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62" w:right="0"/>
              <w:rPr>
                <w:rFonts w:cs="Arial"/>
                <w:b/>
                <w:sz w:val="18"/>
                <w:lang w:val="en-US"/>
              </w:rPr>
            </w:pPr>
            <w:r>
              <w:rPr>
                <w:rFonts w:cs="Arial"/>
                <w:b/>
                <w:color w:val="000000"/>
                <w:sz w:val="18"/>
                <w:lang w:val="en-US"/>
              </w:rPr>
              <w:t>Snap-On SRP-4</w:t>
            </w:r>
          </w:p>
        </w:tc>
      </w:tr>
      <w:tr>
        <w:trPr>
          <w:trHeight w:val="23" w:hRule="atLeast"/>
        </w:trPr>
        <w:tc>
          <w:tcPr>
            <w:tcW w:w="3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 w:right="0"/>
              <w:rPr>
                <w:rFonts w:cs="Arial"/>
                <w:sz w:val="18"/>
                <w:lang w:val="en-US"/>
              </w:rPr>
            </w:pPr>
            <w:r>
              <w:rPr>
                <w:rFonts w:cs="Arial"/>
                <w:sz w:val="18"/>
                <w:lang w:val="en-US"/>
              </w:rPr>
              <w:drawing>
                <wp:inline distT="0" distB="0" distL="0" distR="0">
                  <wp:extent cx="1903730" cy="923925"/>
                  <wp:effectExtent l="0" t="0" r="0" b="0"/>
                  <wp:docPr id="334" name="Image3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317" descr=""/>
                          <pic:cNvPicPr>
                            <a:picLocks noChangeAspect="1" noChangeArrowheads="1"/>
                          </pic:cNvPicPr>
                        </pic:nvPicPr>
                        <pic:blipFill>
                          <a:blip r:embed="rId375"/>
                          <a:srcRect l="-19" t="-39" r="-19" b="-39"/>
                          <a:stretch>
                            <a:fillRect/>
                          </a:stretch>
                        </pic:blipFill>
                        <pic:spPr bwMode="auto">
                          <a:xfrm>
                            <a:off x="0" y="0"/>
                            <a:ext cx="1903730" cy="923925"/>
                          </a:xfrm>
                          <a:prstGeom prst="rect">
                            <a:avLst/>
                          </a:prstGeom>
                        </pic:spPr>
                      </pic:pic>
                    </a:graphicData>
                  </a:graphic>
                </wp:inline>
              </w:drawing>
            </w:r>
          </w:p>
        </w:tc>
        <w:tc>
          <w:tcPr>
            <w:tcW w:w="54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Позволяют облегчить демонтаж замковых колец.</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91"/>
        <w:gridCol w:w="5463"/>
      </w:tblGrid>
      <w:tr>
        <w:trPr>
          <w:trHeight w:val="23" w:hRule="atLeast"/>
        </w:trPr>
        <w:tc>
          <w:tcPr>
            <w:tcW w:w="3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Струбцина для пружины клапана –</w:t>
            </w:r>
          </w:p>
          <w:p>
            <w:pPr>
              <w:pStyle w:val="Normal"/>
              <w:widowControl w:val="false"/>
              <w:shd w:fill="FFFFFF" w:val="clear"/>
              <w:autoSpaceDE w:val="false"/>
              <w:rPr>
                <w:rFonts w:cs="Arial"/>
                <w:b/>
                <w:sz w:val="18"/>
                <w:lang w:val="en-US"/>
              </w:rPr>
            </w:pPr>
            <w:r>
              <w:rPr>
                <w:rFonts w:cs="Arial"/>
                <w:b/>
                <w:color w:val="000000"/>
                <w:sz w:val="18"/>
                <w:lang w:val="en-US"/>
              </w:rPr>
              <w:t>Valve Spring Compressor</w:t>
            </w:r>
          </w:p>
        </w:tc>
        <w:tc>
          <w:tcPr>
            <w:tcW w:w="54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67" w:right="0"/>
              <w:rPr>
                <w:rFonts w:cs="Arial"/>
                <w:b/>
                <w:sz w:val="18"/>
                <w:lang w:val="en-US"/>
              </w:rPr>
            </w:pPr>
            <w:r>
              <w:rPr>
                <w:rFonts w:cs="Arial"/>
                <w:b/>
                <w:color w:val="000000"/>
                <w:sz w:val="18"/>
                <w:lang w:val="en-US"/>
              </w:rPr>
              <w:t>91-809494A1</w:t>
            </w:r>
          </w:p>
        </w:tc>
      </w:tr>
      <w:tr>
        <w:trPr>
          <w:trHeight w:val="23" w:hRule="atLeast"/>
        </w:trPr>
        <w:tc>
          <w:tcPr>
            <w:tcW w:w="3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sz w:val="18"/>
                <w:lang w:val="en-US"/>
              </w:rPr>
              <w:drawing>
                <wp:inline distT="0" distB="0" distL="0" distR="0">
                  <wp:extent cx="2199640" cy="1056005"/>
                  <wp:effectExtent l="0" t="0" r="0" b="0"/>
                  <wp:docPr id="335" name="Image3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318" descr=""/>
                          <pic:cNvPicPr>
                            <a:picLocks noChangeAspect="1" noChangeArrowheads="1"/>
                          </pic:cNvPicPr>
                        </pic:nvPicPr>
                        <pic:blipFill>
                          <a:blip r:embed="rId376"/>
                          <a:srcRect l="-16" t="-34" r="-16" b="-34"/>
                          <a:stretch>
                            <a:fillRect/>
                          </a:stretch>
                        </pic:blipFill>
                        <pic:spPr bwMode="auto">
                          <a:xfrm>
                            <a:off x="0" y="0"/>
                            <a:ext cx="2199640" cy="1056005"/>
                          </a:xfrm>
                          <a:prstGeom prst="rect">
                            <a:avLst/>
                          </a:prstGeom>
                        </pic:spPr>
                      </pic:pic>
                    </a:graphicData>
                  </a:graphic>
                </wp:inline>
              </w:drawing>
            </w:r>
          </w:p>
        </w:tc>
        <w:tc>
          <w:tcPr>
            <w:tcW w:w="546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Позволяет производить демонтаж и установку пружин клапана.</w:t>
            </w:r>
          </w:p>
        </w:tc>
      </w:tr>
    </w:tbl>
    <w:p>
      <w:pPr>
        <w:pStyle w:val="Normal"/>
        <w:rPr>
          <w:color w:val="000000"/>
        </w:rPr>
      </w:pPr>
      <w:r>
        <w:rPr>
          <w:color w:val="000000"/>
        </w:rPr>
      </w:r>
      <w:r>
        <w:br w:type="page"/>
      </w:r>
    </w:p>
    <w:p>
      <w:pPr>
        <w:pStyle w:val="Heading3"/>
        <w:ind w:hanging="0" w:left="0"/>
        <w:rPr/>
      </w:pPr>
      <w:r>
        <w:rPr/>
        <w:t xml:space="preserve">Узлы и детали головки цилиндров </w:t>
      </w:r>
    </w:p>
    <w:p>
      <w:pPr>
        <w:pStyle w:val="Normal"/>
        <w:jc w:val="center"/>
        <w:rPr>
          <w:sz w:val="24"/>
          <w:lang w:val="en-US"/>
        </w:rPr>
      </w:pPr>
      <w:r>
        <w:rPr>
          <w:sz w:val="24"/>
          <w:lang w:val="en-US"/>
        </w:rPr>
        <w:drawing>
          <wp:inline distT="0" distB="0" distL="0" distR="0">
            <wp:extent cx="5771515" cy="7400925"/>
            <wp:effectExtent l="0" t="0" r="0" b="0"/>
            <wp:docPr id="336" name="Image3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319" descr=""/>
                    <pic:cNvPicPr>
                      <a:picLocks noChangeAspect="1" noChangeArrowheads="1"/>
                    </pic:cNvPicPr>
                  </pic:nvPicPr>
                  <pic:blipFill>
                    <a:blip r:embed="rId377"/>
                    <a:srcRect l="-6" t="-5" r="-6" b="-5"/>
                    <a:stretch>
                      <a:fillRect/>
                    </a:stretch>
                  </pic:blipFill>
                  <pic:spPr bwMode="auto">
                    <a:xfrm>
                      <a:off x="0" y="0"/>
                      <a:ext cx="5771515" cy="7400925"/>
                    </a:xfrm>
                    <a:prstGeom prst="rect">
                      <a:avLst/>
                    </a:prstGeom>
                  </pic:spPr>
                </pic:pic>
              </a:graphicData>
            </a:graphic>
          </wp:inline>
        </w:drawing>
      </w:r>
      <w:r>
        <w:br w:type="page"/>
      </w:r>
    </w:p>
    <w:p>
      <w:pPr>
        <w:pStyle w:val="Normal"/>
        <w:jc w:val="right"/>
        <w:rPr>
          <w:b/>
          <w:bCs/>
          <w:color w:val="000000"/>
          <w:sz w:val="32"/>
          <w:szCs w:val="32"/>
        </w:rPr>
      </w:pPr>
      <w:r>
        <w:rPr>
          <w:b/>
          <w:bCs/>
          <w:color w:val="000000"/>
          <w:sz w:val="32"/>
          <w:szCs w:val="32"/>
        </w:rPr>
        <w:t xml:space="preserve">Узлы и детали головки цилиндров </w:t>
      </w:r>
    </w:p>
    <w:tbl>
      <w:tblPr>
        <w:tblW w:w="10204" w:type="dxa"/>
        <w:jc w:val="left"/>
        <w:tblInd w:w="0" w:type="dxa"/>
        <w:tblLayout w:type="fixed"/>
        <w:tblCellMar>
          <w:top w:w="0" w:type="dxa"/>
          <w:left w:w="40" w:type="dxa"/>
          <w:bottom w:w="0" w:type="dxa"/>
          <w:right w:w="40" w:type="dxa"/>
        </w:tblCellMar>
      </w:tblPr>
      <w:tblGrid>
        <w:gridCol w:w="873"/>
        <w:gridCol w:w="883"/>
        <w:gridCol w:w="2604"/>
        <w:gridCol w:w="2668"/>
        <w:gridCol w:w="752"/>
        <w:gridCol w:w="1362"/>
        <w:gridCol w:w="1062"/>
      </w:tblGrid>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72" w:type="dxa"/>
            <w:gridSpan w:val="2"/>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136" w:right="0"/>
              <w:jc w:val="left"/>
              <w:rPr>
                <w:rFonts w:cs="Arial"/>
                <w:b/>
                <w:sz w:val="18"/>
              </w:rPr>
            </w:pPr>
            <w:r>
              <w:rPr>
                <w:rFonts w:cs="Arial"/>
                <w:b/>
                <w:color w:val="000000"/>
                <w:sz w:val="18"/>
              </w:rPr>
              <w:t>Наименование</w:t>
            </w:r>
          </w:p>
        </w:tc>
        <w:tc>
          <w:tcPr>
            <w:tcW w:w="3176"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72" w:type="dxa"/>
            <w:gridSpan w:val="2"/>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b/>
                <w:sz w:val="18"/>
              </w:rPr>
            </w:pPr>
            <w:r>
              <w:rPr>
                <w:rFonts w:cs="Arial"/>
                <w:b/>
                <w:sz w:val="18"/>
              </w:rPr>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Головка цилиндров в сборе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Прокладка головки цилиндров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Установочный штифт</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260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60)</w:t>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89</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260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Окончательный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22</w:t>
            </w:r>
          </w:p>
        </w:tc>
      </w:tr>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260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260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Окончательный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260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40)</w:t>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260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Окончательный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Шайба</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Свеча зажигания</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Крышка головки цилиндров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Прокладка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8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260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1-ый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6</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8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260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6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Окончательный</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Маслозаправочная крышка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Уплотнительное кольцо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lang w:val="en-US"/>
              </w:rPr>
            </w:pPr>
            <w:r>
              <w:rPr>
                <w:rFonts w:cs="Arial"/>
                <w:sz w:val="18"/>
                <w:lang w:val="en-US"/>
              </w:rPr>
            </w:r>
          </w:p>
        </w:tc>
      </w:tr>
      <w:tr>
        <w:trPr>
          <w:trHeight w:val="23" w:hRule="atLeast"/>
        </w:trPr>
        <w:tc>
          <w:tcPr>
            <w:tcW w:w="8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2"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Маркировка: Моторное масло </w:t>
            </w:r>
          </w:p>
        </w:tc>
        <w:tc>
          <w:tcPr>
            <w:tcW w:w="75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3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c>
          <w:tcPr>
            <w:tcW w:w="106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snapToGrid w:val="false"/>
              <w:jc w:val="center"/>
              <w:rPr>
                <w:rFonts w:cs="Arial"/>
                <w:sz w:val="18"/>
              </w:rPr>
            </w:pPr>
            <w:r>
              <w:rPr>
                <w:rFonts w:cs="Arial"/>
                <w:sz w:val="18"/>
              </w:rPr>
            </w:r>
          </w:p>
        </w:tc>
      </w:tr>
    </w:tbl>
    <w:p>
      <w:pPr>
        <w:pStyle w:val="Normal"/>
        <w:rPr>
          <w:color w:val="000000"/>
        </w:rPr>
      </w:pPr>
      <w:r>
        <w:rPr>
          <w:color w:val="000000"/>
        </w:rPr>
      </w:r>
      <w:r>
        <w:br w:type="page"/>
      </w:r>
    </w:p>
    <w:p>
      <w:pPr>
        <w:pStyle w:val="Heading3"/>
        <w:ind w:hanging="0" w:left="0"/>
        <w:rPr>
          <w:lang w:val="en-US"/>
        </w:rPr>
      </w:pPr>
      <w:r>
        <w:rPr>
          <w:color w:val="000000"/>
          <w:szCs w:val="18"/>
        </w:rPr>
        <w:t>Узлы</w:t>
      </w:r>
      <w:r>
        <w:rPr>
          <w:color w:val="000000"/>
          <w:szCs w:val="18"/>
          <w:lang w:val="en-US"/>
        </w:rPr>
        <w:t xml:space="preserve"> </w:t>
      </w:r>
      <w:r>
        <w:rPr>
          <w:color w:val="000000"/>
          <w:szCs w:val="18"/>
        </w:rPr>
        <w:t>и</w:t>
      </w:r>
      <w:r>
        <w:rPr>
          <w:color w:val="000000"/>
          <w:szCs w:val="18"/>
          <w:lang w:val="en-US"/>
        </w:rPr>
        <w:t xml:space="preserve"> </w:t>
      </w:r>
      <w:r>
        <w:rPr>
          <w:color w:val="000000"/>
          <w:szCs w:val="18"/>
        </w:rPr>
        <w:t>детали</w:t>
      </w:r>
      <w:r>
        <w:rPr>
          <w:color w:val="000000"/>
          <w:szCs w:val="18"/>
          <w:lang w:val="en-US"/>
        </w:rPr>
        <w:t xml:space="preserve"> </w:t>
      </w:r>
      <w:r>
        <w:rPr>
          <w:color w:val="000000"/>
          <w:szCs w:val="18"/>
        </w:rPr>
        <w:t>впускного</w:t>
      </w:r>
      <w:r>
        <w:rPr>
          <w:color w:val="000000"/>
          <w:szCs w:val="18"/>
          <w:lang w:val="en-US"/>
        </w:rPr>
        <w:t xml:space="preserve"> </w:t>
      </w:r>
      <w:r>
        <w:rPr>
          <w:color w:val="000000"/>
          <w:szCs w:val="18"/>
        </w:rPr>
        <w:t>и</w:t>
      </w:r>
      <w:r>
        <w:rPr>
          <w:color w:val="000000"/>
          <w:szCs w:val="18"/>
          <w:lang w:val="en-US"/>
        </w:rPr>
        <w:t xml:space="preserve"> </w:t>
      </w:r>
      <w:r>
        <w:rPr>
          <w:color w:val="000000"/>
          <w:szCs w:val="18"/>
        </w:rPr>
        <w:t>выхлопного</w:t>
      </w:r>
      <w:r>
        <w:rPr>
          <w:color w:val="000000"/>
          <w:szCs w:val="18"/>
          <w:lang w:val="en-US"/>
        </w:rPr>
        <w:t xml:space="preserve"> </w:t>
      </w:r>
      <w:r>
        <w:rPr>
          <w:color w:val="000000"/>
          <w:szCs w:val="18"/>
        </w:rPr>
        <w:t>клапанов</w:t>
      </w:r>
      <w:r>
        <w:rPr>
          <w:color w:val="000000"/>
          <w:szCs w:val="18"/>
          <w:lang w:val="en-US"/>
        </w:rPr>
        <w:t xml:space="preserve"> </w:t>
      </w:r>
    </w:p>
    <w:p>
      <w:pPr>
        <w:pStyle w:val="Normal"/>
        <w:jc w:val="center"/>
        <w:rPr>
          <w:sz w:val="24"/>
          <w:lang w:val="en-US"/>
        </w:rPr>
      </w:pPr>
      <w:r>
        <w:rPr>
          <w:sz w:val="24"/>
          <w:lang w:val="en-US"/>
        </w:rPr>
        <w:drawing>
          <wp:inline distT="0" distB="0" distL="0" distR="0">
            <wp:extent cx="5058410" cy="7535545"/>
            <wp:effectExtent l="0" t="0" r="0" b="0"/>
            <wp:docPr id="337" name="Image3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Image320" descr=""/>
                    <pic:cNvPicPr>
                      <a:picLocks noChangeAspect="1" noChangeArrowheads="1"/>
                    </pic:cNvPicPr>
                  </pic:nvPicPr>
                  <pic:blipFill>
                    <a:blip r:embed="rId378"/>
                    <a:srcRect l="-7" t="-5" r="-7" b="-5"/>
                    <a:stretch>
                      <a:fillRect/>
                    </a:stretch>
                  </pic:blipFill>
                  <pic:spPr bwMode="auto">
                    <a:xfrm>
                      <a:off x="0" y="0"/>
                      <a:ext cx="5058410" cy="7535545"/>
                    </a:xfrm>
                    <a:prstGeom prst="rect">
                      <a:avLst/>
                    </a:prstGeom>
                  </pic:spPr>
                </pic:pic>
              </a:graphicData>
            </a:graphic>
          </wp:inline>
        </w:drawing>
      </w:r>
      <w:r>
        <w:br w:type="page"/>
      </w:r>
    </w:p>
    <w:p>
      <w:pPr>
        <w:pStyle w:val="Normal"/>
        <w:jc w:val="right"/>
        <w:rPr>
          <w:b/>
          <w:bCs/>
          <w:color w:val="000000"/>
          <w:sz w:val="32"/>
          <w:szCs w:val="32"/>
          <w:lang w:val="en-US"/>
        </w:rPr>
      </w:pPr>
      <w:r>
        <w:rPr>
          <w:rFonts w:cs="Arial"/>
          <w:b/>
          <w:bCs/>
          <w:color w:val="000000"/>
          <w:sz w:val="32"/>
          <w:szCs w:val="32"/>
          <w:lang w:val="en-US"/>
        </w:rPr>
        <w:t xml:space="preserve">Узлы и детали впускного и выхлопного клапанов </w:t>
      </w:r>
    </w:p>
    <w:tbl>
      <w:tblPr>
        <w:tblW w:w="10204" w:type="dxa"/>
        <w:jc w:val="left"/>
        <w:tblInd w:w="0" w:type="dxa"/>
        <w:tblLayout w:type="fixed"/>
        <w:tblCellMar>
          <w:top w:w="0" w:type="dxa"/>
          <w:left w:w="40" w:type="dxa"/>
          <w:bottom w:w="0" w:type="dxa"/>
          <w:right w:w="40" w:type="dxa"/>
        </w:tblCellMar>
      </w:tblPr>
      <w:tblGrid>
        <w:gridCol w:w="890"/>
        <w:gridCol w:w="890"/>
        <w:gridCol w:w="5251"/>
        <w:gridCol w:w="1048"/>
        <w:gridCol w:w="1048"/>
        <w:gridCol w:w="1077"/>
      </w:tblGrid>
      <w:tr>
        <w:trPr>
          <w:trHeight w:val="23" w:hRule="atLeast"/>
        </w:trPr>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5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73"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5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фунт.-фут</w:t>
            </w:r>
            <w:r>
              <w:rPr>
                <w:rFonts w:cs="Arial"/>
                <w:b/>
                <w:color w:val="000000"/>
                <w:sz w:val="18"/>
                <w:lang w:val="en-US"/>
              </w:rPr>
              <w:t>.</w:t>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Впускной клапан</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Выхлопной клапан</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Сальник впускного клапана (черный)</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Седло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Пружина клапана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Держатель</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Сухарь (полукольца клапанного сухаря)</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Клапанное коромысло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Регулировочный винт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Контргайка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74"/>
              <w:jc w:val="right"/>
              <w:rPr>
                <w:rFonts w:cs="Arial"/>
                <w:sz w:val="18"/>
                <w:lang w:val="en-US"/>
              </w:rPr>
            </w:pPr>
            <w:r>
              <w:rPr>
                <w:rFonts w:cs="Arial"/>
                <w:color w:val="000000"/>
                <w:sz w:val="18"/>
                <w:lang w:val="en-US"/>
              </w:rPr>
              <w:t>7</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62</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Разделительная 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Вал клапанного коромысла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Сальник выхлопного клапана (зеленый)</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Heading3"/>
        <w:ind w:hanging="0" w:left="0"/>
        <w:rPr>
          <w:color w:val="000000"/>
          <w:szCs w:val="18"/>
        </w:rPr>
      </w:pPr>
      <w:r>
        <w:rPr>
          <w:color w:val="000000"/>
          <w:szCs w:val="18"/>
        </w:rPr>
        <w:t xml:space="preserve">Узлы и детали распредвала и масляного насоса </w:t>
      </w:r>
    </w:p>
    <w:p>
      <w:pPr>
        <w:pStyle w:val="Normal"/>
        <w:jc w:val="center"/>
        <w:rPr>
          <w:sz w:val="24"/>
          <w:lang w:val="en-US"/>
        </w:rPr>
      </w:pPr>
      <w:r>
        <w:rPr>
          <w:sz w:val="24"/>
          <w:lang w:val="en-US"/>
        </w:rPr>
        <w:drawing>
          <wp:inline distT="0" distB="0" distL="0" distR="0">
            <wp:extent cx="4772660" cy="7524115"/>
            <wp:effectExtent l="0" t="0" r="0" b="0"/>
            <wp:docPr id="338" name="Image3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321" descr=""/>
                    <pic:cNvPicPr>
                      <a:picLocks noChangeAspect="1" noChangeArrowheads="1"/>
                    </pic:cNvPicPr>
                  </pic:nvPicPr>
                  <pic:blipFill>
                    <a:blip r:embed="rId379"/>
                    <a:srcRect l="-8" t="-5" r="-8" b="-5"/>
                    <a:stretch>
                      <a:fillRect/>
                    </a:stretch>
                  </pic:blipFill>
                  <pic:spPr bwMode="auto">
                    <a:xfrm>
                      <a:off x="0" y="0"/>
                      <a:ext cx="4772660" cy="7524115"/>
                    </a:xfrm>
                    <a:prstGeom prst="rect">
                      <a:avLst/>
                    </a:prstGeom>
                  </pic:spPr>
                </pic:pic>
              </a:graphicData>
            </a:graphic>
          </wp:inline>
        </w:drawing>
      </w:r>
      <w:r>
        <w:br w:type="page"/>
      </w:r>
    </w:p>
    <w:p>
      <w:pPr>
        <w:pStyle w:val="Normal"/>
        <w:jc w:val="right"/>
        <w:rPr>
          <w:rFonts w:cs="Arial"/>
          <w:b/>
          <w:bCs/>
          <w:color w:val="000000"/>
          <w:sz w:val="32"/>
          <w:szCs w:val="32"/>
        </w:rPr>
      </w:pPr>
      <w:r>
        <w:rPr>
          <w:rFonts w:cs="Arial"/>
          <w:b/>
          <w:bCs/>
          <w:color w:val="000000"/>
          <w:sz w:val="32"/>
          <w:szCs w:val="32"/>
        </w:rPr>
        <w:t xml:space="preserve">Узлы и детали распредвала и масляного насоса </w:t>
      </w:r>
    </w:p>
    <w:tbl>
      <w:tblPr>
        <w:tblW w:w="10204" w:type="dxa"/>
        <w:jc w:val="left"/>
        <w:tblInd w:w="0" w:type="dxa"/>
        <w:tblLayout w:type="fixed"/>
        <w:tblCellMar>
          <w:top w:w="0" w:type="dxa"/>
          <w:left w:w="40" w:type="dxa"/>
          <w:bottom w:w="0" w:type="dxa"/>
          <w:right w:w="40" w:type="dxa"/>
        </w:tblCellMar>
      </w:tblPr>
      <w:tblGrid>
        <w:gridCol w:w="891"/>
        <w:gridCol w:w="882"/>
        <w:gridCol w:w="5261"/>
        <w:gridCol w:w="1050"/>
        <w:gridCol w:w="1060"/>
        <w:gridCol w:w="1060"/>
      </w:tblGrid>
      <w:tr>
        <w:trPr>
          <w:trHeight w:val="23" w:hRule="atLeast"/>
        </w:trPr>
        <w:tc>
          <w:tcPr>
            <w:tcW w:w="8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w:t>
            </w:r>
            <w:r>
              <w:rPr>
                <w:rFonts w:eastAsia="Arial" w:cs="Arial"/>
                <w:b/>
                <w:bCs/>
                <w:color w:val="000000"/>
                <w:sz w:val="18"/>
              </w:rPr>
              <w:t xml:space="preserve"> </w:t>
            </w:r>
            <w:r>
              <w:rPr>
                <w:rFonts w:cs="Arial"/>
                <w:b/>
                <w:bCs/>
                <w:color w:val="000000"/>
                <w:sz w:val="18"/>
              </w:rPr>
              <w:t>поз.</w:t>
            </w:r>
          </w:p>
        </w:tc>
        <w:tc>
          <w:tcPr>
            <w:tcW w:w="88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Кол-во</w:t>
            </w:r>
          </w:p>
        </w:tc>
        <w:tc>
          <w:tcPr>
            <w:tcW w:w="52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Наименование</w:t>
            </w:r>
          </w:p>
        </w:tc>
        <w:tc>
          <w:tcPr>
            <w:tcW w:w="3170"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Усилие затягивания</w:t>
            </w:r>
          </w:p>
        </w:tc>
      </w:tr>
      <w:tr>
        <w:trPr>
          <w:trHeight w:val="23" w:hRule="atLeast"/>
        </w:trPr>
        <w:tc>
          <w:tcPr>
            <w:tcW w:w="8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bCs/>
                <w:sz w:val="18"/>
              </w:rPr>
            </w:pPr>
            <w:r>
              <w:rPr>
                <w:rFonts w:cs="Arial"/>
                <w:b/>
                <w:bCs/>
                <w:sz w:val="18"/>
              </w:rPr>
            </w:r>
          </w:p>
        </w:tc>
        <w:tc>
          <w:tcPr>
            <w:tcW w:w="88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c>
          <w:tcPr>
            <w:tcW w:w="52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Н-м</w:t>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фунт.-дюйм.</w:t>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фунт.-фут.</w:t>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Распредвал</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Шпонка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Масляный сальник</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Ведомая шестерня распредвала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12</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106</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Приводной зубчатый ремень</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64</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46</w:t>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Контровочная шайба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Направляющая ремня</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Ведущая шестерня распредвала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Масляный насос</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 w:right="0"/>
              <w:rPr>
                <w:rFonts w:cs="Arial"/>
                <w:sz w:val="18"/>
                <w:lang w:val="en-US"/>
              </w:rPr>
            </w:pPr>
            <w:r>
              <w:rPr>
                <w:rFonts w:cs="Arial"/>
                <w:color w:val="000000"/>
                <w:sz w:val="18"/>
              </w:rPr>
              <w:t>Уплотнительное кольцо</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 w:right="0"/>
              <w:rPr>
                <w:rFonts w:cs="Arial"/>
                <w:sz w:val="18"/>
                <w:lang w:val="en-US"/>
              </w:rPr>
            </w:pPr>
            <w:r>
              <w:rPr>
                <w:rFonts w:cs="Arial"/>
                <w:color w:val="000000"/>
                <w:sz w:val="18"/>
              </w:rPr>
              <w:t>Уплотнительное кольцо</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 w:right="0"/>
              <w:rPr>
                <w:rFonts w:cs="Arial"/>
                <w:sz w:val="18"/>
                <w:lang w:val="en-US"/>
              </w:rPr>
            </w:pPr>
            <w:r>
              <w:rPr>
                <w:rFonts w:cs="Arial"/>
                <w:color w:val="000000"/>
                <w:sz w:val="18"/>
              </w:rPr>
              <w:t>Уплотнительное кольцо</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 w:right="0"/>
              <w:rPr>
                <w:rFonts w:cs="Arial"/>
                <w:sz w:val="18"/>
                <w:lang w:val="en-US"/>
              </w:rPr>
            </w:pPr>
            <w:r>
              <w:rPr>
                <w:rFonts w:cs="Arial"/>
                <w:color w:val="000000"/>
                <w:sz w:val="18"/>
              </w:rPr>
              <w:t>Уплотнительное кольцо</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ind w:hanging="0" w:left="0"/>
        <w:rPr/>
      </w:pPr>
      <w:r>
        <w:rPr/>
        <w:t>Регулировка</w:t>
      </w:r>
      <w:r>
        <w:rPr>
          <w:lang w:val="en-US"/>
        </w:rPr>
        <w:t xml:space="preserve"> </w:t>
      </w:r>
      <w:r>
        <w:rPr/>
        <w:t>клапана</w:t>
      </w:r>
      <w:r>
        <w:rPr>
          <w:lang w:val="en-US"/>
        </w:rPr>
        <w:t xml:space="preserve">  </w:t>
      </w:r>
    </w:p>
    <w:p>
      <w:pPr>
        <w:pStyle w:val="13"/>
        <w:rPr>
          <w:b/>
        </w:rPr>
      </w:pPr>
      <w:r>
        <w:rPr>
          <w:b/>
          <w:lang w:val="ru-RU"/>
        </w:rPr>
        <w:t xml:space="preserve">ВАЖНО: Приводной зубчатый ремень и шестерни должны быть установлены в правильное положение, в противном случае клапан может быть поврежден. </w:t>
      </w:r>
    </w:p>
    <w:p>
      <w:pPr>
        <w:pStyle w:val="Style9"/>
        <w:rPr>
          <w:lang w:val="ru-RU"/>
        </w:rPr>
      </w:pPr>
      <w:r>
        <w:rPr>
          <w:lang w:val="ru-RU"/>
        </w:rPr>
        <w:t>1.</w:t>
        <w:tab/>
        <w:t>Снять следующие узлы и детали:</w:t>
      </w:r>
    </w:p>
    <w:p>
      <w:pPr>
        <w:pStyle w:val="Style15"/>
        <w:numPr>
          <w:ilvl w:val="0"/>
          <w:numId w:val="8"/>
        </w:numPr>
        <w:ind w:hanging="0" w:left="0"/>
        <w:rPr>
          <w:lang w:val="ru-RU"/>
        </w:rPr>
      </w:pPr>
      <w:r>
        <w:rPr>
          <w:lang w:val="ru-RU"/>
        </w:rPr>
        <w:t>Крышку маховика / ручной стартер.</w:t>
      </w:r>
    </w:p>
    <w:p>
      <w:pPr>
        <w:pStyle w:val="Style15"/>
        <w:numPr>
          <w:ilvl w:val="0"/>
          <w:numId w:val="8"/>
        </w:numPr>
        <w:ind w:hanging="0" w:left="0"/>
        <w:rPr>
          <w:lang w:val="ru-RU"/>
        </w:rPr>
      </w:pPr>
      <w:r>
        <w:rPr>
          <w:lang w:val="ru-RU"/>
        </w:rPr>
        <w:t>Крышку ведомой шестерни. См. раздел  8 – Ручной стартер.</w:t>
      </w:r>
    </w:p>
    <w:p>
      <w:pPr>
        <w:pStyle w:val="Style15"/>
        <w:numPr>
          <w:ilvl w:val="0"/>
          <w:numId w:val="8"/>
        </w:numPr>
        <w:ind w:hanging="0" w:left="0"/>
        <w:rPr>
          <w:lang w:val="ru-RU"/>
        </w:rPr>
      </w:pPr>
      <w:r>
        <w:rPr>
          <w:lang w:val="ru-RU"/>
        </w:rPr>
        <w:t>Отсоединить впускной и выпускной шланги топливного насоса. См. раздел  4</w:t>
      </w:r>
      <w:r>
        <w:rPr/>
        <w:t>A</w:t>
      </w:r>
      <w:r>
        <w:rPr>
          <w:lang w:val="ru-RU"/>
        </w:rPr>
        <w:t xml:space="preserve"> – Подготовка блока двигателя к демонтажу.</w:t>
      </w:r>
    </w:p>
    <w:p>
      <w:pPr>
        <w:pStyle w:val="Style15"/>
        <w:numPr>
          <w:ilvl w:val="0"/>
          <w:numId w:val="8"/>
        </w:numPr>
        <w:ind w:hanging="0" w:left="0"/>
        <w:rPr>
          <w:lang w:val="ru-RU"/>
        </w:rPr>
      </w:pPr>
      <w:r>
        <w:rPr>
          <w:lang w:val="ru-RU"/>
        </w:rPr>
        <w:t>Крышку головки цилиндров. См. главу Демонтаж головки цилиндров.</w:t>
      </w:r>
    </w:p>
    <w:p>
      <w:pPr>
        <w:pStyle w:val="Style15"/>
        <w:numPr>
          <w:ilvl w:val="0"/>
          <w:numId w:val="8"/>
        </w:numPr>
        <w:ind w:hanging="0" w:left="0"/>
        <w:rPr/>
      </w:pPr>
      <w:r>
        <w:rPr>
          <w:lang w:val="ru-RU"/>
        </w:rPr>
        <w:t>Свечи</w:t>
      </w:r>
      <w:r>
        <w:rPr/>
        <w:t xml:space="preserve"> </w:t>
      </w:r>
      <w:r>
        <w:rPr>
          <w:lang w:val="ru-RU"/>
        </w:rPr>
        <w:t>зажигания</w:t>
      </w:r>
      <w:r>
        <w:rPr/>
        <w:t>.</w:t>
      </w:r>
    </w:p>
    <w:p>
      <w:pPr>
        <w:pStyle w:val="Style9"/>
        <w:rPr>
          <w:lang w:val="ru-RU"/>
        </w:rPr>
      </w:pPr>
      <w:r>
        <w:rPr>
          <w:lang w:val="ru-RU"/>
        </w:rPr>
        <w:t>2.</w:t>
        <w:tab/>
        <w:t xml:space="preserve">Перед демонтажем приводного зубчатого приводного ремня провернуть коленвал до правильного совмещения меток момента зажигания на коленвале и распредвале. </w:t>
      </w:r>
    </w:p>
    <w:p>
      <w:pPr>
        <w:pStyle w:val="Normal"/>
        <w:jc w:val="center"/>
        <w:rPr>
          <w:sz w:val="24"/>
          <w:lang w:val="en-US"/>
        </w:rPr>
      </w:pPr>
      <w:r>
        <w:rPr>
          <w:sz w:val="24"/>
          <w:lang w:val="en-US"/>
        </w:rPr>
        <w:drawing>
          <wp:inline distT="0" distB="0" distL="0" distR="0">
            <wp:extent cx="5401310" cy="2049145"/>
            <wp:effectExtent l="0" t="0" r="0" b="0"/>
            <wp:docPr id="339" name="Image3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322" descr=""/>
                    <pic:cNvPicPr>
                      <a:picLocks noChangeAspect="1" noChangeArrowheads="1"/>
                    </pic:cNvPicPr>
                  </pic:nvPicPr>
                  <pic:blipFill>
                    <a:blip r:embed="rId380"/>
                    <a:srcRect l="-7" t="-18" r="-7" b="-18"/>
                    <a:stretch>
                      <a:fillRect/>
                    </a:stretch>
                  </pic:blipFill>
                  <pic:spPr bwMode="auto">
                    <a:xfrm>
                      <a:off x="0" y="0"/>
                      <a:ext cx="5401310" cy="2049145"/>
                    </a:xfrm>
                    <a:prstGeom prst="rect">
                      <a:avLst/>
                    </a:prstGeom>
                  </pic:spPr>
                </pic:pic>
              </a:graphicData>
            </a:graphic>
          </wp:inline>
        </w:drawing>
      </w:r>
    </w:p>
    <w:p>
      <w:pPr>
        <w:pStyle w:val="Style8"/>
        <w:rPr/>
      </w:pPr>
      <w:r>
        <w:rPr>
          <w:bCs/>
        </w:rPr>
        <w:t>a</w:t>
      </w:r>
      <w:r>
        <w:rPr>
          <w:bCs/>
          <w:lang w:val="ru-RU"/>
        </w:rPr>
        <w:t xml:space="preserve"> </w:t>
      </w:r>
      <w:r>
        <w:rPr>
          <w:lang w:val="ru-RU"/>
        </w:rPr>
        <w:t xml:space="preserve">– Метка момента зажигания на ведущей шестерне коленвал </w:t>
      </w:r>
    </w:p>
    <w:p>
      <w:pPr>
        <w:pStyle w:val="Style8"/>
        <w:rPr/>
      </w:pPr>
      <w:r>
        <w:rPr/>
        <w:t>b</w:t>
      </w:r>
      <w:r>
        <w:rPr>
          <w:lang w:val="ru-RU"/>
        </w:rPr>
        <w:t xml:space="preserve"> – Метка момента зажигания ведомой шестерни распредвала </w:t>
      </w:r>
    </w:p>
    <w:p>
      <w:pPr>
        <w:pStyle w:val="Style8"/>
        <w:rPr/>
      </w:pPr>
      <w:r>
        <w:rPr/>
        <w:t>c</w:t>
      </w:r>
      <w:r>
        <w:rPr>
          <w:lang w:val="ru-RU"/>
        </w:rPr>
        <w:t xml:space="preserve"> – Метка момента зажигания на блоке цилиндров </w:t>
      </w:r>
    </w:p>
    <w:p>
      <w:pPr>
        <w:pStyle w:val="Style8"/>
        <w:rPr/>
      </w:pPr>
      <w:r>
        <w:rPr/>
        <w:t>d</w:t>
      </w:r>
      <w:r>
        <w:rPr>
          <w:lang w:val="ru-RU"/>
        </w:rPr>
        <w:t xml:space="preserve"> – Метка момента зажигания цилиндра №1 </w:t>
      </w:r>
    </w:p>
    <w:p>
      <w:pPr>
        <w:pStyle w:val="Style8"/>
        <w:rPr/>
      </w:pPr>
      <w:r>
        <w:rPr>
          <w:bCs/>
        </w:rPr>
        <w:t>e</w:t>
      </w:r>
      <w:r>
        <w:rPr>
          <w:bCs/>
          <w:lang w:val="ru-RU"/>
        </w:rPr>
        <w:t xml:space="preserve"> </w:t>
      </w:r>
      <w:r>
        <w:rPr>
          <w:lang w:val="ru-RU"/>
        </w:rPr>
        <w:t>- Метка момента зажигания цилиндра №2</w:t>
      </w:r>
      <w:r>
        <w:br w:type="page"/>
      </w:r>
    </w:p>
    <w:p>
      <w:pPr>
        <w:pStyle w:val="Style9"/>
        <w:rPr>
          <w:lang w:val="ru-RU"/>
        </w:rPr>
      </w:pPr>
      <w:r>
        <w:rPr>
          <w:lang w:val="ru-RU"/>
        </w:rPr>
        <w:t xml:space="preserve">3. Измерить зазор клапана с помощью калиберного щупа (набора пластинок для измерения зазоров). Если зазор не соответствует, отрегулировать. </w:t>
      </w:r>
    </w:p>
    <w:p>
      <w:pPr>
        <w:pStyle w:val="Normal"/>
        <w:jc w:val="center"/>
        <w:rPr>
          <w:sz w:val="24"/>
          <w:lang w:val="en-US"/>
        </w:rPr>
      </w:pPr>
      <w:r>
        <w:rPr>
          <w:sz w:val="24"/>
          <w:lang w:val="en-US"/>
        </w:rPr>
        <w:drawing>
          <wp:inline distT="0" distB="0" distL="0" distR="0">
            <wp:extent cx="2962275" cy="2685415"/>
            <wp:effectExtent l="0" t="0" r="0" b="0"/>
            <wp:docPr id="340" name="Image3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323" descr=""/>
                    <pic:cNvPicPr>
                      <a:picLocks noChangeAspect="1" noChangeArrowheads="1"/>
                    </pic:cNvPicPr>
                  </pic:nvPicPr>
                  <pic:blipFill>
                    <a:blip r:embed="rId381"/>
                    <a:srcRect l="-12" t="-13" r="-12" b="-13"/>
                    <a:stretch>
                      <a:fillRect/>
                    </a:stretch>
                  </pic:blipFill>
                  <pic:spPr bwMode="auto">
                    <a:xfrm>
                      <a:off x="0" y="0"/>
                      <a:ext cx="2962275" cy="26854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4248"/>
        <w:gridCol w:w="6173"/>
      </w:tblGrid>
      <w:tr>
        <w:trPr/>
        <w:tc>
          <w:tcPr>
            <w:tcW w:w="4248" w:type="dxa"/>
            <w:tcBorders/>
          </w:tcPr>
          <w:p>
            <w:pPr>
              <w:pStyle w:val="Style8"/>
              <w:ind w:left="1080" w:right="0"/>
              <w:rPr/>
            </w:pPr>
            <w:r>
              <w:rPr>
                <w:bCs/>
              </w:rPr>
              <w:t xml:space="preserve">a </w:t>
            </w:r>
            <w:r>
              <w:rPr/>
              <w:t xml:space="preserve">– </w:t>
            </w:r>
            <w:r>
              <w:rPr>
                <w:lang w:val="ru-RU"/>
              </w:rPr>
              <w:t>Калиберный</w:t>
            </w:r>
            <w:r>
              <w:rPr/>
              <w:t xml:space="preserve"> </w:t>
            </w:r>
            <w:r>
              <w:rPr>
                <w:lang w:val="ru-RU"/>
              </w:rPr>
              <w:t>щуп</w:t>
            </w:r>
            <w:r>
              <w:rPr/>
              <w:t xml:space="preserve"> </w:t>
            </w:r>
          </w:p>
          <w:p>
            <w:pPr>
              <w:pStyle w:val="Style8"/>
              <w:ind w:left="1080" w:right="0"/>
              <w:rPr/>
            </w:pPr>
            <w:r>
              <w:rPr/>
              <w:t>b</w:t>
            </w:r>
            <w:r>
              <w:rPr>
                <w:lang w:val="ru-RU"/>
              </w:rPr>
              <w:t xml:space="preserve"> – Ключ с квадратной головкой </w:t>
            </w:r>
          </w:p>
          <w:p>
            <w:pPr>
              <w:pStyle w:val="Style8"/>
              <w:ind w:left="1080" w:right="0"/>
              <w:rPr/>
            </w:pPr>
            <w:r>
              <w:rPr/>
              <w:t>c</w:t>
            </w:r>
            <w:r>
              <w:rPr>
                <w:lang w:val="ru-RU"/>
              </w:rPr>
              <w:t xml:space="preserve"> – Гаечный ключ  </w:t>
            </w:r>
          </w:p>
          <w:p>
            <w:pPr>
              <w:pStyle w:val="Style8"/>
              <w:ind w:left="1080" w:right="0"/>
              <w:rPr/>
            </w:pPr>
            <w:r>
              <w:rPr/>
              <w:t>d</w:t>
            </w:r>
            <w:r>
              <w:rPr>
                <w:lang w:val="ru-RU"/>
              </w:rPr>
              <w:t xml:space="preserve"> – Контргайка </w:t>
            </w:r>
          </w:p>
        </w:tc>
        <w:tc>
          <w:tcPr>
            <w:tcW w:w="6173" w:type="dxa"/>
            <w:tcBorders/>
          </w:tcPr>
          <w:p>
            <w:pPr>
              <w:pStyle w:val="Style8"/>
              <w:ind w:left="550" w:right="0"/>
              <w:jc w:val="left"/>
              <w:rPr/>
            </w:pPr>
            <w:r>
              <w:rPr>
                <w:bCs/>
              </w:rPr>
              <w:t>e</w:t>
            </w:r>
            <w:r>
              <w:rPr>
                <w:bCs/>
                <w:lang w:val="ru-RU"/>
              </w:rPr>
              <w:t xml:space="preserve"> </w:t>
            </w:r>
            <w:r>
              <w:rPr>
                <w:lang w:val="ru-RU"/>
              </w:rPr>
              <w:t xml:space="preserve">– Регулировочный винт </w:t>
            </w:r>
          </w:p>
          <w:p>
            <w:pPr>
              <w:pStyle w:val="Style8"/>
              <w:ind w:left="550" w:right="0"/>
              <w:jc w:val="left"/>
              <w:rPr/>
            </w:pPr>
            <w:r>
              <w:rPr/>
              <w:t>f</w:t>
            </w:r>
            <w:r>
              <w:rPr>
                <w:lang w:val="ru-RU"/>
              </w:rPr>
              <w:t xml:space="preserve"> – Впускные клапаны (левобортная сторона)</w:t>
            </w:r>
          </w:p>
          <w:p>
            <w:pPr>
              <w:pStyle w:val="Style8"/>
              <w:ind w:left="550" w:right="0"/>
              <w:jc w:val="left"/>
              <w:rPr/>
            </w:pPr>
            <w:r>
              <w:rPr/>
              <w:t>g</w:t>
            </w:r>
            <w:r>
              <w:rPr>
                <w:lang w:val="ru-RU"/>
              </w:rPr>
              <w:t xml:space="preserve"> – Выхлопные клапаны (правобортная сторона)</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2380"/>
        <w:gridCol w:w="6974"/>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Зазор клапана (холодного двигателя)</w:t>
            </w:r>
          </w:p>
        </w:tc>
      </w:tr>
      <w:tr>
        <w:trPr>
          <w:trHeight w:val="23" w:hRule="atLeast"/>
        </w:trPr>
        <w:tc>
          <w:tcPr>
            <w:tcW w:w="2380" w:type="dxa"/>
            <w:tcBorders>
              <w:top w:val="single" w:sz="6" w:space="0" w:color="000000"/>
              <w:left w:val="single" w:sz="6" w:space="0" w:color="000000"/>
              <w:bottom w:val="single" w:sz="4" w:space="0" w:color="000000"/>
              <w:right w:val="single" w:sz="4"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Впускной</w:t>
            </w:r>
          </w:p>
        </w:tc>
        <w:tc>
          <w:tcPr>
            <w:tcW w:w="6974" w:type="dxa"/>
            <w:tcBorders>
              <w:top w:val="single" w:sz="6" w:space="0" w:color="000000"/>
              <w:left w:val="single" w:sz="4" w:space="0" w:color="000000"/>
              <w:bottom w:val="single" w:sz="4" w:space="0" w:color="000000"/>
              <w:right w:val="single" w:sz="6" w:space="0" w:color="000000"/>
            </w:tcBorders>
            <w:shd w:fill="FFFFFF" w:val="clear"/>
          </w:tcPr>
          <w:p>
            <w:pPr>
              <w:pStyle w:val="Normal"/>
              <w:widowControl w:val="false"/>
              <w:shd w:fill="FFFFFF" w:val="clear"/>
              <w:autoSpaceDE w:val="false"/>
              <w:ind w:left="1838" w:right="0"/>
              <w:rPr>
                <w:rFonts w:cs="Arial"/>
                <w:sz w:val="18"/>
              </w:rPr>
            </w:pPr>
            <w:r>
              <w:rPr>
                <w:rFonts w:cs="Arial"/>
                <w:color w:val="000000"/>
                <w:sz w:val="18"/>
              </w:rPr>
              <w:t>0.13-0.17 мм (0.005-0.007 “)</w:t>
            </w:r>
          </w:p>
        </w:tc>
      </w:tr>
      <w:tr>
        <w:trPr>
          <w:trHeight w:val="23" w:hRule="atLeast"/>
        </w:trPr>
        <w:tc>
          <w:tcPr>
            <w:tcW w:w="2380" w:type="dxa"/>
            <w:tcBorders>
              <w:top w:val="single" w:sz="4" w:space="0" w:color="000000"/>
              <w:left w:val="single" w:sz="6" w:space="0" w:color="000000"/>
              <w:bottom w:val="single" w:sz="6" w:space="0" w:color="000000"/>
              <w:right w:val="single" w:sz="4"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Выхлопной</w:t>
            </w:r>
          </w:p>
        </w:tc>
        <w:tc>
          <w:tcPr>
            <w:tcW w:w="6974" w:type="dxa"/>
            <w:tcBorders>
              <w:top w:val="single" w:sz="4" w:space="0" w:color="000000"/>
              <w:left w:val="single" w:sz="4" w:space="0" w:color="000000"/>
              <w:bottom w:val="single" w:sz="6" w:space="0" w:color="000000"/>
              <w:right w:val="single" w:sz="6" w:space="0" w:color="000000"/>
            </w:tcBorders>
            <w:shd w:fill="FFFFFF" w:val="clear"/>
          </w:tcPr>
          <w:p>
            <w:pPr>
              <w:pStyle w:val="Normal"/>
              <w:widowControl w:val="false"/>
              <w:shd w:fill="FFFFFF" w:val="clear"/>
              <w:autoSpaceDE w:val="false"/>
              <w:ind w:left="1838" w:right="0"/>
              <w:rPr>
                <w:rFonts w:cs="Arial"/>
                <w:sz w:val="18"/>
              </w:rPr>
            </w:pPr>
            <w:r>
              <w:rPr>
                <w:rFonts w:cs="Arial"/>
                <w:color w:val="000000"/>
                <w:sz w:val="18"/>
              </w:rPr>
              <w:t>0.18-0.22 мм (0.007-0.008 “)</w:t>
            </w:r>
          </w:p>
        </w:tc>
      </w:tr>
    </w:tbl>
    <w:p>
      <w:pPr>
        <w:pStyle w:val="Style9"/>
        <w:rPr>
          <w:lang w:val="ru-RU"/>
        </w:rPr>
      </w:pPr>
      <w:r>
        <w:rPr>
          <w:lang w:val="ru-RU"/>
        </w:rPr>
        <w:t>4. Выполнить по пунктам следующие операции по регулировке, если зазоры на соответствуют указанным значениям:</w:t>
      </w:r>
    </w:p>
    <w:p>
      <w:pPr>
        <w:pStyle w:val="Style15"/>
        <w:numPr>
          <w:ilvl w:val="0"/>
          <w:numId w:val="8"/>
        </w:numPr>
        <w:ind w:hanging="0" w:left="0"/>
        <w:rPr>
          <w:lang w:val="ru-RU"/>
        </w:rPr>
      </w:pPr>
      <w:r>
        <w:rPr>
          <w:lang w:val="ru-RU"/>
        </w:rPr>
        <w:t>Провернуть ведомую шестерню и совместить точку на ведомой шестерне с меткой момента зажигания на блоке цилиндров.</w:t>
      </w:r>
    </w:p>
    <w:p>
      <w:pPr>
        <w:pStyle w:val="Style15"/>
        <w:numPr>
          <w:ilvl w:val="0"/>
          <w:numId w:val="8"/>
        </w:numPr>
        <w:ind w:hanging="0" w:left="0"/>
        <w:rPr>
          <w:lang w:val="ru-RU"/>
        </w:rPr>
      </w:pPr>
      <w:r>
        <w:rPr>
          <w:lang w:val="ru-RU"/>
        </w:rPr>
        <w:t>Отрегулировать зазор впускного и выхлопного клапанов цилиндра №1.</w:t>
      </w:r>
    </w:p>
    <w:p>
      <w:pPr>
        <w:pStyle w:val="Style15"/>
        <w:numPr>
          <w:ilvl w:val="0"/>
          <w:numId w:val="8"/>
        </w:numPr>
        <w:ind w:hanging="0" w:left="0"/>
        <w:rPr>
          <w:lang w:val="ru-RU"/>
        </w:rPr>
      </w:pPr>
      <w:r>
        <w:rPr>
          <w:lang w:val="ru-RU"/>
        </w:rPr>
        <w:t>Провернуть коленвал на 360° и совместить вторую точку на ведомой шестерне с меткой момента зажигания на блоке цилиндров.</w:t>
      </w:r>
    </w:p>
    <w:p>
      <w:pPr>
        <w:pStyle w:val="Style15"/>
        <w:numPr>
          <w:ilvl w:val="0"/>
          <w:numId w:val="8"/>
        </w:numPr>
        <w:ind w:hanging="0" w:left="0"/>
        <w:rPr>
          <w:lang w:val="ru-RU"/>
        </w:rPr>
      </w:pPr>
      <w:r>
        <w:rPr>
          <w:lang w:val="ru-RU"/>
        </w:rPr>
        <w:t>Отрегулировать зазор впускного и выхлопного клапанов цилиндра № 2.</w:t>
      </w:r>
    </w:p>
    <w:p>
      <w:pPr>
        <w:pStyle w:val="Style15"/>
        <w:numPr>
          <w:ilvl w:val="0"/>
          <w:numId w:val="8"/>
        </w:numPr>
        <w:ind w:hanging="0" w:left="0"/>
        <w:rPr>
          <w:lang w:val="ru-RU"/>
        </w:rPr>
      </w:pPr>
      <w:r>
        <w:rPr>
          <w:lang w:val="ru-RU"/>
        </w:rPr>
        <w:t>Затянуть контргайки до указанного усилия.</w:t>
      </w:r>
    </w:p>
    <w:p>
      <w:pPr>
        <w:pStyle w:val="13"/>
        <w:rPr/>
      </w:pPr>
      <w:r>
        <w:rPr>
          <w:b/>
          <w:lang w:val="ru-RU"/>
        </w:rPr>
        <w:t>ВАЖНО: При затягивании контргаек держать регулировочный винт с помощью ключа с квадратной головкой или гаечного ключа Crescent</w:t>
      </w:r>
      <w:r>
        <w:rPr/>
        <w:t>® для того, чтобы не сдвинуть винт.</w:t>
      </w:r>
    </w:p>
    <w:tbl>
      <w:tblPr>
        <w:tblW w:w="9354" w:type="dxa"/>
        <w:jc w:val="left"/>
        <w:tblInd w:w="850" w:type="dxa"/>
        <w:tblLayout w:type="fixed"/>
        <w:tblCellMar>
          <w:top w:w="0" w:type="dxa"/>
          <w:left w:w="40" w:type="dxa"/>
          <w:bottom w:w="0" w:type="dxa"/>
          <w:right w:w="40" w:type="dxa"/>
        </w:tblCellMar>
      </w:tblPr>
      <w:tblGrid>
        <w:gridCol w:w="5871"/>
        <w:gridCol w:w="1168"/>
        <w:gridCol w:w="1168"/>
        <w:gridCol w:w="1147"/>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Контргайка</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7</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62</w:t>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5. Установить следующие узлы и детали:</w:t>
      </w:r>
    </w:p>
    <w:p>
      <w:pPr>
        <w:pStyle w:val="Style15"/>
        <w:numPr>
          <w:ilvl w:val="0"/>
          <w:numId w:val="8"/>
        </w:numPr>
        <w:ind w:hanging="0" w:left="0"/>
        <w:rPr>
          <w:lang w:val="ru-RU"/>
        </w:rPr>
      </w:pPr>
      <w:r>
        <w:rPr>
          <w:lang w:val="ru-RU"/>
        </w:rPr>
        <w:t>Крышку головки цилиндров. См. главу Установка головки цилиндров</w:t>
      </w:r>
      <w:r>
        <w:rPr>
          <w:b/>
          <w:lang w:val="ru-RU"/>
        </w:rPr>
        <w:t>.</w:t>
      </w:r>
    </w:p>
    <w:p>
      <w:pPr>
        <w:pStyle w:val="Style15"/>
        <w:numPr>
          <w:ilvl w:val="0"/>
          <w:numId w:val="8"/>
        </w:numPr>
        <w:ind w:hanging="0" w:left="0"/>
        <w:rPr>
          <w:lang w:val="ru-RU"/>
        </w:rPr>
      </w:pPr>
      <w:r>
        <w:rPr>
          <w:lang w:val="ru-RU"/>
        </w:rPr>
        <w:t>Подсоединить впускной и выпускной шланги топливного насоса. См. раздел  4</w:t>
      </w:r>
      <w:r>
        <w:rPr/>
        <w:t>A</w:t>
      </w:r>
      <w:r>
        <w:rPr>
          <w:lang w:val="ru-RU"/>
        </w:rPr>
        <w:t xml:space="preserve"> – Установка блока цилиндров.</w:t>
      </w:r>
    </w:p>
    <w:p>
      <w:pPr>
        <w:pStyle w:val="Style15"/>
        <w:numPr>
          <w:ilvl w:val="0"/>
          <w:numId w:val="8"/>
        </w:numPr>
        <w:ind w:hanging="0" w:left="0"/>
        <w:rPr>
          <w:lang w:val="ru-RU"/>
        </w:rPr>
      </w:pPr>
      <w:r>
        <w:rPr>
          <w:lang w:val="ru-RU"/>
        </w:rPr>
        <w:t>Крышку ведомой шестерни.</w:t>
      </w:r>
    </w:p>
    <w:p>
      <w:pPr>
        <w:pStyle w:val="Style15"/>
        <w:numPr>
          <w:ilvl w:val="0"/>
          <w:numId w:val="8"/>
        </w:numPr>
        <w:ind w:hanging="0" w:left="0"/>
        <w:rPr>
          <w:lang w:val="ru-RU"/>
        </w:rPr>
      </w:pPr>
      <w:r>
        <w:rPr>
          <w:lang w:val="ru-RU"/>
        </w:rPr>
        <w:t>Крышку маховика / ручной стартер. См. раздел  8 – Ручной стартер.</w:t>
      </w:r>
    </w:p>
    <w:p>
      <w:pPr>
        <w:pStyle w:val="Style15"/>
        <w:numPr>
          <w:ilvl w:val="0"/>
          <w:numId w:val="8"/>
        </w:numPr>
        <w:ind w:hanging="0" w:left="0"/>
        <w:rPr/>
      </w:pPr>
      <w:r>
        <w:rPr>
          <w:lang w:val="ru-RU"/>
        </w:rPr>
        <w:t>Свечи</w:t>
      </w:r>
      <w:r>
        <w:rPr/>
        <w:t xml:space="preserve"> </w:t>
      </w:r>
      <w:r>
        <w:rPr>
          <w:lang w:val="ru-RU"/>
        </w:rPr>
        <w:t>зажигания</w:t>
      </w:r>
      <w:r>
        <w:rPr/>
        <w:t>.</w:t>
      </w:r>
      <w:r>
        <w:br w:type="page"/>
      </w:r>
    </w:p>
    <w:p>
      <w:pPr>
        <w:pStyle w:val="Heading3"/>
        <w:ind w:hanging="0" w:left="0"/>
        <w:rPr>
          <w:color w:val="000000"/>
          <w:szCs w:val="18"/>
        </w:rPr>
      </w:pPr>
      <w:r>
        <w:rPr>
          <w:color w:val="000000"/>
          <w:szCs w:val="18"/>
        </w:rPr>
        <w:t xml:space="preserve">Демонтаж головки цилиндров </w:t>
      </w:r>
    </w:p>
    <w:p>
      <w:pPr>
        <w:pStyle w:val="Style9"/>
        <w:rPr/>
      </w:pPr>
      <w:r>
        <w:rPr>
          <w:lang w:val="ru-RU"/>
        </w:rPr>
        <w:t>1.</w:t>
        <w:tab/>
        <w:t>Снять блок двигателя. См. раздел  4</w:t>
      </w:r>
      <w:r>
        <w:rPr/>
        <w:t>A</w:t>
      </w:r>
      <w:r>
        <w:rPr>
          <w:lang w:val="ru-RU"/>
        </w:rPr>
        <w:t xml:space="preserve"> – Демонтаж блока двигателя.</w:t>
      </w:r>
    </w:p>
    <w:p>
      <w:pPr>
        <w:pStyle w:val="Style9"/>
        <w:rPr/>
      </w:pPr>
      <w:r>
        <w:rPr>
          <w:lang w:val="ru-RU"/>
        </w:rPr>
        <w:t>2.</w:t>
        <w:tab/>
        <w:t>Снять впускной коллектор карбюратора. См. раздел  3</w:t>
      </w:r>
      <w:r>
        <w:rPr/>
        <w:t>B</w:t>
      </w:r>
      <w:r>
        <w:rPr>
          <w:lang w:val="ru-RU"/>
        </w:rPr>
        <w:t xml:space="preserve"> – Демонтаж карбюратора.</w:t>
      </w:r>
    </w:p>
    <w:p>
      <w:pPr>
        <w:pStyle w:val="Style9"/>
        <w:rPr>
          <w:lang w:val="ru-RU"/>
        </w:rPr>
      </w:pPr>
      <w:r>
        <w:rPr>
          <w:lang w:val="ru-RU"/>
        </w:rPr>
        <w:t>3.</w:t>
        <w:tab/>
        <w:t>Снять три болта крепления масляного насоса к головке цилиндров.</w:t>
      </w:r>
    </w:p>
    <w:p>
      <w:pPr>
        <w:pStyle w:val="Normal"/>
        <w:jc w:val="center"/>
        <w:rPr>
          <w:sz w:val="24"/>
          <w:lang w:val="en-US"/>
        </w:rPr>
      </w:pPr>
      <w:r>
        <w:rPr>
          <w:sz w:val="24"/>
          <w:lang w:val="en-US"/>
        </w:rPr>
        <w:drawing>
          <wp:inline distT="0" distB="0" distL="0" distR="0">
            <wp:extent cx="2199640" cy="2303780"/>
            <wp:effectExtent l="0" t="0" r="0" b="0"/>
            <wp:docPr id="341" name="Image3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324" descr=""/>
                    <pic:cNvPicPr>
                      <a:picLocks noChangeAspect="1" noChangeArrowheads="1"/>
                    </pic:cNvPicPr>
                  </pic:nvPicPr>
                  <pic:blipFill>
                    <a:blip r:embed="rId382"/>
                    <a:srcRect l="-16" t="-16" r="-16" b="-16"/>
                    <a:stretch>
                      <a:fillRect/>
                    </a:stretch>
                  </pic:blipFill>
                  <pic:spPr bwMode="auto">
                    <a:xfrm>
                      <a:off x="0" y="0"/>
                      <a:ext cx="2199640" cy="2303780"/>
                    </a:xfrm>
                    <a:prstGeom prst="rect">
                      <a:avLst/>
                    </a:prstGeom>
                  </pic:spPr>
                </pic:pic>
              </a:graphicData>
            </a:graphic>
          </wp:inline>
        </w:drawing>
      </w:r>
    </w:p>
    <w:p>
      <w:pPr>
        <w:pStyle w:val="Style8"/>
        <w:rPr/>
      </w:pPr>
      <w:r>
        <w:rPr>
          <w:bCs/>
        </w:rPr>
        <w:t>a</w:t>
      </w:r>
      <w:r>
        <w:rPr>
          <w:bCs/>
          <w:lang w:val="ru-RU"/>
        </w:rPr>
        <w:t xml:space="preserve"> </w:t>
      </w:r>
      <w:r>
        <w:rPr>
          <w:lang w:val="ru-RU"/>
        </w:rPr>
        <w:t>– Болт крепления масляного насоса (</w:t>
      </w:r>
      <w:r>
        <w:rPr/>
        <w:t>M</w:t>
      </w:r>
      <w:r>
        <w:rPr>
          <w:lang w:val="ru-RU"/>
        </w:rPr>
        <w:t xml:space="preserve">6 </w:t>
      </w:r>
      <w:r>
        <w:rPr/>
        <w:t>x</w:t>
      </w:r>
      <w:r>
        <w:rPr>
          <w:lang w:val="ru-RU"/>
        </w:rPr>
        <w:t xml:space="preserve"> 25) (3) </w:t>
      </w:r>
    </w:p>
    <w:p>
      <w:pPr>
        <w:pStyle w:val="Style8"/>
        <w:rPr/>
      </w:pPr>
      <w:r>
        <w:rPr>
          <w:bCs/>
        </w:rPr>
        <w:t xml:space="preserve">b </w:t>
      </w:r>
      <w:r>
        <w:rPr/>
        <w:t xml:space="preserve">– </w:t>
      </w:r>
      <w:r>
        <w:rPr>
          <w:lang w:val="ru-RU"/>
        </w:rPr>
        <w:t xml:space="preserve">Головка цилиндров </w:t>
      </w:r>
    </w:p>
    <w:p>
      <w:pPr>
        <w:pStyle w:val="Style9"/>
        <w:rPr>
          <w:lang w:val="ru-RU"/>
        </w:rPr>
      </w:pPr>
      <w:r>
        <w:rPr>
          <w:lang w:val="ru-RU"/>
        </w:rPr>
        <w:t>4.</w:t>
        <w:tab/>
        <w:t>Снять болт крепления шестерни распредвала.</w:t>
      </w:r>
    </w:p>
    <w:p>
      <w:pPr>
        <w:pStyle w:val="Style9"/>
        <w:rPr>
          <w:lang w:val="ru-RU"/>
        </w:rPr>
      </w:pPr>
      <w:r>
        <w:rPr>
          <w:lang w:val="ru-RU"/>
        </w:rPr>
        <w:t>5.</w:t>
        <w:tab/>
        <w:t>Для того, чтобы снять шестерню с распредвала, осторожно поддеть шестерню распредвала с обеих сторон.</w:t>
      </w:r>
    </w:p>
    <w:p>
      <w:pPr>
        <w:pStyle w:val="Normal"/>
        <w:jc w:val="center"/>
        <w:rPr>
          <w:sz w:val="24"/>
          <w:lang w:val="en-US"/>
        </w:rPr>
      </w:pPr>
      <w:r>
        <w:rPr>
          <w:sz w:val="24"/>
          <w:lang w:val="en-US"/>
        </w:rPr>
        <w:drawing>
          <wp:inline distT="0" distB="0" distL="0" distR="0">
            <wp:extent cx="2095500" cy="1887220"/>
            <wp:effectExtent l="0" t="0" r="0" b="0"/>
            <wp:docPr id="342" name="Image3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325" descr=""/>
                    <pic:cNvPicPr>
                      <a:picLocks noChangeAspect="1" noChangeArrowheads="1"/>
                    </pic:cNvPicPr>
                  </pic:nvPicPr>
                  <pic:blipFill>
                    <a:blip r:embed="rId383"/>
                    <a:srcRect l="-17" t="-19" r="-17" b="-19"/>
                    <a:stretch>
                      <a:fillRect/>
                    </a:stretch>
                  </pic:blipFill>
                  <pic:spPr bwMode="auto">
                    <a:xfrm>
                      <a:off x="0" y="0"/>
                      <a:ext cx="2095500" cy="1887220"/>
                    </a:xfrm>
                    <a:prstGeom prst="rect">
                      <a:avLst/>
                    </a:prstGeom>
                  </pic:spPr>
                </pic:pic>
              </a:graphicData>
            </a:graphic>
          </wp:inline>
        </w:drawing>
      </w:r>
    </w:p>
    <w:p>
      <w:pPr>
        <w:pStyle w:val="Style8"/>
        <w:rPr/>
      </w:pPr>
      <w:r>
        <w:rPr>
          <w:bCs/>
        </w:rPr>
        <w:t>a</w:t>
      </w:r>
      <w:r>
        <w:rPr>
          <w:bCs/>
          <w:lang w:val="ru-RU"/>
        </w:rPr>
        <w:t xml:space="preserve"> </w:t>
      </w:r>
      <w:r>
        <w:rPr>
          <w:lang w:val="ru-RU"/>
        </w:rPr>
        <w:t>– Болт крепления шестерни распредвала (</w:t>
      </w:r>
      <w:r>
        <w:rPr/>
        <w:t>M</w:t>
      </w:r>
      <w:r>
        <w:rPr>
          <w:lang w:val="ru-RU"/>
        </w:rPr>
        <w:t xml:space="preserve">6 </w:t>
      </w:r>
      <w:r>
        <w:rPr/>
        <w:t>x</w:t>
      </w:r>
      <w:r>
        <w:rPr>
          <w:lang w:val="ru-RU"/>
        </w:rPr>
        <w:t xml:space="preserve"> 20) и шайба </w:t>
      </w:r>
    </w:p>
    <w:p>
      <w:pPr>
        <w:pStyle w:val="Style8"/>
        <w:rPr/>
      </w:pPr>
      <w:r>
        <w:rPr>
          <w:bCs/>
        </w:rPr>
        <w:t>b</w:t>
      </w:r>
      <w:r>
        <w:rPr>
          <w:bCs/>
          <w:lang w:val="ru-RU"/>
        </w:rPr>
        <w:t xml:space="preserve"> </w:t>
      </w:r>
      <w:r>
        <w:rPr>
          <w:lang w:val="ru-RU"/>
        </w:rPr>
        <w:t>– Точки приложения рычага для того, чтобы поддеть шестерню</w:t>
      </w:r>
      <w:r>
        <w:br w:type="page"/>
      </w:r>
    </w:p>
    <w:p>
      <w:pPr>
        <w:pStyle w:val="Style9"/>
        <w:rPr>
          <w:lang w:val="ru-RU"/>
        </w:rPr>
      </w:pPr>
      <w:r>
        <w:rPr>
          <w:lang w:val="ru-RU"/>
        </w:rPr>
        <w:t>6. Снять шланг сапуна с головки цилиндров.</w:t>
      </w:r>
    </w:p>
    <w:p>
      <w:pPr>
        <w:pStyle w:val="Normal"/>
        <w:jc w:val="center"/>
        <w:rPr>
          <w:sz w:val="24"/>
          <w:lang w:val="en-US"/>
        </w:rPr>
      </w:pPr>
      <w:r>
        <w:rPr>
          <w:sz w:val="24"/>
          <w:lang w:val="en-US"/>
        </w:rPr>
        <w:drawing>
          <wp:inline distT="0" distB="0" distL="0" distR="0">
            <wp:extent cx="2076450" cy="1903730"/>
            <wp:effectExtent l="0" t="0" r="0" b="0"/>
            <wp:docPr id="343" name="Image3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Image326" descr=""/>
                    <pic:cNvPicPr>
                      <a:picLocks noChangeAspect="1" noChangeArrowheads="1"/>
                    </pic:cNvPicPr>
                  </pic:nvPicPr>
                  <pic:blipFill>
                    <a:blip r:embed="rId384"/>
                    <a:srcRect l="-17" t="-19" r="-17" b="-19"/>
                    <a:stretch>
                      <a:fillRect/>
                    </a:stretch>
                  </pic:blipFill>
                  <pic:spPr bwMode="auto">
                    <a:xfrm>
                      <a:off x="0" y="0"/>
                      <a:ext cx="2076450" cy="1903730"/>
                    </a:xfrm>
                    <a:prstGeom prst="rect">
                      <a:avLst/>
                    </a:prstGeom>
                  </pic:spPr>
                </pic:pic>
              </a:graphicData>
            </a:graphic>
          </wp:inline>
        </w:drawing>
      </w:r>
    </w:p>
    <w:p>
      <w:pPr>
        <w:pStyle w:val="Style8"/>
        <w:rPr/>
      </w:pPr>
      <w:r>
        <w:rPr/>
        <w:t xml:space="preserve">a – </w:t>
      </w:r>
      <w:r>
        <w:rPr>
          <w:lang w:val="ru-RU"/>
        </w:rPr>
        <w:t>Головка</w:t>
      </w:r>
      <w:r>
        <w:rPr/>
        <w:t xml:space="preserve"> </w:t>
      </w:r>
      <w:r>
        <w:rPr>
          <w:lang w:val="ru-RU"/>
        </w:rPr>
        <w:t>цилиндров</w:t>
      </w:r>
      <w:r>
        <w:rPr/>
        <w:t xml:space="preserve"> </w:t>
      </w:r>
    </w:p>
    <w:p>
      <w:pPr>
        <w:pStyle w:val="Style8"/>
        <w:rPr/>
      </w:pPr>
      <w:r>
        <w:rPr/>
        <w:t xml:space="preserve">b – </w:t>
      </w:r>
      <w:r>
        <w:rPr>
          <w:lang w:val="ru-RU"/>
        </w:rPr>
        <w:t>Шланг</w:t>
      </w:r>
      <w:r>
        <w:rPr/>
        <w:t xml:space="preserve"> </w:t>
      </w:r>
      <w:r>
        <w:rPr>
          <w:lang w:val="ru-RU"/>
        </w:rPr>
        <w:t>сапуна</w:t>
      </w:r>
      <w:r>
        <w:rPr/>
        <w:t xml:space="preserve"> </w:t>
      </w:r>
    </w:p>
    <w:p>
      <w:pPr>
        <w:pStyle w:val="Style8"/>
        <w:rPr/>
      </w:pPr>
      <w:r>
        <w:rPr/>
        <w:t xml:space="preserve">c- </w:t>
      </w:r>
      <w:r>
        <w:rPr>
          <w:lang w:val="ru-RU"/>
        </w:rPr>
        <w:t>Штуцер</w:t>
      </w:r>
      <w:r>
        <w:rPr/>
        <w:t xml:space="preserve"> </w:t>
      </w:r>
    </w:p>
    <w:p>
      <w:pPr>
        <w:pStyle w:val="Style9"/>
        <w:rPr>
          <w:lang w:val="ru-RU"/>
        </w:rPr>
      </w:pPr>
      <w:r>
        <w:rPr>
          <w:lang w:val="ru-RU"/>
        </w:rPr>
        <w:t>7. Снять четыре болта крышки головки цилиндров.</w:t>
      </w:r>
    </w:p>
    <w:p>
      <w:pPr>
        <w:pStyle w:val="Normal"/>
        <w:jc w:val="center"/>
        <w:rPr>
          <w:sz w:val="24"/>
          <w:lang w:val="en-US"/>
        </w:rPr>
      </w:pPr>
      <w:r>
        <w:rPr>
          <w:sz w:val="24"/>
          <w:lang w:val="en-US"/>
        </w:rPr>
        <w:drawing>
          <wp:inline distT="0" distB="0" distL="0" distR="0">
            <wp:extent cx="3162300" cy="2380615"/>
            <wp:effectExtent l="0" t="0" r="0" b="0"/>
            <wp:docPr id="344" name="Image3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327" descr=""/>
                    <pic:cNvPicPr>
                      <a:picLocks noChangeAspect="1" noChangeArrowheads="1"/>
                    </pic:cNvPicPr>
                  </pic:nvPicPr>
                  <pic:blipFill>
                    <a:blip r:embed="rId385"/>
                    <a:srcRect l="-11" t="-15" r="-11" b="-15"/>
                    <a:stretch>
                      <a:fillRect/>
                    </a:stretch>
                  </pic:blipFill>
                  <pic:spPr bwMode="auto">
                    <a:xfrm>
                      <a:off x="0" y="0"/>
                      <a:ext cx="3162300" cy="2380615"/>
                    </a:xfrm>
                    <a:prstGeom prst="rect">
                      <a:avLst/>
                    </a:prstGeom>
                  </pic:spPr>
                </pic:pic>
              </a:graphicData>
            </a:graphic>
          </wp:inline>
        </w:drawing>
      </w:r>
    </w:p>
    <w:p>
      <w:pPr>
        <w:pStyle w:val="Style8"/>
        <w:rPr/>
      </w:pPr>
      <w:r>
        <w:rPr/>
        <w:t xml:space="preserve">a – </w:t>
      </w:r>
      <w:r>
        <w:rPr>
          <w:lang w:val="ru-RU"/>
        </w:rPr>
        <w:t>Болты</w:t>
      </w:r>
      <w:r>
        <w:rPr/>
        <w:t xml:space="preserve"> (M6 x 30) (4) </w:t>
      </w:r>
    </w:p>
    <w:p>
      <w:pPr>
        <w:pStyle w:val="Style8"/>
        <w:rPr/>
      </w:pPr>
      <w:r>
        <w:rPr/>
        <w:t xml:space="preserve">b – </w:t>
      </w:r>
      <w:r>
        <w:rPr>
          <w:lang w:val="ru-RU"/>
        </w:rPr>
        <w:t>Крышка</w:t>
      </w:r>
      <w:r>
        <w:rPr/>
        <w:t xml:space="preserve"> </w:t>
      </w:r>
      <w:r>
        <w:rPr>
          <w:lang w:val="ru-RU"/>
        </w:rPr>
        <w:t>головки</w:t>
      </w:r>
      <w:r>
        <w:rPr/>
        <w:t xml:space="preserve"> </w:t>
      </w:r>
      <w:r>
        <w:rPr>
          <w:lang w:val="ru-RU"/>
        </w:rPr>
        <w:t>цилиндров</w:t>
      </w:r>
      <w:r>
        <w:rPr/>
        <w:t xml:space="preserve"> </w:t>
      </w:r>
    </w:p>
    <w:p>
      <w:pPr>
        <w:pStyle w:val="Style9"/>
        <w:rPr>
          <w:lang w:val="ru-RU"/>
        </w:rPr>
      </w:pPr>
      <w:r>
        <w:rPr>
          <w:lang w:val="ru-RU"/>
        </w:rPr>
        <w:t>8.</w:t>
        <w:tab/>
        <w:t>Снять шпонку распредвала.</w:t>
      </w:r>
    </w:p>
    <w:p>
      <w:pPr>
        <w:pStyle w:val="Style9"/>
        <w:rPr>
          <w:lang w:val="ru-RU"/>
        </w:rPr>
      </w:pPr>
      <w:r>
        <w:rPr>
          <w:lang w:val="ru-RU"/>
        </w:rPr>
        <w:t>9.</w:t>
        <w:tab/>
        <w:t>Снять три болта, расположенных по периметру головки цилиндров.</w:t>
      </w:r>
      <w:r>
        <w:br w:type="page"/>
      </w:r>
    </w:p>
    <w:p>
      <w:pPr>
        <w:pStyle w:val="Style9"/>
        <w:rPr>
          <w:lang w:val="ru-RU"/>
        </w:rPr>
      </w:pPr>
      <w:r>
        <w:rPr>
          <w:lang w:val="ru-RU"/>
        </w:rPr>
        <w:t>10. Снять шесть болтов крепления головки цилиндров.</w:t>
      </w:r>
    </w:p>
    <w:p>
      <w:pPr>
        <w:pStyle w:val="Normal"/>
        <w:jc w:val="center"/>
        <w:rPr>
          <w:sz w:val="24"/>
          <w:lang w:val="en-US"/>
        </w:rPr>
      </w:pPr>
      <w:r>
        <w:rPr>
          <w:sz w:val="24"/>
          <w:lang w:val="en-US"/>
        </w:rPr>
        <w:drawing>
          <wp:inline distT="0" distB="0" distL="0" distR="0">
            <wp:extent cx="2646680" cy="2334260"/>
            <wp:effectExtent l="0" t="0" r="0" b="0"/>
            <wp:docPr id="345" name="Image3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328" descr=""/>
                    <pic:cNvPicPr>
                      <a:picLocks noChangeAspect="1" noChangeArrowheads="1"/>
                    </pic:cNvPicPr>
                  </pic:nvPicPr>
                  <pic:blipFill>
                    <a:blip r:embed="rId386"/>
                    <a:srcRect l="-14" t="-15" r="-14" b="-15"/>
                    <a:stretch>
                      <a:fillRect/>
                    </a:stretch>
                  </pic:blipFill>
                  <pic:spPr bwMode="auto">
                    <a:xfrm>
                      <a:off x="0" y="0"/>
                      <a:ext cx="2646680" cy="2334260"/>
                    </a:xfrm>
                    <a:prstGeom prst="rect">
                      <a:avLst/>
                    </a:prstGeom>
                  </pic:spPr>
                </pic:pic>
              </a:graphicData>
            </a:graphic>
          </wp:inline>
        </w:drawing>
      </w:r>
    </w:p>
    <w:p>
      <w:pPr>
        <w:pStyle w:val="Style8"/>
        <w:rPr/>
      </w:pPr>
      <w:r>
        <w:rPr/>
        <w:t>a</w:t>
      </w:r>
      <w:r>
        <w:rPr>
          <w:lang w:val="ru-RU"/>
        </w:rPr>
        <w:t xml:space="preserve"> – Шпонка распредвала </w:t>
      </w:r>
    </w:p>
    <w:p>
      <w:pPr>
        <w:pStyle w:val="Style8"/>
        <w:rPr/>
      </w:pPr>
      <w:r>
        <w:rPr/>
        <w:t>b</w:t>
      </w:r>
      <w:r>
        <w:rPr>
          <w:lang w:val="ru-RU"/>
        </w:rPr>
        <w:t xml:space="preserve"> – Болты крепления головки цилиндров (</w:t>
      </w:r>
      <w:r>
        <w:rPr/>
        <w:t>M</w:t>
      </w:r>
      <w:r>
        <w:rPr>
          <w:lang w:val="ru-RU"/>
        </w:rPr>
        <w:t xml:space="preserve">8 </w:t>
      </w:r>
      <w:r>
        <w:rPr/>
        <w:t>x</w:t>
      </w:r>
      <w:r>
        <w:rPr>
          <w:lang w:val="ru-RU"/>
        </w:rPr>
        <w:t xml:space="preserve"> 60) (6) </w:t>
      </w:r>
    </w:p>
    <w:p>
      <w:pPr>
        <w:pStyle w:val="Style8"/>
        <w:rPr/>
      </w:pPr>
      <w:r>
        <w:rPr/>
        <w:t>c</w:t>
      </w:r>
      <w:r>
        <w:rPr>
          <w:lang w:val="ru-RU"/>
        </w:rPr>
        <w:t xml:space="preserve"> – Болт по периметру головки (</w:t>
      </w:r>
      <w:r>
        <w:rPr/>
        <w:t>M</w:t>
      </w:r>
      <w:r>
        <w:rPr>
          <w:lang w:val="ru-RU"/>
        </w:rPr>
        <w:t xml:space="preserve">6 </w:t>
      </w:r>
      <w:r>
        <w:rPr/>
        <w:t>x</w:t>
      </w:r>
      <w:r>
        <w:rPr>
          <w:lang w:val="ru-RU"/>
        </w:rPr>
        <w:t xml:space="preserve"> 40) и шайба (1) </w:t>
      </w:r>
    </w:p>
    <w:p>
      <w:pPr>
        <w:pStyle w:val="Style8"/>
        <w:rPr/>
      </w:pPr>
      <w:r>
        <w:rPr/>
        <w:t>d</w:t>
      </w:r>
      <w:r>
        <w:rPr>
          <w:lang w:val="ru-RU"/>
        </w:rPr>
        <w:t xml:space="preserve"> – Болт по периметру головки (</w:t>
      </w:r>
      <w:r>
        <w:rPr/>
        <w:t>M</w:t>
      </w:r>
      <w:r>
        <w:rPr>
          <w:lang w:val="ru-RU"/>
        </w:rPr>
        <w:t xml:space="preserve">6 </w:t>
      </w:r>
      <w:r>
        <w:rPr/>
        <w:t>x</w:t>
      </w:r>
      <w:r>
        <w:rPr>
          <w:lang w:val="ru-RU"/>
        </w:rPr>
        <w:t xml:space="preserve"> 25) и шайба (2)</w:t>
      </w:r>
    </w:p>
    <w:p>
      <w:pPr>
        <w:pStyle w:val="Style9"/>
        <w:rPr>
          <w:lang w:val="ru-RU"/>
        </w:rPr>
      </w:pPr>
      <w:r>
        <w:rPr>
          <w:lang w:val="ru-RU"/>
        </w:rPr>
        <w:t>11. Снять головку цилиндров.</w:t>
      </w:r>
    </w:p>
    <w:p>
      <w:pPr>
        <w:pStyle w:val="Heading3"/>
        <w:ind w:hanging="0" w:left="0"/>
        <w:rPr>
          <w:lang w:val="en-US"/>
        </w:rPr>
      </w:pPr>
      <w:r>
        <w:rPr>
          <w:color w:val="000000"/>
          <w:szCs w:val="18"/>
        </w:rPr>
        <w:t>Разборка</w:t>
      </w:r>
      <w:r>
        <w:rPr>
          <w:color w:val="000000"/>
          <w:szCs w:val="18"/>
          <w:lang w:val="en-US"/>
        </w:rPr>
        <w:t xml:space="preserve"> </w:t>
      </w:r>
      <w:r>
        <w:rPr>
          <w:color w:val="000000"/>
          <w:szCs w:val="18"/>
        </w:rPr>
        <w:t>головки</w:t>
      </w:r>
      <w:r>
        <w:rPr>
          <w:color w:val="000000"/>
          <w:szCs w:val="18"/>
          <w:lang w:val="en-US"/>
        </w:rPr>
        <w:t xml:space="preserve"> </w:t>
      </w:r>
      <w:r>
        <w:rPr>
          <w:color w:val="000000"/>
          <w:szCs w:val="18"/>
        </w:rPr>
        <w:t>цилиндров</w:t>
      </w:r>
      <w:r>
        <w:rPr>
          <w:color w:val="000000"/>
          <w:szCs w:val="18"/>
          <w:lang w:val="en-US"/>
        </w:rPr>
        <w:t xml:space="preserve"> </w:t>
      </w:r>
    </w:p>
    <w:p>
      <w:pPr>
        <w:pStyle w:val="Style9"/>
        <w:rPr>
          <w:lang w:val="ru-RU"/>
        </w:rPr>
      </w:pPr>
      <w:r>
        <w:rPr>
          <w:lang w:val="ru-RU"/>
        </w:rPr>
        <w:t>1. Ослабить все регулировочные винты и контргайки клапанов. Отвернуть регулировочные винты клапанов на несколько оборотов.</w:t>
      </w:r>
    </w:p>
    <w:p>
      <w:pPr>
        <w:pStyle w:val="Normal"/>
        <w:jc w:val="center"/>
        <w:rPr>
          <w:sz w:val="24"/>
          <w:lang w:val="en-US"/>
        </w:rPr>
      </w:pPr>
      <w:r>
        <w:rPr>
          <w:sz w:val="24"/>
          <w:lang w:val="en-US"/>
        </w:rPr>
        <w:drawing>
          <wp:inline distT="0" distB="0" distL="0" distR="0">
            <wp:extent cx="3990975" cy="2276475"/>
            <wp:effectExtent l="0" t="0" r="0" b="0"/>
            <wp:docPr id="346" name="Image3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329" descr=""/>
                    <pic:cNvPicPr>
                      <a:picLocks noChangeAspect="1" noChangeArrowheads="1"/>
                    </pic:cNvPicPr>
                  </pic:nvPicPr>
                  <pic:blipFill>
                    <a:blip r:embed="rId387"/>
                    <a:srcRect l="-9" t="-16" r="-9" b="-16"/>
                    <a:stretch>
                      <a:fillRect/>
                    </a:stretch>
                  </pic:blipFill>
                  <pic:spPr bwMode="auto">
                    <a:xfrm>
                      <a:off x="0" y="0"/>
                      <a:ext cx="3990975" cy="2276475"/>
                    </a:xfrm>
                    <a:prstGeom prst="rect">
                      <a:avLst/>
                    </a:prstGeom>
                  </pic:spPr>
                </pic:pic>
              </a:graphicData>
            </a:graphic>
          </wp:inline>
        </w:drawing>
      </w:r>
    </w:p>
    <w:p>
      <w:pPr>
        <w:pStyle w:val="Style8"/>
        <w:rPr/>
      </w:pPr>
      <w:r>
        <w:rPr/>
        <w:t>a</w:t>
      </w:r>
      <w:r>
        <w:rPr>
          <w:lang w:val="ru-RU"/>
        </w:rPr>
        <w:t xml:space="preserve"> – Регулировочный винт </w:t>
      </w:r>
    </w:p>
    <w:p>
      <w:pPr>
        <w:pStyle w:val="Style8"/>
        <w:rPr/>
      </w:pPr>
      <w:r>
        <w:rPr/>
        <w:t>b</w:t>
      </w:r>
      <w:r>
        <w:rPr>
          <w:lang w:val="ru-RU"/>
        </w:rPr>
        <w:t xml:space="preserve"> - Контргайка</w:t>
      </w:r>
    </w:p>
    <w:p>
      <w:pPr>
        <w:pStyle w:val="Style9"/>
        <w:rPr>
          <w:lang w:val="ru-RU"/>
        </w:rPr>
      </w:pPr>
      <w:r>
        <w:rPr>
          <w:lang w:val="ru-RU"/>
        </w:rPr>
        <w:t xml:space="preserve">2. С помощью плоскогубцев для замковых колец снять вал коромысла. </w:t>
      </w:r>
      <w:r>
        <w:br w:type="page"/>
      </w:r>
    </w:p>
    <w:p>
      <w:pPr>
        <w:pStyle w:val="Style9"/>
        <w:rPr>
          <w:lang w:val="ru-RU"/>
        </w:rPr>
      </w:pPr>
      <w:r>
        <w:rPr>
          <w:lang w:val="ru-RU"/>
        </w:rPr>
        <w:t>3. Снять пружины, клапанные коромысла, разделительные втулки и шайбу.</w:t>
      </w:r>
    </w:p>
    <w:p>
      <w:pPr>
        <w:pStyle w:val="Normal"/>
        <w:jc w:val="center"/>
        <w:rPr>
          <w:sz w:val="24"/>
          <w:lang w:val="en-US"/>
        </w:rPr>
      </w:pPr>
      <w:r>
        <w:rPr>
          <w:sz w:val="24"/>
          <w:lang w:val="en-US"/>
        </w:rPr>
        <w:drawing>
          <wp:inline distT="0" distB="0" distL="0" distR="0">
            <wp:extent cx="2696210" cy="2361565"/>
            <wp:effectExtent l="0" t="0" r="0" b="0"/>
            <wp:docPr id="347" name="Image3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330" descr=""/>
                    <pic:cNvPicPr>
                      <a:picLocks noChangeAspect="1" noChangeArrowheads="1"/>
                    </pic:cNvPicPr>
                  </pic:nvPicPr>
                  <pic:blipFill>
                    <a:blip r:embed="rId388"/>
                    <a:srcRect l="-13" t="-15" r="-13" b="-15"/>
                    <a:stretch>
                      <a:fillRect/>
                    </a:stretch>
                  </pic:blipFill>
                  <pic:spPr bwMode="auto">
                    <a:xfrm>
                      <a:off x="0" y="0"/>
                      <a:ext cx="2696210" cy="23615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Шайба</w:t>
            </w:r>
          </w:p>
          <w:p>
            <w:pPr>
              <w:pStyle w:val="Style8"/>
              <w:rPr/>
            </w:pPr>
            <w:r>
              <w:rPr/>
              <w:t>b</w:t>
            </w:r>
            <w:r>
              <w:rPr>
                <w:lang w:val="ru-RU"/>
              </w:rPr>
              <w:t xml:space="preserve"> – Клапанное коромысло (4)</w:t>
            </w:r>
          </w:p>
          <w:p>
            <w:pPr>
              <w:pStyle w:val="Style8"/>
              <w:rPr/>
            </w:pPr>
            <w:r>
              <w:rPr/>
              <w:t>c</w:t>
            </w:r>
            <w:r>
              <w:rPr>
                <w:lang w:val="ru-RU"/>
              </w:rPr>
              <w:t xml:space="preserve"> – Короткая пружина (3)</w:t>
            </w:r>
          </w:p>
        </w:tc>
        <w:tc>
          <w:tcPr>
            <w:tcW w:w="5211" w:type="dxa"/>
            <w:tcBorders/>
          </w:tcPr>
          <w:p>
            <w:pPr>
              <w:pStyle w:val="Style8"/>
              <w:rPr/>
            </w:pPr>
            <w:r>
              <w:rPr/>
              <w:t>d</w:t>
            </w:r>
            <w:r>
              <w:rPr>
                <w:lang w:val="ru-RU"/>
              </w:rPr>
              <w:t xml:space="preserve"> – Разделительная втулка (3) </w:t>
            </w:r>
          </w:p>
          <w:p>
            <w:pPr>
              <w:pStyle w:val="Style8"/>
              <w:rPr/>
            </w:pPr>
            <w:r>
              <w:rPr/>
              <w:t>e</w:t>
            </w:r>
            <w:r>
              <w:rPr>
                <w:lang w:val="ru-RU"/>
              </w:rPr>
              <w:t xml:space="preserve"> – Длинная пружина (1) </w:t>
            </w:r>
          </w:p>
          <w:p>
            <w:pPr>
              <w:pStyle w:val="Style8"/>
              <w:rPr/>
            </w:pPr>
            <w:r>
              <w:rPr/>
              <w:t>f</w:t>
            </w:r>
            <w:r>
              <w:rPr>
                <w:lang w:val="ru-RU"/>
              </w:rPr>
              <w:t xml:space="preserve"> – Вал клапанного коромысла (2)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83"/>
        <w:gridCol w:w="5471"/>
      </w:tblGrid>
      <w:tr>
        <w:trPr>
          <w:trHeight w:val="23" w:hRule="atLeast"/>
        </w:trPr>
        <w:tc>
          <w:tcPr>
            <w:tcW w:w="388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Плоскогубцы для замковых колец -</w:t>
            </w:r>
          </w:p>
          <w:p>
            <w:pPr>
              <w:pStyle w:val="Normal"/>
              <w:widowControl w:val="false"/>
              <w:shd w:fill="FFFFFF" w:val="clear"/>
              <w:autoSpaceDE w:val="false"/>
              <w:jc w:val="left"/>
              <w:rPr>
                <w:rFonts w:cs="Arial"/>
                <w:sz w:val="18"/>
                <w:lang w:val="en-US"/>
              </w:rPr>
            </w:pPr>
            <w:r>
              <w:rPr>
                <w:rFonts w:cs="Arial"/>
                <w:color w:val="000000"/>
                <w:sz w:val="18"/>
                <w:lang w:val="en-US"/>
              </w:rPr>
              <w:t>Lock-Ring Pliers</w:t>
            </w:r>
          </w:p>
        </w:tc>
        <w:tc>
          <w:tcPr>
            <w:tcW w:w="547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Snap-On SRP-4</w:t>
            </w:r>
          </w:p>
        </w:tc>
      </w:tr>
    </w:tbl>
    <w:p>
      <w:pPr>
        <w:pStyle w:val="Style9"/>
        <w:rPr/>
      </w:pPr>
      <w:r>
        <w:rPr/>
        <w:t xml:space="preserve">4. </w:t>
      </w:r>
      <w:r>
        <w:rPr>
          <w:lang w:val="ru-RU"/>
        </w:rPr>
        <w:t>Снять распредвал</w:t>
      </w:r>
      <w:r>
        <w:rPr/>
        <w:t>.</w:t>
      </w:r>
    </w:p>
    <w:p>
      <w:pPr>
        <w:pStyle w:val="Normal"/>
        <w:jc w:val="center"/>
        <w:rPr>
          <w:sz w:val="24"/>
          <w:lang w:val="en-US"/>
        </w:rPr>
      </w:pPr>
      <w:r>
        <w:rPr>
          <w:sz w:val="24"/>
          <w:lang w:val="en-US"/>
        </w:rPr>
        <w:drawing>
          <wp:inline distT="0" distB="0" distL="0" distR="0">
            <wp:extent cx="2191385" cy="2295525"/>
            <wp:effectExtent l="0" t="0" r="0" b="0"/>
            <wp:docPr id="348" name="Image3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331" descr=""/>
                    <pic:cNvPicPr>
                      <a:picLocks noChangeAspect="1" noChangeArrowheads="1"/>
                    </pic:cNvPicPr>
                  </pic:nvPicPr>
                  <pic:blipFill>
                    <a:blip r:embed="rId389"/>
                    <a:srcRect l="-16" t="-16" r="-16" b="-16"/>
                    <a:stretch>
                      <a:fillRect/>
                    </a:stretch>
                  </pic:blipFill>
                  <pic:spPr bwMode="auto">
                    <a:xfrm>
                      <a:off x="0" y="0"/>
                      <a:ext cx="2191385" cy="2295525"/>
                    </a:xfrm>
                    <a:prstGeom prst="rect">
                      <a:avLst/>
                    </a:prstGeom>
                  </pic:spPr>
                </pic:pic>
              </a:graphicData>
            </a:graphic>
          </wp:inline>
        </w:drawing>
      </w:r>
    </w:p>
    <w:p>
      <w:pPr>
        <w:pStyle w:val="Style9"/>
        <w:rPr>
          <w:lang w:val="ru-RU"/>
        </w:rPr>
      </w:pPr>
      <w:r>
        <w:rPr>
          <w:lang w:val="ru-RU"/>
        </w:rPr>
        <w:t>5. Снять масляный сальник распредвала.</w:t>
      </w:r>
    </w:p>
    <w:p>
      <w:pPr>
        <w:pStyle w:val="Normal"/>
        <w:jc w:val="center"/>
        <w:rPr>
          <w:color w:val="000000"/>
          <w:lang w:val="en-US"/>
        </w:rPr>
      </w:pPr>
      <w:r>
        <w:rPr>
          <w:sz w:val="24"/>
          <w:lang w:val="en-US"/>
        </w:rPr>
        <w:drawing>
          <wp:inline distT="0" distB="0" distL="0" distR="0">
            <wp:extent cx="2858135" cy="1933575"/>
            <wp:effectExtent l="0" t="0" r="0" b="0"/>
            <wp:docPr id="349" name="Image3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332" descr=""/>
                    <pic:cNvPicPr>
                      <a:picLocks noChangeAspect="1" noChangeArrowheads="1"/>
                    </pic:cNvPicPr>
                  </pic:nvPicPr>
                  <pic:blipFill>
                    <a:blip r:embed="rId390"/>
                    <a:srcRect l="-13" t="-19" r="-13" b="-19"/>
                    <a:stretch>
                      <a:fillRect/>
                    </a:stretch>
                  </pic:blipFill>
                  <pic:spPr bwMode="auto">
                    <a:xfrm>
                      <a:off x="0" y="0"/>
                      <a:ext cx="2858135" cy="1933575"/>
                    </a:xfrm>
                    <a:prstGeom prst="rect">
                      <a:avLst/>
                    </a:prstGeom>
                  </pic:spPr>
                </pic:pic>
              </a:graphicData>
            </a:graphic>
          </wp:inline>
        </w:drawing>
      </w:r>
      <w:r>
        <w:br w:type="page"/>
      </w:r>
    </w:p>
    <w:p>
      <w:pPr>
        <w:pStyle w:val="Style9"/>
        <w:rPr>
          <w:lang w:val="ru-RU"/>
        </w:rPr>
      </w:pPr>
      <w:r>
        <w:rPr>
          <w:lang w:val="ru-RU"/>
        </w:rPr>
        <w:t>6. С помощью струбцины для сжатия пружин клапанов сжать клапанные пружины.</w:t>
      </w:r>
    </w:p>
    <w:p>
      <w:pPr>
        <w:pStyle w:val="Normal"/>
        <w:jc w:val="center"/>
        <w:rPr>
          <w:sz w:val="24"/>
          <w:lang w:val="en-US"/>
        </w:rPr>
      </w:pPr>
      <w:r>
        <w:rPr>
          <w:sz w:val="24"/>
          <w:lang w:val="en-US"/>
        </w:rPr>
        <w:drawing>
          <wp:inline distT="0" distB="0" distL="0" distR="0">
            <wp:extent cx="3143250" cy="1829435"/>
            <wp:effectExtent l="0" t="0" r="0" b="0"/>
            <wp:docPr id="350" name="Image3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333" descr=""/>
                    <pic:cNvPicPr>
                      <a:picLocks noChangeAspect="1" noChangeArrowheads="1"/>
                    </pic:cNvPicPr>
                  </pic:nvPicPr>
                  <pic:blipFill>
                    <a:blip r:embed="rId391"/>
                    <a:srcRect l="-11" t="-20" r="-11" b="-20"/>
                    <a:stretch>
                      <a:fillRect/>
                    </a:stretch>
                  </pic:blipFill>
                  <pic:spPr bwMode="auto">
                    <a:xfrm>
                      <a:off x="0" y="0"/>
                      <a:ext cx="3143250" cy="1829435"/>
                    </a:xfrm>
                    <a:prstGeom prst="rect">
                      <a:avLst/>
                    </a:prstGeom>
                  </pic:spPr>
                </pic:pic>
              </a:graphicData>
            </a:graphic>
          </wp:inline>
        </w:drawing>
      </w:r>
    </w:p>
    <w:p>
      <w:pPr>
        <w:pStyle w:val="Normal"/>
        <w:rPr>
          <w:color w:val="000000"/>
          <w:sz w:val="24"/>
          <w:lang w:val="en-US"/>
        </w:rPr>
      </w:pPr>
      <w:r>
        <w:rPr>
          <w:color w:val="000000"/>
          <w:sz w:val="24"/>
          <w:lang w:val="en-US"/>
        </w:rPr>
      </w:r>
    </w:p>
    <w:tbl>
      <w:tblPr>
        <w:tblW w:w="9354" w:type="dxa"/>
        <w:jc w:val="left"/>
        <w:tblInd w:w="85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Струбцина для сжатия клапанных пружин –</w:t>
            </w:r>
          </w:p>
          <w:p>
            <w:pPr>
              <w:pStyle w:val="Normal"/>
              <w:widowControl w:val="false"/>
              <w:shd w:fill="FFFFFF" w:val="clear"/>
              <w:autoSpaceDE w:val="false"/>
              <w:jc w:val="left"/>
              <w:rPr>
                <w:rFonts w:cs="Arial"/>
                <w:sz w:val="18"/>
                <w:lang w:val="en-US"/>
              </w:rPr>
            </w:pPr>
            <w:r>
              <w:rPr>
                <w:rFonts w:cs="Arial"/>
                <w:color w:val="000000"/>
                <w:sz w:val="18"/>
                <w:lang w:val="en-US"/>
              </w:rPr>
              <w:t>Valve Spring Compressor</w:t>
            </w:r>
          </w:p>
        </w:tc>
        <w:tc>
          <w:tcPr>
            <w:tcW w:w="545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91-809494A1</w:t>
            </w:r>
          </w:p>
        </w:tc>
      </w:tr>
    </w:tbl>
    <w:p>
      <w:pPr>
        <w:pStyle w:val="Style9"/>
        <w:rPr/>
      </w:pPr>
      <w:r>
        <w:rPr>
          <w:lang w:val="ru-RU"/>
        </w:rPr>
        <w:t xml:space="preserve">7. Снять сухари, верхние седла, пружины, сальники, нижние седла и впускные / выхлопные клапаны. </w:t>
      </w:r>
      <w:r>
        <w:rPr>
          <w:b/>
          <w:bCs/>
          <w:i/>
          <w:iCs/>
          <w:lang w:val="ru-RU"/>
        </w:rPr>
        <w:t>ПРИМЕЧАНИЕ</w:t>
      </w:r>
      <w:r>
        <w:rPr>
          <w:i/>
          <w:iCs/>
          <w:lang w:val="ru-RU"/>
        </w:rPr>
        <w:t>: Клапанные сальники повторному использованию не полежат.</w:t>
      </w:r>
    </w:p>
    <w:p>
      <w:pPr>
        <w:pStyle w:val="Normal"/>
        <w:jc w:val="center"/>
        <w:rPr>
          <w:sz w:val="24"/>
          <w:lang w:val="en-US"/>
        </w:rPr>
      </w:pPr>
      <w:r>
        <w:rPr>
          <w:sz w:val="24"/>
          <w:lang w:val="en-US"/>
        </w:rPr>
        <w:drawing>
          <wp:inline distT="0" distB="0" distL="0" distR="0">
            <wp:extent cx="4067810" cy="2446655"/>
            <wp:effectExtent l="0" t="0" r="0" b="0"/>
            <wp:docPr id="351" name="Image3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334" descr=""/>
                    <pic:cNvPicPr>
                      <a:picLocks noChangeAspect="1" noChangeArrowheads="1"/>
                    </pic:cNvPicPr>
                  </pic:nvPicPr>
                  <pic:blipFill>
                    <a:blip r:embed="rId392"/>
                    <a:srcRect l="-9" t="-15" r="-9" b="-15"/>
                    <a:stretch>
                      <a:fillRect/>
                    </a:stretch>
                  </pic:blipFill>
                  <pic:spPr bwMode="auto">
                    <a:xfrm>
                      <a:off x="0" y="0"/>
                      <a:ext cx="4067810" cy="24466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Выхлопной клапан </w:t>
            </w:r>
          </w:p>
          <w:p>
            <w:pPr>
              <w:pStyle w:val="Style8"/>
              <w:rPr/>
            </w:pPr>
            <w:r>
              <w:rPr/>
              <w:t>b</w:t>
            </w:r>
            <w:r>
              <w:rPr>
                <w:lang w:val="ru-RU"/>
              </w:rPr>
              <w:t xml:space="preserve"> – Впускной клапан  </w:t>
            </w:r>
          </w:p>
          <w:p>
            <w:pPr>
              <w:pStyle w:val="Style8"/>
              <w:rPr/>
            </w:pPr>
            <w:r>
              <w:rPr/>
              <w:t>c</w:t>
            </w:r>
            <w:r>
              <w:rPr>
                <w:lang w:val="ru-RU"/>
              </w:rPr>
              <w:t xml:space="preserve"> – Седло клапана </w:t>
            </w:r>
          </w:p>
          <w:p>
            <w:pPr>
              <w:pStyle w:val="Style8"/>
              <w:rPr/>
            </w:pPr>
            <w:r>
              <w:rPr/>
              <w:t>d</w:t>
            </w:r>
            <w:r>
              <w:rPr>
                <w:lang w:val="ru-RU"/>
              </w:rPr>
              <w:t xml:space="preserve"> - Сальник клапана</w:t>
            </w:r>
          </w:p>
          <w:p>
            <w:pPr>
              <w:pStyle w:val="Style8"/>
              <w:rPr>
                <w:lang w:val="ru-RU"/>
              </w:rPr>
            </w:pPr>
            <w:r>
              <w:rPr>
                <w:lang w:val="ru-RU"/>
              </w:rPr>
            </w:r>
          </w:p>
        </w:tc>
        <w:tc>
          <w:tcPr>
            <w:tcW w:w="5211" w:type="dxa"/>
            <w:tcBorders/>
          </w:tcPr>
          <w:p>
            <w:pPr>
              <w:pStyle w:val="Style8"/>
              <w:rPr/>
            </w:pPr>
            <w:r>
              <w:rPr/>
              <w:t>e</w:t>
            </w:r>
            <w:r>
              <w:rPr>
                <w:lang w:val="ru-RU"/>
              </w:rPr>
              <w:t xml:space="preserve"> – Пружина клапана </w:t>
            </w:r>
          </w:p>
          <w:p>
            <w:pPr>
              <w:pStyle w:val="Style8"/>
              <w:rPr/>
            </w:pPr>
            <w:r>
              <w:rPr/>
              <w:t>f</w:t>
            </w:r>
            <w:r>
              <w:rPr>
                <w:lang w:val="ru-RU"/>
              </w:rPr>
              <w:t xml:space="preserve"> – Держатель </w:t>
            </w:r>
          </w:p>
          <w:p>
            <w:pPr>
              <w:pStyle w:val="Style8"/>
              <w:rPr/>
            </w:pPr>
            <w:r>
              <w:rPr/>
              <w:t xml:space="preserve">g – </w:t>
            </w:r>
            <w:r>
              <w:rPr>
                <w:lang w:val="ru-RU"/>
              </w:rPr>
              <w:t>Сухари</w:t>
            </w:r>
            <w:r>
              <w:rPr/>
              <w:t xml:space="preserve"> </w:t>
            </w:r>
          </w:p>
        </w:tc>
      </w:tr>
    </w:tbl>
    <w:p>
      <w:pPr>
        <w:pStyle w:val="Normal"/>
        <w:rPr>
          <w:color w:val="000000"/>
          <w:lang w:val="en-US"/>
        </w:rPr>
      </w:pPr>
      <w:r>
        <w:rPr>
          <w:color w:val="000000"/>
          <w:lang w:val="en-US"/>
        </w:rPr>
      </w:r>
      <w:r>
        <w:br w:type="page"/>
      </w:r>
    </w:p>
    <w:p>
      <w:pPr>
        <w:pStyle w:val="Heading3"/>
        <w:ind w:hanging="0" w:left="0"/>
        <w:rPr>
          <w:color w:val="000000"/>
          <w:szCs w:val="18"/>
        </w:rPr>
      </w:pPr>
      <w:r>
        <w:rPr>
          <w:color w:val="000000"/>
          <w:szCs w:val="18"/>
        </w:rPr>
        <w:t xml:space="preserve">Чистка, осмотр и проверка </w:t>
      </w:r>
    </w:p>
    <w:p>
      <w:pPr>
        <w:pStyle w:val="Heading4"/>
        <w:ind w:hanging="0" w:left="0"/>
        <w:rPr/>
      </w:pPr>
      <w:r>
        <w:rPr/>
        <w:t>Распредвал</w:t>
      </w:r>
    </w:p>
    <w:p>
      <w:pPr>
        <w:pStyle w:val="Style9"/>
        <w:rPr>
          <w:lang w:val="ru-RU"/>
        </w:rPr>
      </w:pPr>
      <w:r>
        <w:rPr>
          <w:lang w:val="ru-RU"/>
        </w:rPr>
        <w:t xml:space="preserve">1. Измерить контур кулачка распредвала при максимальном подъеме клапана. Если размер контура любого кулачка распредвала не соответствует требуемому значению, заменить распредвал. </w:t>
      </w:r>
    </w:p>
    <w:p>
      <w:pPr>
        <w:pStyle w:val="Style9"/>
        <w:rPr>
          <w:lang w:val="ru-RU"/>
        </w:rPr>
      </w:pPr>
      <w:r>
        <w:rPr>
          <w:lang w:val="ru-RU"/>
        </w:rPr>
      </w:r>
    </w:p>
    <w:p>
      <w:pPr>
        <w:pStyle w:val="Normal"/>
        <w:jc w:val="center"/>
        <w:rPr>
          <w:sz w:val="24"/>
          <w:lang w:val="en-US"/>
        </w:rPr>
      </w:pPr>
      <w:r>
        <w:rPr>
          <w:sz w:val="24"/>
          <w:lang w:val="en-US"/>
        </w:rPr>
        <w:drawing>
          <wp:inline distT="0" distB="0" distL="0" distR="0">
            <wp:extent cx="1941830" cy="1305560"/>
            <wp:effectExtent l="0" t="0" r="0" b="0"/>
            <wp:docPr id="352" name="Image3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335" descr=""/>
                    <pic:cNvPicPr>
                      <a:picLocks noChangeAspect="1" noChangeArrowheads="1"/>
                    </pic:cNvPicPr>
                  </pic:nvPicPr>
                  <pic:blipFill>
                    <a:blip r:embed="rId393"/>
                    <a:srcRect l="-19" t="-27" r="-19" b="-27"/>
                    <a:stretch>
                      <a:fillRect/>
                    </a:stretch>
                  </pic:blipFill>
                  <pic:spPr bwMode="auto">
                    <a:xfrm>
                      <a:off x="0" y="0"/>
                      <a:ext cx="1941830" cy="130556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562"/>
        <w:gridCol w:w="4792"/>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Контур кулачка </w:t>
            </w:r>
          </w:p>
        </w:tc>
      </w:tr>
      <w:tr>
        <w:trPr>
          <w:trHeight w:val="23" w:hRule="atLeast"/>
        </w:trPr>
        <w:tc>
          <w:tcPr>
            <w:tcW w:w="4562" w:type="dxa"/>
            <w:tcBorders>
              <w:top w:val="single" w:sz="6" w:space="0" w:color="000000"/>
              <w:left w:val="single" w:sz="6" w:space="0" w:color="000000"/>
              <w:bottom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Впускной и выхлопной клапаны</w:t>
            </w:r>
          </w:p>
        </w:tc>
        <w:tc>
          <w:tcPr>
            <w:tcW w:w="4792" w:type="dxa"/>
            <w:tcBorders>
              <w:top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29" w:right="0"/>
              <w:rPr>
                <w:rFonts w:cs="Arial"/>
                <w:sz w:val="18"/>
              </w:rPr>
            </w:pPr>
            <w:r>
              <w:rPr>
                <w:rFonts w:cs="Arial"/>
                <w:color w:val="000000"/>
                <w:sz w:val="18"/>
              </w:rPr>
              <w:t>23.87 мм (0.9398 “)</w:t>
            </w:r>
          </w:p>
        </w:tc>
      </w:tr>
    </w:tbl>
    <w:p>
      <w:pPr>
        <w:pStyle w:val="Style9"/>
        <w:rPr>
          <w:lang w:val="ru-RU"/>
        </w:rPr>
      </w:pPr>
      <w:r>
        <w:rPr>
          <w:lang w:val="ru-RU"/>
        </w:rPr>
        <w:t>2.   Измерить наружный диаметр верхней и нижней шейки вала под подшипник. Если размеры шеек не соответствуют, заменить распредвал</w:t>
      </w:r>
      <w:r>
        <w:rPr>
          <w:spacing w:val="-1"/>
          <w:lang w:val="ru-RU"/>
        </w:rPr>
        <w:t xml:space="preserve">. </w:t>
      </w:r>
    </w:p>
    <w:p>
      <w:pPr>
        <w:pStyle w:val="Normal"/>
        <w:jc w:val="center"/>
        <w:rPr>
          <w:sz w:val="24"/>
          <w:lang w:val="en-US"/>
        </w:rPr>
      </w:pPr>
      <w:r>
        <w:rPr>
          <w:sz w:val="24"/>
          <w:lang w:val="en-US"/>
        </w:rPr>
        <w:drawing>
          <wp:inline distT="0" distB="0" distL="0" distR="0">
            <wp:extent cx="2789555" cy="913130"/>
            <wp:effectExtent l="0" t="0" r="0" b="0"/>
            <wp:docPr id="353" name="Image3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336" descr=""/>
                    <pic:cNvPicPr>
                      <a:picLocks noChangeAspect="1" noChangeArrowheads="1"/>
                    </pic:cNvPicPr>
                  </pic:nvPicPr>
                  <pic:blipFill>
                    <a:blip r:embed="rId394"/>
                    <a:srcRect l="-13" t="-39" r="-13" b="-39"/>
                    <a:stretch>
                      <a:fillRect/>
                    </a:stretch>
                  </pic:blipFill>
                  <pic:spPr bwMode="auto">
                    <a:xfrm>
                      <a:off x="0" y="0"/>
                      <a:ext cx="2789555" cy="91313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Наружный</w:t>
            </w:r>
            <w:r>
              <w:rPr/>
              <w:t xml:space="preserve"> </w:t>
            </w:r>
            <w:r>
              <w:rPr>
                <w:lang w:val="ru-RU"/>
              </w:rPr>
              <w:t>диаметр</w:t>
            </w:r>
            <w:r>
              <w:rPr/>
              <w:t xml:space="preserve"> </w:t>
            </w:r>
            <w:r>
              <w:rPr>
                <w:lang w:val="ru-RU"/>
              </w:rPr>
              <w:t>шейки</w:t>
            </w:r>
            <w:r>
              <w:rPr/>
              <w:t xml:space="preserve"> </w:t>
            </w:r>
            <w:r>
              <w:rPr>
                <w:lang w:val="ru-RU"/>
              </w:rPr>
              <w:t>под</w:t>
            </w:r>
            <w:r>
              <w:rPr/>
              <w:t xml:space="preserve"> </w:t>
            </w:r>
            <w:r>
              <w:rPr>
                <w:lang w:val="ru-RU"/>
              </w:rPr>
              <w:t>нижний</w:t>
            </w:r>
            <w:r>
              <w:rPr/>
              <w:t xml:space="preserve"> </w:t>
            </w:r>
            <w:r>
              <w:rPr>
                <w:lang w:val="ru-RU"/>
              </w:rPr>
              <w:t>подшипник</w:t>
            </w:r>
            <w:r>
              <w:rPr/>
              <w:t xml:space="preserve"> </w:t>
            </w:r>
          </w:p>
        </w:tc>
        <w:tc>
          <w:tcPr>
            <w:tcW w:w="5211" w:type="dxa"/>
            <w:tcBorders/>
          </w:tcPr>
          <w:p>
            <w:pPr>
              <w:pStyle w:val="Style8"/>
              <w:rPr/>
            </w:pPr>
            <w:r>
              <w:rPr>
                <w:bCs/>
                <w:spacing w:val="-3"/>
              </w:rPr>
              <w:t xml:space="preserve">b </w:t>
            </w:r>
            <w:r>
              <w:rPr>
                <w:spacing w:val="-3"/>
              </w:rPr>
              <w:t xml:space="preserve">- </w:t>
            </w:r>
            <w:r>
              <w:rPr>
                <w:lang w:val="ru-RU"/>
              </w:rPr>
              <w:t>Наружный</w:t>
            </w:r>
            <w:r>
              <w:rPr/>
              <w:t xml:space="preserve"> </w:t>
            </w:r>
            <w:r>
              <w:rPr>
                <w:lang w:val="ru-RU"/>
              </w:rPr>
              <w:t>диаметр</w:t>
            </w:r>
            <w:r>
              <w:rPr/>
              <w:t xml:space="preserve"> </w:t>
            </w:r>
            <w:r>
              <w:rPr>
                <w:lang w:val="ru-RU"/>
              </w:rPr>
              <w:t>шейки</w:t>
            </w:r>
            <w:r>
              <w:rPr/>
              <w:t xml:space="preserve"> </w:t>
            </w:r>
            <w:r>
              <w:rPr>
                <w:lang w:val="ru-RU"/>
              </w:rPr>
              <w:t>под</w:t>
            </w:r>
            <w:r>
              <w:rPr/>
              <w:t xml:space="preserve"> </w:t>
            </w:r>
            <w:r>
              <w:rPr>
                <w:lang w:val="ru-RU"/>
              </w:rPr>
              <w:t>верхний</w:t>
            </w:r>
            <w:r>
              <w:rPr/>
              <w:t xml:space="preserve"> </w:t>
            </w:r>
            <w:r>
              <w:rPr>
                <w:lang w:val="ru-RU"/>
              </w:rPr>
              <w:t>подшипник</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6" w:space="0" w:color="000000"/>
              <w:left w:val="single" w:sz="6" w:space="0" w:color="000000"/>
              <w:bottom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szCs w:val="22"/>
              </w:rPr>
              <w:t>Шейка распредвала под подшипник</w:t>
            </w:r>
            <w:r>
              <w:rPr>
                <w:rFonts w:cs="Arial"/>
                <w:b/>
                <w:color w:val="000000"/>
                <w:sz w:val="18"/>
              </w:rPr>
              <w:t xml:space="preserve"> </w:t>
            </w:r>
          </w:p>
        </w:tc>
        <w:tc>
          <w:tcPr>
            <w:tcW w:w="3684" w:type="dxa"/>
            <w:tcBorders>
              <w:top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r>
      <w:tr>
        <w:trPr>
          <w:trHeight w:val="23" w:hRule="atLeast"/>
        </w:trPr>
        <w:tc>
          <w:tcPr>
            <w:tcW w:w="56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sz w:val="18"/>
              </w:rPr>
              <w:t xml:space="preserve">Наружный диаметр шейки под нижний подшипник </w:t>
            </w:r>
          </w:p>
        </w:tc>
        <w:tc>
          <w:tcPr>
            <w:tcW w:w="36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82" w:right="0"/>
              <w:rPr>
                <w:rFonts w:cs="Arial"/>
                <w:sz w:val="18"/>
              </w:rPr>
            </w:pPr>
            <w:r>
              <w:rPr>
                <w:rFonts w:cs="Arial"/>
                <w:color w:val="000000"/>
                <w:sz w:val="18"/>
              </w:rPr>
              <w:t>15.95 -15.98 мм (0.628 - 0.6297 “)</w:t>
            </w:r>
          </w:p>
        </w:tc>
      </w:tr>
      <w:tr>
        <w:trPr>
          <w:trHeight w:val="23" w:hRule="atLeast"/>
        </w:trPr>
        <w:tc>
          <w:tcPr>
            <w:tcW w:w="56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jc w:val="left"/>
              <w:rPr>
                <w:rFonts w:cs="Arial"/>
                <w:sz w:val="18"/>
              </w:rPr>
            </w:pPr>
            <w:r>
              <w:rPr>
                <w:sz w:val="18"/>
              </w:rPr>
              <w:t>Наружный диаметр шейки под верхний подшипник</w:t>
            </w:r>
          </w:p>
        </w:tc>
        <w:tc>
          <w:tcPr>
            <w:tcW w:w="36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82" w:right="0"/>
              <w:rPr>
                <w:rFonts w:cs="Arial"/>
                <w:sz w:val="18"/>
              </w:rPr>
            </w:pPr>
            <w:r>
              <w:rPr>
                <w:rFonts w:cs="Arial"/>
                <w:color w:val="000000"/>
                <w:sz w:val="18"/>
              </w:rPr>
              <w:t>17.95 -17.98 мм (0.707 - 0.708 “)</w:t>
            </w:r>
          </w:p>
        </w:tc>
      </w:tr>
    </w:tbl>
    <w:p>
      <w:pPr>
        <w:pStyle w:val="Heading4"/>
        <w:ind w:hanging="0" w:left="0"/>
        <w:rPr/>
      </w:pPr>
      <w:r>
        <w:rPr/>
        <w:t xml:space="preserve">Клапаны </w:t>
      </w:r>
    </w:p>
    <w:p>
      <w:pPr>
        <w:pStyle w:val="Style9"/>
        <w:rPr>
          <w:spacing w:val="-20"/>
          <w:lang w:val="ru-RU"/>
        </w:rPr>
      </w:pPr>
      <w:r>
        <w:rPr>
          <w:lang w:val="ru-RU"/>
        </w:rPr>
        <w:t>1.</w:t>
        <w:tab/>
        <w:t xml:space="preserve">Проверить клапаны на повреждение, искривление и деформацию. При необходимости заменить. </w:t>
      </w:r>
    </w:p>
    <w:p>
      <w:pPr>
        <w:pStyle w:val="Style9"/>
        <w:rPr>
          <w:lang w:val="ru-RU"/>
        </w:rPr>
      </w:pPr>
      <w:r>
        <w:rPr>
          <w:spacing w:val="-2"/>
          <w:lang w:val="ru-RU"/>
        </w:rPr>
        <w:t>2.</w:t>
        <w:tab/>
        <w:t>Измерить биение штока клапана. Если не соответствует, заменить клапаны.</w:t>
      </w:r>
    </w:p>
    <w:p>
      <w:pPr>
        <w:pStyle w:val="Style9"/>
        <w:rPr>
          <w:lang w:val="ru-RU"/>
        </w:rPr>
      </w:pPr>
      <w:r>
        <w:rPr>
          <w:lang w:val="ru-RU"/>
        </w:rPr>
      </w:r>
    </w:p>
    <w:p>
      <w:pPr>
        <w:pStyle w:val="Normal"/>
        <w:jc w:val="center"/>
        <w:rPr>
          <w:sz w:val="24"/>
          <w:lang w:val="en-US"/>
        </w:rPr>
      </w:pPr>
      <w:r>
        <w:rPr>
          <w:sz w:val="24"/>
          <w:lang w:val="en-US"/>
        </w:rPr>
        <w:drawing>
          <wp:inline distT="0" distB="0" distL="0" distR="0">
            <wp:extent cx="1667510" cy="1390650"/>
            <wp:effectExtent l="0" t="0" r="0" b="0"/>
            <wp:docPr id="354" name="Image3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337" descr=""/>
                    <pic:cNvPicPr>
                      <a:picLocks noChangeAspect="1" noChangeArrowheads="1"/>
                    </pic:cNvPicPr>
                  </pic:nvPicPr>
                  <pic:blipFill>
                    <a:blip r:embed="rId395"/>
                    <a:srcRect l="-22" t="-26" r="-22" b="-26"/>
                    <a:stretch>
                      <a:fillRect/>
                    </a:stretch>
                  </pic:blipFill>
                  <pic:spPr bwMode="auto">
                    <a:xfrm>
                      <a:off x="0" y="0"/>
                      <a:ext cx="1667510" cy="139065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Биение штока клапана (максимальное)</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rPr>
            </w:pPr>
            <w:r>
              <w:rPr>
                <w:rFonts w:cs="Arial"/>
                <w:color w:val="000000"/>
                <w:sz w:val="18"/>
                <w:szCs w:val="22"/>
              </w:rPr>
              <w:t>Впускной и выхлопной</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lang w:val="en-US"/>
              </w:rPr>
            </w:pPr>
            <w:r>
              <w:rPr>
                <w:rFonts w:cs="Arial"/>
                <w:color w:val="000000"/>
                <w:sz w:val="18"/>
                <w:lang w:val="en-US"/>
              </w:rPr>
              <w:t xml:space="preserve">0.016 </w:t>
            </w:r>
            <w:r>
              <w:rPr>
                <w:rFonts w:cs="Arial"/>
                <w:color w:val="000000"/>
                <w:sz w:val="18"/>
              </w:rPr>
              <w:t>мм</w:t>
            </w:r>
            <w:r>
              <w:rPr>
                <w:rFonts w:cs="Arial"/>
                <w:color w:val="000000"/>
                <w:sz w:val="18"/>
                <w:lang w:val="en-US"/>
              </w:rPr>
              <w:t xml:space="preserve"> (0.0006 “)</w:t>
            </w:r>
          </w:p>
        </w:tc>
      </w:tr>
    </w:tbl>
    <w:p>
      <w:pPr>
        <w:pStyle w:val="Normal"/>
        <w:rPr>
          <w:color w:val="000000"/>
          <w:lang w:val="en-US"/>
        </w:rPr>
      </w:pPr>
      <w:r>
        <w:rPr>
          <w:color w:val="000000"/>
          <w:lang w:val="en-US"/>
        </w:rPr>
      </w:r>
      <w:r>
        <w:br w:type="page"/>
      </w:r>
    </w:p>
    <w:p>
      <w:pPr>
        <w:pStyle w:val="Style9"/>
        <w:rPr>
          <w:lang w:val="ru-RU"/>
        </w:rPr>
      </w:pPr>
      <w:r>
        <w:rPr>
          <w:lang w:val="ru-RU"/>
        </w:rPr>
        <w:t>3.   Измерить наружный диаметр штока клапана. Если не соответствует, заменить клапаны.</w:t>
      </w:r>
    </w:p>
    <w:p>
      <w:pPr>
        <w:pStyle w:val="Normal"/>
        <w:jc w:val="center"/>
        <w:rPr>
          <w:sz w:val="24"/>
          <w:lang w:val="en-US"/>
        </w:rPr>
      </w:pPr>
      <w:r>
        <w:rPr>
          <w:sz w:val="24"/>
          <w:lang w:val="en-US"/>
        </w:rPr>
        <w:drawing>
          <wp:inline distT="0" distB="0" distL="0" distR="0">
            <wp:extent cx="1351915" cy="1075055"/>
            <wp:effectExtent l="0" t="0" r="0" b="0"/>
            <wp:docPr id="355" name="Image3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338" descr=""/>
                    <pic:cNvPicPr>
                      <a:picLocks noChangeAspect="1" noChangeArrowheads="1"/>
                    </pic:cNvPicPr>
                  </pic:nvPicPr>
                  <pic:blipFill>
                    <a:blip r:embed="rId396"/>
                    <a:srcRect l="-27" t="-33" r="-27" b="-33"/>
                    <a:stretch>
                      <a:fillRect/>
                    </a:stretch>
                  </pic:blipFill>
                  <pic:spPr bwMode="auto">
                    <a:xfrm>
                      <a:off x="0" y="0"/>
                      <a:ext cx="1351915" cy="107505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2393"/>
        <w:gridCol w:w="6961"/>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szCs w:val="22"/>
              </w:rPr>
              <w:t>Наружный диаметр штока клапана</w:t>
            </w:r>
            <w:r>
              <w:rPr>
                <w:rFonts w:cs="Arial"/>
                <w:b/>
                <w:bCs/>
                <w:color w:val="000000"/>
                <w:sz w:val="18"/>
              </w:rPr>
              <w:t xml:space="preserve"> </w:t>
            </w:r>
          </w:p>
        </w:tc>
      </w:tr>
      <w:tr>
        <w:trPr>
          <w:trHeight w:val="23" w:hRule="atLeast"/>
        </w:trPr>
        <w:tc>
          <w:tcPr>
            <w:tcW w:w="23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30" w:right="0"/>
              <w:rPr>
                <w:rFonts w:cs="Arial"/>
                <w:color w:val="000000"/>
                <w:sz w:val="18"/>
              </w:rPr>
            </w:pPr>
            <w:r>
              <w:rPr>
                <w:rFonts w:cs="Arial"/>
                <w:color w:val="000000"/>
                <w:sz w:val="18"/>
                <w:szCs w:val="22"/>
              </w:rPr>
              <w:t>Впускной</w:t>
            </w:r>
          </w:p>
        </w:tc>
        <w:tc>
          <w:tcPr>
            <w:tcW w:w="69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34" w:right="0"/>
              <w:rPr>
                <w:rFonts w:cs="Arial"/>
                <w:sz w:val="18"/>
              </w:rPr>
            </w:pPr>
            <w:r>
              <w:rPr>
                <w:rFonts w:cs="Arial"/>
                <w:color w:val="000000"/>
                <w:sz w:val="18"/>
              </w:rPr>
              <w:t>5.46-5.48 мм (0.215-0.216 “)</w:t>
            </w:r>
          </w:p>
        </w:tc>
      </w:tr>
      <w:tr>
        <w:trPr>
          <w:trHeight w:val="23" w:hRule="atLeast"/>
        </w:trPr>
        <w:tc>
          <w:tcPr>
            <w:tcW w:w="23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5" w:right="0"/>
              <w:rPr>
                <w:rFonts w:cs="Arial"/>
                <w:color w:val="000000"/>
                <w:sz w:val="18"/>
              </w:rPr>
            </w:pPr>
            <w:r>
              <w:rPr>
                <w:rFonts w:cs="Arial"/>
                <w:color w:val="000000"/>
                <w:sz w:val="18"/>
                <w:szCs w:val="22"/>
              </w:rPr>
              <w:t>Выхлопной</w:t>
            </w:r>
          </w:p>
        </w:tc>
        <w:tc>
          <w:tcPr>
            <w:tcW w:w="69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34" w:right="0"/>
              <w:rPr>
                <w:rFonts w:cs="Arial"/>
                <w:sz w:val="18"/>
              </w:rPr>
            </w:pPr>
            <w:r>
              <w:rPr>
                <w:rFonts w:cs="Arial"/>
                <w:color w:val="000000"/>
                <w:sz w:val="18"/>
              </w:rPr>
              <w:t>5.44-5.46 мм (0.214-0.215 “)</w:t>
            </w:r>
          </w:p>
        </w:tc>
      </w:tr>
    </w:tbl>
    <w:p>
      <w:pPr>
        <w:pStyle w:val="Style9"/>
        <w:rPr>
          <w:lang w:val="ru-RU"/>
        </w:rPr>
      </w:pPr>
      <w:r>
        <w:rPr>
          <w:lang w:val="ru-RU"/>
        </w:rPr>
        <w:t>4. Измерить толщину венца. Если не соответствует, заменить клапан.</w:t>
      </w:r>
    </w:p>
    <w:p>
      <w:pPr>
        <w:pStyle w:val="Normal"/>
        <w:jc w:val="center"/>
        <w:rPr>
          <w:sz w:val="24"/>
          <w:lang w:val="en-US"/>
        </w:rPr>
      </w:pPr>
      <w:r>
        <w:rPr>
          <w:sz w:val="24"/>
          <w:lang w:val="en-US"/>
        </w:rPr>
        <w:drawing>
          <wp:inline distT="0" distB="0" distL="0" distR="0">
            <wp:extent cx="1733550" cy="808990"/>
            <wp:effectExtent l="0" t="0" r="0" b="0"/>
            <wp:docPr id="356" name="Image3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339" descr=""/>
                    <pic:cNvPicPr>
                      <a:picLocks noChangeAspect="1" noChangeArrowheads="1"/>
                    </pic:cNvPicPr>
                  </pic:nvPicPr>
                  <pic:blipFill>
                    <a:blip r:embed="rId397"/>
                    <a:srcRect l="-21" t="-44" r="-21" b="-44"/>
                    <a:stretch>
                      <a:fillRect/>
                    </a:stretch>
                  </pic:blipFill>
                  <pic:spPr bwMode="auto">
                    <a:xfrm>
                      <a:off x="0" y="0"/>
                      <a:ext cx="1733550" cy="80899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Клапан</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szCs w:val="22"/>
              </w:rPr>
              <w:t>Толщина венца</w:t>
            </w:r>
            <w:r>
              <w:rPr>
                <w:rFonts w:cs="Arial"/>
                <w:color w:val="000000"/>
                <w:sz w:val="18"/>
              </w:rPr>
              <w:t xml:space="preserve">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jc w:val="center"/>
              <w:rPr>
                <w:rFonts w:cs="Arial"/>
                <w:sz w:val="18"/>
              </w:rPr>
            </w:pPr>
            <w:r>
              <w:rPr>
                <w:rFonts w:cs="Arial"/>
                <w:color w:val="000000"/>
                <w:sz w:val="18"/>
              </w:rPr>
              <w:t>5.0 мм (0.197 “) минимально</w:t>
            </w:r>
          </w:p>
        </w:tc>
      </w:tr>
    </w:tbl>
    <w:p>
      <w:pPr>
        <w:pStyle w:val="Heading4"/>
        <w:ind w:hanging="0" w:left="0"/>
        <w:rPr>
          <w:color w:val="000000"/>
          <w:szCs w:val="18"/>
        </w:rPr>
      </w:pPr>
      <w:r>
        <w:rPr>
          <w:color w:val="000000"/>
          <w:szCs w:val="18"/>
        </w:rPr>
        <w:t xml:space="preserve">Пружина клапана </w:t>
      </w:r>
    </w:p>
    <w:p>
      <w:pPr>
        <w:pStyle w:val="Style9"/>
        <w:rPr>
          <w:lang w:val="ru-RU"/>
        </w:rPr>
      </w:pPr>
      <w:r>
        <w:rPr>
          <w:lang w:val="ru-RU"/>
        </w:rPr>
        <w:t>1.   Проверить длину каждой несжатой пружины. Если не соответствует, пружины клапанов заменить.</w:t>
      </w:r>
    </w:p>
    <w:p>
      <w:pPr>
        <w:pStyle w:val="Style9"/>
        <w:rPr>
          <w:lang w:val="ru-RU"/>
        </w:rPr>
      </w:pPr>
      <w:r>
        <w:rPr>
          <w:lang w:val="ru-RU"/>
        </w:rPr>
      </w:r>
    </w:p>
    <w:p>
      <w:pPr>
        <w:pStyle w:val="Normal"/>
        <w:jc w:val="center"/>
        <w:rPr>
          <w:sz w:val="24"/>
          <w:lang w:val="en-US"/>
        </w:rPr>
      </w:pPr>
      <w:r>
        <w:rPr>
          <w:sz w:val="24"/>
          <w:lang w:val="en-US"/>
        </w:rPr>
        <w:drawing>
          <wp:inline distT="0" distB="0" distL="0" distR="0">
            <wp:extent cx="1980565" cy="1437005"/>
            <wp:effectExtent l="0" t="0" r="0" b="0"/>
            <wp:docPr id="357" name="Image3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340" descr=""/>
                    <pic:cNvPicPr>
                      <a:picLocks noChangeAspect="1" noChangeArrowheads="1"/>
                    </pic:cNvPicPr>
                  </pic:nvPicPr>
                  <pic:blipFill>
                    <a:blip r:embed="rId398"/>
                    <a:srcRect l="-18" t="-25" r="-18" b="-25"/>
                    <a:stretch>
                      <a:fillRect/>
                    </a:stretch>
                  </pic:blipFill>
                  <pic:spPr bwMode="auto">
                    <a:xfrm>
                      <a:off x="0" y="0"/>
                      <a:ext cx="1980565" cy="143700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szCs w:val="22"/>
              </w:rPr>
              <w:t>Пружина клапана</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sz w:val="18"/>
              </w:rPr>
            </w:pPr>
            <w:r>
              <w:rPr>
                <w:rFonts w:cs="Arial"/>
                <w:color w:val="000000"/>
                <w:sz w:val="18"/>
              </w:rPr>
              <w:t>Длина несжатой пружины</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jc w:val="center"/>
              <w:rPr>
                <w:rFonts w:cs="Arial"/>
                <w:sz w:val="18"/>
              </w:rPr>
            </w:pPr>
            <w:r>
              <w:rPr>
                <w:rFonts w:cs="Arial"/>
                <w:color w:val="000000"/>
                <w:sz w:val="18"/>
              </w:rPr>
              <w:t>33.5-35 мм (1.32-1.38 “)</w:t>
            </w:r>
          </w:p>
        </w:tc>
      </w:tr>
    </w:tbl>
    <w:p>
      <w:pPr>
        <w:pStyle w:val="Style9"/>
        <w:rPr>
          <w:lang w:val="ru-RU"/>
        </w:rPr>
      </w:pPr>
      <w:r>
        <w:rPr>
          <w:lang w:val="ru-RU"/>
        </w:rPr>
        <w:t>2.   Измерить отклонение пружины клапана от вертикали. Если не соответствует, пружины заменить.</w:t>
      </w:r>
    </w:p>
    <w:p>
      <w:pPr>
        <w:pStyle w:val="13"/>
        <w:rPr>
          <w:i/>
          <w:i/>
          <w:lang w:val="ru-RU"/>
        </w:rPr>
      </w:pPr>
      <w:r>
        <w:rPr>
          <w:b/>
          <w:bCs w:val="false"/>
          <w:i/>
          <w:lang w:val="ru-RU"/>
        </w:rPr>
        <w:t>ПРИМЕЧАНИЕ:</w:t>
      </w:r>
      <w:r>
        <w:rPr>
          <w:i/>
          <w:lang w:val="ru-RU"/>
        </w:rPr>
        <w:t xml:space="preserve"> Проверять каждую пружину на ровной плоской поверхности с помощью угольника. Вращать пружину и проверять расстояние между верхним витком и угольником</w:t>
      </w:r>
      <w:r>
        <w:rPr>
          <w:i/>
          <w:spacing w:val="-1"/>
          <w:lang w:val="ru-RU"/>
        </w:rPr>
        <w:t>.</w:t>
      </w:r>
    </w:p>
    <w:p>
      <w:pPr>
        <w:pStyle w:val="13"/>
        <w:rPr>
          <w:i/>
          <w:i/>
          <w:lang w:val="ru-RU"/>
        </w:rPr>
      </w:pPr>
      <w:r>
        <w:rPr>
          <w:i/>
          <w:lang w:val="ru-RU"/>
        </w:rPr>
      </w:r>
    </w:p>
    <w:p>
      <w:pPr>
        <w:pStyle w:val="Normal"/>
        <w:jc w:val="center"/>
        <w:rPr>
          <w:sz w:val="24"/>
          <w:lang w:val="en-US"/>
        </w:rPr>
      </w:pPr>
      <w:r>
        <w:rPr>
          <w:sz w:val="24"/>
          <w:lang w:val="en-US"/>
        </w:rPr>
        <w:drawing>
          <wp:inline distT="0" distB="0" distL="0" distR="0">
            <wp:extent cx="2114550" cy="1505585"/>
            <wp:effectExtent l="0" t="0" r="0" b="0"/>
            <wp:docPr id="358" name="Image3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341" descr=""/>
                    <pic:cNvPicPr>
                      <a:picLocks noChangeAspect="1" noChangeArrowheads="1"/>
                    </pic:cNvPicPr>
                  </pic:nvPicPr>
                  <pic:blipFill>
                    <a:blip r:embed="rId399"/>
                    <a:srcRect l="-17" t="-24" r="-17" b="-24"/>
                    <a:stretch>
                      <a:fillRect/>
                    </a:stretch>
                  </pic:blipFill>
                  <pic:spPr bwMode="auto">
                    <a:xfrm>
                      <a:off x="0" y="0"/>
                      <a:ext cx="2114550" cy="150558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Пружина клапана</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jc w:val="left"/>
              <w:rPr>
                <w:rFonts w:cs="Arial"/>
                <w:color w:val="000000"/>
                <w:sz w:val="18"/>
              </w:rPr>
            </w:pPr>
            <w:r>
              <w:rPr>
                <w:rFonts w:cs="Arial"/>
                <w:color w:val="000000"/>
                <w:sz w:val="18"/>
                <w:szCs w:val="22"/>
              </w:rPr>
              <w:t>Предел отклонения от вертикали</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1.1 мм (0.043 “) максимально</w:t>
            </w:r>
          </w:p>
        </w:tc>
      </w:tr>
    </w:tbl>
    <w:p>
      <w:pPr>
        <w:pStyle w:val="Normal"/>
        <w:rPr>
          <w:color w:val="000000"/>
        </w:rPr>
      </w:pPr>
      <w:r>
        <w:rPr>
          <w:color w:val="000000"/>
        </w:rPr>
      </w:r>
      <w:r>
        <w:br w:type="page"/>
      </w:r>
    </w:p>
    <w:p>
      <w:pPr>
        <w:pStyle w:val="Heading4"/>
        <w:ind w:hanging="0" w:left="0"/>
        <w:rPr>
          <w:lang w:val="en-US"/>
        </w:rPr>
      </w:pPr>
      <w:r>
        <w:rPr>
          <w:color w:val="000000"/>
          <w:szCs w:val="18"/>
        </w:rPr>
        <w:t>Обработка</w:t>
      </w:r>
      <w:r>
        <w:rPr>
          <w:color w:val="000000"/>
          <w:szCs w:val="18"/>
          <w:lang w:val="en-US"/>
        </w:rPr>
        <w:t xml:space="preserve"> </w:t>
      </w:r>
      <w:r>
        <w:rPr>
          <w:color w:val="000000"/>
          <w:szCs w:val="18"/>
        </w:rPr>
        <w:t>головки</w:t>
      </w:r>
      <w:r>
        <w:rPr>
          <w:color w:val="000000"/>
          <w:szCs w:val="18"/>
          <w:lang w:val="en-US"/>
        </w:rPr>
        <w:t xml:space="preserve"> </w:t>
      </w:r>
      <w:r>
        <w:rPr>
          <w:color w:val="000000"/>
          <w:szCs w:val="18"/>
        </w:rPr>
        <w:t>цилиндров</w:t>
      </w:r>
      <w:r>
        <w:rPr>
          <w:color w:val="000000"/>
          <w:szCs w:val="18"/>
          <w:lang w:val="en-US"/>
        </w:rPr>
        <w:t xml:space="preserve"> </w:t>
      </w:r>
    </w:p>
    <w:p>
      <w:pPr>
        <w:pStyle w:val="13"/>
        <w:rPr/>
      </w:pPr>
      <w:r>
        <w:rPr>
          <w:b/>
          <w:bCs w:val="false"/>
          <w:i/>
          <w:spacing w:val="9"/>
          <w:lang w:val="ru-RU"/>
        </w:rPr>
        <w:t xml:space="preserve">ПРИМЕЧАНИЕ: </w:t>
      </w:r>
      <w:r>
        <w:rPr>
          <w:i/>
          <w:spacing w:val="9"/>
          <w:lang w:val="ru-RU"/>
        </w:rPr>
        <w:t>Следующую процедуру выполнять только при незначительных царапинах или деформации</w:t>
      </w:r>
      <w:r>
        <w:rPr>
          <w:i/>
          <w:lang w:val="ru-RU"/>
        </w:rPr>
        <w:t>. Глубокие царапины или сильная деформация неисправимы даже при обработке головки.</w:t>
      </w:r>
    </w:p>
    <w:p>
      <w:pPr>
        <w:pStyle w:val="Style9"/>
        <w:rPr>
          <w:spacing w:val="-25"/>
          <w:lang w:val="ru-RU"/>
        </w:rPr>
      </w:pPr>
      <w:r>
        <w:rPr>
          <w:lang w:val="ru-RU"/>
        </w:rPr>
        <w:t>1.</w:t>
        <w:tab/>
        <w:t>Положить мокрую наждачную бумагу с зернистостью 400 – 600 на ровную плоскую поверхность.</w:t>
      </w:r>
    </w:p>
    <w:p>
      <w:pPr>
        <w:pStyle w:val="Style9"/>
        <w:rPr>
          <w:lang w:val="ru-RU"/>
        </w:rPr>
      </w:pPr>
      <w:r>
        <w:rPr>
          <w:lang w:val="ru-RU"/>
        </w:rPr>
        <w:t>2.</w:t>
        <w:tab/>
        <w:t>Слегка надавливая вниз на головку, обрабатывать, шлифовать головку круговыми движениями, как показано ниже.</w:t>
      </w:r>
    </w:p>
    <w:p>
      <w:pPr>
        <w:pStyle w:val="Style9"/>
        <w:rPr>
          <w:lang w:val="ru-RU"/>
        </w:rPr>
      </w:pPr>
      <w:r>
        <w:rPr>
          <w:lang w:val="ru-RU"/>
        </w:rPr>
        <w:t>3.  Чтобы не допустить (однобокого) удаления материала головки с одной стороны, во время обработки несколько раз поворачивать головку.</w:t>
      </w:r>
    </w:p>
    <w:p>
      <w:pPr>
        <w:pStyle w:val="Style9"/>
        <w:rPr>
          <w:lang w:val="ru-RU"/>
        </w:rPr>
      </w:pPr>
      <w:r>
        <w:rPr>
          <w:lang w:val="ru-RU"/>
        </w:rPr>
        <w:t>4.</w:t>
        <w:tab/>
        <w:t>Удалить весь абразивный материал с головки и тщательно прочистить.</w:t>
      </w:r>
    </w:p>
    <w:p>
      <w:pPr>
        <w:pStyle w:val="Normal"/>
        <w:jc w:val="center"/>
        <w:rPr>
          <w:sz w:val="24"/>
          <w:lang w:val="en-US"/>
        </w:rPr>
      </w:pPr>
      <w:r>
        <w:rPr>
          <w:sz w:val="24"/>
          <w:lang w:val="en-US"/>
        </w:rPr>
        <w:drawing>
          <wp:inline distT="0" distB="0" distL="0" distR="0">
            <wp:extent cx="1999615" cy="1467485"/>
            <wp:effectExtent l="0" t="0" r="0" b="0"/>
            <wp:docPr id="359" name="Image3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342" descr=""/>
                    <pic:cNvPicPr>
                      <a:picLocks noChangeAspect="1" noChangeArrowheads="1"/>
                    </pic:cNvPicPr>
                  </pic:nvPicPr>
                  <pic:blipFill>
                    <a:blip r:embed="rId400"/>
                    <a:srcRect l="-18" t="-25" r="-18" b="-25"/>
                    <a:stretch>
                      <a:fillRect/>
                    </a:stretch>
                  </pic:blipFill>
                  <pic:spPr bwMode="auto">
                    <a:xfrm>
                      <a:off x="0" y="0"/>
                      <a:ext cx="1999615" cy="1467485"/>
                    </a:xfrm>
                    <a:prstGeom prst="rect">
                      <a:avLst/>
                    </a:prstGeom>
                  </pic:spPr>
                </pic:pic>
              </a:graphicData>
            </a:graphic>
          </wp:inline>
        </w:drawing>
      </w:r>
    </w:p>
    <w:p>
      <w:pPr>
        <w:pStyle w:val="Heading4"/>
        <w:ind w:hanging="0" w:left="0"/>
        <w:rPr>
          <w:sz w:val="28"/>
        </w:rPr>
      </w:pPr>
      <w:r>
        <w:rPr>
          <w:color w:val="000000"/>
          <w:sz w:val="28"/>
          <w:szCs w:val="18"/>
        </w:rPr>
        <w:t xml:space="preserve">Направляющие клапанов </w:t>
      </w:r>
    </w:p>
    <w:p>
      <w:pPr>
        <w:pStyle w:val="13"/>
        <w:rPr>
          <w:lang w:val="ru-RU"/>
        </w:rPr>
      </w:pPr>
      <w:r>
        <w:rPr>
          <w:lang w:val="ru-RU"/>
        </w:rPr>
        <w:t>Измерить внутренний диаметр направляющей клапана. Если внутренний диаметр направляющей клапана не соответствует, заменить головку цилиндров.</w:t>
      </w:r>
    </w:p>
    <w:p>
      <w:pPr>
        <w:pStyle w:val="13"/>
        <w:rPr>
          <w:lang w:val="ru-RU"/>
        </w:rPr>
      </w:pPr>
      <w:r>
        <w:rPr>
          <w:lang w:val="ru-RU"/>
        </w:rPr>
      </w:r>
    </w:p>
    <w:p>
      <w:pPr>
        <w:pStyle w:val="Normal"/>
        <w:jc w:val="center"/>
        <w:rPr>
          <w:sz w:val="24"/>
          <w:lang w:val="en-US"/>
        </w:rPr>
      </w:pPr>
      <w:r>
        <w:rPr>
          <w:sz w:val="24"/>
          <w:lang w:val="en-US"/>
        </w:rPr>
        <w:drawing>
          <wp:inline distT="0" distB="0" distL="0" distR="0">
            <wp:extent cx="2781300" cy="657860"/>
            <wp:effectExtent l="0" t="0" r="0" b="0"/>
            <wp:docPr id="360" name="Image3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343" descr=""/>
                    <pic:cNvPicPr>
                      <a:picLocks noChangeAspect="1" noChangeArrowheads="1"/>
                    </pic:cNvPicPr>
                  </pic:nvPicPr>
                  <pic:blipFill>
                    <a:blip r:embed="rId401"/>
                    <a:srcRect l="-13" t="-55" r="-13" b="-55"/>
                    <a:stretch>
                      <a:fillRect/>
                    </a:stretch>
                  </pic:blipFill>
                  <pic:spPr bwMode="auto">
                    <a:xfrm>
                      <a:off x="0" y="0"/>
                      <a:ext cx="2781300" cy="657860"/>
                    </a:xfrm>
                    <a:prstGeom prst="rect">
                      <a:avLst/>
                    </a:prstGeom>
                  </pic:spPr>
                </pic:pic>
              </a:graphicData>
            </a:graphic>
          </wp:inline>
        </w:drawing>
      </w:r>
    </w:p>
    <w:p>
      <w:pPr>
        <w:pStyle w:val="Style8"/>
        <w:rPr/>
      </w:pPr>
      <w:r>
        <w:rPr>
          <w:lang w:val="ru-RU"/>
        </w:rPr>
        <w:t>a</w:t>
      </w:r>
      <w:r>
        <w:rPr/>
        <w:t xml:space="preserve"> - </w:t>
      </w:r>
      <w:bookmarkStart w:id="0" w:name="OLE_LINK4"/>
      <w:r>
        <w:rPr/>
        <w:t>Внутренний диаметр клапанной направляющей</w:t>
      </w:r>
      <w:bookmarkEnd w:id="0"/>
    </w:p>
    <w:tbl>
      <w:tblPr>
        <w:tblW w:w="9354" w:type="dxa"/>
        <w:jc w:val="left"/>
        <w:tblInd w:w="850" w:type="dxa"/>
        <w:tblLayout w:type="fixed"/>
        <w:tblCellMar>
          <w:top w:w="0" w:type="dxa"/>
          <w:left w:w="40" w:type="dxa"/>
          <w:bottom w:w="0" w:type="dxa"/>
          <w:right w:w="40" w:type="dxa"/>
        </w:tblCellMar>
      </w:tblPr>
      <w:tblGrid>
        <w:gridCol w:w="2377"/>
        <w:gridCol w:w="69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b/>
                <w:bCs/>
                <w:sz w:val="18"/>
              </w:rPr>
              <w:t xml:space="preserve">Внутренний диаметр клапанной направляющей </w:t>
            </w:r>
          </w:p>
        </w:tc>
      </w:tr>
      <w:tr>
        <w:trPr>
          <w:trHeight w:val="23" w:hRule="atLeast"/>
        </w:trPr>
        <w:tc>
          <w:tcPr>
            <w:tcW w:w="23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5" w:right="0"/>
              <w:rPr>
                <w:rFonts w:cs="Arial"/>
                <w:color w:val="000000"/>
                <w:sz w:val="18"/>
              </w:rPr>
            </w:pPr>
            <w:r>
              <w:rPr>
                <w:rFonts w:cs="Arial"/>
                <w:color w:val="000000"/>
                <w:sz w:val="18"/>
                <w:szCs w:val="22"/>
              </w:rPr>
              <w:t>Впускной</w:t>
            </w:r>
          </w:p>
        </w:tc>
        <w:tc>
          <w:tcPr>
            <w:tcW w:w="69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38" w:right="0"/>
              <w:rPr>
                <w:rFonts w:cs="Arial"/>
                <w:sz w:val="18"/>
              </w:rPr>
            </w:pPr>
            <w:r>
              <w:rPr>
                <w:rFonts w:cs="Arial"/>
                <w:color w:val="000000"/>
                <w:sz w:val="18"/>
              </w:rPr>
              <w:t>5.51-5.55 мм (0.217-0.218 “)</w:t>
            </w:r>
          </w:p>
        </w:tc>
      </w:tr>
      <w:tr>
        <w:trPr>
          <w:trHeight w:val="23" w:hRule="atLeast"/>
        </w:trPr>
        <w:tc>
          <w:tcPr>
            <w:tcW w:w="23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5" w:right="0"/>
              <w:rPr>
                <w:rFonts w:cs="Arial"/>
                <w:color w:val="000000"/>
                <w:sz w:val="18"/>
              </w:rPr>
            </w:pPr>
            <w:r>
              <w:rPr>
                <w:rFonts w:cs="Arial"/>
                <w:color w:val="000000"/>
                <w:sz w:val="18"/>
                <w:szCs w:val="22"/>
              </w:rPr>
              <w:t>Выхлопной</w:t>
            </w:r>
          </w:p>
        </w:tc>
        <w:tc>
          <w:tcPr>
            <w:tcW w:w="69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38" w:right="0"/>
              <w:rPr>
                <w:rFonts w:cs="Arial"/>
                <w:sz w:val="18"/>
              </w:rPr>
            </w:pPr>
            <w:r>
              <w:rPr>
                <w:rFonts w:cs="Arial"/>
                <w:color w:val="000000"/>
                <w:sz w:val="18"/>
              </w:rPr>
              <w:t>5.51-5.57 мм (0.217-0.219 “)</w:t>
            </w:r>
          </w:p>
        </w:tc>
      </w:tr>
    </w:tbl>
    <w:p>
      <w:pPr>
        <w:pStyle w:val="Heading4"/>
        <w:ind w:hanging="0" w:left="0"/>
        <w:rPr>
          <w:color w:val="000000"/>
          <w:szCs w:val="18"/>
        </w:rPr>
      </w:pPr>
      <w:r>
        <w:rPr>
          <w:color w:val="000000"/>
          <w:szCs w:val="18"/>
        </w:rPr>
        <w:t xml:space="preserve">Осмотр и проверка клапанного коромысла и вала клапанного коромысла </w:t>
      </w:r>
    </w:p>
    <w:p>
      <w:pPr>
        <w:pStyle w:val="Style9"/>
        <w:rPr>
          <w:lang w:val="ru-RU"/>
        </w:rPr>
      </w:pPr>
      <w:r>
        <w:rPr>
          <w:lang w:val="ru-RU"/>
        </w:rPr>
        <w:t>1.</w:t>
        <w:tab/>
        <w:t xml:space="preserve">Измерить внутренний диаметр клапанного коромысла. Если не соответствует, заменить. </w:t>
      </w:r>
    </w:p>
    <w:p>
      <w:pPr>
        <w:pStyle w:val="Style9"/>
        <w:rPr>
          <w:lang w:val="ru-RU"/>
        </w:rPr>
      </w:pPr>
      <w:r>
        <w:rPr>
          <w:lang w:val="ru-RU"/>
        </w:rPr>
        <w:t>2.</w:t>
        <w:tab/>
        <w:t xml:space="preserve">Измерить наружный диаметр вала клапанного коромысла. Если не соответствует, заменить. </w:t>
      </w:r>
    </w:p>
    <w:p>
      <w:pPr>
        <w:pStyle w:val="Normal"/>
        <w:jc w:val="center"/>
        <w:rPr>
          <w:sz w:val="24"/>
          <w:lang w:val="en-US"/>
        </w:rPr>
      </w:pPr>
      <w:r>
        <w:rPr>
          <w:sz w:val="24"/>
          <w:lang w:val="en-US"/>
        </w:rPr>
        <w:drawing>
          <wp:inline distT="0" distB="0" distL="0" distR="0">
            <wp:extent cx="3228340" cy="1047750"/>
            <wp:effectExtent l="0" t="0" r="0" b="0"/>
            <wp:docPr id="361" name="Image3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344" descr=""/>
                    <pic:cNvPicPr>
                      <a:picLocks noChangeAspect="1" noChangeArrowheads="1"/>
                    </pic:cNvPicPr>
                  </pic:nvPicPr>
                  <pic:blipFill>
                    <a:blip r:embed="rId402"/>
                    <a:srcRect l="-11" t="-34" r="-11" b="-34"/>
                    <a:stretch>
                      <a:fillRect/>
                    </a:stretch>
                  </pic:blipFill>
                  <pic:spPr bwMode="auto">
                    <a:xfrm>
                      <a:off x="0" y="0"/>
                      <a:ext cx="3228340" cy="10477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148"/>
        <w:gridCol w:w="5273"/>
      </w:tblGrid>
      <w:tr>
        <w:trPr/>
        <w:tc>
          <w:tcPr>
            <w:tcW w:w="5148" w:type="dxa"/>
            <w:tcBorders/>
          </w:tcPr>
          <w:p>
            <w:pPr>
              <w:pStyle w:val="Style8"/>
              <w:ind w:left="720" w:right="0"/>
              <w:jc w:val="left"/>
              <w:rPr/>
            </w:pPr>
            <w:r>
              <w:rPr/>
              <w:t>a</w:t>
            </w:r>
            <w:r>
              <w:rPr>
                <w:lang w:val="ru-RU"/>
              </w:rPr>
              <w:t xml:space="preserve"> - Внутренний диаметр клапанного коромысла </w:t>
            </w:r>
          </w:p>
        </w:tc>
        <w:tc>
          <w:tcPr>
            <w:tcW w:w="5273" w:type="dxa"/>
            <w:tcBorders/>
          </w:tcPr>
          <w:p>
            <w:pPr>
              <w:pStyle w:val="Style8"/>
              <w:ind w:left="612" w:right="0"/>
              <w:jc w:val="left"/>
              <w:rPr/>
            </w:pPr>
            <w:r>
              <w:rPr/>
              <w:t>b</w:t>
            </w:r>
            <w:r>
              <w:rPr>
                <w:lang w:val="ru-RU"/>
              </w:rPr>
              <w:t xml:space="preserve"> - Наружный диаметр вала клапанного коромысла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4646"/>
        <w:gridCol w:w="4708"/>
      </w:tblGrid>
      <w:tr>
        <w:trPr>
          <w:trHeight w:val="23" w:hRule="atLeast"/>
        </w:trPr>
        <w:tc>
          <w:tcPr>
            <w:tcW w:w="9354"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b/>
                <w:sz w:val="18"/>
              </w:rPr>
            </w:pPr>
            <w:r>
              <w:rPr>
                <w:rFonts w:cs="Arial"/>
                <w:b/>
                <w:color w:val="000000"/>
                <w:sz w:val="18"/>
              </w:rPr>
              <w:t>Клапанное коромысло</w:t>
            </w:r>
          </w:p>
        </w:tc>
      </w:tr>
      <w:tr>
        <w:trPr>
          <w:trHeight w:val="23" w:hRule="atLeast"/>
        </w:trPr>
        <w:tc>
          <w:tcPr>
            <w:tcW w:w="464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10" w:right="0"/>
              <w:rPr>
                <w:rFonts w:cs="Arial"/>
                <w:sz w:val="18"/>
              </w:rPr>
            </w:pPr>
            <w:r>
              <w:rPr>
                <w:sz w:val="18"/>
              </w:rPr>
              <w:t xml:space="preserve">Внутренний диаметр клапанного коромысла </w:t>
            </w:r>
          </w:p>
        </w:tc>
        <w:tc>
          <w:tcPr>
            <w:tcW w:w="470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624" w:right="0"/>
              <w:rPr>
                <w:rFonts w:cs="Arial"/>
                <w:sz w:val="18"/>
              </w:rPr>
            </w:pPr>
            <w:r>
              <w:rPr>
                <w:rFonts w:cs="Arial"/>
                <w:color w:val="000000"/>
                <w:sz w:val="18"/>
              </w:rPr>
              <w:t>13.01-13.05 мм (0.5122- 0.514 “)</w:t>
            </w:r>
          </w:p>
        </w:tc>
      </w:tr>
      <w:tr>
        <w:trPr>
          <w:trHeight w:val="23" w:hRule="atLeast"/>
        </w:trPr>
        <w:tc>
          <w:tcPr>
            <w:tcW w:w="464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10" w:right="0"/>
              <w:rPr>
                <w:rFonts w:cs="Arial"/>
                <w:sz w:val="18"/>
              </w:rPr>
            </w:pPr>
            <w:r>
              <w:rPr>
                <w:sz w:val="18"/>
              </w:rPr>
              <w:t xml:space="preserve">Наружный диаметр вала клапанного коромысла </w:t>
            </w:r>
          </w:p>
        </w:tc>
        <w:tc>
          <w:tcPr>
            <w:tcW w:w="470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610" w:right="0"/>
              <w:rPr>
                <w:rFonts w:cs="Arial"/>
                <w:sz w:val="18"/>
              </w:rPr>
            </w:pPr>
            <w:r>
              <w:rPr>
                <w:rFonts w:cs="Arial"/>
                <w:color w:val="000000"/>
                <w:sz w:val="18"/>
              </w:rPr>
              <w:t>12.94-12.99 мм (0.5094-0.5114 “)</w:t>
            </w:r>
          </w:p>
        </w:tc>
      </w:tr>
      <w:tr>
        <w:trPr>
          <w:trHeight w:val="23" w:hRule="atLeast"/>
        </w:trPr>
        <w:tc>
          <w:tcPr>
            <w:tcW w:w="464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Зазор</w:t>
            </w:r>
          </w:p>
        </w:tc>
        <w:tc>
          <w:tcPr>
            <w:tcW w:w="470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595" w:right="0"/>
              <w:rPr>
                <w:rFonts w:cs="Arial"/>
                <w:sz w:val="18"/>
              </w:rPr>
            </w:pPr>
            <w:r>
              <w:rPr>
                <w:rFonts w:cs="Arial"/>
                <w:color w:val="000000"/>
                <w:sz w:val="18"/>
              </w:rPr>
              <w:t>0.006-0.035 мм (0.0003-0.0014 “)</w:t>
            </w:r>
          </w:p>
        </w:tc>
      </w:tr>
    </w:tbl>
    <w:p>
      <w:pPr>
        <w:pStyle w:val="Normal"/>
        <w:rPr>
          <w:color w:val="000000"/>
          <w:lang w:val="en-US"/>
        </w:rPr>
      </w:pPr>
      <w:r>
        <w:rPr>
          <w:color w:val="000000"/>
          <w:lang w:val="en-US"/>
        </w:rPr>
      </w:r>
      <w:r>
        <w:br w:type="page"/>
      </w:r>
    </w:p>
    <w:p>
      <w:pPr>
        <w:pStyle w:val="Heading4"/>
        <w:ind w:hanging="0" w:left="0"/>
        <w:rPr>
          <w:color w:val="000000"/>
          <w:szCs w:val="18"/>
        </w:rPr>
      </w:pPr>
      <w:r>
        <w:rPr>
          <w:color w:val="000000"/>
          <w:szCs w:val="18"/>
        </w:rPr>
        <w:t xml:space="preserve">Подгонка, притирка клапанных седел </w:t>
      </w:r>
    </w:p>
    <w:p>
      <w:pPr>
        <w:pStyle w:val="Style9"/>
        <w:rPr>
          <w:spacing w:val="-25"/>
          <w:lang w:val="ru-RU"/>
        </w:rPr>
      </w:pPr>
      <w:r>
        <w:rPr>
          <w:lang w:val="ru-RU"/>
        </w:rPr>
        <w:t>1.</w:t>
        <w:tab/>
        <w:t xml:space="preserve">Удалить нагарные отложения со стенок камеры сгорания и клапанных седел. Проверить клапанные седла на точечную коррозию. </w:t>
      </w:r>
    </w:p>
    <w:p>
      <w:pPr>
        <w:pStyle w:val="Style9"/>
        <w:rPr>
          <w:spacing w:val="-15"/>
          <w:lang w:val="ru-RU"/>
        </w:rPr>
      </w:pPr>
      <w:r>
        <w:rPr>
          <w:spacing w:val="1"/>
          <w:lang w:val="ru-RU"/>
        </w:rPr>
        <w:t>2.</w:t>
        <w:tab/>
        <w:t xml:space="preserve">Для обработки, притирки и подгонки седел клапанов выпускается несколько разных типов оборудования. Соблюдать инструкции завода-изготовителя этого оборудования. </w:t>
      </w:r>
    </w:p>
    <w:p>
      <w:pPr>
        <w:pStyle w:val="Style9"/>
        <w:rPr>
          <w:spacing w:val="-15"/>
          <w:lang w:val="ru-RU"/>
        </w:rPr>
      </w:pPr>
      <w:r>
        <w:rPr>
          <w:lang w:val="ru-RU"/>
        </w:rPr>
        <w:t>3.</w:t>
        <w:tab/>
        <w:t xml:space="preserve">Нанести тонкий ровный слой синего красителя типа </w:t>
      </w:r>
      <w:r>
        <w:rPr/>
        <w:t>Dykem</w:t>
      </w:r>
      <w:r>
        <w:rPr>
          <w:lang w:val="ru-RU"/>
        </w:rPr>
        <w:t xml:space="preserve"> на седло клапана.</w:t>
      </w:r>
    </w:p>
    <w:p>
      <w:pPr>
        <w:pStyle w:val="Style9"/>
        <w:rPr>
          <w:spacing w:val="-11"/>
          <w:lang w:val="ru-RU"/>
        </w:rPr>
      </w:pPr>
      <w:r>
        <w:rPr>
          <w:spacing w:val="-1"/>
          <w:lang w:val="ru-RU"/>
        </w:rPr>
        <w:t>4.</w:t>
        <w:tab/>
        <w:t>Вставить клапан в клапанную направляющую и медленно притирать клапан в своем седле.</w:t>
      </w:r>
    </w:p>
    <w:p>
      <w:pPr>
        <w:pStyle w:val="Style9"/>
        <w:rPr/>
      </w:pPr>
      <w:r>
        <w:rPr>
          <w:lang w:val="ru-RU"/>
        </w:rPr>
        <w:t>5.</w:t>
        <w:tab/>
        <w:t>Вынуть клапан и измерить ширину контактной области седла клапана. Если не соответствует требованиям, обработать седло клапана повторно</w:t>
      </w:r>
      <w:r>
        <w:rPr>
          <w:spacing w:val="-1"/>
          <w:lang w:val="ru-RU"/>
        </w:rPr>
        <w:t>.</w:t>
      </w:r>
    </w:p>
    <w:p>
      <w:pPr>
        <w:pStyle w:val="Normal"/>
        <w:jc w:val="center"/>
        <w:rPr>
          <w:sz w:val="24"/>
          <w:lang w:val="en-US"/>
        </w:rPr>
      </w:pPr>
      <w:r>
        <w:rPr>
          <w:sz w:val="24"/>
          <w:lang w:val="en-US"/>
        </w:rPr>
        <w:drawing>
          <wp:inline distT="0" distB="0" distL="0" distR="0">
            <wp:extent cx="3609975" cy="628015"/>
            <wp:effectExtent l="0" t="0" r="0" b="0"/>
            <wp:docPr id="362" name="Image3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345" descr=""/>
                    <pic:cNvPicPr>
                      <a:picLocks noChangeAspect="1" noChangeArrowheads="1"/>
                    </pic:cNvPicPr>
                  </pic:nvPicPr>
                  <pic:blipFill>
                    <a:blip r:embed="rId403"/>
                    <a:srcRect l="-10" t="-57" r="-10" b="-57"/>
                    <a:stretch>
                      <a:fillRect/>
                    </a:stretch>
                  </pic:blipFill>
                  <pic:spPr bwMode="auto">
                    <a:xfrm>
                      <a:off x="0" y="0"/>
                      <a:ext cx="3609975" cy="6280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Правильная ширина контактной поверхности седла клапана</w:t>
            </w:r>
          </w:p>
          <w:p>
            <w:pPr>
              <w:pStyle w:val="Style8"/>
              <w:rPr/>
            </w:pPr>
            <w:r>
              <w:rPr/>
              <w:t>b</w:t>
            </w:r>
            <w:r>
              <w:rPr>
                <w:lang w:val="ru-RU"/>
              </w:rPr>
              <w:t xml:space="preserve"> - Седло слишком высоко</w:t>
            </w:r>
          </w:p>
          <w:p>
            <w:pPr>
              <w:pStyle w:val="Style8"/>
              <w:rPr>
                <w:lang w:val="ru-RU"/>
              </w:rPr>
            </w:pPr>
            <w:r>
              <w:rPr>
                <w:lang w:val="ru-RU"/>
              </w:rPr>
            </w:r>
          </w:p>
        </w:tc>
        <w:tc>
          <w:tcPr>
            <w:tcW w:w="5211" w:type="dxa"/>
            <w:tcBorders/>
          </w:tcPr>
          <w:p>
            <w:pPr>
              <w:pStyle w:val="Style8"/>
              <w:rPr/>
            </w:pPr>
            <w:r>
              <w:rPr>
                <w:spacing w:val="1"/>
              </w:rPr>
              <w:t>c</w:t>
            </w:r>
            <w:r>
              <w:rPr>
                <w:spacing w:val="1"/>
                <w:lang w:val="ru-RU"/>
              </w:rPr>
              <w:t xml:space="preserve"> - Седло слишком низко </w:t>
            </w:r>
          </w:p>
          <w:p>
            <w:pPr>
              <w:pStyle w:val="Style8"/>
              <w:rPr>
                <w:lang w:val="ru-RU"/>
              </w:rPr>
            </w:pPr>
            <w:r>
              <w:rPr>
                <w:bCs/>
                <w:spacing w:val="-2"/>
              </w:rPr>
              <w:t>d</w:t>
            </w:r>
            <w:r>
              <w:rPr>
                <w:bCs/>
                <w:spacing w:val="-2"/>
                <w:lang w:val="ru-RU"/>
              </w:rPr>
              <w:t xml:space="preserve"> </w:t>
            </w:r>
            <w:r>
              <w:rPr>
                <w:spacing w:val="-2"/>
                <w:lang w:val="ru-RU"/>
              </w:rPr>
              <w:t>- Седло слишком широкое</w:t>
            </w:r>
          </w:p>
        </w:tc>
      </w:tr>
    </w:tbl>
    <w:p>
      <w:pPr>
        <w:pStyle w:val="Normal"/>
        <w:rPr>
          <w:lang w:val="en-US"/>
        </w:rPr>
      </w:pPr>
      <w:r>
        <w:rPr>
          <w:lang w:val="en-US"/>
        </w:rPr>
      </w:r>
    </w:p>
    <w:tbl>
      <w:tblPr>
        <w:tblW w:w="9354" w:type="dxa"/>
        <w:jc w:val="left"/>
        <w:tblInd w:w="842" w:type="dxa"/>
        <w:tblLayout w:type="fixed"/>
        <w:tblCellMar>
          <w:top w:w="0" w:type="dxa"/>
          <w:left w:w="0" w:type="dxa"/>
          <w:bottom w:w="0" w:type="dxa"/>
          <w:right w:w="0" w:type="dxa"/>
        </w:tblCellMar>
      </w:tblPr>
      <w:tblGrid>
        <w:gridCol w:w="4677"/>
        <w:gridCol w:w="4677"/>
      </w:tblGrid>
      <w:tr>
        <w:trPr/>
        <w:tc>
          <w:tcPr>
            <w:tcW w:w="4677" w:type="dxa"/>
            <w:tcBorders>
              <w:top w:val="single" w:sz="6" w:space="0" w:color="000000"/>
              <w:left w:val="single" w:sz="6" w:space="0" w:color="000000"/>
              <w:bottom w:val="single" w:sz="6" w:space="0" w:color="000000"/>
              <w:right w:val="single" w:sz="6" w:space="0" w:color="000000"/>
            </w:tcBorders>
          </w:tcPr>
          <w:p>
            <w:pPr>
              <w:pStyle w:val="Normal"/>
              <w:widowControl w:val="false"/>
              <w:shd w:fill="FFFFFF" w:val="clear"/>
              <w:autoSpaceDE w:val="false"/>
              <w:rPr>
                <w:rFonts w:cs="Arial"/>
                <w:b/>
                <w:color w:val="000000"/>
                <w:sz w:val="18"/>
              </w:rPr>
            </w:pPr>
            <w:r>
              <w:rPr>
                <w:rFonts w:eastAsia="Arial" w:cs="Arial"/>
                <w:b/>
                <w:color w:val="000000"/>
                <w:sz w:val="18"/>
                <w:szCs w:val="22"/>
              </w:rPr>
              <w:t xml:space="preserve"> </w:t>
            </w:r>
            <w:r>
              <w:rPr>
                <w:rFonts w:cs="Arial"/>
                <w:b/>
                <w:color w:val="000000"/>
                <w:sz w:val="18"/>
                <w:szCs w:val="22"/>
              </w:rPr>
              <w:t>Ширина контактной поверхности седла клапана</w:t>
            </w:r>
          </w:p>
        </w:tc>
        <w:tc>
          <w:tcPr>
            <w:tcW w:w="4677" w:type="dxa"/>
            <w:tcBorders>
              <w:top w:val="single" w:sz="6" w:space="0" w:color="000000"/>
              <w:left w:val="single" w:sz="6" w:space="0" w:color="000000"/>
              <w:bottom w:val="single" w:sz="6" w:space="0" w:color="000000"/>
              <w:right w:val="single" w:sz="6" w:space="0" w:color="000000"/>
            </w:tcBorders>
          </w:tcPr>
          <w:p>
            <w:pPr>
              <w:pStyle w:val="Normal"/>
              <w:widowControl w:val="false"/>
              <w:shd w:fill="FFFFFF" w:val="clear"/>
              <w:autoSpaceDE w:val="false"/>
              <w:snapToGrid w:val="false"/>
              <w:rPr>
                <w:rFonts w:cs="Arial"/>
                <w:b/>
                <w:color w:val="000000"/>
                <w:sz w:val="18"/>
              </w:rPr>
            </w:pPr>
            <w:r>
              <w:rPr>
                <w:rFonts w:cs="Arial"/>
                <w:b/>
                <w:color w:val="000000"/>
                <w:sz w:val="18"/>
              </w:rPr>
            </w:r>
          </w:p>
        </w:tc>
      </w:tr>
      <w:tr>
        <w:trPr/>
        <w:tc>
          <w:tcPr>
            <w:tcW w:w="4677" w:type="dxa"/>
            <w:tcBorders>
              <w:top w:val="single" w:sz="6" w:space="0" w:color="000000"/>
              <w:left w:val="single" w:sz="6" w:space="0" w:color="000000"/>
              <w:bottom w:val="single" w:sz="6" w:space="0" w:color="000000"/>
              <w:right w:val="single" w:sz="6" w:space="0" w:color="000000"/>
            </w:tcBorders>
          </w:tcPr>
          <w:p>
            <w:pPr>
              <w:pStyle w:val="Normal"/>
              <w:widowControl w:val="false"/>
              <w:shd w:fill="FFFFFF" w:val="clear"/>
              <w:autoSpaceDE w:val="false"/>
              <w:ind w:left="115" w:right="0"/>
              <w:rPr>
                <w:rFonts w:cs="Arial"/>
                <w:color w:val="000000"/>
                <w:sz w:val="18"/>
              </w:rPr>
            </w:pPr>
            <w:r>
              <w:rPr>
                <w:rFonts w:cs="Arial"/>
                <w:color w:val="000000"/>
                <w:sz w:val="18"/>
                <w:szCs w:val="22"/>
              </w:rPr>
              <w:t>Впускной и выхлопной клапан</w:t>
            </w:r>
          </w:p>
        </w:tc>
        <w:tc>
          <w:tcPr>
            <w:tcW w:w="4677" w:type="dxa"/>
            <w:tcBorders>
              <w:top w:val="single" w:sz="6" w:space="0" w:color="000000"/>
              <w:left w:val="single" w:sz="6" w:space="0" w:color="000000"/>
              <w:bottom w:val="single" w:sz="6" w:space="0" w:color="000000"/>
              <w:right w:val="single" w:sz="6" w:space="0" w:color="000000"/>
            </w:tcBorders>
          </w:tcPr>
          <w:p>
            <w:pPr>
              <w:pStyle w:val="Normal"/>
              <w:widowControl w:val="false"/>
              <w:shd w:fill="FFFFFF" w:val="clear"/>
              <w:autoSpaceDE w:val="false"/>
              <w:ind w:left="605" w:right="0"/>
              <w:rPr>
                <w:rFonts w:cs="Arial"/>
                <w:color w:val="000000"/>
                <w:sz w:val="18"/>
                <w:lang w:val="en-US"/>
              </w:rPr>
            </w:pPr>
            <w:r>
              <w:rPr>
                <w:rFonts w:cs="Arial"/>
                <w:color w:val="000000"/>
                <w:sz w:val="18"/>
                <w:szCs w:val="22"/>
                <w:lang w:val="en-US"/>
              </w:rPr>
              <w:t xml:space="preserve">1.0 - 2.0 </w:t>
            </w:r>
            <w:r>
              <w:rPr>
                <w:rFonts w:cs="Arial"/>
                <w:color w:val="000000"/>
                <w:sz w:val="18"/>
                <w:szCs w:val="22"/>
              </w:rPr>
              <w:t>мм</w:t>
            </w:r>
            <w:r>
              <w:rPr>
                <w:rFonts w:cs="Arial"/>
                <w:color w:val="000000"/>
                <w:sz w:val="18"/>
                <w:szCs w:val="22"/>
                <w:lang w:val="en-US"/>
              </w:rPr>
              <w:t xml:space="preserve"> (0.0393 - 0.0787 “)</w:t>
            </w:r>
          </w:p>
        </w:tc>
      </w:tr>
    </w:tbl>
    <w:p>
      <w:pPr>
        <w:pStyle w:val="Style9"/>
        <w:rPr>
          <w:lang w:val="ru-RU"/>
        </w:rPr>
      </w:pPr>
      <w:r>
        <w:rPr>
          <w:lang w:val="ru-RU"/>
        </w:rPr>
        <w:t>6.   Для обработки седла клапана использовать фрезы для клапанных седел с углом 30°, 45° и 60°.</w:t>
      </w:r>
    </w:p>
    <w:p>
      <w:pPr>
        <w:pStyle w:val="Style9"/>
        <w:rPr>
          <w:lang w:val="ru-RU"/>
        </w:rPr>
      </w:pPr>
      <w:r>
        <w:rPr>
          <w:lang w:val="ru-RU"/>
        </w:rPr>
      </w:r>
    </w:p>
    <w:p>
      <w:pPr>
        <w:pStyle w:val="Normal"/>
        <w:jc w:val="center"/>
        <w:rPr>
          <w:sz w:val="24"/>
          <w:lang w:val="en-US"/>
        </w:rPr>
      </w:pPr>
      <w:r>
        <w:rPr>
          <w:sz w:val="24"/>
          <w:lang w:val="en-US"/>
        </w:rPr>
        <w:drawing>
          <wp:inline distT="0" distB="0" distL="0" distR="0">
            <wp:extent cx="2762250" cy="913130"/>
            <wp:effectExtent l="0" t="0" r="0" b="0"/>
            <wp:docPr id="363" name="Image3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346" descr=""/>
                    <pic:cNvPicPr>
                      <a:picLocks noChangeAspect="1" noChangeArrowheads="1"/>
                    </pic:cNvPicPr>
                  </pic:nvPicPr>
                  <pic:blipFill>
                    <a:blip r:embed="rId404"/>
                    <a:srcRect l="-13" t="-39" r="-13" b="-39"/>
                    <a:stretch>
                      <a:fillRect/>
                    </a:stretch>
                  </pic:blipFill>
                  <pic:spPr bwMode="auto">
                    <a:xfrm>
                      <a:off x="0" y="0"/>
                      <a:ext cx="2762250" cy="91313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Угол 30° </w:t>
            </w:r>
          </w:p>
          <w:p>
            <w:pPr>
              <w:pStyle w:val="Style8"/>
              <w:rPr>
                <w:lang w:val="ru-RU"/>
              </w:rPr>
            </w:pPr>
            <w:r>
              <w:rPr>
                <w:spacing w:val="-1"/>
              </w:rPr>
              <w:t>b</w:t>
            </w:r>
            <w:r>
              <w:rPr>
                <w:spacing w:val="-1"/>
                <w:lang w:val="ru-RU"/>
              </w:rPr>
              <w:t xml:space="preserve"> - Угол 45°</w:t>
            </w:r>
          </w:p>
          <w:p>
            <w:pPr>
              <w:pStyle w:val="Style8"/>
              <w:rPr>
                <w:lang w:val="ru-RU"/>
              </w:rPr>
            </w:pPr>
            <w:r>
              <w:rPr>
                <w:lang w:val="ru-RU"/>
              </w:rPr>
            </w:r>
          </w:p>
        </w:tc>
        <w:tc>
          <w:tcPr>
            <w:tcW w:w="5211" w:type="dxa"/>
            <w:tcBorders/>
          </w:tcPr>
          <w:p>
            <w:pPr>
              <w:pStyle w:val="Style8"/>
              <w:rPr/>
            </w:pPr>
            <w:r>
              <w:rPr/>
              <w:t>c</w:t>
            </w:r>
            <w:r>
              <w:rPr>
                <w:lang w:val="ru-RU"/>
              </w:rPr>
              <w:t xml:space="preserve"> - Угол 60° </w:t>
            </w:r>
          </w:p>
          <w:p>
            <w:pPr>
              <w:pStyle w:val="Style8"/>
              <w:rPr>
                <w:lang w:val="ru-RU"/>
              </w:rPr>
            </w:pPr>
            <w:r>
              <w:rPr>
                <w:lang w:val="ru-RU"/>
              </w:rPr>
            </w:r>
          </w:p>
        </w:tc>
      </w:tr>
    </w:tbl>
    <w:p>
      <w:pPr>
        <w:pStyle w:val="13"/>
        <w:rPr/>
      </w:pPr>
      <w:r>
        <w:rPr>
          <w:b/>
          <w:bCs w:val="false"/>
          <w:i/>
          <w:lang w:val="ru-RU"/>
        </w:rPr>
        <w:t>ПРИМЕЧАНИЕ:</w:t>
      </w:r>
      <w:r>
        <w:rPr>
          <w:i/>
          <w:lang w:val="ru-RU"/>
        </w:rPr>
        <w:t xml:space="preserve"> При вращении фрезы для того, чтобы не допустить  образования следов вибрации, поддерживать равномерное давление. </w:t>
      </w:r>
    </w:p>
    <w:p>
      <w:pPr>
        <w:pStyle w:val="13"/>
        <w:rPr>
          <w:i/>
          <w:i/>
          <w:lang w:val="ru-RU"/>
        </w:rPr>
      </w:pPr>
      <w:r>
        <w:rPr>
          <w:b/>
          <w:bCs w:val="false"/>
          <w:i/>
          <w:spacing w:val="2"/>
          <w:lang w:val="ru-RU"/>
        </w:rPr>
        <w:t>ПРИМЕЧАНИЕ:</w:t>
      </w:r>
      <w:r>
        <w:rPr>
          <w:i/>
          <w:spacing w:val="2"/>
          <w:lang w:val="ru-RU"/>
        </w:rPr>
        <w:t xml:space="preserve"> После обработки клапанного седла или замены клапана и клапанной направляющей седло клапана и рабочая фаска, конус клапана должны быть притерты.</w:t>
      </w:r>
      <w:r>
        <w:rPr>
          <w:i/>
          <w:spacing w:val="-1"/>
          <w:lang w:val="ru-RU"/>
        </w:rPr>
        <w:t xml:space="preserve"> </w:t>
      </w:r>
    </w:p>
    <w:p>
      <w:pPr>
        <w:pStyle w:val="13"/>
        <w:ind w:hanging="409" w:left="1260" w:right="0"/>
        <w:rPr>
          <w:i/>
          <w:i/>
          <w:lang w:val="ru-RU"/>
        </w:rPr>
      </w:pPr>
      <w:r>
        <w:rPr>
          <w:lang w:val="ru-RU"/>
        </w:rPr>
        <w:t xml:space="preserve">7.   Для чистки и удаления точечной коррозии или шероховатости поверхности клапанного седла начинать обработку фрезой на </w:t>
      </w:r>
      <w:r>
        <w:rPr>
          <w:spacing w:val="-1"/>
          <w:lang w:val="ru-RU"/>
        </w:rPr>
        <w:t>45°</w:t>
      </w:r>
      <w:r>
        <w:rPr>
          <w:lang w:val="ru-RU"/>
        </w:rPr>
        <w:t>.</w:t>
      </w:r>
    </w:p>
    <w:p>
      <w:pPr>
        <w:pStyle w:val="Normal"/>
        <w:jc w:val="center"/>
        <w:rPr>
          <w:sz w:val="24"/>
          <w:lang w:val="en-US"/>
        </w:rPr>
      </w:pPr>
      <w:r>
        <w:rPr>
          <w:sz w:val="24"/>
          <w:lang w:val="en-US"/>
        </w:rPr>
        <w:drawing>
          <wp:inline distT="0" distB="0" distL="0" distR="0">
            <wp:extent cx="1524635" cy="1085850"/>
            <wp:effectExtent l="0" t="0" r="0" b="0"/>
            <wp:docPr id="364" name="Image3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347" descr=""/>
                    <pic:cNvPicPr>
                      <a:picLocks noChangeAspect="1" noChangeArrowheads="1"/>
                    </pic:cNvPicPr>
                  </pic:nvPicPr>
                  <pic:blipFill>
                    <a:blip r:embed="rId405"/>
                    <a:srcRect l="-24" t="-33" r="-24" b="-33"/>
                    <a:stretch>
                      <a:fillRect/>
                    </a:stretch>
                  </pic:blipFill>
                  <pic:spPr bwMode="auto">
                    <a:xfrm>
                      <a:off x="0" y="0"/>
                      <a:ext cx="1524635" cy="1085850"/>
                    </a:xfrm>
                    <a:prstGeom prst="rect">
                      <a:avLst/>
                    </a:prstGeom>
                  </pic:spPr>
                </pic:pic>
              </a:graphicData>
            </a:graphic>
          </wp:inline>
        </w:drawing>
      </w:r>
    </w:p>
    <w:p>
      <w:pPr>
        <w:pStyle w:val="Style8"/>
        <w:rPr/>
      </w:pPr>
      <w:r>
        <w:rPr/>
        <w:t xml:space="preserve">a - </w:t>
      </w:r>
      <w:r>
        <w:rPr>
          <w:lang w:val="ru-RU"/>
        </w:rPr>
        <w:t>Неровная</w:t>
      </w:r>
      <w:r>
        <w:rPr/>
        <w:t xml:space="preserve">, </w:t>
      </w:r>
      <w:r>
        <w:rPr>
          <w:lang w:val="ru-RU"/>
        </w:rPr>
        <w:t>шероховатая</w:t>
      </w:r>
      <w:r>
        <w:rPr/>
        <w:t xml:space="preserve"> </w:t>
      </w:r>
      <w:r>
        <w:rPr>
          <w:lang w:val="ru-RU"/>
        </w:rPr>
        <w:t>поверхность</w:t>
      </w:r>
      <w:r>
        <w:rPr/>
        <w:t xml:space="preserve"> </w:t>
      </w:r>
      <w:r>
        <w:rPr>
          <w:lang w:val="ru-RU"/>
        </w:rPr>
        <w:t>седла</w:t>
      </w:r>
      <w:r>
        <w:rPr/>
        <w:t xml:space="preserve"> </w:t>
      </w:r>
      <w:r>
        <w:rPr>
          <w:lang w:val="ru-RU"/>
        </w:rPr>
        <w:t>клапана</w:t>
      </w:r>
      <w:r>
        <w:rPr/>
        <w:t xml:space="preserve"> </w:t>
      </w:r>
      <w:r>
        <w:br w:type="page"/>
      </w:r>
    </w:p>
    <w:p>
      <w:pPr>
        <w:pStyle w:val="Style9"/>
        <w:rPr>
          <w:lang w:val="ru-RU"/>
        </w:rPr>
      </w:pPr>
      <w:r>
        <w:rPr>
          <w:lang w:val="ru-RU"/>
        </w:rPr>
      </w:r>
    </w:p>
    <w:p>
      <w:pPr>
        <w:pStyle w:val="Style9"/>
        <w:rPr>
          <w:lang w:val="ru-RU"/>
        </w:rPr>
      </w:pPr>
      <w:r>
        <w:rPr>
          <w:lang w:val="ru-RU"/>
        </w:rPr>
        <w:t>8.   Для притирки контактной поверхности по ширине верхней кромки клапанного седла обработать фрезой на 30°.</w:t>
      </w:r>
    </w:p>
    <w:p>
      <w:pPr>
        <w:pStyle w:val="Normal"/>
        <w:jc w:val="center"/>
        <w:rPr>
          <w:sz w:val="24"/>
          <w:lang w:val="en-US"/>
        </w:rPr>
      </w:pPr>
      <w:r>
        <w:rPr>
          <w:sz w:val="24"/>
          <w:lang w:val="en-US"/>
        </w:rPr>
        <w:drawing>
          <wp:inline distT="0" distB="0" distL="0" distR="0">
            <wp:extent cx="2238375" cy="1132840"/>
            <wp:effectExtent l="0" t="0" r="0" b="0"/>
            <wp:docPr id="365" name="Image3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348" descr=""/>
                    <pic:cNvPicPr>
                      <a:picLocks noChangeAspect="1" noChangeArrowheads="1"/>
                    </pic:cNvPicPr>
                  </pic:nvPicPr>
                  <pic:blipFill>
                    <a:blip r:embed="rId406"/>
                    <a:srcRect l="-16" t="-32" r="-16" b="-32"/>
                    <a:stretch>
                      <a:fillRect/>
                    </a:stretch>
                  </pic:blipFill>
                  <pic:spPr bwMode="auto">
                    <a:xfrm>
                      <a:off x="0" y="0"/>
                      <a:ext cx="2238375" cy="1132840"/>
                    </a:xfrm>
                    <a:prstGeom prst="rect">
                      <a:avLst/>
                    </a:prstGeom>
                  </pic:spPr>
                </pic:pic>
              </a:graphicData>
            </a:graphic>
          </wp:inline>
        </w:drawing>
      </w:r>
    </w:p>
    <w:p>
      <w:pPr>
        <w:pStyle w:val="Style8"/>
        <w:rPr/>
      </w:pPr>
      <w:r>
        <w:rPr/>
        <w:t>a</w:t>
      </w:r>
      <w:r>
        <w:rPr>
          <w:lang w:val="ru-RU"/>
        </w:rPr>
        <w:t xml:space="preserve"> - Предыдущая ширина контактной поверхности</w:t>
      </w:r>
      <w:r>
        <w:rPr/>
        <w:t xml:space="preserve"> </w:t>
      </w:r>
    </w:p>
    <w:p>
      <w:pPr>
        <w:pStyle w:val="Style9"/>
        <w:rPr/>
      </w:pPr>
      <w:r>
        <w:rPr>
          <w:lang w:val="ru-RU"/>
        </w:rPr>
        <w:t>9.   Для притирки ширины контактной поверхности нижней кромки клапанного седла обработать фрезой на 60°</w:t>
      </w:r>
      <w:r>
        <w:rPr>
          <w:spacing w:val="-5"/>
          <w:lang w:val="ru-RU"/>
        </w:rPr>
        <w:t>.</w:t>
      </w:r>
    </w:p>
    <w:p>
      <w:pPr>
        <w:pStyle w:val="Normal"/>
        <w:jc w:val="center"/>
        <w:rPr>
          <w:sz w:val="24"/>
          <w:lang w:val="en-US"/>
        </w:rPr>
      </w:pPr>
      <w:r>
        <w:rPr>
          <w:sz w:val="24"/>
          <w:lang w:val="en-US"/>
        </w:rPr>
        <w:drawing>
          <wp:inline distT="0" distB="0" distL="0" distR="0">
            <wp:extent cx="1952625" cy="1324610"/>
            <wp:effectExtent l="0" t="0" r="0" b="0"/>
            <wp:docPr id="366" name="Image3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349" descr=""/>
                    <pic:cNvPicPr>
                      <a:picLocks noChangeAspect="1" noChangeArrowheads="1"/>
                    </pic:cNvPicPr>
                  </pic:nvPicPr>
                  <pic:blipFill>
                    <a:blip r:embed="rId407"/>
                    <a:srcRect l="-18" t="-27" r="-18" b="-27"/>
                    <a:stretch>
                      <a:fillRect/>
                    </a:stretch>
                  </pic:blipFill>
                  <pic:spPr bwMode="auto">
                    <a:xfrm>
                      <a:off x="0" y="0"/>
                      <a:ext cx="1952625" cy="1324610"/>
                    </a:xfrm>
                    <a:prstGeom prst="rect">
                      <a:avLst/>
                    </a:prstGeom>
                  </pic:spPr>
                </pic:pic>
              </a:graphicData>
            </a:graphic>
          </wp:inline>
        </w:drawing>
      </w:r>
    </w:p>
    <w:p>
      <w:pPr>
        <w:pStyle w:val="Style8"/>
        <w:rPr/>
      </w:pPr>
      <w:r>
        <w:rPr/>
        <w:t xml:space="preserve">a - </w:t>
      </w:r>
      <w:r>
        <w:rPr>
          <w:lang w:val="ru-RU"/>
        </w:rPr>
        <w:t>Предыдущая</w:t>
      </w:r>
      <w:r>
        <w:rPr/>
        <w:t xml:space="preserve"> </w:t>
      </w:r>
      <w:r>
        <w:rPr>
          <w:lang w:val="ru-RU"/>
        </w:rPr>
        <w:t>ширина</w:t>
      </w:r>
      <w:r>
        <w:rPr/>
        <w:t xml:space="preserve"> </w:t>
      </w:r>
      <w:r>
        <w:rPr>
          <w:lang w:val="ru-RU"/>
        </w:rPr>
        <w:t>контактной</w:t>
      </w:r>
      <w:r>
        <w:rPr/>
        <w:t xml:space="preserve"> </w:t>
      </w:r>
      <w:r>
        <w:rPr>
          <w:lang w:val="ru-RU"/>
        </w:rPr>
        <w:t>поверхности</w:t>
      </w:r>
      <w:r>
        <w:rPr/>
        <w:t xml:space="preserve"> </w:t>
      </w:r>
    </w:p>
    <w:p>
      <w:pPr>
        <w:pStyle w:val="Style9"/>
        <w:rPr>
          <w:lang w:val="ru-RU"/>
        </w:rPr>
      </w:pPr>
      <w:r>
        <w:rPr>
          <w:lang w:val="ru-RU"/>
        </w:rPr>
        <w:t>10. Если контактная область седла клапана слишком широка и расположена в центре рабочей части клапана, обработать фрезой на 30° для того, чтобы подрезать  верхнюю кромку седла клапана, и фрезой на 60° для того, чтобы подрезать нижнюю кромку седла клапана и пригнать ширину его контактной поверхности.</w:t>
      </w:r>
    </w:p>
    <w:p>
      <w:pPr>
        <w:pStyle w:val="Normal"/>
        <w:jc w:val="center"/>
        <w:rPr>
          <w:sz w:val="24"/>
          <w:lang w:val="en-US"/>
        </w:rPr>
      </w:pPr>
      <w:r>
        <w:rPr>
          <w:sz w:val="24"/>
          <w:lang w:val="en-US"/>
        </w:rPr>
        <w:drawing>
          <wp:inline distT="0" distB="0" distL="0" distR="0">
            <wp:extent cx="2465705" cy="1560830"/>
            <wp:effectExtent l="0" t="0" r="0" b="0"/>
            <wp:docPr id="367" name="Image3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350" descr=""/>
                    <pic:cNvPicPr>
                      <a:picLocks noChangeAspect="1" noChangeArrowheads="1"/>
                    </pic:cNvPicPr>
                  </pic:nvPicPr>
                  <pic:blipFill>
                    <a:blip r:embed="rId408"/>
                    <a:srcRect l="-15" t="-23" r="-15" b="-23"/>
                    <a:stretch>
                      <a:fillRect/>
                    </a:stretch>
                  </pic:blipFill>
                  <pic:spPr bwMode="auto">
                    <a:xfrm>
                      <a:off x="0" y="0"/>
                      <a:ext cx="2465705" cy="1560830"/>
                    </a:xfrm>
                    <a:prstGeom prst="rect">
                      <a:avLst/>
                    </a:prstGeom>
                  </pic:spPr>
                </pic:pic>
              </a:graphicData>
            </a:graphic>
          </wp:inline>
        </w:drawing>
      </w:r>
    </w:p>
    <w:p>
      <w:pPr>
        <w:pStyle w:val="Style8"/>
        <w:rPr/>
      </w:pPr>
      <w:r>
        <w:rPr/>
        <w:t xml:space="preserve">a - </w:t>
      </w:r>
      <w:r>
        <w:rPr>
          <w:lang w:val="ru-RU"/>
        </w:rPr>
        <w:t>Предыдущая</w:t>
      </w:r>
      <w:r>
        <w:rPr/>
        <w:t xml:space="preserve"> </w:t>
      </w:r>
      <w:r>
        <w:rPr>
          <w:lang w:val="ru-RU"/>
        </w:rPr>
        <w:t>ширина</w:t>
      </w:r>
      <w:r>
        <w:rPr/>
        <w:t xml:space="preserve"> </w:t>
      </w:r>
      <w:r>
        <w:rPr>
          <w:lang w:val="ru-RU"/>
        </w:rPr>
        <w:t>контактной</w:t>
      </w:r>
      <w:r>
        <w:rPr/>
        <w:t xml:space="preserve"> </w:t>
      </w:r>
      <w:r>
        <w:rPr>
          <w:lang w:val="ru-RU"/>
        </w:rPr>
        <w:t>поверхности</w:t>
      </w:r>
      <w:r>
        <w:rPr/>
        <w:t xml:space="preserve"> </w:t>
      </w:r>
    </w:p>
    <w:p>
      <w:pPr>
        <w:pStyle w:val="Style9"/>
        <w:rPr/>
      </w:pPr>
      <w:r>
        <w:rPr>
          <w:spacing w:val="2"/>
          <w:lang w:val="ru-RU"/>
        </w:rPr>
        <w:t>11. Если контактная область слишком узкая и расположена ближе к верху конуса тарелки клапана, обработать фрезой на</w:t>
      </w:r>
      <w:r>
        <w:rPr>
          <w:lang w:val="ru-RU"/>
        </w:rPr>
        <w:t xml:space="preserve"> 30° для того, чтобы снять верхнюю кромку седла клапана. При необходимости обработать фрезой на 45° для того, чтобы отцентровать контактную поверхность и пригнать ее по ширине.</w:t>
      </w:r>
    </w:p>
    <w:p>
      <w:pPr>
        <w:pStyle w:val="Style9"/>
        <w:rPr>
          <w:lang w:val="ru-RU"/>
        </w:rPr>
      </w:pPr>
      <w:r>
        <w:rPr>
          <w:lang w:val="ru-RU"/>
        </w:rPr>
      </w:r>
    </w:p>
    <w:p>
      <w:pPr>
        <w:pStyle w:val="Normal"/>
        <w:jc w:val="center"/>
        <w:rPr>
          <w:sz w:val="24"/>
          <w:lang w:val="en-US"/>
        </w:rPr>
      </w:pPr>
      <w:r>
        <w:rPr>
          <w:sz w:val="24"/>
          <w:lang w:val="en-US"/>
        </w:rPr>
        <w:drawing>
          <wp:inline distT="0" distB="0" distL="0" distR="0">
            <wp:extent cx="2523490" cy="1371600"/>
            <wp:effectExtent l="0" t="0" r="0" b="0"/>
            <wp:docPr id="368" name="Image3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351" descr=""/>
                    <pic:cNvPicPr>
                      <a:picLocks noChangeAspect="1" noChangeArrowheads="1"/>
                    </pic:cNvPicPr>
                  </pic:nvPicPr>
                  <pic:blipFill>
                    <a:blip r:embed="rId409"/>
                    <a:srcRect l="-14" t="-26" r="-14" b="-26"/>
                    <a:stretch>
                      <a:fillRect/>
                    </a:stretch>
                  </pic:blipFill>
                  <pic:spPr bwMode="auto">
                    <a:xfrm>
                      <a:off x="0" y="0"/>
                      <a:ext cx="2523490" cy="1371600"/>
                    </a:xfrm>
                    <a:prstGeom prst="rect">
                      <a:avLst/>
                    </a:prstGeom>
                  </pic:spPr>
                </pic:pic>
              </a:graphicData>
            </a:graphic>
          </wp:inline>
        </w:drawing>
      </w:r>
    </w:p>
    <w:p>
      <w:pPr>
        <w:pStyle w:val="Style8"/>
        <w:rPr/>
      </w:pPr>
      <w:r>
        <w:rPr/>
        <w:t xml:space="preserve">a - </w:t>
      </w:r>
      <w:r>
        <w:rPr>
          <w:lang w:val="ru-RU"/>
        </w:rPr>
        <w:t>Предыдущая</w:t>
      </w:r>
      <w:r>
        <w:rPr/>
        <w:t xml:space="preserve"> </w:t>
      </w:r>
      <w:r>
        <w:rPr>
          <w:lang w:val="ru-RU"/>
        </w:rPr>
        <w:t>ширина</w:t>
      </w:r>
      <w:r>
        <w:rPr/>
        <w:t xml:space="preserve"> </w:t>
      </w:r>
      <w:r>
        <w:rPr>
          <w:lang w:val="ru-RU"/>
        </w:rPr>
        <w:t>контактной</w:t>
      </w:r>
      <w:r>
        <w:rPr/>
        <w:t xml:space="preserve"> </w:t>
      </w:r>
      <w:r>
        <w:rPr>
          <w:lang w:val="ru-RU"/>
        </w:rPr>
        <w:t>поверхности</w:t>
      </w:r>
      <w:r>
        <w:rPr/>
        <w:t xml:space="preserve"> </w:t>
      </w:r>
      <w:r>
        <w:br w:type="page"/>
      </w:r>
    </w:p>
    <w:p>
      <w:pPr>
        <w:pStyle w:val="Style9"/>
        <w:rPr>
          <w:lang w:val="ru-RU"/>
        </w:rPr>
      </w:pPr>
      <w:r>
        <w:rPr>
          <w:lang w:val="ru-RU"/>
        </w:rPr>
        <w:t xml:space="preserve">12. Если контактная область седла клапана слишком узкая и расположена ближе к низу конуса тарелки клапана, обработать фрезой на 60° для того, чтобы срезать нижнюю кромку седла клапана. При необходимости обработать фрезой на </w:t>
      </w:r>
      <w:r>
        <w:rPr>
          <w:spacing w:val="-1"/>
          <w:lang w:val="ru-RU"/>
        </w:rPr>
        <w:t>45° для того, чтобы отцентровать область контакта седла клапана и пригнать его ширину.</w:t>
      </w:r>
    </w:p>
    <w:p>
      <w:pPr>
        <w:pStyle w:val="Normal"/>
        <w:jc w:val="center"/>
        <w:rPr>
          <w:sz w:val="24"/>
          <w:lang w:val="en-US"/>
        </w:rPr>
      </w:pPr>
      <w:r>
        <w:rPr>
          <w:sz w:val="24"/>
          <w:lang w:val="en-US"/>
        </w:rPr>
        <w:drawing>
          <wp:inline distT="0" distB="0" distL="0" distR="0">
            <wp:extent cx="2076450" cy="1247775"/>
            <wp:effectExtent l="0" t="0" r="0" b="0"/>
            <wp:docPr id="369" name="Image3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352" descr=""/>
                    <pic:cNvPicPr>
                      <a:picLocks noChangeAspect="1" noChangeArrowheads="1"/>
                    </pic:cNvPicPr>
                  </pic:nvPicPr>
                  <pic:blipFill>
                    <a:blip r:embed="rId410"/>
                    <a:srcRect l="-17" t="-29" r="-17" b="-29"/>
                    <a:stretch>
                      <a:fillRect/>
                    </a:stretch>
                  </pic:blipFill>
                  <pic:spPr bwMode="auto">
                    <a:xfrm>
                      <a:off x="0" y="0"/>
                      <a:ext cx="2076450" cy="1247775"/>
                    </a:xfrm>
                    <a:prstGeom prst="rect">
                      <a:avLst/>
                    </a:prstGeom>
                  </pic:spPr>
                </pic:pic>
              </a:graphicData>
            </a:graphic>
          </wp:inline>
        </w:drawing>
      </w:r>
    </w:p>
    <w:p>
      <w:pPr>
        <w:pStyle w:val="Style8"/>
        <w:rPr/>
      </w:pPr>
      <w:r>
        <w:rPr/>
        <w:t xml:space="preserve">a - </w:t>
      </w:r>
      <w:r>
        <w:rPr>
          <w:lang w:val="ru-RU"/>
        </w:rPr>
        <w:t>Предыдущая</w:t>
      </w:r>
      <w:r>
        <w:rPr/>
        <w:t xml:space="preserve"> </w:t>
      </w:r>
      <w:r>
        <w:rPr>
          <w:lang w:val="ru-RU"/>
        </w:rPr>
        <w:t>ширина</w:t>
      </w:r>
      <w:r>
        <w:rPr/>
        <w:t xml:space="preserve"> </w:t>
      </w:r>
      <w:r>
        <w:rPr>
          <w:lang w:val="ru-RU"/>
        </w:rPr>
        <w:t>контактной</w:t>
      </w:r>
      <w:r>
        <w:rPr/>
        <w:t xml:space="preserve"> </w:t>
      </w:r>
      <w:r>
        <w:rPr>
          <w:lang w:val="ru-RU"/>
        </w:rPr>
        <w:t>поверхности</w:t>
      </w:r>
      <w:r>
        <w:rPr/>
        <w:t xml:space="preserve"> </w:t>
      </w:r>
    </w:p>
    <w:p>
      <w:pPr>
        <w:pStyle w:val="Heading3"/>
        <w:ind w:hanging="0" w:left="0"/>
        <w:rPr>
          <w:lang w:val="en-US"/>
        </w:rPr>
      </w:pPr>
      <w:r>
        <w:rPr>
          <w:color w:val="000000"/>
          <w:szCs w:val="18"/>
        </w:rPr>
        <w:t>Сборка</w:t>
      </w:r>
      <w:r>
        <w:rPr>
          <w:color w:val="000000"/>
          <w:szCs w:val="18"/>
          <w:lang w:val="en-US"/>
        </w:rPr>
        <w:t xml:space="preserve"> </w:t>
      </w:r>
      <w:r>
        <w:rPr>
          <w:color w:val="000000"/>
          <w:szCs w:val="18"/>
        </w:rPr>
        <w:t>головки</w:t>
      </w:r>
      <w:r>
        <w:rPr>
          <w:color w:val="000000"/>
          <w:szCs w:val="18"/>
          <w:lang w:val="en-US"/>
        </w:rPr>
        <w:t xml:space="preserve"> </w:t>
      </w:r>
      <w:r>
        <w:rPr>
          <w:color w:val="000000"/>
          <w:szCs w:val="18"/>
        </w:rPr>
        <w:t>цилиндров</w:t>
      </w:r>
      <w:r>
        <w:rPr>
          <w:color w:val="000000"/>
          <w:szCs w:val="18"/>
          <w:lang w:val="en-US"/>
        </w:rPr>
        <w:t xml:space="preserve"> </w:t>
      </w:r>
    </w:p>
    <w:p>
      <w:pPr>
        <w:pStyle w:val="13"/>
        <w:rPr/>
      </w:pPr>
      <w:r>
        <w:rPr>
          <w:b/>
          <w:lang w:val="ru-RU"/>
        </w:rPr>
        <w:t>ВАЖНО</w:t>
      </w:r>
      <w:r>
        <w:rPr>
          <w:b/>
        </w:rPr>
        <w:t xml:space="preserve">: </w:t>
      </w:r>
      <w:r>
        <w:rPr>
          <w:b/>
          <w:lang w:val="ru-RU"/>
        </w:rPr>
        <w:t>Собрать</w:t>
      </w:r>
      <w:r>
        <w:rPr>
          <w:b/>
        </w:rPr>
        <w:t xml:space="preserve">, </w:t>
      </w:r>
      <w:r>
        <w:rPr>
          <w:b/>
          <w:lang w:val="ru-RU"/>
        </w:rPr>
        <w:t>установив</w:t>
      </w:r>
      <w:r>
        <w:rPr>
          <w:b/>
        </w:rPr>
        <w:t xml:space="preserve"> </w:t>
      </w:r>
      <w:r>
        <w:rPr>
          <w:b/>
          <w:lang w:val="ru-RU"/>
        </w:rPr>
        <w:t>детали</w:t>
      </w:r>
      <w:r>
        <w:rPr>
          <w:b/>
        </w:rPr>
        <w:t xml:space="preserve"> </w:t>
      </w:r>
      <w:r>
        <w:rPr>
          <w:b/>
          <w:lang w:val="ru-RU"/>
        </w:rPr>
        <w:t>клапанного</w:t>
      </w:r>
      <w:r>
        <w:rPr>
          <w:b/>
        </w:rPr>
        <w:t xml:space="preserve"> </w:t>
      </w:r>
      <w:r>
        <w:rPr>
          <w:b/>
          <w:lang w:val="ru-RU"/>
        </w:rPr>
        <w:t>механизма</w:t>
      </w:r>
      <w:r>
        <w:rPr>
          <w:b/>
        </w:rPr>
        <w:t xml:space="preserve"> </w:t>
      </w:r>
      <w:r>
        <w:rPr>
          <w:b/>
          <w:lang w:val="ru-RU"/>
        </w:rPr>
        <w:t>на</w:t>
      </w:r>
      <w:r>
        <w:rPr>
          <w:b/>
        </w:rPr>
        <w:t xml:space="preserve"> </w:t>
      </w:r>
      <w:r>
        <w:rPr>
          <w:b/>
          <w:lang w:val="ru-RU"/>
        </w:rPr>
        <w:t>родные</w:t>
      </w:r>
      <w:r>
        <w:rPr>
          <w:b/>
        </w:rPr>
        <w:t xml:space="preserve"> </w:t>
      </w:r>
      <w:r>
        <w:rPr>
          <w:b/>
          <w:lang w:val="ru-RU"/>
        </w:rPr>
        <w:t>места</w:t>
      </w:r>
      <w:r>
        <w:rPr>
          <w:b/>
        </w:rPr>
        <w:t>.</w:t>
      </w:r>
    </w:p>
    <w:p>
      <w:pPr>
        <w:pStyle w:val="Style9"/>
        <w:rPr>
          <w:lang w:val="ru-RU"/>
        </w:rPr>
      </w:pPr>
      <w:r>
        <w:rPr>
          <w:lang w:val="ru-RU"/>
        </w:rPr>
        <w:t>1.   Смазать штоки клапанов маслом для 4-такт. ПЛМ</w:t>
      </w:r>
      <w:r>
        <w:rPr/>
        <w:t xml:space="preserve"> - 4-Stroke 10W-30 Outboard Oil. </w:t>
      </w:r>
      <w:r>
        <w:rPr>
          <w:lang w:val="ru-RU"/>
        </w:rPr>
        <w:t>Установить клапаны, пружины, новые сальники, верхние седла и сухари</w:t>
      </w:r>
      <w:r>
        <w:rPr>
          <w:spacing w:val="-1"/>
          <w:lang w:val="ru-RU"/>
        </w:rPr>
        <w:t>.</w:t>
      </w:r>
    </w:p>
    <w:p>
      <w:pPr>
        <w:pStyle w:val="Style9"/>
        <w:rPr>
          <w:lang w:val="ru-RU"/>
        </w:rPr>
      </w:pPr>
      <w:r>
        <w:rPr>
          <w:lang w:val="ru-RU"/>
        </w:rPr>
      </w:r>
    </w:p>
    <w:p>
      <w:pPr>
        <w:pStyle w:val="Normal"/>
        <w:jc w:val="center"/>
        <w:rPr>
          <w:sz w:val="24"/>
          <w:lang w:val="en-US"/>
        </w:rPr>
      </w:pPr>
      <w:r>
        <w:rPr>
          <w:sz w:val="24"/>
          <w:lang w:val="en-US"/>
        </w:rPr>
        <w:drawing>
          <wp:inline distT="0" distB="0" distL="0" distR="0">
            <wp:extent cx="4199255" cy="2342515"/>
            <wp:effectExtent l="0" t="0" r="0" b="0"/>
            <wp:docPr id="370" name="Image3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353" descr=""/>
                    <pic:cNvPicPr>
                      <a:picLocks noChangeAspect="1" noChangeArrowheads="1"/>
                    </pic:cNvPicPr>
                  </pic:nvPicPr>
                  <pic:blipFill>
                    <a:blip r:embed="rId411"/>
                    <a:srcRect l="-9" t="-15" r="-9" b="-15"/>
                    <a:stretch>
                      <a:fillRect/>
                    </a:stretch>
                  </pic:blipFill>
                  <pic:spPr bwMode="auto">
                    <a:xfrm>
                      <a:off x="0" y="0"/>
                      <a:ext cx="4199255" cy="23425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
                <w:bCs/>
              </w:rPr>
              <w:t>a</w:t>
            </w:r>
            <w:r>
              <w:rPr>
                <w:b/>
                <w:bCs/>
                <w:lang w:val="ru-RU"/>
              </w:rPr>
              <w:t xml:space="preserve"> </w:t>
            </w:r>
            <w:r>
              <w:rPr>
                <w:lang w:val="ru-RU"/>
              </w:rPr>
              <w:t>- Выхлопной клапан</w:t>
            </w:r>
          </w:p>
          <w:p>
            <w:pPr>
              <w:pStyle w:val="Style8"/>
              <w:rPr/>
            </w:pPr>
            <w:r>
              <w:rPr/>
              <w:t>b</w:t>
            </w:r>
            <w:r>
              <w:rPr>
                <w:lang w:val="ru-RU"/>
              </w:rPr>
              <w:t xml:space="preserve"> - Впускной клапан</w:t>
            </w:r>
          </w:p>
          <w:p>
            <w:pPr>
              <w:pStyle w:val="Style8"/>
              <w:rPr>
                <w:lang w:val="ru-RU"/>
              </w:rPr>
            </w:pPr>
            <w:r>
              <w:rPr>
                <w:b/>
                <w:bCs/>
                <w:spacing w:val="-1"/>
              </w:rPr>
              <w:t>c</w:t>
            </w:r>
            <w:r>
              <w:rPr>
                <w:b/>
                <w:bCs/>
                <w:spacing w:val="-1"/>
                <w:lang w:val="ru-RU"/>
              </w:rPr>
              <w:t xml:space="preserve"> </w:t>
            </w:r>
            <w:r>
              <w:rPr>
                <w:spacing w:val="-1"/>
                <w:lang w:val="ru-RU"/>
              </w:rPr>
              <w:t>- Седло клапана</w:t>
            </w:r>
          </w:p>
          <w:p>
            <w:pPr>
              <w:pStyle w:val="Style8"/>
              <w:rPr/>
            </w:pPr>
            <w:r>
              <w:rPr/>
              <w:t>d</w:t>
            </w:r>
            <w:r>
              <w:rPr>
                <w:lang w:val="ru-RU"/>
              </w:rPr>
              <w:t xml:space="preserve"> - Сальник клапана</w:t>
            </w:r>
          </w:p>
        </w:tc>
        <w:tc>
          <w:tcPr>
            <w:tcW w:w="5211" w:type="dxa"/>
            <w:tcBorders/>
          </w:tcPr>
          <w:p>
            <w:pPr>
              <w:pStyle w:val="Style8"/>
              <w:rPr/>
            </w:pPr>
            <w:r>
              <w:rPr/>
              <w:t>e</w:t>
            </w:r>
            <w:r>
              <w:rPr>
                <w:lang w:val="ru-RU"/>
              </w:rPr>
              <w:t xml:space="preserve"> - Пружина клапана</w:t>
            </w:r>
          </w:p>
          <w:p>
            <w:pPr>
              <w:pStyle w:val="Style8"/>
              <w:rPr>
                <w:lang w:val="ru-RU"/>
              </w:rPr>
            </w:pPr>
            <w:r>
              <w:rPr>
                <w:spacing w:val="2"/>
              </w:rPr>
              <w:t>f</w:t>
            </w:r>
            <w:r>
              <w:rPr>
                <w:spacing w:val="2"/>
                <w:lang w:val="ru-RU"/>
              </w:rPr>
              <w:t xml:space="preserve"> - Держатель</w:t>
            </w:r>
          </w:p>
          <w:p>
            <w:pPr>
              <w:pStyle w:val="Style8"/>
              <w:rPr/>
            </w:pPr>
            <w:r>
              <w:rPr/>
              <w:t>g</w:t>
            </w:r>
            <w:r>
              <w:rPr>
                <w:lang w:val="ru-RU"/>
              </w:rPr>
              <w:t xml:space="preserve"> – Сухари </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754"/>
        <w:gridCol w:w="2751"/>
        <w:gridCol w:w="2741"/>
        <w:gridCol w:w="2108"/>
      </w:tblGrid>
      <w:tr>
        <w:trPr>
          <w:trHeight w:val="23" w:hRule="atLeast"/>
        </w:trPr>
        <w:tc>
          <w:tcPr>
            <w:tcW w:w="1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4"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48" w:right="0"/>
              <w:rPr>
                <w:rFonts w:cs="Arial"/>
                <w:b/>
                <w:sz w:val="18"/>
              </w:rPr>
            </w:pPr>
            <w:r>
              <w:rPr>
                <w:rFonts w:cs="Arial"/>
                <w:b/>
                <w:color w:val="000000"/>
                <w:sz w:val="18"/>
              </w:rPr>
              <w:t>Точка смазки</w:t>
            </w:r>
          </w:p>
        </w:tc>
        <w:tc>
          <w:tcPr>
            <w:tcW w:w="21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sz w:val="18"/>
                <w:lang w:val="en-US"/>
              </w:rPr>
            </w:pPr>
            <w:r>
              <w:rPr>
                <w:rFonts w:cs="Arial"/>
                <w:sz w:val="18"/>
                <w:lang w:val="en-US"/>
              </w:rPr>
              <w:drawing>
                <wp:inline distT="0" distB="0" distL="0" distR="0">
                  <wp:extent cx="600710" cy="200025"/>
                  <wp:effectExtent l="0" t="0" r="0" b="0"/>
                  <wp:docPr id="371" name="Image3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354" descr=""/>
                          <pic:cNvPicPr>
                            <a:picLocks noChangeAspect="1" noChangeArrowheads="1"/>
                          </pic:cNvPicPr>
                        </pic:nvPicPr>
                        <pic:blipFill>
                          <a:blip r:embed="rId412"/>
                          <a:srcRect l="-60" t="-176" r="-60" b="-176"/>
                          <a:stretch>
                            <a:fillRect/>
                          </a:stretch>
                        </pic:blipFill>
                        <pic:spPr bwMode="auto">
                          <a:xfrm>
                            <a:off x="0" y="0"/>
                            <a:ext cx="600710" cy="20002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5" w:right="0"/>
              <w:jc w:val="center"/>
              <w:rPr>
                <w:rFonts w:cs="Arial"/>
                <w:sz w:val="18"/>
                <w:lang w:val="en-US"/>
              </w:rPr>
            </w:pPr>
            <w:r>
              <w:rPr>
                <w:rFonts w:cs="Arial"/>
                <w:color w:val="000000"/>
                <w:sz w:val="18"/>
              </w:rPr>
              <w:t xml:space="preserve">Штоки клапанов </w:t>
            </w:r>
          </w:p>
        </w:tc>
        <w:tc>
          <w:tcPr>
            <w:tcW w:w="210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5" w:right="0"/>
              <w:jc w:val="center"/>
              <w:rPr>
                <w:rFonts w:cs="Arial"/>
                <w:sz w:val="18"/>
                <w:lang w:val="en-US"/>
              </w:rPr>
            </w:pPr>
            <w:r>
              <w:rPr>
                <w:rFonts w:cs="Arial"/>
                <w:color w:val="000000"/>
                <w:sz w:val="18"/>
                <w:lang w:val="en-US"/>
              </w:rPr>
              <w:t>92-858045K01</w:t>
            </w:r>
          </w:p>
        </w:tc>
      </w:tr>
    </w:tbl>
    <w:p>
      <w:pPr>
        <w:pStyle w:val="13"/>
        <w:rPr/>
      </w:pPr>
      <w:r>
        <w:rPr>
          <w:b/>
          <w:i/>
          <w:lang w:val="ru-RU"/>
        </w:rPr>
        <w:t>ПРИМЕЧАНИЕ: З</w:t>
      </w:r>
      <w:r>
        <w:rPr>
          <w:bCs w:val="false"/>
          <w:i/>
          <w:lang w:val="ru-RU"/>
        </w:rPr>
        <w:t>еленый сальник клапана предназначен для выхлопного клапана, а черный сальник клапана -  для впускного клапана</w:t>
      </w:r>
      <w:r>
        <w:rPr>
          <w:i/>
          <w:lang w:val="ru-RU"/>
        </w:rPr>
        <w:t>.</w:t>
      </w:r>
    </w:p>
    <w:p>
      <w:pPr>
        <w:pStyle w:val="13"/>
        <w:rPr>
          <w:i/>
          <w:i/>
          <w:lang w:val="ru-RU"/>
        </w:rPr>
      </w:pPr>
      <w:r>
        <w:rPr>
          <w:i/>
          <w:lang w:val="ru-RU"/>
        </w:rPr>
      </w:r>
      <w:r>
        <w:br w:type="page"/>
      </w:r>
    </w:p>
    <w:p>
      <w:pPr>
        <w:pStyle w:val="Style9"/>
        <w:rPr>
          <w:lang w:val="ru-RU"/>
        </w:rPr>
      </w:pPr>
      <w:r>
        <w:rPr>
          <w:lang w:val="ru-RU"/>
        </w:rPr>
        <w:t>2. Сжать пружины с помощью струбцины для сжатия пружин клапанов. Вставить сухари и ослабить струбцину.</w:t>
      </w:r>
    </w:p>
    <w:p>
      <w:pPr>
        <w:pStyle w:val="Style9"/>
        <w:rPr>
          <w:lang w:val="ru-RU"/>
        </w:rPr>
      </w:pPr>
      <w:r>
        <w:rPr>
          <w:lang w:val="ru-RU"/>
        </w:rPr>
      </w:r>
    </w:p>
    <w:p>
      <w:pPr>
        <w:pStyle w:val="Normal"/>
        <w:jc w:val="center"/>
        <w:rPr>
          <w:sz w:val="24"/>
          <w:lang w:val="en-US"/>
        </w:rPr>
      </w:pPr>
      <w:r>
        <w:rPr>
          <w:sz w:val="24"/>
          <w:lang w:val="en-US"/>
        </w:rPr>
        <w:drawing>
          <wp:inline distT="0" distB="0" distL="0" distR="0">
            <wp:extent cx="3132455" cy="1903730"/>
            <wp:effectExtent l="0" t="0" r="0" b="0"/>
            <wp:docPr id="372" name="Image3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355" descr=""/>
                    <pic:cNvPicPr>
                      <a:picLocks noChangeAspect="1" noChangeArrowheads="1"/>
                    </pic:cNvPicPr>
                  </pic:nvPicPr>
                  <pic:blipFill>
                    <a:blip r:embed="rId413"/>
                    <a:srcRect l="-11" t="-19" r="-11" b="-19"/>
                    <a:stretch>
                      <a:fillRect/>
                    </a:stretch>
                  </pic:blipFill>
                  <pic:spPr bwMode="auto">
                    <a:xfrm>
                      <a:off x="0" y="0"/>
                      <a:ext cx="3132455" cy="190373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3883"/>
        <w:gridCol w:w="5471"/>
      </w:tblGrid>
      <w:tr>
        <w:trPr>
          <w:trHeight w:val="23" w:hRule="atLeast"/>
        </w:trPr>
        <w:tc>
          <w:tcPr>
            <w:tcW w:w="388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szCs w:val="22"/>
              </w:rPr>
              <w:t>Струбцина</w:t>
            </w:r>
            <w:r>
              <w:rPr>
                <w:rFonts w:cs="Arial"/>
                <w:color w:val="000000"/>
                <w:sz w:val="18"/>
                <w:szCs w:val="22"/>
                <w:lang w:val="en-US"/>
              </w:rPr>
              <w:t xml:space="preserve"> </w:t>
            </w:r>
            <w:r>
              <w:rPr>
                <w:rFonts w:cs="Arial"/>
                <w:color w:val="000000"/>
                <w:sz w:val="18"/>
                <w:szCs w:val="22"/>
              </w:rPr>
              <w:t>для</w:t>
            </w:r>
            <w:r>
              <w:rPr>
                <w:rFonts w:cs="Arial"/>
                <w:color w:val="000000"/>
                <w:sz w:val="18"/>
                <w:szCs w:val="22"/>
                <w:lang w:val="en-US"/>
              </w:rPr>
              <w:t xml:space="preserve"> </w:t>
            </w:r>
            <w:r>
              <w:rPr>
                <w:rFonts w:cs="Arial"/>
                <w:color w:val="000000"/>
                <w:sz w:val="18"/>
                <w:szCs w:val="22"/>
              </w:rPr>
              <w:t>сжатия</w:t>
            </w:r>
            <w:r>
              <w:rPr>
                <w:rFonts w:cs="Arial"/>
                <w:color w:val="000000"/>
                <w:sz w:val="18"/>
                <w:szCs w:val="22"/>
                <w:lang w:val="en-US"/>
              </w:rPr>
              <w:t xml:space="preserve"> </w:t>
            </w:r>
            <w:r>
              <w:rPr>
                <w:rFonts w:cs="Arial"/>
                <w:color w:val="000000"/>
                <w:sz w:val="18"/>
                <w:szCs w:val="22"/>
              </w:rPr>
              <w:t>пружин</w:t>
            </w:r>
            <w:r>
              <w:rPr>
                <w:rFonts w:cs="Arial"/>
                <w:color w:val="000000"/>
                <w:sz w:val="18"/>
                <w:szCs w:val="22"/>
                <w:lang w:val="en-US"/>
              </w:rPr>
              <w:t xml:space="preserve"> </w:t>
            </w:r>
            <w:r>
              <w:rPr>
                <w:rFonts w:cs="Arial"/>
                <w:color w:val="000000"/>
                <w:sz w:val="18"/>
                <w:szCs w:val="22"/>
              </w:rPr>
              <w:t>клапанов</w:t>
            </w:r>
            <w:r>
              <w:rPr>
                <w:rFonts w:cs="Arial"/>
                <w:color w:val="000000"/>
                <w:sz w:val="18"/>
                <w:szCs w:val="22"/>
                <w:lang w:val="en-US"/>
              </w:rPr>
              <w:t xml:space="preserve"> -  </w:t>
            </w:r>
            <w:r>
              <w:rPr>
                <w:rFonts w:cs="Arial"/>
                <w:color w:val="000000"/>
                <w:sz w:val="18"/>
                <w:lang w:val="en-US"/>
              </w:rPr>
              <w:t>Valve Spring Compressor</w:t>
            </w:r>
          </w:p>
        </w:tc>
        <w:tc>
          <w:tcPr>
            <w:tcW w:w="547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877" w:right="0"/>
              <w:rPr>
                <w:rFonts w:cs="Arial"/>
                <w:sz w:val="18"/>
                <w:lang w:val="en-US"/>
              </w:rPr>
            </w:pPr>
            <w:r>
              <w:rPr>
                <w:rFonts w:cs="Arial"/>
                <w:color w:val="000000"/>
                <w:sz w:val="18"/>
                <w:lang w:val="en-US"/>
              </w:rPr>
              <w:t>91-809494A1</w:t>
            </w:r>
          </w:p>
        </w:tc>
      </w:tr>
    </w:tbl>
    <w:p>
      <w:pPr>
        <w:pStyle w:val="Style9"/>
        <w:rPr>
          <w:lang w:val="ru-RU"/>
        </w:rPr>
      </w:pPr>
      <w:r>
        <w:rPr>
          <w:lang w:val="ru-RU"/>
        </w:rPr>
        <w:t>3.</w:t>
        <w:tab/>
        <w:t>Установить масляный сальник распредвала</w:t>
      </w:r>
      <w:r>
        <w:rPr>
          <w:spacing w:val="-1"/>
          <w:lang w:val="ru-RU"/>
        </w:rPr>
        <w:t>.</w:t>
      </w:r>
    </w:p>
    <w:p>
      <w:pPr>
        <w:pStyle w:val="Style9"/>
        <w:rPr>
          <w:lang w:val="ru-RU"/>
        </w:rPr>
      </w:pPr>
      <w:r>
        <w:rPr>
          <w:b/>
          <w:i/>
          <w:lang w:val="ru-RU"/>
        </w:rPr>
        <w:t xml:space="preserve">ПРИМЕЧАНИЕ: </w:t>
      </w:r>
      <w:r>
        <w:rPr>
          <w:bCs/>
          <w:i/>
          <w:lang w:val="ru-RU"/>
        </w:rPr>
        <w:t>Установить сальник распредвала контактной кромкой сальника внутрь.</w:t>
      </w:r>
    </w:p>
    <w:p>
      <w:pPr>
        <w:pStyle w:val="13"/>
        <w:rPr>
          <w:i/>
          <w:i/>
          <w:lang w:val="ru-RU"/>
        </w:rPr>
      </w:pPr>
      <w:r>
        <w:rPr>
          <w:i/>
          <w:lang w:val="ru-RU"/>
        </w:rPr>
      </w:r>
    </w:p>
    <w:p>
      <w:pPr>
        <w:pStyle w:val="Normal"/>
        <w:jc w:val="center"/>
        <w:rPr>
          <w:sz w:val="24"/>
          <w:lang w:val="en-US"/>
        </w:rPr>
      </w:pPr>
      <w:r>
        <w:rPr>
          <w:sz w:val="24"/>
          <w:lang w:val="en-US"/>
        </w:rPr>
        <w:drawing>
          <wp:inline distT="0" distB="0" distL="0" distR="0">
            <wp:extent cx="2762250" cy="1875790"/>
            <wp:effectExtent l="0" t="0" r="0" b="0"/>
            <wp:docPr id="373" name="Image3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356" descr=""/>
                    <pic:cNvPicPr>
                      <a:picLocks noChangeAspect="1" noChangeArrowheads="1"/>
                    </pic:cNvPicPr>
                  </pic:nvPicPr>
                  <pic:blipFill>
                    <a:blip r:embed="rId414"/>
                    <a:srcRect l="-13" t="-19" r="-13" b="-19"/>
                    <a:stretch>
                      <a:fillRect/>
                    </a:stretch>
                  </pic:blipFill>
                  <pic:spPr bwMode="auto">
                    <a:xfrm>
                      <a:off x="0" y="0"/>
                      <a:ext cx="2762250" cy="1875790"/>
                    </a:xfrm>
                    <a:prstGeom prst="rect">
                      <a:avLst/>
                    </a:prstGeom>
                  </pic:spPr>
                </pic:pic>
              </a:graphicData>
            </a:graphic>
          </wp:inline>
        </w:drawing>
      </w:r>
    </w:p>
    <w:p>
      <w:pPr>
        <w:pStyle w:val="Style9"/>
        <w:rPr/>
      </w:pPr>
      <w:r>
        <w:rPr>
          <w:lang w:val="ru-RU"/>
        </w:rPr>
        <w:t>4.</w:t>
        <w:tab/>
        <w:t>Установить распредвал</w:t>
      </w:r>
      <w:r>
        <w:rPr>
          <w:spacing w:val="-2"/>
          <w:lang w:val="ru-RU"/>
        </w:rPr>
        <w:t>.</w:t>
      </w:r>
    </w:p>
    <w:p>
      <w:pPr>
        <w:pStyle w:val="Normal"/>
        <w:jc w:val="center"/>
        <w:rPr>
          <w:sz w:val="24"/>
          <w:lang w:val="en-US"/>
        </w:rPr>
      </w:pPr>
      <w:r>
        <w:rPr>
          <w:sz w:val="24"/>
          <w:lang w:val="en-US"/>
        </w:rPr>
        <w:drawing>
          <wp:inline distT="0" distB="0" distL="0" distR="0">
            <wp:extent cx="2218690" cy="2334260"/>
            <wp:effectExtent l="0" t="0" r="0" b="0"/>
            <wp:docPr id="374" name="Image3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357" descr=""/>
                    <pic:cNvPicPr>
                      <a:picLocks noChangeAspect="1" noChangeArrowheads="1"/>
                    </pic:cNvPicPr>
                  </pic:nvPicPr>
                  <pic:blipFill>
                    <a:blip r:embed="rId415"/>
                    <a:srcRect l="-16" t="-15" r="-16" b="-15"/>
                    <a:stretch>
                      <a:fillRect/>
                    </a:stretch>
                  </pic:blipFill>
                  <pic:spPr bwMode="auto">
                    <a:xfrm>
                      <a:off x="0" y="0"/>
                      <a:ext cx="2218690" cy="2334260"/>
                    </a:xfrm>
                    <a:prstGeom prst="rect">
                      <a:avLst/>
                    </a:prstGeom>
                  </pic:spPr>
                </pic:pic>
              </a:graphicData>
            </a:graphic>
          </wp:inline>
        </w:drawing>
      </w:r>
    </w:p>
    <w:p>
      <w:pPr>
        <w:pStyle w:val="Style9"/>
        <w:rPr/>
      </w:pPr>
      <w:r>
        <w:rPr>
          <w:lang w:val="ru-RU"/>
        </w:rPr>
        <w:t>5.  Смазать детали вала клапанного коромысла маслом для 4-такт. ПЛМ</w:t>
      </w:r>
      <w:r>
        <w:rPr/>
        <w:t xml:space="preserve"> - 4-Stroke 10W-30 Outboard Oil.</w:t>
      </w:r>
    </w:p>
    <w:p>
      <w:pPr>
        <w:pStyle w:val="Style9"/>
        <w:rPr>
          <w:lang w:val="ru-RU"/>
        </w:rPr>
      </w:pPr>
      <w:r>
        <w:rPr>
          <w:lang w:val="ru-RU"/>
        </w:rPr>
        <w:t>6.</w:t>
        <w:tab/>
        <w:t>Установить шайбу, вал клапанного коромысла, разделительную втулку, пружины и клапанные коромысла, как показано.</w:t>
      </w:r>
    </w:p>
    <w:p>
      <w:pPr>
        <w:pStyle w:val="Style9"/>
        <w:rPr>
          <w:lang w:val="ru-RU"/>
        </w:rPr>
      </w:pPr>
      <w:r>
        <w:rPr>
          <w:lang w:val="ru-RU"/>
        </w:rPr>
      </w:r>
      <w:r>
        <w:br w:type="page"/>
      </w:r>
    </w:p>
    <w:p>
      <w:pPr>
        <w:pStyle w:val="Style9"/>
        <w:rPr>
          <w:lang w:val="ru-RU"/>
        </w:rPr>
      </w:pPr>
      <w:r>
        <w:rPr>
          <w:lang w:val="ru-RU"/>
        </w:rPr>
        <w:t>7.   Вставлять валы клапанных коромысел до полной посадки в головку цилиндров.</w:t>
      </w:r>
    </w:p>
    <w:p>
      <w:pPr>
        <w:pStyle w:val="Style9"/>
        <w:rPr>
          <w:lang w:val="ru-RU"/>
        </w:rPr>
      </w:pPr>
      <w:r>
        <w:rPr>
          <w:lang w:val="ru-RU"/>
        </w:rPr>
      </w:r>
    </w:p>
    <w:p>
      <w:pPr>
        <w:pStyle w:val="Normal"/>
        <w:jc w:val="center"/>
        <w:rPr>
          <w:sz w:val="24"/>
          <w:lang w:val="en-US"/>
        </w:rPr>
      </w:pPr>
      <w:r>
        <w:rPr>
          <w:sz w:val="24"/>
          <w:lang w:val="en-US"/>
        </w:rPr>
        <w:drawing>
          <wp:inline distT="0" distB="0" distL="0" distR="0">
            <wp:extent cx="2600325" cy="2372360"/>
            <wp:effectExtent l="0" t="0" r="0" b="0"/>
            <wp:docPr id="375" name="Image3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358" descr=""/>
                    <pic:cNvPicPr>
                      <a:picLocks noChangeAspect="1" noChangeArrowheads="1"/>
                    </pic:cNvPicPr>
                  </pic:nvPicPr>
                  <pic:blipFill>
                    <a:blip r:embed="rId416"/>
                    <a:srcRect l="-14" t="-15" r="-14" b="-15"/>
                    <a:stretch>
                      <a:fillRect/>
                    </a:stretch>
                  </pic:blipFill>
                  <pic:spPr bwMode="auto">
                    <a:xfrm>
                      <a:off x="0" y="0"/>
                      <a:ext cx="2600325" cy="237236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Шайба </w:t>
            </w:r>
          </w:p>
          <w:p>
            <w:pPr>
              <w:pStyle w:val="Style8"/>
              <w:rPr/>
            </w:pPr>
            <w:r>
              <w:rPr/>
              <w:t>b</w:t>
            </w:r>
            <w:r>
              <w:rPr>
                <w:lang w:val="ru-RU"/>
              </w:rPr>
              <w:t xml:space="preserve"> – Клапанное коромысло (4)</w:t>
            </w:r>
          </w:p>
          <w:p>
            <w:pPr>
              <w:pStyle w:val="Style8"/>
              <w:rPr/>
            </w:pPr>
            <w:r>
              <w:rPr/>
              <w:t>c</w:t>
            </w:r>
            <w:r>
              <w:rPr>
                <w:lang w:val="ru-RU"/>
              </w:rPr>
              <w:t xml:space="preserve"> – Короткая пружина (3)</w:t>
            </w:r>
          </w:p>
        </w:tc>
        <w:tc>
          <w:tcPr>
            <w:tcW w:w="5211" w:type="dxa"/>
            <w:tcBorders/>
          </w:tcPr>
          <w:p>
            <w:pPr>
              <w:pStyle w:val="Style8"/>
              <w:rPr/>
            </w:pPr>
            <w:r>
              <w:rPr/>
              <w:t>d</w:t>
            </w:r>
            <w:r>
              <w:rPr>
                <w:lang w:val="ru-RU"/>
              </w:rPr>
              <w:t xml:space="preserve"> – Разделительная втулка (3) </w:t>
            </w:r>
          </w:p>
          <w:p>
            <w:pPr>
              <w:pStyle w:val="Style8"/>
              <w:rPr/>
            </w:pPr>
            <w:r>
              <w:rPr/>
              <w:t>e</w:t>
            </w:r>
            <w:r>
              <w:rPr>
                <w:lang w:val="ru-RU"/>
              </w:rPr>
              <w:t xml:space="preserve"> – Длинная пружина (1) </w:t>
            </w:r>
          </w:p>
          <w:p>
            <w:pPr>
              <w:pStyle w:val="Style8"/>
              <w:rPr/>
            </w:pPr>
            <w:r>
              <w:rPr/>
              <w:t>f</w:t>
            </w:r>
            <w:r>
              <w:rPr>
                <w:lang w:val="ru-RU"/>
              </w:rPr>
              <w:t xml:space="preserve"> – Вал клапанного коромысла (2)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72"/>
        <w:gridCol w:w="2745"/>
        <w:gridCol w:w="2745"/>
        <w:gridCol w:w="2092"/>
      </w:tblGrid>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sz w:val="18"/>
                <w:lang w:val="en-US"/>
              </w:rPr>
              <w:drawing>
                <wp:inline distT="0" distB="0" distL="0" distR="0">
                  <wp:extent cx="533400" cy="219075"/>
                  <wp:effectExtent l="0" t="0" r="0" b="0"/>
                  <wp:docPr id="376" name="Image3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359" descr=""/>
                          <pic:cNvPicPr>
                            <a:picLocks noChangeAspect="1" noChangeArrowheads="1"/>
                          </pic:cNvPicPr>
                        </pic:nvPicPr>
                        <pic:blipFill>
                          <a:blip r:embed="rId417"/>
                          <a:srcRect l="-67" t="-164" r="-67" b="-164"/>
                          <a:stretch>
                            <a:fillRect/>
                          </a:stretch>
                        </pic:blipFill>
                        <pic:spPr bwMode="auto">
                          <a:xfrm>
                            <a:off x="0" y="0"/>
                            <a:ext cx="533400" cy="21907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Детали вала клапанного коромысла</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Heading3"/>
        <w:ind w:hanging="0" w:left="0"/>
        <w:rPr>
          <w:lang w:val="en-US"/>
        </w:rPr>
      </w:pPr>
      <w:r>
        <w:rPr>
          <w:color w:val="000000"/>
          <w:szCs w:val="18"/>
        </w:rPr>
        <w:t xml:space="preserve">Установка головки цилиндров </w:t>
      </w:r>
    </w:p>
    <w:p>
      <w:pPr>
        <w:pStyle w:val="Style9"/>
        <w:rPr>
          <w:lang w:val="ru-RU"/>
        </w:rPr>
      </w:pPr>
      <w:r>
        <w:rPr>
          <w:lang w:val="ru-RU"/>
        </w:rPr>
        <w:t>1. Провернуть коленвал так, чтобы верхние поршни находились в верхней мертвой точке (</w:t>
      </w:r>
      <w:r>
        <w:rPr/>
        <w:t>TDC</w:t>
      </w:r>
      <w:r>
        <w:rPr>
          <w:lang w:val="ru-RU"/>
        </w:rPr>
        <w:t>) и метка ведущей шестерни на коленвале указывала на метку момента зажигания на блоке цилиндров</w:t>
      </w:r>
      <w:r>
        <w:rPr>
          <w:spacing w:val="-1"/>
          <w:lang w:val="ru-RU"/>
        </w:rPr>
        <w:t>.</w:t>
      </w:r>
    </w:p>
    <w:p>
      <w:pPr>
        <w:pStyle w:val="Style9"/>
        <w:rPr>
          <w:lang w:val="ru-RU"/>
        </w:rPr>
      </w:pPr>
      <w:r>
        <w:rPr>
          <w:lang w:val="ru-RU"/>
        </w:rPr>
        <w:t>2.</w:t>
        <w:tab/>
        <w:t>Установить новую прокладку головки цилиндров.</w:t>
      </w:r>
    </w:p>
    <w:p>
      <w:pPr>
        <w:pStyle w:val="Normal"/>
        <w:jc w:val="center"/>
        <w:rPr>
          <w:sz w:val="24"/>
          <w:lang w:val="en-US"/>
        </w:rPr>
      </w:pPr>
      <w:r>
        <w:rPr>
          <w:sz w:val="24"/>
          <w:lang w:val="en-US"/>
        </w:rPr>
        <w:drawing>
          <wp:inline distT="0" distB="0" distL="0" distR="0">
            <wp:extent cx="3028315" cy="2342515"/>
            <wp:effectExtent l="0" t="0" r="0" b="0"/>
            <wp:docPr id="377" name="Image3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360" descr=""/>
                    <pic:cNvPicPr>
                      <a:picLocks noChangeAspect="1" noChangeArrowheads="1"/>
                    </pic:cNvPicPr>
                  </pic:nvPicPr>
                  <pic:blipFill>
                    <a:blip r:embed="rId418"/>
                    <a:srcRect l="-12" t="-15" r="-12" b="-15"/>
                    <a:stretch>
                      <a:fillRect/>
                    </a:stretch>
                  </pic:blipFill>
                  <pic:spPr bwMode="auto">
                    <a:xfrm>
                      <a:off x="0" y="0"/>
                      <a:ext cx="3028315" cy="2342515"/>
                    </a:xfrm>
                    <a:prstGeom prst="rect">
                      <a:avLst/>
                    </a:prstGeom>
                  </pic:spPr>
                </pic:pic>
              </a:graphicData>
            </a:graphic>
          </wp:inline>
        </w:drawing>
      </w:r>
    </w:p>
    <w:p>
      <w:pPr>
        <w:pStyle w:val="Style8"/>
        <w:rPr/>
      </w:pPr>
      <w:r>
        <w:rPr/>
        <w:t>a</w:t>
      </w:r>
      <w:r>
        <w:rPr>
          <w:lang w:val="ru-RU"/>
        </w:rPr>
        <w:t xml:space="preserve"> – Метки момента зажигания на ведущей шестерне и головке цилиндров совмещены</w:t>
      </w:r>
    </w:p>
    <w:p>
      <w:pPr>
        <w:pStyle w:val="Style8"/>
        <w:rPr/>
      </w:pPr>
      <w:r>
        <w:rPr/>
        <w:t>b</w:t>
      </w:r>
      <w:r>
        <w:rPr>
          <w:lang w:val="ru-RU"/>
        </w:rPr>
        <w:t xml:space="preserve"> – Поршни в верхней мертвой точке (</w:t>
      </w:r>
      <w:r>
        <w:rPr/>
        <w:t>TDC</w:t>
      </w:r>
      <w:r>
        <w:rPr>
          <w:lang w:val="ru-RU"/>
        </w:rPr>
        <w:t>)</w:t>
      </w:r>
    </w:p>
    <w:p>
      <w:pPr>
        <w:pStyle w:val="Style8"/>
        <w:rPr/>
      </w:pPr>
      <w:r>
        <w:rPr/>
        <w:t>c</w:t>
      </w:r>
      <w:r>
        <w:rPr>
          <w:lang w:val="ru-RU"/>
        </w:rPr>
        <w:t xml:space="preserve"> – Прокладка головки цилиндров </w:t>
      </w:r>
    </w:p>
    <w:p>
      <w:pPr>
        <w:pStyle w:val="Style9"/>
        <w:rPr/>
      </w:pPr>
      <w:r>
        <w:rPr/>
        <w:t>3.</w:t>
      </w:r>
      <w:r>
        <w:rPr>
          <w:lang w:val="ru-RU"/>
        </w:rPr>
        <w:tab/>
        <w:t>Провернуть распредвал так, чтобы клапаны были полностью закрыты.</w:t>
      </w:r>
    </w:p>
    <w:p>
      <w:pPr>
        <w:pStyle w:val="Style9"/>
        <w:rPr/>
      </w:pPr>
      <w:r>
        <w:rPr>
          <w:lang w:val="ru-RU"/>
        </w:rPr>
        <w:t>4.</w:t>
        <w:tab/>
      </w:r>
      <w:r>
        <w:rPr>
          <w:spacing w:val="6"/>
          <w:lang w:val="ru-RU"/>
        </w:rPr>
        <w:t>Смазать резьбы и головки винтов головки цилиндров и периферийных винтов головки цилиндров м</w:t>
      </w:r>
      <w:r>
        <w:rPr>
          <w:lang w:val="ru-RU"/>
        </w:rPr>
        <w:t>аслом для 4-такт. ПЛМ</w:t>
      </w:r>
      <w:r>
        <w:rPr/>
        <w:t xml:space="preserve"> - 4-Stroke 10W-30 Outboard Oil.</w:t>
      </w:r>
    </w:p>
    <w:p>
      <w:pPr>
        <w:pStyle w:val="Style9"/>
        <w:rPr>
          <w:lang w:val="ru-RU"/>
        </w:rPr>
      </w:pPr>
      <w:r>
        <w:rPr>
          <w:lang w:val="ru-RU"/>
        </w:rPr>
        <w:t>5.</w:t>
        <w:tab/>
        <w:t xml:space="preserve">Установить головку цилиндров на блок цилиндров. </w:t>
      </w:r>
      <w:r>
        <w:br w:type="page"/>
      </w:r>
    </w:p>
    <w:p>
      <w:pPr>
        <w:pStyle w:val="13"/>
        <w:rPr>
          <w:b/>
          <w:lang w:val="ru-RU"/>
        </w:rPr>
      </w:pPr>
      <w:r>
        <w:rPr>
          <w:b/>
          <w:lang w:val="ru-RU"/>
        </w:rPr>
        <w:t>ВАЖНО: Головка цилиндров должна быть затянута в два этапа и в указанной ниже последовательности.</w:t>
      </w:r>
    </w:p>
    <w:p>
      <w:pPr>
        <w:pStyle w:val="Style9"/>
        <w:rPr>
          <w:lang w:val="ru-RU"/>
        </w:rPr>
      </w:pPr>
      <w:r>
        <w:rPr>
          <w:lang w:val="ru-RU"/>
        </w:rPr>
        <w:t xml:space="preserve">6. Затянуть болты головки цилиндров и периферийные болты до указанного усилия в два этапа в пронумерованной последовательности. </w:t>
      </w:r>
    </w:p>
    <w:p>
      <w:pPr>
        <w:pStyle w:val="Style9"/>
        <w:rPr>
          <w:lang w:val="ru-RU"/>
        </w:rPr>
      </w:pPr>
      <w:r>
        <w:rPr>
          <w:lang w:val="ru-RU"/>
        </w:rPr>
        <w:t>7. Установить шпонку в шпоночную канавку распредвала.</w:t>
      </w:r>
    </w:p>
    <w:p>
      <w:pPr>
        <w:pStyle w:val="Normal"/>
        <w:jc w:val="center"/>
        <w:rPr>
          <w:sz w:val="24"/>
          <w:lang w:val="en-US"/>
        </w:rPr>
      </w:pPr>
      <w:r>
        <w:rPr>
          <w:sz w:val="24"/>
          <w:lang w:val="en-US"/>
        </w:rPr>
        <w:drawing>
          <wp:inline distT="0" distB="0" distL="0" distR="0">
            <wp:extent cx="2819400" cy="2238375"/>
            <wp:effectExtent l="0" t="0" r="0" b="0"/>
            <wp:docPr id="378" name="Image3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361" descr=""/>
                    <pic:cNvPicPr>
                      <a:picLocks noChangeAspect="1" noChangeArrowheads="1"/>
                    </pic:cNvPicPr>
                  </pic:nvPicPr>
                  <pic:blipFill>
                    <a:blip r:embed="rId419"/>
                    <a:srcRect l="-13" t="-16" r="-13" b="-16"/>
                    <a:stretch>
                      <a:fillRect/>
                    </a:stretch>
                  </pic:blipFill>
                  <pic:spPr bwMode="auto">
                    <a:xfrm>
                      <a:off x="0" y="0"/>
                      <a:ext cx="2819400" cy="2238375"/>
                    </a:xfrm>
                    <a:prstGeom prst="rect">
                      <a:avLst/>
                    </a:prstGeom>
                  </pic:spPr>
                </pic:pic>
              </a:graphicData>
            </a:graphic>
          </wp:inline>
        </w:drawing>
      </w:r>
    </w:p>
    <w:p>
      <w:pPr>
        <w:pStyle w:val="Style8"/>
        <w:rPr/>
      </w:pPr>
      <w:r>
        <w:rPr/>
        <w:t>a</w:t>
      </w:r>
      <w:r>
        <w:rPr>
          <w:lang w:val="ru-RU"/>
        </w:rPr>
        <w:t xml:space="preserve"> – Шпонка распредвала </w:t>
      </w:r>
    </w:p>
    <w:p>
      <w:pPr>
        <w:pStyle w:val="Style8"/>
        <w:rPr/>
      </w:pPr>
      <w:r>
        <w:rPr/>
        <w:t>b</w:t>
      </w:r>
      <w:r>
        <w:rPr>
          <w:lang w:val="ru-RU"/>
        </w:rPr>
        <w:t xml:space="preserve"> – Болт головки цилиндров (</w:t>
      </w:r>
      <w:r>
        <w:rPr/>
        <w:t>M</w:t>
      </w:r>
      <w:r>
        <w:rPr>
          <w:lang w:val="ru-RU"/>
        </w:rPr>
        <w:t xml:space="preserve">8 </w:t>
      </w:r>
      <w:r>
        <w:rPr/>
        <w:t>x</w:t>
      </w:r>
      <w:r>
        <w:rPr>
          <w:lang w:val="ru-RU"/>
        </w:rPr>
        <w:t xml:space="preserve"> 60) (6)</w:t>
      </w:r>
    </w:p>
    <w:p>
      <w:pPr>
        <w:pStyle w:val="Style8"/>
        <w:rPr/>
      </w:pPr>
      <w:r>
        <w:rPr/>
        <w:t>c</w:t>
      </w:r>
      <w:r>
        <w:rPr>
          <w:lang w:val="ru-RU"/>
        </w:rPr>
        <w:t xml:space="preserve"> – Периферийный болт (</w:t>
      </w:r>
      <w:r>
        <w:rPr/>
        <w:t>M</w:t>
      </w:r>
      <w:r>
        <w:rPr>
          <w:lang w:val="ru-RU"/>
        </w:rPr>
        <w:t xml:space="preserve">6 </w:t>
      </w:r>
      <w:r>
        <w:rPr/>
        <w:t>x</w:t>
      </w:r>
      <w:r>
        <w:rPr>
          <w:lang w:val="ru-RU"/>
        </w:rPr>
        <w:t xml:space="preserve"> 40) и шайба (1)</w:t>
      </w:r>
    </w:p>
    <w:p>
      <w:pPr>
        <w:pStyle w:val="Style8"/>
        <w:rPr/>
      </w:pPr>
      <w:r>
        <w:rPr>
          <w:lang w:val="ru-RU"/>
        </w:rPr>
        <w:t xml:space="preserve">d – Периферийный болт (M6 x 25) и шайба </w:t>
      </w:r>
      <w:r>
        <w:rPr/>
        <w:t>(2)</w:t>
      </w:r>
    </w:p>
    <w:tbl>
      <w:tblPr>
        <w:tblW w:w="9354" w:type="dxa"/>
        <w:jc w:val="left"/>
        <w:tblInd w:w="85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88" w:right="0"/>
              <w:jc w:val="left"/>
              <w:rPr>
                <w:rFonts w:cs="Arial"/>
                <w:sz w:val="18"/>
                <w:lang w:val="en-US"/>
              </w:rPr>
            </w:pPr>
            <w:r>
              <w:rPr>
                <w:rFonts w:cs="Arial"/>
                <w:sz w:val="18"/>
                <w:lang w:val="en-US"/>
              </w:rPr>
              <w:drawing>
                <wp:inline distT="0" distB="0" distL="0" distR="0">
                  <wp:extent cx="532130" cy="238125"/>
                  <wp:effectExtent l="0" t="0" r="0" b="0"/>
                  <wp:docPr id="379" name="Image3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362" descr=""/>
                          <pic:cNvPicPr>
                            <a:picLocks noChangeAspect="1" noChangeArrowheads="1"/>
                          </pic:cNvPicPr>
                        </pic:nvPicPr>
                        <pic:blipFill>
                          <a:blip r:embed="rId420"/>
                          <a:srcRect l="-68" t="-152" r="-68" b="-152"/>
                          <a:stretch>
                            <a:fillRect/>
                          </a:stretch>
                        </pic:blipFill>
                        <pic:spPr bwMode="auto">
                          <a:xfrm>
                            <a:off x="0" y="0"/>
                            <a:ext cx="532130" cy="2381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5"/>
              <w:jc w:val="center"/>
              <w:rPr>
                <w:rFonts w:cs="Arial"/>
                <w:sz w:val="18"/>
              </w:rPr>
            </w:pPr>
            <w:r>
              <w:rPr>
                <w:rFonts w:cs="Arial"/>
                <w:color w:val="000000"/>
                <w:sz w:val="18"/>
              </w:rPr>
              <w:t xml:space="preserve">Резьбы и головки болтов головки цилиндров и периферийные болты головки цилиндров </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92-858045</w:t>
            </w:r>
            <w:r>
              <w:rPr>
                <w:rFonts w:cs="Arial"/>
                <w:color w:val="000000"/>
                <w:sz w:val="18"/>
                <w:lang w:val="en-US"/>
              </w:rPr>
              <w:t>K</w:t>
            </w:r>
            <w:r>
              <w:rPr>
                <w:rFonts w:cs="Arial"/>
                <w:color w:val="000000"/>
                <w:sz w:val="18"/>
              </w:rPr>
              <w:t>01</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70"/>
        <w:gridCol w:w="1985"/>
        <w:gridCol w:w="1163"/>
        <w:gridCol w:w="1163"/>
        <w:gridCol w:w="1173"/>
      </w:tblGrid>
      <w:tr>
        <w:trPr>
          <w:trHeight w:val="23" w:hRule="atLeast"/>
        </w:trPr>
        <w:tc>
          <w:tcPr>
            <w:tcW w:w="5855"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bCs/>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bCs/>
                <w:color w:val="000000"/>
                <w:sz w:val="18"/>
              </w:rPr>
              <w:t>фунт.-дюйм.</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bCs/>
                <w:color w:val="000000"/>
                <w:sz w:val="18"/>
              </w:rPr>
              <w:t>фунт.-фут.</w:t>
            </w:r>
          </w:p>
        </w:tc>
      </w:tr>
      <w:tr>
        <w:trPr>
          <w:trHeight w:val="23" w:hRule="atLeast"/>
        </w:trPr>
        <w:tc>
          <w:tcPr>
            <w:tcW w:w="387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головки цилиндров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60) (6)</w:t>
            </w:r>
          </w:p>
        </w:tc>
        <w:tc>
          <w:tcPr>
            <w:tcW w:w="19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1-ый этап</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10</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89</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7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19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bCs/>
                <w:color w:val="000000"/>
                <w:sz w:val="18"/>
              </w:rPr>
              <w:t xml:space="preserve">Окончательный этап </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30</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22</w:t>
            </w:r>
          </w:p>
        </w:tc>
      </w:tr>
      <w:tr>
        <w:trPr>
          <w:trHeight w:val="23" w:hRule="atLeast"/>
        </w:trPr>
        <w:tc>
          <w:tcPr>
            <w:tcW w:w="387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Периферийный болт (</w:t>
            </w:r>
            <w:r>
              <w:rPr>
                <w:rFonts w:cs="Arial"/>
                <w:color w:val="000000"/>
                <w:sz w:val="18"/>
                <w:lang w:val="en-US"/>
              </w:rPr>
              <w:t>M</w:t>
            </w:r>
            <w:r>
              <w:rPr>
                <w:rFonts w:cs="Arial"/>
                <w:color w:val="000000"/>
                <w:sz w:val="18"/>
              </w:rPr>
              <w:t>6) (3)</w:t>
            </w:r>
          </w:p>
        </w:tc>
        <w:tc>
          <w:tcPr>
            <w:tcW w:w="19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1-ый этап</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bCs/>
                <w:color w:val="000000"/>
                <w:sz w:val="18"/>
              </w:rPr>
              <w:t>6</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53</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7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19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bCs/>
                <w:color w:val="000000"/>
                <w:sz w:val="18"/>
              </w:rPr>
              <w:t xml:space="preserve">Окончательный этап </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9</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80</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8. Установить шланг сапуна и закрепить шланговым хомутом.</w:t>
      </w:r>
    </w:p>
    <w:p>
      <w:pPr>
        <w:pStyle w:val="Normal"/>
        <w:jc w:val="center"/>
        <w:rPr>
          <w:sz w:val="24"/>
          <w:lang w:val="en-US"/>
        </w:rPr>
      </w:pPr>
      <w:r>
        <w:rPr>
          <w:sz w:val="24"/>
          <w:lang w:val="en-US"/>
        </w:rPr>
        <w:drawing>
          <wp:inline distT="0" distB="0" distL="0" distR="0">
            <wp:extent cx="2141855" cy="1848485"/>
            <wp:effectExtent l="0" t="0" r="0" b="0"/>
            <wp:docPr id="380" name="Image3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363" descr=""/>
                    <pic:cNvPicPr>
                      <a:picLocks noChangeAspect="1" noChangeArrowheads="1"/>
                    </pic:cNvPicPr>
                  </pic:nvPicPr>
                  <pic:blipFill>
                    <a:blip r:embed="rId421"/>
                    <a:srcRect l="-17" t="-19" r="-17" b="-19"/>
                    <a:stretch>
                      <a:fillRect/>
                    </a:stretch>
                  </pic:blipFill>
                  <pic:spPr bwMode="auto">
                    <a:xfrm>
                      <a:off x="0" y="0"/>
                      <a:ext cx="2141855" cy="1848485"/>
                    </a:xfrm>
                    <a:prstGeom prst="rect">
                      <a:avLst/>
                    </a:prstGeom>
                  </pic:spPr>
                </pic:pic>
              </a:graphicData>
            </a:graphic>
          </wp:inline>
        </w:drawing>
      </w:r>
    </w:p>
    <w:p>
      <w:pPr>
        <w:pStyle w:val="Style8"/>
        <w:rPr/>
      </w:pPr>
      <w:r>
        <w:rPr/>
        <w:t xml:space="preserve">a – </w:t>
      </w:r>
      <w:r>
        <w:rPr>
          <w:lang w:val="ru-RU"/>
        </w:rPr>
        <w:t>Головка</w:t>
      </w:r>
      <w:r>
        <w:rPr/>
        <w:t xml:space="preserve"> </w:t>
      </w:r>
      <w:r>
        <w:rPr>
          <w:lang w:val="ru-RU"/>
        </w:rPr>
        <w:t>цилиндров</w:t>
      </w:r>
      <w:r>
        <w:rPr/>
        <w:t xml:space="preserve"> </w:t>
      </w:r>
    </w:p>
    <w:p>
      <w:pPr>
        <w:pStyle w:val="Style8"/>
        <w:rPr/>
      </w:pPr>
      <w:r>
        <w:rPr/>
        <w:t xml:space="preserve">b – </w:t>
      </w:r>
      <w:r>
        <w:rPr>
          <w:lang w:val="ru-RU"/>
        </w:rPr>
        <w:t xml:space="preserve">Шланг сапуна </w:t>
      </w:r>
    </w:p>
    <w:p>
      <w:pPr>
        <w:pStyle w:val="Style8"/>
        <w:rPr/>
      </w:pPr>
      <w:r>
        <w:rPr/>
        <w:t xml:space="preserve">c - </w:t>
      </w:r>
      <w:r>
        <w:rPr>
          <w:lang w:val="ru-RU"/>
        </w:rPr>
        <w:t>Штуцер</w:t>
      </w:r>
    </w:p>
    <w:p>
      <w:pPr>
        <w:pStyle w:val="Style9"/>
        <w:rPr>
          <w:lang w:val="ru-RU"/>
        </w:rPr>
      </w:pPr>
      <w:r>
        <w:rPr>
          <w:lang w:val="ru-RU"/>
        </w:rPr>
        <w:t>9. Проверить, чтобы метки момента зажигания на блоке цилиндров и на ведущей шестерне были совмещены.</w:t>
      </w:r>
      <w:r>
        <w:br w:type="page"/>
      </w:r>
    </w:p>
    <w:p>
      <w:pPr>
        <w:pStyle w:val="Style9"/>
        <w:rPr/>
      </w:pPr>
      <w:r>
        <w:rPr>
          <w:lang w:val="ru-RU"/>
        </w:rPr>
        <w:t>10.</w:t>
        <w:tab/>
      </w:r>
      <w:r>
        <w:rPr>
          <w:spacing w:val="-1"/>
          <w:lang w:val="ru-RU"/>
        </w:rPr>
        <w:t xml:space="preserve">Установить шпонку шестерни распредвала и шестерню распредвала на распредвал. </w:t>
      </w:r>
    </w:p>
    <w:p>
      <w:pPr>
        <w:pStyle w:val="Style9"/>
        <w:rPr>
          <w:lang w:val="ru-RU"/>
        </w:rPr>
      </w:pPr>
      <w:r>
        <w:rPr>
          <w:lang w:val="ru-RU"/>
        </w:rPr>
        <w:t>11. Проверить, чтобы метка-указатель момента зажигания на шестерне распредвала для цилиндра №1 указывала на метку момента зажигания на головке  цилиндров.</w:t>
      </w:r>
    </w:p>
    <w:p>
      <w:pPr>
        <w:pStyle w:val="Style9"/>
        <w:rPr/>
      </w:pPr>
      <w:r>
        <w:rPr>
          <w:lang w:val="ru-RU"/>
        </w:rPr>
        <w:t>12.</w:t>
        <w:tab/>
        <w:t xml:space="preserve"> Нанести резьбовой герметик </w:t>
      </w:r>
      <w:r>
        <w:rPr/>
        <w:t>Loctite</w:t>
      </w:r>
      <w:r>
        <w:rPr>
          <w:lang w:val="ru-RU"/>
        </w:rPr>
        <w:t xml:space="preserve"> 222 </w:t>
      </w:r>
      <w:r>
        <w:rPr/>
        <w:t>Threadlocker</w:t>
      </w:r>
      <w:r>
        <w:rPr>
          <w:lang w:val="ru-RU"/>
        </w:rPr>
        <w:t xml:space="preserve"> на резьбы болта шестерни распредвала. Установить болт и шайбу. Затянуть болт до указанного усилия.</w:t>
      </w:r>
    </w:p>
    <w:p>
      <w:pPr>
        <w:pStyle w:val="Normal"/>
        <w:jc w:val="center"/>
        <w:rPr>
          <w:sz w:val="24"/>
          <w:lang w:val="en-US"/>
        </w:rPr>
      </w:pPr>
      <w:r>
        <w:rPr>
          <w:sz w:val="24"/>
          <w:lang w:val="en-US"/>
        </w:rPr>
        <w:drawing>
          <wp:inline distT="0" distB="0" distL="0" distR="0">
            <wp:extent cx="2600325" cy="2334260"/>
            <wp:effectExtent l="0" t="0" r="0" b="0"/>
            <wp:docPr id="381" name="Image3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364" descr=""/>
                    <pic:cNvPicPr>
                      <a:picLocks noChangeAspect="1" noChangeArrowheads="1"/>
                    </pic:cNvPicPr>
                  </pic:nvPicPr>
                  <pic:blipFill>
                    <a:blip r:embed="rId422"/>
                    <a:srcRect l="-14" t="-15" r="-14" b="-15"/>
                    <a:stretch>
                      <a:fillRect/>
                    </a:stretch>
                  </pic:blipFill>
                  <pic:spPr bwMode="auto">
                    <a:xfrm>
                      <a:off x="0" y="0"/>
                      <a:ext cx="2600325" cy="2334260"/>
                    </a:xfrm>
                    <a:prstGeom prst="rect">
                      <a:avLst/>
                    </a:prstGeom>
                  </pic:spPr>
                </pic:pic>
              </a:graphicData>
            </a:graphic>
          </wp:inline>
        </w:drawing>
      </w:r>
    </w:p>
    <w:p>
      <w:pPr>
        <w:pStyle w:val="Style8"/>
        <w:rPr/>
      </w:pPr>
      <w:r>
        <w:rPr>
          <w:bCs/>
        </w:rPr>
        <w:t>a</w:t>
      </w:r>
      <w:r>
        <w:rPr>
          <w:bCs/>
          <w:lang w:val="ru-RU"/>
        </w:rPr>
        <w:t xml:space="preserve"> </w:t>
      </w:r>
      <w:r>
        <w:rPr>
          <w:lang w:val="ru-RU"/>
        </w:rPr>
        <w:t>– Болт и шайба шестерни распредвала (</w:t>
      </w:r>
      <w:r>
        <w:rPr/>
        <w:t>M</w:t>
      </w:r>
      <w:r>
        <w:rPr>
          <w:lang w:val="ru-RU"/>
        </w:rPr>
        <w:t xml:space="preserve">6 </w:t>
      </w:r>
      <w:r>
        <w:rPr/>
        <w:t>x</w:t>
      </w:r>
      <w:r>
        <w:rPr>
          <w:lang w:val="ru-RU"/>
        </w:rPr>
        <w:t xml:space="preserve"> 20) </w:t>
      </w:r>
    </w:p>
    <w:p>
      <w:pPr>
        <w:pStyle w:val="Style8"/>
        <w:rPr/>
      </w:pPr>
      <w:r>
        <w:rPr>
          <w:lang w:val="ru-RU"/>
        </w:rPr>
        <w:t>b</w:t>
      </w:r>
      <w:r>
        <w:rPr/>
        <w:t xml:space="preserve"> – Метки момента зажигания совмещены </w:t>
      </w:r>
    </w:p>
    <w:tbl>
      <w:tblPr>
        <w:tblW w:w="9354" w:type="dxa"/>
        <w:jc w:val="left"/>
        <w:tblInd w:w="85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sz w:val="18"/>
                <w:lang w:val="en-US"/>
              </w:rPr>
              <w:drawing>
                <wp:inline distT="0" distB="0" distL="0" distR="0">
                  <wp:extent cx="504190" cy="208280"/>
                  <wp:effectExtent l="0" t="0" r="0" b="0"/>
                  <wp:docPr id="382" name="Image3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365" descr=""/>
                          <pic:cNvPicPr>
                            <a:picLocks noChangeAspect="1" noChangeArrowheads="1"/>
                          </pic:cNvPicPr>
                        </pic:nvPicPr>
                        <pic:blipFill>
                          <a:blip r:embed="rId423"/>
                          <a:srcRect l="-72" t="-171" r="-72" b="-171"/>
                          <a:stretch>
                            <a:fillRect/>
                          </a:stretch>
                        </pic:blipFill>
                        <pic:spPr bwMode="auto">
                          <a:xfrm>
                            <a:off x="0" y="0"/>
                            <a:ext cx="504190" cy="208280"/>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222 Threadlocker</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Резьбы болта шестерни распредвала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92-809818</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шестерни распредвала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12</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sz w:val="18"/>
                <w:lang w:val="en-US"/>
              </w:rPr>
            </w:pPr>
            <w:r>
              <w:rPr>
                <w:rFonts w:cs="Arial"/>
                <w:color w:val="000000"/>
                <w:sz w:val="18"/>
                <w:lang w:val="en-US"/>
              </w:rPr>
              <w:t>106</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13. Установить масляный насос. См. раздел  4</w:t>
      </w:r>
      <w:r>
        <w:rPr/>
        <w:t>C</w:t>
      </w:r>
      <w:r>
        <w:rPr>
          <w:lang w:val="ru-RU"/>
        </w:rPr>
        <w:t xml:space="preserve"> – Установка масляного насоса.</w:t>
      </w:r>
    </w:p>
    <w:p>
      <w:pPr>
        <w:pStyle w:val="Style9"/>
        <w:rPr/>
      </w:pPr>
      <w:r>
        <w:rPr>
          <w:lang w:val="ru-RU"/>
        </w:rPr>
        <w:t>14. Установить приводной зубчатый ремень на ведущую шестерню и шестерню распредвала. См. раздел  2</w:t>
      </w:r>
      <w:r>
        <w:rPr/>
        <w:t>A</w:t>
      </w:r>
      <w:r>
        <w:rPr>
          <w:lang w:val="ru-RU"/>
        </w:rPr>
        <w:t xml:space="preserve"> – Демонтаж и установка приводного зубчатого ремня распредвала.</w:t>
      </w:r>
    </w:p>
    <w:p>
      <w:pPr>
        <w:pStyle w:val="Style9"/>
        <w:rPr>
          <w:lang w:val="ru-RU"/>
        </w:rPr>
      </w:pPr>
      <w:r>
        <w:rPr>
          <w:lang w:val="ru-RU"/>
        </w:rPr>
        <w:t>15. Отрегулировать зазор клапанов. См. главу Регулировка клапана.</w:t>
      </w:r>
    </w:p>
    <w:p>
      <w:pPr>
        <w:pStyle w:val="Style9"/>
        <w:rPr>
          <w:lang w:val="ru-RU"/>
        </w:rPr>
      </w:pPr>
      <w:r>
        <w:rPr>
          <w:lang w:val="ru-RU"/>
        </w:rPr>
        <w:t>16. Установить прокладку в канавку крышки головки цилиндров.</w:t>
      </w:r>
    </w:p>
    <w:p>
      <w:pPr>
        <w:pStyle w:val="Normal"/>
        <w:jc w:val="center"/>
        <w:rPr>
          <w:sz w:val="24"/>
          <w:lang w:val="en-US"/>
        </w:rPr>
      </w:pPr>
      <w:r>
        <w:rPr>
          <w:sz w:val="24"/>
          <w:lang w:val="en-US"/>
        </w:rPr>
        <w:drawing>
          <wp:inline distT="0" distB="0" distL="0" distR="0">
            <wp:extent cx="2392045" cy="2276475"/>
            <wp:effectExtent l="0" t="0" r="0" b="0"/>
            <wp:docPr id="383" name="Image3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366" descr=""/>
                    <pic:cNvPicPr>
                      <a:picLocks noChangeAspect="1" noChangeArrowheads="1"/>
                    </pic:cNvPicPr>
                  </pic:nvPicPr>
                  <pic:blipFill>
                    <a:blip r:embed="rId424"/>
                    <a:srcRect l="-15" t="-16" r="-15" b="-16"/>
                    <a:stretch>
                      <a:fillRect/>
                    </a:stretch>
                  </pic:blipFill>
                  <pic:spPr bwMode="auto">
                    <a:xfrm>
                      <a:off x="0" y="0"/>
                      <a:ext cx="2392045" cy="2276475"/>
                    </a:xfrm>
                    <a:prstGeom prst="rect">
                      <a:avLst/>
                    </a:prstGeom>
                  </pic:spPr>
                </pic:pic>
              </a:graphicData>
            </a:graphic>
          </wp:inline>
        </w:drawing>
      </w:r>
      <w:r>
        <w:br w:type="page"/>
      </w:r>
    </w:p>
    <w:p>
      <w:pPr>
        <w:pStyle w:val="Style9"/>
        <w:rPr>
          <w:lang w:val="ru-RU"/>
        </w:rPr>
      </w:pPr>
      <w:r>
        <w:rPr>
          <w:lang w:val="ru-RU"/>
        </w:rPr>
        <w:t>17. Установить четыре болта крышки головки цилиндров. Затянуть болты до указанного усилия.</w:t>
      </w:r>
    </w:p>
    <w:p>
      <w:pPr>
        <w:pStyle w:val="Normal"/>
        <w:jc w:val="center"/>
        <w:rPr>
          <w:sz w:val="24"/>
          <w:lang w:val="en-US"/>
        </w:rPr>
      </w:pPr>
      <w:r>
        <w:rPr>
          <w:sz w:val="24"/>
          <w:lang w:val="en-US"/>
        </w:rPr>
        <w:drawing>
          <wp:inline distT="0" distB="0" distL="0" distR="0">
            <wp:extent cx="3305175" cy="2353310"/>
            <wp:effectExtent l="0" t="0" r="0" b="0"/>
            <wp:docPr id="384" name="Image3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367" descr=""/>
                    <pic:cNvPicPr>
                      <a:picLocks noChangeAspect="1" noChangeArrowheads="1"/>
                    </pic:cNvPicPr>
                  </pic:nvPicPr>
                  <pic:blipFill>
                    <a:blip r:embed="rId425"/>
                    <a:srcRect l="-11" t="-15" r="-11" b="-15"/>
                    <a:stretch>
                      <a:fillRect/>
                    </a:stretch>
                  </pic:blipFill>
                  <pic:spPr bwMode="auto">
                    <a:xfrm>
                      <a:off x="0" y="0"/>
                      <a:ext cx="3305175" cy="2353310"/>
                    </a:xfrm>
                    <a:prstGeom prst="rect">
                      <a:avLst/>
                    </a:prstGeom>
                  </pic:spPr>
                </pic:pic>
              </a:graphicData>
            </a:graphic>
          </wp:inline>
        </w:drawing>
      </w:r>
    </w:p>
    <w:p>
      <w:pPr>
        <w:pStyle w:val="Style8"/>
        <w:rPr/>
      </w:pPr>
      <w:r>
        <w:rPr>
          <w:bCs/>
        </w:rPr>
        <w:t xml:space="preserve">a </w:t>
      </w:r>
      <w:r>
        <w:rPr/>
        <w:t xml:space="preserve">- </w:t>
      </w:r>
      <w:r>
        <w:rPr>
          <w:lang w:val="ru-RU"/>
        </w:rPr>
        <w:t>Болт</w:t>
      </w:r>
      <w:r>
        <w:rPr/>
        <w:t xml:space="preserve"> (M6 x 30) (4) </w:t>
      </w:r>
    </w:p>
    <w:p>
      <w:pPr>
        <w:pStyle w:val="Style8"/>
        <w:rPr/>
      </w:pPr>
      <w:r>
        <w:rPr/>
        <w:t xml:space="preserve">b – </w:t>
      </w:r>
      <w:r>
        <w:rPr>
          <w:lang w:val="ru-RU"/>
        </w:rPr>
        <w:t>Крышка</w:t>
      </w:r>
      <w:r>
        <w:rPr/>
        <w:t xml:space="preserve"> </w:t>
      </w:r>
      <w:r>
        <w:rPr>
          <w:lang w:val="ru-RU"/>
        </w:rPr>
        <w:t>головки</w:t>
      </w:r>
      <w:r>
        <w:rPr/>
        <w:t xml:space="preserve"> </w:t>
      </w:r>
      <w:r>
        <w:rPr>
          <w:lang w:val="ru-RU"/>
        </w:rPr>
        <w:t>цилиндров</w:t>
      </w:r>
      <w:r>
        <w:rPr/>
        <w:t xml:space="preserve"> </w:t>
      </w:r>
    </w:p>
    <w:tbl>
      <w:tblPr>
        <w:tblW w:w="9354" w:type="dxa"/>
        <w:jc w:val="left"/>
        <w:tblInd w:w="850" w:type="dxa"/>
        <w:tblLayout w:type="fixed"/>
        <w:tblCellMar>
          <w:top w:w="0" w:type="dxa"/>
          <w:left w:w="40" w:type="dxa"/>
          <w:bottom w:w="0" w:type="dxa"/>
          <w:right w:w="40" w:type="dxa"/>
        </w:tblCellMar>
      </w:tblPr>
      <w:tblGrid>
        <w:gridCol w:w="3870"/>
        <w:gridCol w:w="1992"/>
        <w:gridCol w:w="1164"/>
        <w:gridCol w:w="1164"/>
        <w:gridCol w:w="1164"/>
      </w:tblGrid>
      <w:tr>
        <w:trPr>
          <w:trHeight w:val="23" w:hRule="atLeast"/>
        </w:trPr>
        <w:tc>
          <w:tcPr>
            <w:tcW w:w="5862"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bCs/>
                <w:sz w:val="18"/>
              </w:rPr>
            </w:pPr>
            <w:r>
              <w:rPr>
                <w:rFonts w:cs="Arial"/>
                <w:b/>
                <w:bCs/>
                <w:color w:val="000000"/>
                <w:sz w:val="18"/>
              </w:rPr>
              <w:t>фунт.-фут.</w:t>
            </w:r>
          </w:p>
        </w:tc>
      </w:tr>
      <w:tr>
        <w:trPr>
          <w:trHeight w:val="23" w:hRule="atLeast"/>
        </w:trPr>
        <w:tc>
          <w:tcPr>
            <w:tcW w:w="3870"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крышки головки цилиндров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19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1-ый этап</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70"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19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Окончательный этап</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 xml:space="preserve">18.  </w:t>
      </w:r>
      <w:r>
        <w:rPr>
          <w:lang w:val="ru-RU"/>
        </w:rPr>
        <w:t>Установить следующие узлы и детали:</w:t>
      </w:r>
    </w:p>
    <w:p>
      <w:pPr>
        <w:pStyle w:val="Style15"/>
        <w:numPr>
          <w:ilvl w:val="0"/>
          <w:numId w:val="16"/>
        </w:numPr>
        <w:rPr>
          <w:lang w:val="ru-RU"/>
        </w:rPr>
      </w:pPr>
      <w:r>
        <w:rPr>
          <w:lang w:val="ru-RU"/>
        </w:rPr>
        <w:t>Свечи зажигания.</w:t>
      </w:r>
    </w:p>
    <w:p>
      <w:pPr>
        <w:pStyle w:val="Style15"/>
        <w:numPr>
          <w:ilvl w:val="0"/>
          <w:numId w:val="16"/>
        </w:numPr>
        <w:rPr>
          <w:lang w:val="ru-RU"/>
        </w:rPr>
      </w:pPr>
      <w:r>
        <w:rPr>
          <w:lang w:val="ru-RU"/>
        </w:rPr>
        <w:t>Крышку маховика / ручной стартер.</w:t>
      </w:r>
    </w:p>
    <w:p>
      <w:pPr>
        <w:pStyle w:val="Style15"/>
        <w:numPr>
          <w:ilvl w:val="0"/>
          <w:numId w:val="16"/>
        </w:numPr>
        <w:rPr>
          <w:lang w:val="ru-RU"/>
        </w:rPr>
      </w:pPr>
      <w:r>
        <w:rPr>
          <w:lang w:val="ru-RU"/>
        </w:rPr>
        <w:t>Крышку ведомой шестерни. См. раздел  8 – Ручной стартер.</w:t>
      </w:r>
    </w:p>
    <w:p>
      <w:pPr>
        <w:pStyle w:val="Style15"/>
        <w:numPr>
          <w:ilvl w:val="0"/>
          <w:numId w:val="16"/>
        </w:numPr>
        <w:rPr>
          <w:lang w:val="ru-RU"/>
        </w:rPr>
      </w:pPr>
      <w:r>
        <w:rPr>
          <w:lang w:val="ru-RU"/>
        </w:rPr>
        <w:t>Впускной и выпускной шланги топливного насоса. См. раздел  4</w:t>
      </w:r>
      <w:r>
        <w:rPr/>
        <w:t>A</w:t>
      </w:r>
      <w:r>
        <w:rPr>
          <w:lang w:val="ru-RU"/>
        </w:rPr>
        <w:t xml:space="preserve"> – Установка блока двигателя.</w:t>
      </w:r>
    </w:p>
    <w:p>
      <w:pPr>
        <w:pStyle w:val="Style9"/>
        <w:rPr>
          <w:b/>
          <w:bCs/>
          <w:lang w:val="ru-RU"/>
        </w:rPr>
      </w:pPr>
      <w:r>
        <w:rPr>
          <w:bCs/>
          <w:lang w:val="ru-RU"/>
        </w:rPr>
        <w:t>19. Установить блок двигателя. См. раздел  4</w:t>
      </w:r>
      <w:r>
        <w:rPr>
          <w:bCs/>
        </w:rPr>
        <w:t>A</w:t>
      </w:r>
      <w:r>
        <w:rPr>
          <w:bCs/>
          <w:lang w:val="ru-RU"/>
        </w:rPr>
        <w:t xml:space="preserve"> – Установка блока двигателя.</w:t>
      </w:r>
      <w:r>
        <w:br w:type="page"/>
      </w:r>
    </w:p>
    <w:p>
      <w:pPr>
        <w:sectPr>
          <w:headerReference w:type="even" r:id="rId426"/>
          <w:headerReference w:type="default" r:id="rId427"/>
          <w:footerReference w:type="even" r:id="rId428"/>
          <w:footerReference w:type="default" r:id="rId429"/>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t>Для заметок:</w:t>
      </w:r>
    </w:p>
    <w:p>
      <w:pPr>
        <w:pStyle w:val="Heading1"/>
        <w:ind w:hanging="0" w:left="0"/>
        <w:rPr>
          <w:lang w:val="ru-RU"/>
        </w:rPr>
      </w:pPr>
      <w:r>
        <w:rPr>
          <w:bCs w:val="false"/>
          <w:color w:val="000000"/>
          <w:lang w:val="ru-RU"/>
        </w:rPr>
        <w:t xml:space="preserve">Блок двигателя </w:t>
      </w:r>
    </w:p>
    <w:p>
      <w:pPr>
        <w:pStyle w:val="Heading2"/>
        <w:spacing w:before="0" w:after="60"/>
        <w:ind w:hanging="0" w:left="0"/>
        <w:rPr/>
      </w:pPr>
      <w:r>
        <w:rPr>
          <w:lang w:val="ru-RU"/>
        </w:rPr>
        <w:t>Раздел 4</w:t>
      </w:r>
      <w:r>
        <w:rPr/>
        <w:t>C</w:t>
      </w:r>
      <w:r>
        <w:rPr>
          <w:lang w:val="ru-RU"/>
        </w:rPr>
        <w:t xml:space="preserve"> – Масляный насос</w:t>
      </w:r>
      <w:r>
        <mc:AlternateContent>
          <mc:Choice Requires="wps">
            <w:drawing>
              <wp:anchor behindDoc="0" distT="0" distB="0" distL="114935" distR="114935" simplePos="0" locked="0" layoutInCell="1" allowOverlap="1" relativeHeight="837">
                <wp:simplePos x="0" y="0"/>
                <wp:positionH relativeFrom="column">
                  <wp:posOffset>6053455</wp:posOffset>
                </wp:positionH>
                <wp:positionV relativeFrom="paragraph">
                  <wp:posOffset>-3810</wp:posOffset>
                </wp:positionV>
                <wp:extent cx="467995" cy="694690"/>
                <wp:effectExtent l="0" t="0" r="0" b="0"/>
                <wp:wrapNone/>
                <wp:docPr id="385" name="Frame16"/>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4</w:t>
                            </w:r>
                          </w:p>
                          <w:p>
                            <w:pPr>
                              <w:pStyle w:val="Normal"/>
                              <w:jc w:val="right"/>
                              <w:rPr>
                                <w:b/>
                                <w:bCs/>
                                <w:color w:val="FFFFFF"/>
                                <w:sz w:val="40"/>
                                <w:lang w:val="en-US"/>
                              </w:rPr>
                            </w:pPr>
                            <w:r>
                              <w:rPr>
                                <w:b/>
                                <w:bCs/>
                                <w:color w:val="FFFFFF"/>
                                <w:sz w:val="40"/>
                                <w:lang w:val="en-US"/>
                              </w:rPr>
                              <w:t>C</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4</w:t>
                      </w:r>
                    </w:p>
                    <w:p>
                      <w:pPr>
                        <w:pStyle w:val="Normal"/>
                        <w:jc w:val="right"/>
                        <w:rPr>
                          <w:b/>
                          <w:bCs/>
                          <w:color w:val="FFFFFF"/>
                          <w:sz w:val="40"/>
                          <w:lang w:val="en-US"/>
                        </w:rPr>
                      </w:pPr>
                      <w:r>
                        <w:rPr>
                          <w:b/>
                          <w:bCs/>
                          <w:color w:val="FFFFFF"/>
                          <w:sz w:val="40"/>
                          <w:lang w:val="en-US"/>
                        </w:rPr>
                        <w:t>C</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4" w:space="0" w:color="000000"/>
              <w:bottom w:val="single" w:sz="4" w:space="0" w:color="000000"/>
            </w:tcBorders>
          </w:tcPr>
          <w:p>
            <w:pPr>
              <w:pStyle w:val="Normal"/>
              <w:shd w:fill="FFFFFF" w:val="clear"/>
              <w:tabs>
                <w:tab w:val="clear" w:pos="709"/>
                <w:tab w:val="right" w:pos="4994" w:leader="dot"/>
              </w:tabs>
              <w:spacing w:lineRule="exact" w:line="264" w:before="5" w:after="0"/>
              <w:rPr>
                <w:sz w:val="18"/>
                <w:szCs w:val="18"/>
              </w:rPr>
            </w:pPr>
            <w:r>
              <w:rPr>
                <w:color w:val="000000"/>
                <w:spacing w:val="-8"/>
                <w:sz w:val="18"/>
                <w:szCs w:val="18"/>
              </w:rPr>
              <w:t xml:space="preserve">Технические характеристики масляной системы  </w:t>
            </w:r>
            <w:r>
              <w:rPr>
                <w:color w:val="000000"/>
                <w:sz w:val="18"/>
                <w:szCs w:val="18"/>
              </w:rPr>
              <w:tab/>
              <w:t>4</w:t>
            </w:r>
            <w:r>
              <w:rPr>
                <w:color w:val="000000"/>
                <w:sz w:val="18"/>
                <w:szCs w:val="18"/>
                <w:lang w:val="en-US"/>
              </w:rPr>
              <w:t>C</w:t>
            </w:r>
            <w:r>
              <w:rPr>
                <w:color w:val="000000"/>
                <w:sz w:val="18"/>
                <w:szCs w:val="18"/>
              </w:rPr>
              <w:t>-2</w:t>
            </w:r>
          </w:p>
          <w:p>
            <w:pPr>
              <w:pStyle w:val="Normal"/>
              <w:shd w:fill="FFFFFF" w:val="clear"/>
              <w:tabs>
                <w:tab w:val="clear" w:pos="709"/>
                <w:tab w:val="right" w:pos="4994" w:leader="dot"/>
              </w:tabs>
              <w:spacing w:lineRule="exact" w:line="264"/>
              <w:ind w:left="5" w:right="0"/>
              <w:rPr>
                <w:sz w:val="18"/>
                <w:szCs w:val="18"/>
              </w:rPr>
            </w:pPr>
            <w:r>
              <w:rPr>
                <w:color w:val="000000"/>
                <w:spacing w:val="-13"/>
                <w:sz w:val="18"/>
                <w:szCs w:val="18"/>
              </w:rPr>
              <w:t xml:space="preserve">Демонтаж масляного насоса  </w:t>
            </w:r>
            <w:r>
              <w:rPr>
                <w:color w:val="000000"/>
                <w:sz w:val="18"/>
                <w:szCs w:val="18"/>
              </w:rPr>
              <w:tab/>
            </w:r>
            <w:r>
              <w:rPr>
                <w:color w:val="000000"/>
                <w:spacing w:val="-2"/>
                <w:sz w:val="18"/>
                <w:szCs w:val="18"/>
              </w:rPr>
              <w:t>4</w:t>
            </w:r>
            <w:r>
              <w:rPr>
                <w:color w:val="000000"/>
                <w:spacing w:val="-2"/>
                <w:sz w:val="18"/>
                <w:szCs w:val="18"/>
                <w:lang w:val="en-US"/>
              </w:rPr>
              <w:t>C</w:t>
            </w:r>
            <w:r>
              <w:rPr>
                <w:color w:val="000000"/>
                <w:spacing w:val="-2"/>
                <w:sz w:val="18"/>
                <w:szCs w:val="18"/>
              </w:rPr>
              <w:t>-2</w:t>
            </w:r>
          </w:p>
          <w:p>
            <w:pPr>
              <w:pStyle w:val="Normal"/>
              <w:shd w:fill="FFFFFF" w:val="clear"/>
              <w:tabs>
                <w:tab w:val="clear" w:pos="709"/>
                <w:tab w:val="right" w:pos="4994" w:leader="dot"/>
              </w:tabs>
              <w:spacing w:lineRule="exact" w:line="264"/>
              <w:ind w:left="10" w:right="0"/>
              <w:rPr>
                <w:sz w:val="18"/>
                <w:szCs w:val="18"/>
              </w:rPr>
            </w:pPr>
            <w:r>
              <w:rPr>
                <w:color w:val="000000"/>
                <w:spacing w:val="-10"/>
                <w:sz w:val="18"/>
                <w:szCs w:val="18"/>
              </w:rPr>
              <w:t xml:space="preserve">Разборка масляного насоса </w:t>
            </w:r>
            <w:r>
              <w:rPr>
                <w:color w:val="000000"/>
                <w:sz w:val="18"/>
                <w:szCs w:val="18"/>
              </w:rPr>
              <w:tab/>
            </w:r>
            <w:r>
              <w:rPr>
                <w:color w:val="000000"/>
                <w:spacing w:val="-2"/>
                <w:sz w:val="18"/>
                <w:szCs w:val="18"/>
              </w:rPr>
              <w:t>4</w:t>
            </w:r>
            <w:r>
              <w:rPr>
                <w:color w:val="000000"/>
                <w:spacing w:val="-2"/>
                <w:sz w:val="18"/>
                <w:szCs w:val="18"/>
                <w:lang w:val="en-US"/>
              </w:rPr>
              <w:t>C</w:t>
            </w:r>
            <w:r>
              <w:rPr>
                <w:color w:val="000000"/>
                <w:spacing w:val="-2"/>
                <w:sz w:val="18"/>
                <w:szCs w:val="18"/>
              </w:rPr>
              <w:t>-3</w:t>
            </w:r>
          </w:p>
          <w:p>
            <w:pPr>
              <w:pStyle w:val="Normal"/>
              <w:shd w:fill="FFFFFF" w:val="clear"/>
              <w:tabs>
                <w:tab w:val="clear" w:pos="709"/>
                <w:tab w:val="right" w:pos="4994" w:leader="dot"/>
              </w:tabs>
              <w:spacing w:lineRule="exact" w:line="264"/>
              <w:ind w:left="10" w:right="0"/>
              <w:rPr>
                <w:sz w:val="18"/>
                <w:szCs w:val="18"/>
              </w:rPr>
            </w:pPr>
            <w:r>
              <w:rPr>
                <w:color w:val="000000"/>
                <w:spacing w:val="-10"/>
                <w:sz w:val="18"/>
                <w:szCs w:val="18"/>
              </w:rPr>
              <w:t xml:space="preserve">Проверка масляного насоса </w:t>
            </w:r>
            <w:r>
              <w:rPr>
                <w:color w:val="000000"/>
                <w:sz w:val="18"/>
                <w:szCs w:val="18"/>
              </w:rPr>
              <w:tab/>
              <w:t>4</w:t>
            </w:r>
            <w:r>
              <w:rPr>
                <w:color w:val="000000"/>
                <w:sz w:val="18"/>
                <w:szCs w:val="18"/>
                <w:lang w:val="en-US"/>
              </w:rPr>
              <w:t>C</w:t>
            </w:r>
            <w:r>
              <w:rPr>
                <w:color w:val="000000"/>
                <w:sz w:val="18"/>
                <w:szCs w:val="18"/>
              </w:rPr>
              <w:t>-3</w:t>
            </w:r>
          </w:p>
          <w:p>
            <w:pPr>
              <w:pStyle w:val="Style17"/>
              <w:rPr>
                <w:sz w:val="18"/>
                <w:szCs w:val="18"/>
                <w:lang w:val="ru-RU"/>
              </w:rPr>
            </w:pPr>
            <w:r>
              <w:rPr>
                <w:sz w:val="18"/>
                <w:szCs w:val="18"/>
                <w:lang w:val="ru-RU"/>
              </w:rPr>
            </w:r>
          </w:p>
        </w:tc>
        <w:tc>
          <w:tcPr>
            <w:tcW w:w="5211" w:type="dxa"/>
            <w:tcBorders>
              <w:top w:val="single" w:sz="4" w:space="0" w:color="000000"/>
              <w:bottom w:val="single" w:sz="4" w:space="0" w:color="000000"/>
            </w:tcBorders>
          </w:tcPr>
          <w:p>
            <w:pPr>
              <w:pStyle w:val="Normal"/>
              <w:shd w:fill="FFFFFF" w:val="clear"/>
              <w:tabs>
                <w:tab w:val="clear" w:pos="709"/>
                <w:tab w:val="right" w:pos="4995" w:leader="dot"/>
              </w:tabs>
              <w:spacing w:lineRule="exact" w:line="264"/>
              <w:jc w:val="left"/>
              <w:rPr>
                <w:sz w:val="18"/>
                <w:szCs w:val="18"/>
              </w:rPr>
            </w:pPr>
            <w:r>
              <w:rPr>
                <w:color w:val="000000"/>
                <w:spacing w:val="-3"/>
                <w:sz w:val="18"/>
                <w:szCs w:val="18"/>
              </w:rPr>
              <w:t xml:space="preserve">Сборка масляного насоса </w:t>
            </w:r>
            <w:r>
              <w:rPr>
                <w:color w:val="000000"/>
                <w:sz w:val="18"/>
                <w:szCs w:val="18"/>
              </w:rPr>
              <w:tab/>
            </w:r>
            <w:r>
              <w:rPr>
                <w:color w:val="000000"/>
                <w:spacing w:val="-3"/>
                <w:sz w:val="18"/>
                <w:szCs w:val="18"/>
              </w:rPr>
              <w:t>4</w:t>
            </w:r>
            <w:r>
              <w:rPr>
                <w:color w:val="000000"/>
                <w:spacing w:val="-3"/>
                <w:sz w:val="18"/>
                <w:szCs w:val="18"/>
                <w:lang w:val="en-US"/>
              </w:rPr>
              <w:t>C</w:t>
            </w:r>
            <w:r>
              <w:rPr>
                <w:color w:val="000000"/>
                <w:spacing w:val="-3"/>
                <w:sz w:val="18"/>
                <w:szCs w:val="18"/>
              </w:rPr>
              <w:t>-4</w:t>
            </w:r>
          </w:p>
          <w:p>
            <w:pPr>
              <w:pStyle w:val="Normal"/>
              <w:shd w:fill="FFFFFF" w:val="clear"/>
              <w:tabs>
                <w:tab w:val="clear" w:pos="709"/>
                <w:tab w:val="right" w:pos="4995" w:leader="dot"/>
              </w:tabs>
              <w:spacing w:lineRule="exact" w:line="264"/>
              <w:jc w:val="left"/>
              <w:rPr>
                <w:sz w:val="18"/>
                <w:szCs w:val="18"/>
              </w:rPr>
            </w:pPr>
            <w:r>
              <w:rPr>
                <w:color w:val="000000"/>
                <w:spacing w:val="-2"/>
                <w:sz w:val="18"/>
                <w:szCs w:val="18"/>
              </w:rPr>
              <w:t xml:space="preserve">Установка масляного насоса </w:t>
            </w:r>
            <w:r>
              <w:rPr>
                <w:color w:val="000000"/>
                <w:sz w:val="18"/>
                <w:szCs w:val="18"/>
              </w:rPr>
              <w:tab/>
            </w:r>
            <w:r>
              <w:rPr>
                <w:color w:val="000000"/>
                <w:spacing w:val="-2"/>
                <w:sz w:val="18"/>
                <w:szCs w:val="18"/>
              </w:rPr>
              <w:t>4</w:t>
            </w:r>
            <w:r>
              <w:rPr>
                <w:color w:val="000000"/>
                <w:spacing w:val="-2"/>
                <w:sz w:val="18"/>
                <w:szCs w:val="18"/>
                <w:lang w:val="en-US"/>
              </w:rPr>
              <w:t>C</w:t>
            </w:r>
            <w:r>
              <w:rPr>
                <w:color w:val="000000"/>
                <w:spacing w:val="-2"/>
                <w:sz w:val="18"/>
                <w:szCs w:val="18"/>
              </w:rPr>
              <w:t>-5</w:t>
            </w:r>
          </w:p>
          <w:p>
            <w:pPr>
              <w:pStyle w:val="Style17"/>
              <w:tabs>
                <w:tab w:val="clear" w:pos="709"/>
                <w:tab w:val="right" w:pos="4995" w:leader="dot"/>
              </w:tabs>
              <w:ind w:right="665"/>
              <w:jc w:val="left"/>
              <w:rPr>
                <w:sz w:val="18"/>
                <w:szCs w:val="18"/>
                <w:lang w:val="ru-RU"/>
              </w:rPr>
            </w:pPr>
            <w:r>
              <w:rPr>
                <w:color w:val="000000"/>
                <w:spacing w:val="-1"/>
                <w:sz w:val="18"/>
                <w:szCs w:val="18"/>
                <w:lang w:val="ru-RU"/>
              </w:rPr>
              <w:t>Схема прохождения потока масла  в системе</w:t>
            </w:r>
            <w:r>
              <w:rPr>
                <w:color w:val="000000"/>
                <w:sz w:val="18"/>
                <w:szCs w:val="18"/>
                <w:lang w:val="ru-RU"/>
              </w:rPr>
              <w:tab/>
            </w:r>
            <w:r>
              <w:rPr>
                <w:color w:val="000000"/>
                <w:spacing w:val="-3"/>
                <w:sz w:val="18"/>
                <w:szCs w:val="18"/>
                <w:lang w:val="ru-RU"/>
              </w:rPr>
              <w:t>4</w:t>
            </w:r>
            <w:r>
              <w:rPr>
                <w:color w:val="000000"/>
                <w:spacing w:val="-3"/>
                <w:sz w:val="18"/>
                <w:szCs w:val="18"/>
              </w:rPr>
              <w:t>C</w:t>
            </w:r>
            <w:r>
              <w:rPr>
                <w:color w:val="000000"/>
                <w:spacing w:val="-3"/>
                <w:sz w:val="18"/>
                <w:szCs w:val="18"/>
                <w:lang w:val="ru-RU"/>
              </w:rPr>
              <w:t>-7</w:t>
            </w:r>
          </w:p>
        </w:tc>
      </w:tr>
    </w:tbl>
    <w:p>
      <w:pPr>
        <w:pStyle w:val="Normal"/>
        <w:jc w:val="center"/>
        <w:rPr>
          <w:lang w:val="en-US"/>
        </w:rPr>
      </w:pPr>
      <w:r>
        <w:rPr>
          <w:lang w:val="en-US"/>
        </w:rPr>
      </w:r>
      <w:r>
        <w:br w:type="page"/>
      </w:r>
    </w:p>
    <w:p>
      <w:pPr>
        <w:pStyle w:val="Heading3"/>
        <w:ind w:hanging="0" w:left="0"/>
        <w:rPr/>
      </w:pPr>
      <w:r>
        <w:rPr>
          <w:color w:val="000000"/>
          <w:spacing w:val="-2"/>
          <w:szCs w:val="18"/>
        </w:rPr>
        <w:t>Технические характеристики</w:t>
      </w:r>
      <w:r>
        <w:rPr>
          <w:color w:val="000000"/>
          <w:spacing w:val="-3"/>
          <w:szCs w:val="18"/>
        </w:rPr>
        <w:t xml:space="preserve"> масляной системы</w:t>
      </w:r>
    </w:p>
    <w:tbl>
      <w:tblPr>
        <w:tblW w:w="9354" w:type="dxa"/>
        <w:jc w:val="right"/>
        <w:tblInd w:w="0" w:type="dxa"/>
        <w:tblLayout w:type="fixed"/>
        <w:tblCellMar>
          <w:top w:w="0" w:type="dxa"/>
          <w:left w:w="40" w:type="dxa"/>
          <w:bottom w:w="0" w:type="dxa"/>
          <w:right w:w="40" w:type="dxa"/>
        </w:tblCellMar>
      </w:tblPr>
      <w:tblGrid>
        <w:gridCol w:w="6738"/>
        <w:gridCol w:w="2616"/>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97" w:right="0"/>
              <w:rPr>
                <w:rFonts w:cs="Arial"/>
                <w:b/>
                <w:bCs/>
                <w:sz w:val="18"/>
              </w:rPr>
            </w:pPr>
            <w:r>
              <w:rPr>
                <w:rFonts w:cs="Arial"/>
                <w:b/>
                <w:bCs/>
                <w:color w:val="000000"/>
                <w:spacing w:val="-2"/>
                <w:sz w:val="18"/>
                <w:szCs w:val="18"/>
              </w:rPr>
              <w:t>Технические характеристики</w:t>
            </w:r>
            <w:r>
              <w:rPr>
                <w:rFonts w:cs="Arial"/>
                <w:b/>
                <w:bCs/>
                <w:color w:val="000000"/>
                <w:spacing w:val="-3"/>
                <w:sz w:val="18"/>
                <w:szCs w:val="18"/>
              </w:rPr>
              <w:t xml:space="preserve"> масляной системы</w:t>
            </w:r>
            <w:r>
              <w:rPr>
                <w:rFonts w:cs="Arial"/>
                <w:b/>
                <w:bCs/>
                <w:color w:val="000000"/>
                <w:sz w:val="18"/>
              </w:rPr>
              <w:t xml:space="preserve">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Тип маслонасоса</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Трохоидальный</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Тип масла </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Для всех температур</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FC-W 10W-30</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Смена вязкости вше 4 °C (40 °F)</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FC-W 25W-40</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Объем масла </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 л (1 амер. кварт.)</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Моторное масло при 75 °C (167 °F)</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При 850 об/мин</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150 кПа (22 фунт./кв.дюйм.) или более</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При 5000 об/мин</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300 кПа (44 фунт./кв.дюйм.) или более</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Внутренний диаметр корпуса маслонасоса (предельный ресурс) </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40.8 мм (1.606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между внешним ротором и внутренним диаметром корпуса маслонасоса</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0.25 мм (0.010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Высота внешнего ротора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14.96 мм (0.589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между ротором и крышкой маслонасоса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0.11 мм (0.004 “)</w:t>
            </w:r>
          </w:p>
        </w:tc>
      </w:tr>
      <w:tr>
        <w:trPr>
          <w:trHeight w:val="23" w:hRule="atLeast"/>
        </w:trPr>
        <w:tc>
          <w:tcPr>
            <w:tcW w:w="673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Зазор между внутренним ротором в внешним ротором (предельный ресурс)</w:t>
            </w:r>
          </w:p>
        </w:tc>
        <w:tc>
          <w:tcPr>
            <w:tcW w:w="26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 xml:space="preserve">0.16 </w:t>
            </w:r>
            <w:r>
              <w:rPr>
                <w:rFonts w:cs="Arial"/>
                <w:color w:val="000000"/>
                <w:sz w:val="18"/>
              </w:rPr>
              <w:t>мм</w:t>
            </w:r>
            <w:r>
              <w:rPr>
                <w:rFonts w:cs="Arial"/>
                <w:color w:val="000000"/>
                <w:sz w:val="18"/>
                <w:lang w:val="en-US"/>
              </w:rPr>
              <w:t xml:space="preserve"> (0.006 “)</w:t>
            </w:r>
          </w:p>
        </w:tc>
      </w:tr>
    </w:tbl>
    <w:p>
      <w:pPr>
        <w:pStyle w:val="Heading4"/>
        <w:ind w:hanging="0" w:left="0"/>
        <w:rPr/>
      </w:pPr>
      <w:r>
        <w:rPr/>
        <w:t xml:space="preserve">Смазки, масла,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258"/>
        <w:gridCol w:w="2578"/>
        <w:gridCol w:w="4117"/>
        <w:gridCol w:w="1401"/>
      </w:tblGrid>
      <w:tr>
        <w:trPr>
          <w:trHeight w:val="23" w:hRule="atLeast"/>
        </w:trPr>
        <w:tc>
          <w:tcPr>
            <w:tcW w:w="12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Тюбик №</w:t>
            </w:r>
          </w:p>
        </w:tc>
        <w:tc>
          <w:tcPr>
            <w:tcW w:w="25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38" w:right="0"/>
              <w:rPr>
                <w:rFonts w:cs="Arial"/>
                <w:b/>
                <w:sz w:val="18"/>
              </w:rPr>
            </w:pPr>
            <w:r>
              <w:rPr>
                <w:rFonts w:cs="Arial"/>
                <w:b/>
                <w:color w:val="000000"/>
                <w:sz w:val="18"/>
              </w:rPr>
              <w:t>Наименование</w:t>
            </w:r>
          </w:p>
        </w:tc>
        <w:tc>
          <w:tcPr>
            <w:tcW w:w="41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4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258"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3" w:right="0"/>
              <w:rPr>
                <w:rFonts w:cs="Arial"/>
                <w:sz w:val="18"/>
                <w:lang w:val="en-US"/>
              </w:rPr>
            </w:pPr>
            <w:r>
              <w:rPr>
                <w:rFonts w:cs="Arial"/>
                <w:sz w:val="18"/>
                <w:lang w:val="en-US"/>
              </w:rPr>
              <w:drawing>
                <wp:inline distT="0" distB="0" distL="0" distR="0">
                  <wp:extent cx="523875" cy="246380"/>
                  <wp:effectExtent l="0" t="0" r="0" b="0"/>
                  <wp:docPr id="386" name="Image3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368" descr=""/>
                          <pic:cNvPicPr>
                            <a:picLocks noChangeAspect="1" noChangeArrowheads="1"/>
                          </pic:cNvPicPr>
                        </pic:nvPicPr>
                        <pic:blipFill>
                          <a:blip r:embed="rId430"/>
                          <a:srcRect l="-69" t="-146" r="-69" b="-146"/>
                          <a:stretch>
                            <a:fillRect/>
                          </a:stretch>
                        </pic:blipFill>
                        <pic:spPr bwMode="auto">
                          <a:xfrm>
                            <a:off x="0" y="0"/>
                            <a:ext cx="523875" cy="246380"/>
                          </a:xfrm>
                          <a:prstGeom prst="rect">
                            <a:avLst/>
                          </a:prstGeom>
                        </pic:spPr>
                      </pic:pic>
                    </a:graphicData>
                  </a:graphic>
                </wp:inline>
              </w:drawing>
            </w:r>
          </w:p>
        </w:tc>
        <w:tc>
          <w:tcPr>
            <w:tcW w:w="257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41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Детали масляного насоса</w:t>
            </w:r>
          </w:p>
        </w:tc>
        <w:tc>
          <w:tcPr>
            <w:tcW w:w="140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r>
        <w:trPr>
          <w:trHeight w:val="23" w:hRule="atLeast"/>
        </w:trPr>
        <w:tc>
          <w:tcPr>
            <w:tcW w:w="1258"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57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411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Поверхность внутреннего и внешнего диаметров ступицы маслонасоса </w:t>
            </w:r>
          </w:p>
        </w:tc>
        <w:tc>
          <w:tcPr>
            <w:tcW w:w="140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 w:right="0"/>
              <w:rPr>
                <w:rFonts w:cs="Arial"/>
                <w:sz w:val="18"/>
                <w:lang w:val="en-US"/>
              </w:rPr>
            </w:pPr>
            <w:r>
              <w:rPr>
                <w:rFonts w:cs="Arial"/>
                <w:sz w:val="18"/>
                <w:lang w:val="en-US"/>
              </w:rPr>
              <w:drawing>
                <wp:inline distT="0" distB="0" distL="0" distR="0">
                  <wp:extent cx="542925" cy="227330"/>
                  <wp:effectExtent l="0" t="0" r="0" b="0"/>
                  <wp:docPr id="387" name="Image3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369" descr=""/>
                          <pic:cNvPicPr>
                            <a:picLocks noChangeAspect="1" noChangeArrowheads="1"/>
                          </pic:cNvPicPr>
                        </pic:nvPicPr>
                        <pic:blipFill>
                          <a:blip r:embed="rId431"/>
                          <a:srcRect l="-66" t="-157" r="-66" b="-157"/>
                          <a:stretch>
                            <a:fillRect/>
                          </a:stretch>
                        </pic:blipFill>
                        <pic:spPr bwMode="auto">
                          <a:xfrm>
                            <a:off x="0" y="0"/>
                            <a:ext cx="542925" cy="227330"/>
                          </a:xfrm>
                          <a:prstGeom prst="rect">
                            <a:avLst/>
                          </a:prstGeom>
                        </pic:spPr>
                      </pic:pic>
                    </a:graphicData>
                  </a:graphic>
                </wp:inline>
              </w:drawing>
            </w:r>
          </w:p>
        </w:tc>
        <w:tc>
          <w:tcPr>
            <w:tcW w:w="257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77"/>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411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48" w:right="58"/>
              <w:jc w:val="center"/>
              <w:rPr>
                <w:rFonts w:cs="Arial"/>
                <w:sz w:val="18"/>
              </w:rPr>
            </w:pPr>
            <w:r>
              <w:rPr>
                <w:rFonts w:cs="Arial"/>
                <w:color w:val="000000"/>
                <w:sz w:val="18"/>
              </w:rPr>
              <w:t xml:space="preserve">Прием / подачу маслонасоса, отверстие маслонасоса в головке цилиндров, распредвал   </w:t>
            </w:r>
          </w:p>
        </w:tc>
        <w:tc>
          <w:tcPr>
            <w:tcW w:w="140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Heading3"/>
        <w:ind w:hanging="0" w:left="0"/>
        <w:rPr/>
      </w:pPr>
      <w:r>
        <w:rPr/>
        <w:t xml:space="preserve">Демонтаж масляного насоса </w:t>
      </w:r>
    </w:p>
    <w:p>
      <w:pPr>
        <w:pStyle w:val="13"/>
        <w:rPr/>
      </w:pPr>
      <w:r>
        <w:rPr>
          <w:b/>
          <w:i/>
          <w:lang w:val="ru-RU"/>
        </w:rPr>
        <w:t xml:space="preserve">ПРИМЕЧАНИЕ: </w:t>
      </w:r>
      <w:r>
        <w:rPr>
          <w:bCs w:val="false"/>
          <w:i/>
          <w:lang w:val="ru-RU"/>
        </w:rPr>
        <w:t xml:space="preserve">Для получения доступа к маслонасосу блок двигателя должен быть демонтирован. </w:t>
      </w:r>
    </w:p>
    <w:p>
      <w:pPr>
        <w:pStyle w:val="13"/>
        <w:rPr>
          <w:lang w:val="ru-RU"/>
        </w:rPr>
      </w:pPr>
      <w:r>
        <w:rPr>
          <w:lang w:val="ru-RU"/>
        </w:rPr>
        <w:t>1.   Отвернуть три болта крепления маслонасоса к головке цилиндров.</w:t>
      </w:r>
    </w:p>
    <w:p>
      <w:pPr>
        <w:pStyle w:val="Normal"/>
        <w:jc w:val="center"/>
        <w:rPr>
          <w:sz w:val="24"/>
          <w:lang w:val="en-US"/>
        </w:rPr>
      </w:pPr>
      <w:r>
        <w:rPr>
          <w:sz w:val="24"/>
          <w:lang w:val="en-US"/>
        </w:rPr>
        <w:drawing>
          <wp:inline distT="0" distB="0" distL="0" distR="0">
            <wp:extent cx="2323465" cy="2303780"/>
            <wp:effectExtent l="0" t="0" r="0" b="0"/>
            <wp:docPr id="388" name="Image3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370" descr=""/>
                    <pic:cNvPicPr>
                      <a:picLocks noChangeAspect="1" noChangeArrowheads="1"/>
                    </pic:cNvPicPr>
                  </pic:nvPicPr>
                  <pic:blipFill>
                    <a:blip r:embed="rId432"/>
                    <a:srcRect l="-15" t="-16" r="-15" b="-16"/>
                    <a:stretch>
                      <a:fillRect/>
                    </a:stretch>
                  </pic:blipFill>
                  <pic:spPr bwMode="auto">
                    <a:xfrm>
                      <a:off x="0" y="0"/>
                      <a:ext cx="2323465" cy="2303780"/>
                    </a:xfrm>
                    <a:prstGeom prst="rect">
                      <a:avLst/>
                    </a:prstGeom>
                  </pic:spPr>
                </pic:pic>
              </a:graphicData>
            </a:graphic>
          </wp:inline>
        </w:drawing>
      </w:r>
    </w:p>
    <w:p>
      <w:pPr>
        <w:pStyle w:val="Style8"/>
        <w:rPr/>
      </w:pPr>
      <w:r>
        <w:rPr/>
        <w:t xml:space="preserve">a - </w:t>
      </w:r>
      <w:r>
        <w:rPr>
          <w:lang w:val="ru-RU"/>
        </w:rPr>
        <w:t>Болт</w:t>
      </w:r>
      <w:r>
        <w:rPr/>
        <w:t xml:space="preserve"> (M6 x 35) (3) </w:t>
      </w:r>
    </w:p>
    <w:p>
      <w:pPr>
        <w:pStyle w:val="Style8"/>
        <w:rPr/>
      </w:pPr>
      <w:r>
        <w:rPr/>
        <w:t xml:space="preserve">b – </w:t>
      </w:r>
      <w:r>
        <w:rPr>
          <w:lang w:val="ru-RU"/>
        </w:rPr>
        <w:t>Головка</w:t>
      </w:r>
      <w:r>
        <w:rPr/>
        <w:t xml:space="preserve"> </w:t>
      </w:r>
      <w:r>
        <w:rPr>
          <w:lang w:val="ru-RU"/>
        </w:rPr>
        <w:t>цилиндров</w:t>
      </w:r>
      <w:r>
        <w:rPr/>
        <w:t xml:space="preserve"> </w:t>
      </w:r>
      <w:r>
        <w:br w:type="page"/>
      </w:r>
    </w:p>
    <w:p>
      <w:pPr>
        <w:pStyle w:val="Heading3"/>
        <w:ind w:hanging="0" w:left="0"/>
        <w:rPr/>
      </w:pPr>
      <w:r>
        <w:rPr/>
        <w:t xml:space="preserve">Разборка </w:t>
      </w:r>
      <w:r>
        <w:rPr>
          <w:color w:val="000000"/>
          <w:spacing w:val="-13"/>
          <w:szCs w:val="18"/>
        </w:rPr>
        <w:t xml:space="preserve">масляного насоса   </w:t>
      </w:r>
    </w:p>
    <w:p>
      <w:pPr>
        <w:pStyle w:val="Style9"/>
        <w:rPr>
          <w:lang w:val="ru-RU"/>
        </w:rPr>
      </w:pPr>
      <w:r>
        <w:rPr>
          <w:lang w:val="ru-RU"/>
        </w:rPr>
        <w:t xml:space="preserve">1. Снять три болта крепления крышки к корпусу маслонасоса. Снять крышку. </w:t>
      </w:r>
    </w:p>
    <w:p>
      <w:pPr>
        <w:pStyle w:val="Normal"/>
        <w:jc w:val="center"/>
        <w:rPr>
          <w:sz w:val="24"/>
          <w:lang w:val="en-US"/>
        </w:rPr>
      </w:pPr>
      <w:r>
        <w:rPr>
          <w:sz w:val="24"/>
          <w:lang w:val="en-US"/>
        </w:rPr>
        <w:drawing>
          <wp:inline distT="0" distB="0" distL="0" distR="0">
            <wp:extent cx="2114550" cy="1532890"/>
            <wp:effectExtent l="0" t="0" r="0" b="0"/>
            <wp:docPr id="389" name="Image3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371" descr=""/>
                    <pic:cNvPicPr>
                      <a:picLocks noChangeAspect="1" noChangeArrowheads="1"/>
                    </pic:cNvPicPr>
                  </pic:nvPicPr>
                  <pic:blipFill>
                    <a:blip r:embed="rId433"/>
                    <a:srcRect l="-17" t="-23" r="-17" b="-23"/>
                    <a:stretch>
                      <a:fillRect/>
                    </a:stretch>
                  </pic:blipFill>
                  <pic:spPr bwMode="auto">
                    <a:xfrm>
                      <a:off x="0" y="0"/>
                      <a:ext cx="2114550" cy="1532890"/>
                    </a:xfrm>
                    <a:prstGeom prst="rect">
                      <a:avLst/>
                    </a:prstGeom>
                  </pic:spPr>
                </pic:pic>
              </a:graphicData>
            </a:graphic>
          </wp:inline>
        </w:drawing>
      </w:r>
    </w:p>
    <w:p>
      <w:pPr>
        <w:pStyle w:val="Style8"/>
        <w:rPr/>
      </w:pPr>
      <w:r>
        <w:rPr/>
        <w:t>a</w:t>
      </w:r>
      <w:r>
        <w:rPr>
          <w:lang w:val="ru-RU"/>
        </w:rPr>
        <w:t xml:space="preserve"> – Болт крышки (3)</w:t>
      </w:r>
    </w:p>
    <w:p>
      <w:pPr>
        <w:pStyle w:val="Style9"/>
        <w:rPr>
          <w:lang w:val="ru-RU"/>
        </w:rPr>
      </w:pPr>
      <w:r>
        <w:rPr>
          <w:lang w:val="ru-RU"/>
        </w:rPr>
        <w:t>2.</w:t>
        <w:tab/>
        <w:t>Вытолкнуть вал насоса из корпуса маслонасоса.</w:t>
      </w:r>
    </w:p>
    <w:p>
      <w:pPr>
        <w:pStyle w:val="Style9"/>
        <w:rPr>
          <w:lang w:val="ru-RU"/>
        </w:rPr>
      </w:pPr>
      <w:r>
        <w:rPr>
          <w:lang w:val="ru-RU"/>
        </w:rPr>
        <w:t>3.</w:t>
        <w:tab/>
        <w:t xml:space="preserve">Снять внутренний и внешний роторы из корпуса маслонасоса. </w:t>
      </w:r>
    </w:p>
    <w:p>
      <w:pPr>
        <w:pStyle w:val="13"/>
        <w:rPr/>
      </w:pPr>
      <w:r>
        <w:rPr>
          <w:b/>
          <w:bCs w:val="false"/>
          <w:i/>
          <w:lang w:val="ru-RU"/>
        </w:rPr>
        <w:t>ПРИМЕЧАНИЕ:</w:t>
      </w:r>
      <w:r>
        <w:rPr>
          <w:i/>
          <w:lang w:val="ru-RU"/>
        </w:rPr>
        <w:t xml:space="preserve"> Сальник крышки повторно не использовать.</w:t>
      </w:r>
    </w:p>
    <w:p>
      <w:pPr>
        <w:pStyle w:val="Normal"/>
        <w:jc w:val="center"/>
        <w:rPr>
          <w:sz w:val="24"/>
          <w:lang w:val="en-US"/>
        </w:rPr>
      </w:pPr>
      <w:r>
        <w:rPr>
          <w:sz w:val="24"/>
          <w:lang w:val="en-US"/>
        </w:rPr>
        <w:drawing>
          <wp:inline distT="0" distB="0" distL="0" distR="0">
            <wp:extent cx="4037965" cy="1952625"/>
            <wp:effectExtent l="0" t="0" r="0" b="0"/>
            <wp:docPr id="390" name="Image3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372" descr=""/>
                    <pic:cNvPicPr>
                      <a:picLocks noChangeAspect="1" noChangeArrowheads="1"/>
                    </pic:cNvPicPr>
                  </pic:nvPicPr>
                  <pic:blipFill>
                    <a:blip r:embed="rId434"/>
                    <a:srcRect l="-9" t="-18" r="-9" b="-18"/>
                    <a:stretch>
                      <a:fillRect/>
                    </a:stretch>
                  </pic:blipFill>
                  <pic:spPr bwMode="auto">
                    <a:xfrm>
                      <a:off x="0" y="0"/>
                      <a:ext cx="4037965" cy="195262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Корпус</w:t>
            </w:r>
            <w:r>
              <w:rPr/>
              <w:t xml:space="preserve"> </w:t>
            </w:r>
            <w:r>
              <w:rPr>
                <w:lang w:val="ru-RU"/>
              </w:rPr>
              <w:t>маслонасоса</w:t>
            </w:r>
            <w:r>
              <w:rPr/>
              <w:t xml:space="preserve"> </w:t>
            </w:r>
          </w:p>
          <w:p>
            <w:pPr>
              <w:pStyle w:val="Style8"/>
              <w:rPr/>
            </w:pPr>
            <w:r>
              <w:rPr/>
              <w:t xml:space="preserve">b – </w:t>
            </w:r>
            <w:r>
              <w:rPr>
                <w:lang w:val="ru-RU"/>
              </w:rPr>
              <w:t xml:space="preserve">Сальник крышки </w:t>
            </w:r>
          </w:p>
          <w:p>
            <w:pPr>
              <w:pStyle w:val="Style8"/>
              <w:rPr/>
            </w:pPr>
            <w:r>
              <w:rPr/>
              <w:t>c</w:t>
            </w:r>
            <w:r>
              <w:rPr>
                <w:lang w:val="ru-RU"/>
              </w:rPr>
              <w:t xml:space="preserve"> – Внешний ротор</w:t>
            </w:r>
          </w:p>
        </w:tc>
        <w:tc>
          <w:tcPr>
            <w:tcW w:w="5211" w:type="dxa"/>
            <w:tcBorders/>
          </w:tcPr>
          <w:p>
            <w:pPr>
              <w:pStyle w:val="Style8"/>
              <w:rPr/>
            </w:pPr>
            <w:r>
              <w:rPr/>
              <w:t>d</w:t>
            </w:r>
            <w:r>
              <w:rPr>
                <w:lang w:val="ru-RU"/>
              </w:rPr>
              <w:t xml:space="preserve"> – Внутренний ротор </w:t>
            </w:r>
          </w:p>
          <w:p>
            <w:pPr>
              <w:pStyle w:val="Style8"/>
              <w:rPr/>
            </w:pPr>
            <w:r>
              <w:rPr/>
              <w:t>e</w:t>
            </w:r>
            <w:r>
              <w:rPr>
                <w:lang w:val="ru-RU"/>
              </w:rPr>
              <w:t xml:space="preserve"> - Вал </w:t>
            </w:r>
          </w:p>
          <w:p>
            <w:pPr>
              <w:pStyle w:val="Style8"/>
              <w:rPr/>
            </w:pPr>
            <w:r>
              <w:rPr/>
              <w:t>f</w:t>
            </w:r>
            <w:r>
              <w:rPr>
                <w:lang w:val="ru-RU"/>
              </w:rPr>
              <w:t xml:space="preserve"> – Установочный штифт </w:t>
            </w:r>
          </w:p>
        </w:tc>
      </w:tr>
    </w:tbl>
    <w:p>
      <w:pPr>
        <w:pStyle w:val="Heading3"/>
        <w:ind w:hanging="0" w:left="0"/>
        <w:rPr>
          <w:lang w:val="en-US"/>
        </w:rPr>
      </w:pPr>
      <w:r>
        <w:rPr>
          <w:color w:val="000000"/>
          <w:spacing w:val="-10"/>
          <w:szCs w:val="18"/>
        </w:rPr>
        <w:t xml:space="preserve">Проверка масляного насоса </w:t>
      </w:r>
    </w:p>
    <w:p>
      <w:pPr>
        <w:pStyle w:val="Style9"/>
        <w:rPr>
          <w:lang w:val="ru-RU"/>
        </w:rPr>
      </w:pPr>
      <w:r>
        <w:rPr>
          <w:lang w:val="ru-RU"/>
        </w:rPr>
        <w:t>1.</w:t>
        <w:tab/>
        <w:t>Проверить детали маслонасоса на точечную коррозию и/или царапины. При необходимости заменить.</w:t>
      </w:r>
    </w:p>
    <w:p>
      <w:pPr>
        <w:pStyle w:val="Style9"/>
        <w:rPr>
          <w:lang w:val="ru-RU"/>
        </w:rPr>
      </w:pPr>
      <w:r>
        <w:rPr>
          <w:lang w:val="ru-RU"/>
        </w:rPr>
        <w:t>2.</w:t>
        <w:tab/>
        <w:t>С помощью калиберного щупа измерить следующие зазоры маслонасоса. Если зазоры не соответствуют или наблюдается износ, заменить соответствующие детали.</w:t>
      </w:r>
    </w:p>
    <w:p>
      <w:pPr>
        <w:pStyle w:val="Style15"/>
        <w:numPr>
          <w:ilvl w:val="0"/>
          <w:numId w:val="8"/>
        </w:numPr>
        <w:ind w:hanging="0" w:left="0"/>
        <w:rPr>
          <w:lang w:val="ru-RU"/>
        </w:rPr>
      </w:pPr>
      <w:r>
        <w:rPr>
          <w:lang w:val="ru-RU"/>
        </w:rPr>
        <w:t xml:space="preserve">между внешним ротором и корпусом маслонасоса; </w:t>
      </w:r>
    </w:p>
    <w:p>
      <w:pPr>
        <w:pStyle w:val="Style15"/>
        <w:numPr>
          <w:ilvl w:val="0"/>
          <w:numId w:val="8"/>
        </w:numPr>
        <w:ind w:hanging="0" w:left="0"/>
        <w:rPr>
          <w:lang w:val="ru-RU"/>
        </w:rPr>
      </w:pPr>
      <w:r>
        <w:rPr>
          <w:lang w:val="ru-RU"/>
        </w:rPr>
        <w:t xml:space="preserve">между внутренним ротором и внешним ротором; </w:t>
      </w:r>
    </w:p>
    <w:p>
      <w:pPr>
        <w:pStyle w:val="Style15"/>
        <w:numPr>
          <w:ilvl w:val="0"/>
          <w:numId w:val="8"/>
        </w:numPr>
        <w:ind w:hanging="0" w:left="0"/>
        <w:rPr>
          <w:spacing w:val="-2"/>
          <w:lang w:val="ru-RU"/>
        </w:rPr>
      </w:pPr>
      <w:r>
        <w:rPr>
          <w:spacing w:val="-2"/>
          <w:lang w:val="ru-RU"/>
        </w:rPr>
        <w:t xml:space="preserve">между внешним ротором и крышкой маслонасоса; </w:t>
      </w:r>
    </w:p>
    <w:p>
      <w:pPr>
        <w:pStyle w:val="Style15"/>
        <w:numPr>
          <w:ilvl w:val="0"/>
          <w:numId w:val="8"/>
        </w:numPr>
        <w:ind w:hanging="0" w:left="0"/>
        <w:rPr>
          <w:spacing w:val="-2"/>
          <w:lang w:val="ru-RU"/>
        </w:rPr>
      </w:pPr>
      <w:r>
        <w:rPr>
          <w:lang w:val="ru-RU"/>
        </w:rPr>
        <w:t>внутренний диаметр корпуса маслонасоса</w:t>
      </w:r>
    </w:p>
    <w:p>
      <w:pPr>
        <w:pStyle w:val="Style15"/>
        <w:numPr>
          <w:ilvl w:val="0"/>
          <w:numId w:val="0"/>
        </w:numPr>
        <w:tabs>
          <w:tab w:val="clear" w:pos="709"/>
          <w:tab w:val="left" w:pos="1134" w:leader="none"/>
        </w:tabs>
        <w:ind w:hanging="283" w:left="1134" w:right="0"/>
        <w:rPr/>
      </w:pPr>
      <w:r>
        <w:rPr/>
        <w:t>.</w:t>
      </w:r>
      <w:r>
        <w:br w:type="page"/>
      </w:r>
    </w:p>
    <w:p>
      <w:pPr>
        <w:pStyle w:val="Style15"/>
        <w:numPr>
          <w:ilvl w:val="0"/>
          <w:numId w:val="8"/>
        </w:numPr>
        <w:ind w:hanging="0" w:left="0"/>
        <w:rPr>
          <w:lang w:val="ru-RU"/>
        </w:rPr>
      </w:pPr>
      <w:r>
        <w:rPr>
          <w:lang w:val="ru-RU"/>
        </w:rPr>
        <w:t xml:space="preserve">Высоту внешнего ротора </w:t>
      </w:r>
    </w:p>
    <w:p>
      <w:pPr>
        <w:pStyle w:val="Normal"/>
        <w:jc w:val="center"/>
        <w:rPr>
          <w:sz w:val="24"/>
          <w:lang w:val="en-US"/>
        </w:rPr>
      </w:pPr>
      <w:r>
        <w:rPr>
          <w:sz w:val="24"/>
          <w:lang w:val="en-US"/>
        </w:rPr>
        <w:drawing>
          <wp:inline distT="0" distB="0" distL="0" distR="0">
            <wp:extent cx="4438015" cy="1694815"/>
            <wp:effectExtent l="0" t="0" r="0" b="0"/>
            <wp:docPr id="391" name="Image3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373" descr=""/>
                    <pic:cNvPicPr>
                      <a:picLocks noChangeAspect="1" noChangeArrowheads="1"/>
                    </pic:cNvPicPr>
                  </pic:nvPicPr>
                  <pic:blipFill>
                    <a:blip r:embed="rId435"/>
                    <a:srcRect l="-8" t="-21" r="-8" b="-21"/>
                    <a:stretch>
                      <a:fillRect/>
                    </a:stretch>
                  </pic:blipFill>
                  <pic:spPr bwMode="auto">
                    <a:xfrm>
                      <a:off x="0" y="0"/>
                      <a:ext cx="4438015" cy="16948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 –</w:t>
            </w:r>
            <w:r>
              <w:rPr>
                <w:lang w:val="ru-RU"/>
              </w:rPr>
              <w:t xml:space="preserve"> Внешний ротор и корпус насоса </w:t>
            </w:r>
          </w:p>
          <w:p>
            <w:pPr>
              <w:pStyle w:val="Style8"/>
              <w:rPr/>
            </w:pPr>
            <w:r>
              <w:rPr/>
              <w:t>b</w:t>
            </w:r>
            <w:r>
              <w:rPr>
                <w:lang w:val="ru-RU"/>
              </w:rPr>
              <w:t xml:space="preserve"> – Внутренний ротор и внешний ротор </w:t>
            </w:r>
          </w:p>
          <w:p>
            <w:pPr>
              <w:pStyle w:val="Style8"/>
              <w:rPr/>
            </w:pPr>
            <w:r>
              <w:rPr/>
              <w:t>c</w:t>
            </w:r>
            <w:r>
              <w:rPr>
                <w:lang w:val="ru-RU"/>
              </w:rPr>
              <w:t xml:space="preserve"> – Внешний ротор и крышка маслонасоса </w:t>
            </w:r>
          </w:p>
        </w:tc>
        <w:tc>
          <w:tcPr>
            <w:tcW w:w="5211" w:type="dxa"/>
            <w:tcBorders/>
          </w:tcPr>
          <w:p>
            <w:pPr>
              <w:pStyle w:val="Style8"/>
              <w:ind w:left="910" w:right="0"/>
              <w:jc w:val="left"/>
              <w:rPr/>
            </w:pPr>
            <w:r>
              <w:rPr/>
              <w:t>d</w:t>
            </w:r>
            <w:r>
              <w:rPr>
                <w:lang w:val="ru-RU"/>
              </w:rPr>
              <w:t xml:space="preserve"> – Внутренний диаметр корпуса маслонасоса </w:t>
            </w:r>
          </w:p>
          <w:p>
            <w:pPr>
              <w:pStyle w:val="Style8"/>
              <w:ind w:left="910" w:right="0"/>
              <w:jc w:val="left"/>
              <w:rPr/>
            </w:pPr>
            <w:r>
              <w:rPr/>
              <w:t>e</w:t>
            </w:r>
            <w:r>
              <w:rPr>
                <w:lang w:val="ru-RU"/>
              </w:rPr>
              <w:t xml:space="preserve"> – Высота внешнего ротора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6507"/>
        <w:gridCol w:w="284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lang w:val="en-US"/>
              </w:rPr>
            </w:pPr>
            <w:r>
              <w:rPr>
                <w:rFonts w:cs="Arial"/>
                <w:b/>
                <w:color w:val="000000"/>
                <w:sz w:val="18"/>
              </w:rPr>
              <w:t>Зазоры</w:t>
            </w:r>
            <w:r>
              <w:rPr>
                <w:rFonts w:cs="Arial"/>
                <w:b/>
                <w:color w:val="000000"/>
                <w:sz w:val="18"/>
                <w:lang w:val="en-US"/>
              </w:rPr>
              <w:t xml:space="preserve"> </w:t>
            </w:r>
            <w:r>
              <w:rPr>
                <w:rFonts w:cs="Arial"/>
                <w:b/>
                <w:color w:val="000000"/>
                <w:sz w:val="18"/>
              </w:rPr>
              <w:t>маслонасоса</w:t>
            </w:r>
          </w:p>
        </w:tc>
      </w:tr>
      <w:tr>
        <w:trPr>
          <w:trHeight w:val="23" w:hRule="atLeast"/>
        </w:trPr>
        <w:tc>
          <w:tcPr>
            <w:tcW w:w="650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sz w:val="18"/>
              </w:rPr>
              <w:t xml:space="preserve">между внешним ротором и корпусом насоса </w:t>
            </w:r>
            <w:r>
              <w:rPr>
                <w:rFonts w:cs="Arial"/>
                <w:color w:val="000000"/>
                <w:sz w:val="18"/>
                <w:szCs w:val="22"/>
              </w:rPr>
              <w:t>(макс.) "</w:t>
            </w:r>
            <w:r>
              <w:rPr>
                <w:rFonts w:cs="Arial"/>
                <w:color w:val="000000"/>
                <w:sz w:val="18"/>
                <w:szCs w:val="22"/>
                <w:lang w:val="en-US"/>
              </w:rPr>
              <w:t>a</w:t>
            </w:r>
            <w:r>
              <w:rPr>
                <w:rFonts w:cs="Arial"/>
                <w:color w:val="000000"/>
                <w:sz w:val="18"/>
                <w:szCs w:val="22"/>
              </w:rPr>
              <w:t>"</w:t>
            </w:r>
          </w:p>
        </w:tc>
        <w:tc>
          <w:tcPr>
            <w:tcW w:w="2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75" w:right="0"/>
              <w:rPr>
                <w:rFonts w:cs="Arial"/>
                <w:sz w:val="18"/>
              </w:rPr>
            </w:pPr>
            <w:r>
              <w:rPr>
                <w:rFonts w:cs="Arial"/>
                <w:color w:val="000000"/>
                <w:sz w:val="18"/>
              </w:rPr>
              <w:t>0.25 мм (0.01 “)</w:t>
            </w:r>
          </w:p>
        </w:tc>
      </w:tr>
      <w:tr>
        <w:trPr>
          <w:trHeight w:val="23" w:hRule="atLeast"/>
        </w:trPr>
        <w:tc>
          <w:tcPr>
            <w:tcW w:w="650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sz w:val="18"/>
              </w:rPr>
              <w:t>между внутренним ротором и внешним ротором</w:t>
            </w:r>
            <w:r>
              <w:rPr>
                <w:rFonts w:cs="Arial"/>
                <w:color w:val="000000"/>
                <w:sz w:val="18"/>
                <w:szCs w:val="22"/>
              </w:rPr>
              <w:t xml:space="preserve"> (макс.) "</w:t>
            </w:r>
            <w:r>
              <w:rPr>
                <w:rFonts w:cs="Arial"/>
                <w:color w:val="000000"/>
                <w:sz w:val="18"/>
                <w:szCs w:val="22"/>
                <w:lang w:val="en-US"/>
              </w:rPr>
              <w:t>b</w:t>
            </w:r>
            <w:r>
              <w:rPr>
                <w:rFonts w:cs="Arial"/>
                <w:color w:val="000000"/>
                <w:sz w:val="18"/>
                <w:szCs w:val="22"/>
              </w:rPr>
              <w:t>"</w:t>
            </w:r>
          </w:p>
        </w:tc>
        <w:tc>
          <w:tcPr>
            <w:tcW w:w="2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22" w:right="0"/>
              <w:rPr>
                <w:rFonts w:cs="Arial"/>
                <w:sz w:val="18"/>
              </w:rPr>
            </w:pPr>
            <w:r>
              <w:rPr>
                <w:rFonts w:cs="Arial"/>
                <w:color w:val="000000"/>
                <w:sz w:val="18"/>
              </w:rPr>
              <w:t>0.16 мм (0.006 “)</w:t>
            </w:r>
          </w:p>
        </w:tc>
      </w:tr>
      <w:tr>
        <w:trPr>
          <w:trHeight w:val="23" w:hRule="atLeast"/>
        </w:trPr>
        <w:tc>
          <w:tcPr>
            <w:tcW w:w="650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spacing w:val="-2"/>
                <w:sz w:val="18"/>
              </w:rPr>
              <w:t xml:space="preserve">между внешним ротором и крышкой маслонасоса </w:t>
            </w:r>
            <w:r>
              <w:rPr>
                <w:rFonts w:cs="Arial"/>
                <w:color w:val="000000"/>
                <w:sz w:val="18"/>
                <w:szCs w:val="22"/>
              </w:rPr>
              <w:t>(макс.) "</w:t>
            </w:r>
            <w:r>
              <w:rPr>
                <w:rFonts w:cs="Arial"/>
                <w:color w:val="000000"/>
                <w:sz w:val="18"/>
                <w:szCs w:val="22"/>
                <w:lang w:val="en-US"/>
              </w:rPr>
              <w:t>c</w:t>
            </w:r>
            <w:r>
              <w:rPr>
                <w:rFonts w:cs="Arial"/>
                <w:color w:val="000000"/>
                <w:sz w:val="18"/>
                <w:szCs w:val="22"/>
              </w:rPr>
              <w:t>"</w:t>
            </w:r>
          </w:p>
        </w:tc>
        <w:tc>
          <w:tcPr>
            <w:tcW w:w="2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22" w:right="0"/>
              <w:rPr>
                <w:rFonts w:cs="Arial"/>
                <w:sz w:val="18"/>
              </w:rPr>
            </w:pPr>
            <w:r>
              <w:rPr>
                <w:rFonts w:cs="Arial"/>
                <w:color w:val="000000"/>
                <w:sz w:val="18"/>
              </w:rPr>
              <w:t>0.11 мм (0.004 “)</w:t>
            </w:r>
          </w:p>
        </w:tc>
      </w:tr>
      <w:tr>
        <w:trPr>
          <w:trHeight w:val="23" w:hRule="atLeast"/>
        </w:trPr>
        <w:tc>
          <w:tcPr>
            <w:tcW w:w="650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lang w:val="en-US"/>
              </w:rPr>
            </w:pPr>
            <w:r>
              <w:rPr>
                <w:sz w:val="18"/>
              </w:rPr>
              <w:t>внутренний диаметр корпуса маслонасоса</w:t>
            </w:r>
            <w:r>
              <w:rPr>
                <w:rFonts w:cs="Arial"/>
                <w:color w:val="000000"/>
                <w:sz w:val="18"/>
                <w:szCs w:val="22"/>
              </w:rPr>
              <w:t xml:space="preserve"> (макс.) </w:t>
            </w:r>
            <w:r>
              <w:rPr>
                <w:rFonts w:cs="Arial"/>
                <w:color w:val="000000"/>
                <w:sz w:val="18"/>
                <w:szCs w:val="22"/>
                <w:lang w:val="en-US"/>
              </w:rPr>
              <w:t>"d"</w:t>
            </w:r>
          </w:p>
        </w:tc>
        <w:tc>
          <w:tcPr>
            <w:tcW w:w="2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18" w:right="0"/>
              <w:rPr>
                <w:rFonts w:cs="Arial"/>
                <w:sz w:val="18"/>
                <w:lang w:val="en-US"/>
              </w:rPr>
            </w:pPr>
            <w:r>
              <w:rPr>
                <w:rFonts w:cs="Arial"/>
                <w:color w:val="000000"/>
                <w:sz w:val="18"/>
                <w:lang w:val="en-US"/>
              </w:rPr>
              <w:t xml:space="preserve">40.8 </w:t>
            </w:r>
            <w:r>
              <w:rPr>
                <w:rFonts w:cs="Arial"/>
                <w:color w:val="000000"/>
                <w:sz w:val="18"/>
              </w:rPr>
              <w:t>мм</w:t>
            </w:r>
            <w:r>
              <w:rPr>
                <w:rFonts w:cs="Arial"/>
                <w:color w:val="000000"/>
                <w:sz w:val="18"/>
                <w:lang w:val="en-US"/>
              </w:rPr>
              <w:t xml:space="preserve"> (1.606 “)</w:t>
            </w:r>
          </w:p>
        </w:tc>
      </w:tr>
      <w:tr>
        <w:trPr>
          <w:trHeight w:val="23" w:hRule="atLeast"/>
        </w:trPr>
        <w:tc>
          <w:tcPr>
            <w:tcW w:w="650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sz w:val="18"/>
              </w:rPr>
            </w:pPr>
            <w:r>
              <w:rPr>
                <w:rFonts w:cs="Arial"/>
                <w:color w:val="000000"/>
                <w:sz w:val="18"/>
              </w:rPr>
              <w:t>высота внешнего ротора (мин.) "</w:t>
            </w:r>
            <w:r>
              <w:rPr>
                <w:rFonts w:cs="Arial"/>
                <w:color w:val="000000"/>
                <w:sz w:val="18"/>
                <w:lang w:val="en-US"/>
              </w:rPr>
              <w:t>e</w:t>
            </w:r>
            <w:r>
              <w:rPr>
                <w:rFonts w:cs="Arial"/>
                <w:color w:val="000000"/>
                <w:sz w:val="18"/>
              </w:rPr>
              <w:t>"</w:t>
            </w:r>
          </w:p>
        </w:tc>
        <w:tc>
          <w:tcPr>
            <w:tcW w:w="28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rPr>
            </w:pPr>
            <w:r>
              <w:rPr>
                <w:rFonts w:cs="Arial"/>
                <w:color w:val="000000"/>
                <w:sz w:val="18"/>
              </w:rPr>
              <w:t>14.96 мм (0.589 “)</w:t>
            </w:r>
          </w:p>
        </w:tc>
      </w:tr>
    </w:tbl>
    <w:p>
      <w:pPr>
        <w:pStyle w:val="Heading3"/>
        <w:ind w:hanging="0" w:left="0"/>
        <w:rPr>
          <w:lang w:val="en-US"/>
        </w:rPr>
      </w:pPr>
      <w:r>
        <w:rPr>
          <w:color w:val="000000"/>
          <w:spacing w:val="-3"/>
          <w:szCs w:val="18"/>
        </w:rPr>
        <w:t>Сборка</w:t>
      </w:r>
      <w:r>
        <w:rPr>
          <w:color w:val="000000"/>
          <w:spacing w:val="-3"/>
          <w:szCs w:val="18"/>
          <w:lang w:val="en-US"/>
        </w:rPr>
        <w:t xml:space="preserve"> </w:t>
      </w:r>
      <w:r>
        <w:rPr>
          <w:color w:val="000000"/>
          <w:spacing w:val="-3"/>
          <w:szCs w:val="18"/>
        </w:rPr>
        <w:t>масляного</w:t>
      </w:r>
      <w:r>
        <w:rPr>
          <w:color w:val="000000"/>
          <w:spacing w:val="-3"/>
          <w:szCs w:val="18"/>
          <w:lang w:val="en-US"/>
        </w:rPr>
        <w:t xml:space="preserve"> </w:t>
      </w:r>
      <w:r>
        <w:rPr>
          <w:color w:val="000000"/>
          <w:spacing w:val="-3"/>
          <w:szCs w:val="18"/>
        </w:rPr>
        <w:t>насоса</w:t>
      </w:r>
      <w:r>
        <w:rPr>
          <w:color w:val="000000"/>
          <w:spacing w:val="-3"/>
          <w:szCs w:val="18"/>
          <w:lang w:val="en-US"/>
        </w:rPr>
        <w:t xml:space="preserve"> </w:t>
      </w:r>
    </w:p>
    <w:p>
      <w:pPr>
        <w:pStyle w:val="Style9"/>
        <w:rPr/>
      </w:pPr>
      <w:r>
        <w:rPr>
          <w:lang w:val="ru-RU"/>
        </w:rPr>
        <w:t>1.</w:t>
        <w:tab/>
        <w:t>Смазать узлы и детали маслонасоса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Style9"/>
        <w:rPr>
          <w:lang w:val="ru-RU"/>
        </w:rPr>
      </w:pPr>
      <w:r>
        <w:rPr>
          <w:lang w:val="ru-RU"/>
        </w:rPr>
        <w:t>2.</w:t>
        <w:tab/>
        <w:t>Установить сальник крышки в канавку на корпусе маслонасоса.</w:t>
      </w:r>
    </w:p>
    <w:p>
      <w:pPr>
        <w:pStyle w:val="Style9"/>
        <w:rPr>
          <w:lang w:val="ru-RU"/>
        </w:rPr>
      </w:pPr>
      <w:r>
        <w:rPr>
          <w:lang w:val="ru-RU"/>
        </w:rPr>
        <w:t>3.</w:t>
        <w:tab/>
        <w:t>Установить внешний ротор в корпус насоса.</w:t>
      </w:r>
    </w:p>
    <w:p>
      <w:pPr>
        <w:pStyle w:val="Style9"/>
        <w:rPr>
          <w:lang w:val="ru-RU"/>
        </w:rPr>
      </w:pPr>
      <w:r>
        <w:rPr>
          <w:lang w:val="ru-RU"/>
        </w:rPr>
        <w:t>4.</w:t>
        <w:tab/>
        <w:t>Установить внутренний ротор в корпус насоса шпоночной канавкой в сторону крышки.</w:t>
      </w:r>
    </w:p>
    <w:p>
      <w:pPr>
        <w:pStyle w:val="Style9"/>
        <w:rPr>
          <w:lang w:val="ru-RU"/>
        </w:rPr>
      </w:pPr>
      <w:r>
        <w:rPr>
          <w:lang w:val="ru-RU"/>
        </w:rPr>
        <w:t>5.</w:t>
        <w:tab/>
        <w:t>Установить приводной штифт в вал.</w:t>
      </w:r>
    </w:p>
    <w:p>
      <w:pPr>
        <w:pStyle w:val="Style9"/>
        <w:rPr>
          <w:lang w:val="ru-RU"/>
        </w:rPr>
      </w:pPr>
      <w:r>
        <w:rPr>
          <w:lang w:val="ru-RU"/>
        </w:rPr>
        <w:t>6.</w:t>
        <w:tab/>
        <w:t>Установить вал со приводным штифтом во внутренний ротор. Проверить, чтобы приводной штифт пришел в зацепление с канавкой внутреннего ротора.</w:t>
      </w:r>
    </w:p>
    <w:p>
      <w:pPr>
        <w:pStyle w:val="Normal"/>
        <w:jc w:val="center"/>
        <w:rPr>
          <w:sz w:val="24"/>
          <w:lang w:val="en-US"/>
        </w:rPr>
      </w:pPr>
      <w:r>
        <w:rPr>
          <w:sz w:val="24"/>
          <w:lang w:val="en-US"/>
        </w:rPr>
        <w:drawing>
          <wp:inline distT="0" distB="0" distL="0" distR="0">
            <wp:extent cx="3952875" cy="2010410"/>
            <wp:effectExtent l="0" t="0" r="0" b="0"/>
            <wp:docPr id="392" name="Image3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374" descr=""/>
                    <pic:cNvPicPr>
                      <a:picLocks noChangeAspect="1" noChangeArrowheads="1"/>
                    </pic:cNvPicPr>
                  </pic:nvPicPr>
                  <pic:blipFill>
                    <a:blip r:embed="rId436"/>
                    <a:srcRect l="-9" t="-18" r="-9" b="-18"/>
                    <a:stretch>
                      <a:fillRect/>
                    </a:stretch>
                  </pic:blipFill>
                  <pic:spPr bwMode="auto">
                    <a:xfrm>
                      <a:off x="0" y="0"/>
                      <a:ext cx="3952875" cy="20104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Корпус</w:t>
            </w:r>
            <w:r>
              <w:rPr/>
              <w:t xml:space="preserve"> </w:t>
            </w:r>
            <w:r>
              <w:rPr>
                <w:lang w:val="ru-RU"/>
              </w:rPr>
              <w:t>маслонасоса</w:t>
            </w:r>
            <w:r>
              <w:rPr/>
              <w:t xml:space="preserve"> </w:t>
            </w:r>
          </w:p>
          <w:p>
            <w:pPr>
              <w:pStyle w:val="Style8"/>
              <w:rPr/>
            </w:pPr>
            <w:r>
              <w:rPr/>
              <w:t xml:space="preserve">b – </w:t>
            </w:r>
            <w:r>
              <w:rPr>
                <w:lang w:val="ru-RU"/>
              </w:rPr>
              <w:t>Сальник</w:t>
            </w:r>
            <w:r>
              <w:rPr/>
              <w:t xml:space="preserve"> </w:t>
            </w:r>
            <w:r>
              <w:rPr>
                <w:lang w:val="ru-RU"/>
              </w:rPr>
              <w:t>крышки</w:t>
            </w:r>
            <w:r>
              <w:rPr/>
              <w:t xml:space="preserve"> </w:t>
            </w:r>
          </w:p>
          <w:p>
            <w:pPr>
              <w:pStyle w:val="Style8"/>
              <w:rPr/>
            </w:pPr>
            <w:r>
              <w:rPr/>
              <w:t>c</w:t>
            </w:r>
            <w:r>
              <w:rPr>
                <w:lang w:val="ru-RU"/>
              </w:rPr>
              <w:t xml:space="preserve"> – Внешний ротор</w:t>
            </w:r>
          </w:p>
        </w:tc>
        <w:tc>
          <w:tcPr>
            <w:tcW w:w="5211" w:type="dxa"/>
            <w:tcBorders/>
          </w:tcPr>
          <w:p>
            <w:pPr>
              <w:pStyle w:val="Style8"/>
              <w:rPr/>
            </w:pPr>
            <w:r>
              <w:rPr/>
              <w:t>d</w:t>
            </w:r>
            <w:r>
              <w:rPr>
                <w:lang w:val="ru-RU"/>
              </w:rPr>
              <w:t xml:space="preserve"> – Внутренний ротор </w:t>
            </w:r>
          </w:p>
          <w:p>
            <w:pPr>
              <w:pStyle w:val="Style8"/>
              <w:rPr/>
            </w:pPr>
            <w:r>
              <w:rPr/>
              <w:t>e</w:t>
            </w:r>
            <w:r>
              <w:rPr>
                <w:lang w:val="ru-RU"/>
              </w:rPr>
              <w:t xml:space="preserve"> - Вал</w:t>
            </w:r>
          </w:p>
          <w:p>
            <w:pPr>
              <w:pStyle w:val="Style8"/>
              <w:rPr/>
            </w:pPr>
            <w:r>
              <w:rPr/>
              <w:t>f</w:t>
            </w:r>
            <w:r>
              <w:rPr>
                <w:lang w:val="ru-RU"/>
              </w:rPr>
              <w:t xml:space="preserve"> – Приводной штифт </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lang w:val="en-US"/>
              </w:rPr>
            </w:pPr>
            <w:r>
              <w:rPr>
                <w:rFonts w:cs="Arial"/>
                <w:sz w:val="18"/>
                <w:lang w:val="en-US"/>
              </w:rPr>
              <w:drawing>
                <wp:inline distT="0" distB="0" distL="0" distR="0">
                  <wp:extent cx="561975" cy="200025"/>
                  <wp:effectExtent l="0" t="0" r="0" b="0"/>
                  <wp:docPr id="393" name="Image3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375" descr=""/>
                          <pic:cNvPicPr>
                            <a:picLocks noChangeAspect="1" noChangeArrowheads="1"/>
                          </pic:cNvPicPr>
                        </pic:nvPicPr>
                        <pic:blipFill>
                          <a:blip r:embed="rId437"/>
                          <a:srcRect l="-64" t="-176" r="-64" b="-176"/>
                          <a:stretch>
                            <a:fillRect/>
                          </a:stretch>
                        </pic:blipFill>
                        <pic:spPr bwMode="auto">
                          <a:xfrm>
                            <a:off x="0" y="0"/>
                            <a:ext cx="561975" cy="2000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Узлы и детали маслонасоса </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Style9"/>
        <w:rPr>
          <w:lang w:val="ru-RU"/>
        </w:rPr>
      </w:pPr>
      <w:r>
        <w:rPr>
          <w:lang w:val="ru-RU"/>
        </w:rPr>
        <w:t>7. Установить крышку. Затянуть болты крышки маслонасоса до указанного усилия.</w:t>
      </w:r>
    </w:p>
    <w:p>
      <w:pPr>
        <w:pStyle w:val="Normal"/>
        <w:jc w:val="center"/>
        <w:rPr>
          <w:sz w:val="24"/>
          <w:lang w:val="en-US"/>
        </w:rPr>
      </w:pPr>
      <w:r>
        <w:rPr>
          <w:sz w:val="24"/>
          <w:lang w:val="en-US"/>
        </w:rPr>
        <w:drawing>
          <wp:inline distT="0" distB="0" distL="0" distR="0">
            <wp:extent cx="2153285" cy="1552575"/>
            <wp:effectExtent l="0" t="0" r="0" b="0"/>
            <wp:docPr id="394" name="Image3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376" descr=""/>
                    <pic:cNvPicPr>
                      <a:picLocks noChangeAspect="1" noChangeArrowheads="1"/>
                    </pic:cNvPicPr>
                  </pic:nvPicPr>
                  <pic:blipFill>
                    <a:blip r:embed="rId438"/>
                    <a:srcRect l="-17" t="-23" r="-17" b="-23"/>
                    <a:stretch>
                      <a:fillRect/>
                    </a:stretch>
                  </pic:blipFill>
                  <pic:spPr bwMode="auto">
                    <a:xfrm>
                      <a:off x="0" y="0"/>
                      <a:ext cx="2153285" cy="1552575"/>
                    </a:xfrm>
                    <a:prstGeom prst="rect">
                      <a:avLst/>
                    </a:prstGeom>
                  </pic:spPr>
                </pic:pic>
              </a:graphicData>
            </a:graphic>
          </wp:inline>
        </w:drawing>
      </w:r>
    </w:p>
    <w:p>
      <w:pPr>
        <w:pStyle w:val="Style8"/>
        <w:rPr/>
      </w:pPr>
      <w:r>
        <w:rPr>
          <w:lang w:val="ru-RU"/>
        </w:rPr>
        <w:t>a</w:t>
      </w:r>
      <w:r>
        <w:rPr/>
        <w:t xml:space="preserve"> – Болт крышки (3)</w:t>
      </w:r>
    </w:p>
    <w:tbl>
      <w:tblPr>
        <w:tblW w:w="9354" w:type="dxa"/>
        <w:jc w:val="left"/>
        <w:tblInd w:w="850" w:type="dxa"/>
        <w:tblLayout w:type="fixed"/>
        <w:tblCellMar>
          <w:top w:w="0" w:type="dxa"/>
          <w:left w:w="40" w:type="dxa"/>
          <w:bottom w:w="0" w:type="dxa"/>
          <w:right w:w="40" w:type="dxa"/>
        </w:tblCellMar>
      </w:tblPr>
      <w:tblGrid>
        <w:gridCol w:w="5853"/>
        <w:gridCol w:w="1160"/>
        <w:gridCol w:w="1160"/>
        <w:gridCol w:w="1181"/>
      </w:tblGrid>
      <w:tr>
        <w:trPr>
          <w:trHeight w:val="23" w:hRule="atLeast"/>
        </w:trPr>
        <w:tc>
          <w:tcPr>
            <w:tcW w:w="5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фунт.-фут.</w:t>
            </w:r>
          </w:p>
        </w:tc>
      </w:tr>
      <w:tr>
        <w:trPr>
          <w:trHeight w:val="23" w:hRule="atLeast"/>
        </w:trPr>
        <w:tc>
          <w:tcPr>
            <w:tcW w:w="5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Болты крышки</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color w:val="000000"/>
          <w:spacing w:val="-2"/>
          <w:szCs w:val="18"/>
        </w:rPr>
      </w:pPr>
      <w:r>
        <w:rPr>
          <w:color w:val="000000"/>
          <w:spacing w:val="-2"/>
          <w:szCs w:val="18"/>
        </w:rPr>
        <w:t xml:space="preserve">Установка масляного насоса </w:t>
      </w:r>
    </w:p>
    <w:p>
      <w:pPr>
        <w:pStyle w:val="Style9"/>
        <w:rPr>
          <w:lang w:val="ru-RU"/>
        </w:rPr>
      </w:pPr>
      <w:r>
        <w:rPr>
          <w:lang w:val="ru-RU"/>
        </w:rPr>
        <w:t>1.</w:t>
        <w:tab/>
        <w:t>Установить новые уплотнительные кольца на маслонасос.</w:t>
      </w:r>
    </w:p>
    <w:p>
      <w:pPr>
        <w:pStyle w:val="Style9"/>
        <w:rPr/>
      </w:pPr>
      <w:r>
        <w:rPr>
          <w:lang w:val="ru-RU"/>
        </w:rPr>
        <w:t>2.</w:t>
        <w:tab/>
        <w:t>Смазать поверхность внутреннего и внешнего диаметра ступицы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Normal"/>
        <w:jc w:val="center"/>
        <w:rPr>
          <w:sz w:val="24"/>
          <w:lang w:val="en-US"/>
        </w:rPr>
      </w:pPr>
      <w:r>
        <w:rPr>
          <w:sz w:val="24"/>
          <w:lang w:val="en-US"/>
        </w:rPr>
        <w:drawing>
          <wp:inline distT="0" distB="0" distL="0" distR="0">
            <wp:extent cx="2619375" cy="1867535"/>
            <wp:effectExtent l="0" t="0" r="0" b="0"/>
            <wp:docPr id="395" name="Image3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377" descr=""/>
                    <pic:cNvPicPr>
                      <a:picLocks noChangeAspect="1" noChangeArrowheads="1"/>
                    </pic:cNvPicPr>
                  </pic:nvPicPr>
                  <pic:blipFill>
                    <a:blip r:embed="rId439"/>
                    <a:srcRect l="-14" t="-19" r="-14" b="-19"/>
                    <a:stretch>
                      <a:fillRect/>
                    </a:stretch>
                  </pic:blipFill>
                  <pic:spPr bwMode="auto">
                    <a:xfrm>
                      <a:off x="0" y="0"/>
                      <a:ext cx="2619375" cy="186753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sz w:val="18"/>
                <w:lang w:val="en-US"/>
              </w:rPr>
            </w:pPr>
            <w:r>
              <w:rPr>
                <w:rFonts w:cs="Arial"/>
                <w:sz w:val="18"/>
                <w:lang w:val="en-US"/>
              </w:rPr>
              <w:drawing>
                <wp:inline distT="0" distB="0" distL="0" distR="0">
                  <wp:extent cx="589280" cy="266065"/>
                  <wp:effectExtent l="0" t="0" r="0" b="0"/>
                  <wp:docPr id="396" name="Image3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378" descr=""/>
                          <pic:cNvPicPr>
                            <a:picLocks noChangeAspect="1" noChangeArrowheads="1"/>
                          </pic:cNvPicPr>
                        </pic:nvPicPr>
                        <pic:blipFill>
                          <a:blip r:embed="rId440"/>
                          <a:srcRect l="-61" t="-134" r="-61" b="-134"/>
                          <a:stretch>
                            <a:fillRect/>
                          </a:stretch>
                        </pic:blipFill>
                        <pic:spPr bwMode="auto">
                          <a:xfrm>
                            <a:off x="0" y="0"/>
                            <a:ext cx="589280" cy="26606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w:t>
            </w:r>
            <w:r>
              <w:rPr>
                <w:rFonts w:cs="Arial"/>
                <w:color w:val="000000"/>
                <w:sz w:val="18"/>
                <w:lang w:val="en-US"/>
              </w:rPr>
              <w:t xml:space="preserve"> 2-4-C with Teflon</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sz w:val="18"/>
              </w:rPr>
              <w:t xml:space="preserve">Поверхность внутреннего и внешнего диаметра ступицы маслонасоса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Style9"/>
        <w:rPr>
          <w:lang w:val="ru-RU"/>
        </w:rPr>
      </w:pPr>
      <w:r>
        <w:rPr>
          <w:lang w:val="ru-RU"/>
        </w:rPr>
        <w:t>3.</w:t>
        <w:tab/>
        <w:t xml:space="preserve">Залить приблизительно 15 капель моторного масла во впускное и выпускное отверстия маслонасоса. </w:t>
      </w:r>
    </w:p>
    <w:p>
      <w:pPr>
        <w:pStyle w:val="Style9"/>
        <w:rPr>
          <w:lang w:val="ru-RU"/>
        </w:rPr>
      </w:pPr>
      <w:r>
        <w:rPr>
          <w:lang w:val="ru-RU"/>
        </w:rPr>
        <w:t>4.</w:t>
        <w:tab/>
        <w:t xml:space="preserve">Смазать отверстие под маслонасос в головке цилиндров и распредвал моторным маслом. </w:t>
      </w:r>
      <w:r>
        <w:br w:type="page"/>
      </w:r>
    </w:p>
    <w:p>
      <w:pPr>
        <w:pStyle w:val="Style9"/>
        <w:rPr>
          <w:lang w:val="ru-RU"/>
        </w:rPr>
      </w:pPr>
      <w:r>
        <w:rPr>
          <w:lang w:val="ru-RU"/>
        </w:rPr>
        <w:t>5. Совместить приводной штифт распредвала со шлицом в вале маслонасоса.</w:t>
      </w:r>
    </w:p>
    <w:p>
      <w:pPr>
        <w:pStyle w:val="Normal"/>
        <w:jc w:val="center"/>
        <w:rPr>
          <w:sz w:val="24"/>
          <w:lang w:val="en-US"/>
        </w:rPr>
      </w:pPr>
      <w:r>
        <w:rPr>
          <w:sz w:val="24"/>
          <w:lang w:val="en-US"/>
        </w:rPr>
        <w:drawing>
          <wp:inline distT="0" distB="0" distL="0" distR="0">
            <wp:extent cx="3790950" cy="2427605"/>
            <wp:effectExtent l="0" t="0" r="0" b="0"/>
            <wp:docPr id="397" name="Image3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379" descr=""/>
                    <pic:cNvPicPr>
                      <a:picLocks noChangeAspect="1" noChangeArrowheads="1"/>
                    </pic:cNvPicPr>
                  </pic:nvPicPr>
                  <pic:blipFill>
                    <a:blip r:embed="rId441"/>
                    <a:srcRect l="-9" t="-15" r="-9" b="-15"/>
                    <a:stretch>
                      <a:fillRect/>
                    </a:stretch>
                  </pic:blipFill>
                  <pic:spPr bwMode="auto">
                    <a:xfrm>
                      <a:off x="0" y="0"/>
                      <a:ext cx="3790950" cy="2427605"/>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72"/>
        <w:gridCol w:w="2745"/>
        <w:gridCol w:w="2745"/>
        <w:gridCol w:w="2092"/>
      </w:tblGrid>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lang w:val="en-US"/>
              </w:rPr>
            </w:pPr>
            <w:r>
              <w:rPr>
                <w:rFonts w:cs="Arial"/>
                <w:sz w:val="18"/>
                <w:lang w:val="en-US"/>
              </w:rPr>
              <w:drawing>
                <wp:inline distT="0" distB="0" distL="0" distR="0">
                  <wp:extent cx="570230" cy="238125"/>
                  <wp:effectExtent l="0" t="0" r="0" b="0"/>
                  <wp:docPr id="398" name="Image3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380" descr=""/>
                          <pic:cNvPicPr>
                            <a:picLocks noChangeAspect="1" noChangeArrowheads="1"/>
                          </pic:cNvPicPr>
                        </pic:nvPicPr>
                        <pic:blipFill>
                          <a:blip r:embed="rId442"/>
                          <a:srcRect l="-63" t="-152" r="-63" b="-152"/>
                          <a:stretch>
                            <a:fillRect/>
                          </a:stretch>
                        </pic:blipFill>
                        <pic:spPr bwMode="auto">
                          <a:xfrm>
                            <a:off x="0" y="0"/>
                            <a:ext cx="570230" cy="23812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Масло для 4-такт. ПЛМ</w:t>
            </w:r>
            <w:r>
              <w:rPr>
                <w:rFonts w:cs="Arial"/>
                <w:color w:val="000000"/>
                <w:sz w:val="18"/>
                <w:lang w:val="en-US"/>
              </w:rPr>
              <w:t xml:space="preserve"> - 4-Stroke 10W-30 Outboard Oil</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Впускное и выпускное отверстия маслонасоса, отверстие под маслонасос в головке цилиндров, распредвал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92-858045K01</w:t>
            </w:r>
          </w:p>
        </w:tc>
      </w:tr>
    </w:tbl>
    <w:p>
      <w:pPr>
        <w:pStyle w:val="Style9"/>
        <w:rPr/>
      </w:pPr>
      <w:r>
        <w:rPr>
          <w:lang w:val="ru-RU"/>
        </w:rPr>
        <w:t xml:space="preserve">6. Привернуть маслонасос к головке цилиндров тремя болтами </w:t>
      </w:r>
      <w:r>
        <w:rPr/>
        <w:t>M</w:t>
      </w:r>
      <w:r>
        <w:rPr>
          <w:lang w:val="ru-RU"/>
        </w:rPr>
        <w:t xml:space="preserve">6 </w:t>
      </w:r>
      <w:r>
        <w:rPr/>
        <w:t>x</w:t>
      </w:r>
      <w:r>
        <w:rPr>
          <w:lang w:val="ru-RU"/>
        </w:rPr>
        <w:t xml:space="preserve"> 35. Затянуть болты до указанного усилия.</w:t>
      </w:r>
    </w:p>
    <w:p>
      <w:pPr>
        <w:pStyle w:val="Normal"/>
        <w:jc w:val="center"/>
        <w:rPr>
          <w:sz w:val="24"/>
          <w:lang w:val="en-US"/>
        </w:rPr>
      </w:pPr>
      <w:r>
        <w:rPr>
          <w:sz w:val="24"/>
          <w:lang w:val="en-US"/>
        </w:rPr>
        <w:drawing>
          <wp:inline distT="0" distB="0" distL="0" distR="0">
            <wp:extent cx="2172335" cy="2276475"/>
            <wp:effectExtent l="0" t="0" r="0" b="0"/>
            <wp:docPr id="399" name="Image3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381" descr=""/>
                    <pic:cNvPicPr>
                      <a:picLocks noChangeAspect="1" noChangeArrowheads="1"/>
                    </pic:cNvPicPr>
                  </pic:nvPicPr>
                  <pic:blipFill>
                    <a:blip r:embed="rId443"/>
                    <a:srcRect l="-17" t="-16" r="-17" b="-16"/>
                    <a:stretch>
                      <a:fillRect/>
                    </a:stretch>
                  </pic:blipFill>
                  <pic:spPr bwMode="auto">
                    <a:xfrm>
                      <a:off x="0" y="0"/>
                      <a:ext cx="2172335" cy="2276475"/>
                    </a:xfrm>
                    <a:prstGeom prst="rect">
                      <a:avLst/>
                    </a:prstGeom>
                  </pic:spPr>
                </pic:pic>
              </a:graphicData>
            </a:graphic>
          </wp:inline>
        </w:drawing>
      </w:r>
    </w:p>
    <w:p>
      <w:pPr>
        <w:pStyle w:val="Style8"/>
        <w:rPr/>
      </w:pPr>
      <w:r>
        <w:rPr/>
        <w:t xml:space="preserve">a - </w:t>
      </w:r>
      <w:r>
        <w:rPr>
          <w:lang w:val="ru-RU"/>
        </w:rPr>
        <w:t>Болт</w:t>
      </w:r>
      <w:r>
        <w:rPr/>
        <w:t xml:space="preserve"> (M6 x 35) </w:t>
      </w:r>
    </w:p>
    <w:p>
      <w:pPr>
        <w:pStyle w:val="Style8"/>
        <w:rPr/>
      </w:pPr>
      <w:r>
        <w:rPr>
          <w:lang w:val="ru-RU"/>
        </w:rPr>
        <w:t>b</w:t>
      </w:r>
      <w:r>
        <w:rPr/>
        <w:t xml:space="preserve"> – Головка цилиндров </w:t>
      </w:r>
    </w:p>
    <w:tbl>
      <w:tblPr>
        <w:tblW w:w="9354" w:type="dxa"/>
        <w:jc w:val="left"/>
        <w:tblInd w:w="850" w:type="dxa"/>
        <w:tblLayout w:type="fixed"/>
        <w:tblCellMar>
          <w:top w:w="0" w:type="dxa"/>
          <w:left w:w="40" w:type="dxa"/>
          <w:bottom w:w="0" w:type="dxa"/>
          <w:right w:w="40" w:type="dxa"/>
        </w:tblCellMar>
      </w:tblPr>
      <w:tblGrid>
        <w:gridCol w:w="5846"/>
        <w:gridCol w:w="1170"/>
        <w:gridCol w:w="1159"/>
        <w:gridCol w:w="1179"/>
      </w:tblGrid>
      <w:tr>
        <w:trPr>
          <w:trHeight w:val="23" w:hRule="atLeast"/>
        </w:trPr>
        <w:tc>
          <w:tcPr>
            <w:tcW w:w="58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фунт.-дюйм.</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58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крепления маслонасоса </w:t>
            </w:r>
          </w:p>
        </w:tc>
        <w:tc>
          <w:tcPr>
            <w:tcW w:w="11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rPr>
            </w:pPr>
            <w:r>
              <w:rPr>
                <w:rFonts w:cs="Arial"/>
                <w:color w:val="000000"/>
                <w:sz w:val="18"/>
              </w:rPr>
              <w:t>6</w:t>
            </w:r>
          </w:p>
        </w:tc>
        <w:tc>
          <w:tcPr>
            <w:tcW w:w="11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rPr>
            </w:pPr>
            <w:r>
              <w:rPr>
                <w:rFonts w:cs="Arial"/>
                <w:color w:val="000000"/>
                <w:sz w:val="18"/>
              </w:rPr>
              <w:t>53</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Heading3"/>
        <w:ind w:hanging="0" w:left="0"/>
        <w:rPr/>
      </w:pPr>
      <w:r>
        <w:rPr>
          <w:color w:val="000000"/>
          <w:spacing w:val="-1"/>
          <w:szCs w:val="18"/>
        </w:rPr>
        <w:t>Схема прохождения потока масла  в системе</w:t>
      </w:r>
      <w:r>
        <w:rPr/>
        <w:t xml:space="preserve"> </w:t>
      </w:r>
    </w:p>
    <w:p>
      <w:pPr>
        <w:pStyle w:val="Normal"/>
        <w:jc w:val="center"/>
        <w:rPr>
          <w:sz w:val="24"/>
          <w:lang w:val="en-US"/>
        </w:rPr>
      </w:pPr>
      <w:r>
        <w:rPr>
          <w:sz w:val="24"/>
          <w:lang w:val="en-US"/>
        </w:rPr>
        <w:drawing>
          <wp:inline distT="0" distB="0" distL="0" distR="0">
            <wp:extent cx="5582285" cy="4695825"/>
            <wp:effectExtent l="0" t="0" r="0" b="0"/>
            <wp:docPr id="400" name="Image3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382" descr=""/>
                    <pic:cNvPicPr>
                      <a:picLocks noChangeAspect="1" noChangeArrowheads="1"/>
                    </pic:cNvPicPr>
                  </pic:nvPicPr>
                  <pic:blipFill>
                    <a:blip r:embed="rId444"/>
                    <a:srcRect l="-6" t="-8" r="-6" b="-8"/>
                    <a:stretch>
                      <a:fillRect/>
                    </a:stretch>
                  </pic:blipFill>
                  <pic:spPr bwMode="auto">
                    <a:xfrm>
                      <a:off x="0" y="0"/>
                      <a:ext cx="5582285" cy="469582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720" w:right="0"/>
              <w:jc w:val="left"/>
              <w:rPr/>
            </w:pPr>
            <w:r>
              <w:rPr/>
              <w:t>a</w:t>
            </w:r>
            <w:r>
              <w:rPr>
                <w:lang w:val="ru-RU"/>
              </w:rPr>
              <w:t xml:space="preserve"> – Поддон картера </w:t>
            </w:r>
          </w:p>
          <w:p>
            <w:pPr>
              <w:pStyle w:val="Style8"/>
              <w:ind w:left="720" w:right="0"/>
              <w:jc w:val="left"/>
              <w:rPr/>
            </w:pPr>
            <w:r>
              <w:rPr/>
              <w:t>b</w:t>
            </w:r>
            <w:r>
              <w:rPr>
                <w:lang w:val="ru-RU"/>
              </w:rPr>
              <w:t xml:space="preserve"> – Сетчатый фильтр</w:t>
            </w:r>
          </w:p>
          <w:p>
            <w:pPr>
              <w:pStyle w:val="Style8"/>
              <w:ind w:left="720" w:right="0"/>
              <w:jc w:val="left"/>
              <w:rPr/>
            </w:pPr>
            <w:r>
              <w:rPr/>
              <w:t>c</w:t>
            </w:r>
            <w:r>
              <w:rPr>
                <w:lang w:val="ru-RU"/>
              </w:rPr>
              <w:t xml:space="preserve"> - Шланг</w:t>
            </w:r>
          </w:p>
          <w:p>
            <w:pPr>
              <w:pStyle w:val="Style8"/>
              <w:ind w:left="720" w:right="0"/>
              <w:jc w:val="left"/>
              <w:rPr/>
            </w:pPr>
            <w:r>
              <w:rPr/>
              <w:t>d</w:t>
            </w:r>
            <w:r>
              <w:rPr>
                <w:lang w:val="ru-RU"/>
              </w:rPr>
              <w:t xml:space="preserve"> – Насос</w:t>
            </w:r>
          </w:p>
          <w:p>
            <w:pPr>
              <w:pStyle w:val="Style8"/>
              <w:ind w:left="720" w:right="0"/>
              <w:jc w:val="left"/>
              <w:rPr/>
            </w:pPr>
            <w:r>
              <w:rPr/>
              <w:t>e</w:t>
            </w:r>
            <w:r>
              <w:rPr>
                <w:lang w:val="ru-RU"/>
              </w:rPr>
              <w:t xml:space="preserve"> – Шейка распредвала </w:t>
            </w:r>
          </w:p>
          <w:p>
            <w:pPr>
              <w:pStyle w:val="Style8"/>
              <w:ind w:left="720" w:right="0"/>
              <w:jc w:val="left"/>
              <w:rPr/>
            </w:pPr>
            <w:r>
              <w:rPr/>
              <w:t>f</w:t>
            </w:r>
            <w:r>
              <w:rPr>
                <w:lang w:val="ru-RU"/>
              </w:rPr>
              <w:t xml:space="preserve"> – Клапан-регулятор (перепускной клапан)</w:t>
            </w:r>
          </w:p>
          <w:p>
            <w:pPr>
              <w:pStyle w:val="Style8"/>
              <w:ind w:left="720" w:right="0"/>
              <w:jc w:val="left"/>
              <w:rPr/>
            </w:pPr>
            <w:r>
              <w:rPr/>
              <w:t>g</w:t>
            </w:r>
            <w:r>
              <w:rPr>
                <w:lang w:val="ru-RU"/>
              </w:rPr>
              <w:t xml:space="preserve"> - Фильтр</w:t>
            </w:r>
          </w:p>
          <w:p>
            <w:pPr>
              <w:pStyle w:val="Style8"/>
              <w:ind w:left="720" w:right="0"/>
              <w:jc w:val="left"/>
              <w:rPr/>
            </w:pPr>
            <w:r>
              <w:rPr/>
              <w:t>h</w:t>
            </w:r>
            <w:r>
              <w:rPr>
                <w:lang w:val="ru-RU"/>
              </w:rPr>
              <w:t xml:space="preserve"> – Главный продольный смазочный канал </w:t>
            </w:r>
          </w:p>
        </w:tc>
        <w:tc>
          <w:tcPr>
            <w:tcW w:w="5211" w:type="dxa"/>
            <w:tcBorders/>
          </w:tcPr>
          <w:p>
            <w:pPr>
              <w:pStyle w:val="Style8"/>
              <w:ind w:left="370" w:right="0"/>
              <w:jc w:val="left"/>
              <w:rPr/>
            </w:pPr>
            <w:r>
              <w:rPr/>
              <w:t>i</w:t>
            </w:r>
            <w:r>
              <w:rPr>
                <w:lang w:val="ru-RU"/>
              </w:rPr>
              <w:t xml:space="preserve"> – Датчик давления масла </w:t>
            </w:r>
          </w:p>
          <w:p>
            <w:pPr>
              <w:pStyle w:val="Style8"/>
              <w:ind w:left="370" w:right="0"/>
              <w:jc w:val="left"/>
              <w:rPr/>
            </w:pPr>
            <w:r>
              <w:rPr/>
              <w:t>j</w:t>
            </w:r>
            <w:r>
              <w:rPr>
                <w:lang w:val="ru-RU"/>
              </w:rPr>
              <w:t xml:space="preserve"> – Торцы распредвала </w:t>
            </w:r>
          </w:p>
          <w:p>
            <w:pPr>
              <w:pStyle w:val="Style8"/>
              <w:ind w:left="370" w:right="0"/>
              <w:jc w:val="left"/>
              <w:rPr/>
            </w:pPr>
            <w:r>
              <w:rPr/>
              <w:t>k</w:t>
            </w:r>
            <w:r>
              <w:rPr>
                <w:lang w:val="ru-RU"/>
              </w:rPr>
              <w:t xml:space="preserve"> – Вал клапанного коромысла и клапан </w:t>
            </w:r>
          </w:p>
          <w:p>
            <w:pPr>
              <w:pStyle w:val="Style8"/>
              <w:ind w:left="370" w:right="0"/>
              <w:jc w:val="left"/>
              <w:rPr/>
            </w:pPr>
            <w:r>
              <w:rPr/>
              <w:t xml:space="preserve">I – </w:t>
            </w:r>
            <w:r>
              <w:rPr>
                <w:lang w:val="ru-RU"/>
              </w:rPr>
              <w:t xml:space="preserve">Коренной подшипник коленвала </w:t>
            </w:r>
          </w:p>
          <w:p>
            <w:pPr>
              <w:pStyle w:val="Style8"/>
              <w:ind w:left="370" w:right="0"/>
              <w:jc w:val="left"/>
              <w:rPr/>
            </w:pPr>
            <w:r>
              <w:rPr/>
              <w:t>m –</w:t>
            </w:r>
            <w:r>
              <w:rPr>
                <w:lang w:val="ru-RU"/>
              </w:rPr>
              <w:t>Шатунная</w:t>
            </w:r>
            <w:r>
              <w:rPr/>
              <w:t xml:space="preserve"> </w:t>
            </w:r>
            <w:r>
              <w:rPr>
                <w:lang w:val="ru-RU"/>
              </w:rPr>
              <w:t>шейка</w:t>
            </w:r>
            <w:r>
              <w:rPr/>
              <w:t xml:space="preserve"> </w:t>
            </w:r>
            <w:r>
              <w:rPr>
                <w:lang w:val="ru-RU"/>
              </w:rPr>
              <w:t>коленвала</w:t>
            </w:r>
            <w:r>
              <w:rPr/>
              <w:t xml:space="preserve"> </w:t>
            </w:r>
          </w:p>
          <w:p>
            <w:pPr>
              <w:pStyle w:val="Style8"/>
              <w:ind w:left="370" w:right="0"/>
              <w:jc w:val="left"/>
              <w:rPr/>
            </w:pPr>
            <w:r>
              <w:rPr/>
              <w:t>n</w:t>
            </w:r>
            <w:r>
              <w:rPr>
                <w:lang w:val="ru-RU"/>
              </w:rPr>
              <w:t xml:space="preserve"> – Стенки цилиндра </w:t>
            </w:r>
          </w:p>
          <w:p>
            <w:pPr>
              <w:pStyle w:val="Style8"/>
              <w:ind w:left="370" w:right="0"/>
              <w:jc w:val="left"/>
              <w:rPr/>
            </w:pPr>
            <w:r>
              <w:rPr/>
              <w:t>o</w:t>
            </w:r>
            <w:r>
              <w:rPr>
                <w:lang w:val="ru-RU"/>
              </w:rPr>
              <w:t xml:space="preserve"> - Поршень</w:t>
            </w:r>
          </w:p>
          <w:p>
            <w:pPr>
              <w:pStyle w:val="Style8"/>
              <w:ind w:left="370" w:right="0"/>
              <w:jc w:val="left"/>
              <w:rPr/>
            </w:pPr>
            <w:r>
              <w:rPr/>
              <w:t>p</w:t>
            </w:r>
            <w:r>
              <w:rPr>
                <w:lang w:val="ru-RU"/>
              </w:rPr>
              <w:t xml:space="preserve"> – Поршневой палец</w:t>
            </w:r>
          </w:p>
        </w:tc>
      </w:tr>
    </w:tbl>
    <w:p>
      <w:pPr>
        <w:pStyle w:val="Normal"/>
        <w:rPr>
          <w:color w:val="000000"/>
        </w:rPr>
      </w:pPr>
      <w:r>
        <w:rPr>
          <w:color w:val="000000"/>
        </w:rPr>
      </w:r>
      <w:r>
        <w:br w:type="page"/>
      </w:r>
    </w:p>
    <w:p>
      <w:pPr>
        <w:pStyle w:val="Normal"/>
        <w:rPr>
          <w:b/>
          <w:bCs/>
          <w:color w:val="000000"/>
          <w:sz w:val="32"/>
          <w:szCs w:val="32"/>
        </w:rPr>
      </w:pPr>
      <w:r>
        <w:rPr>
          <w:b/>
          <w:bCs/>
          <w:color w:val="000000"/>
          <w:sz w:val="32"/>
          <w:szCs w:val="32"/>
        </w:rPr>
        <w:t>Для заметок:</w:t>
      </w:r>
    </w:p>
    <w:p>
      <w:pPr>
        <w:sectPr>
          <w:headerReference w:type="even" r:id="rId445"/>
          <w:headerReference w:type="default" r:id="rId446"/>
          <w:footerReference w:type="even" r:id="rId447"/>
          <w:footerReference w:type="default" r:id="rId448"/>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r>
    </w:p>
    <w:p>
      <w:pPr>
        <w:pStyle w:val="Heading1"/>
        <w:ind w:hanging="0" w:left="0"/>
        <w:rPr>
          <w:lang w:val="ru-RU"/>
        </w:rPr>
      </w:pPr>
      <w:r>
        <w:rPr>
          <w:bCs w:val="false"/>
          <w:color w:val="000000"/>
          <w:lang w:val="ru-RU"/>
        </w:rPr>
        <w:t xml:space="preserve">Блок двигателя </w:t>
      </w:r>
    </w:p>
    <w:p>
      <w:pPr>
        <w:pStyle w:val="Heading2"/>
        <w:spacing w:before="0" w:after="60"/>
        <w:ind w:hanging="0" w:left="0"/>
        <w:rPr/>
      </w:pPr>
      <w:r>
        <w:rPr>
          <w:lang w:val="ru-RU"/>
        </w:rPr>
        <w:t>Раздел 4</w:t>
      </w:r>
      <w:r>
        <w:rPr/>
        <w:t>D</w:t>
      </w:r>
      <w:r>
        <w:rPr>
          <w:lang w:val="ru-RU"/>
        </w:rPr>
        <w:t xml:space="preserve"> – Система охлаждения</w:t>
      </w:r>
      <w:r>
        <mc:AlternateContent>
          <mc:Choice Requires="wps">
            <w:drawing>
              <wp:anchor behindDoc="0" distT="0" distB="0" distL="114935" distR="114935" simplePos="0" locked="0" layoutInCell="1" allowOverlap="1" relativeHeight="838">
                <wp:simplePos x="0" y="0"/>
                <wp:positionH relativeFrom="column">
                  <wp:posOffset>6053455</wp:posOffset>
                </wp:positionH>
                <wp:positionV relativeFrom="paragraph">
                  <wp:posOffset>-3810</wp:posOffset>
                </wp:positionV>
                <wp:extent cx="467995" cy="694690"/>
                <wp:effectExtent l="0" t="0" r="0" b="0"/>
                <wp:wrapNone/>
                <wp:docPr id="401" name="Frame17"/>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4</w:t>
                            </w:r>
                          </w:p>
                          <w:p>
                            <w:pPr>
                              <w:pStyle w:val="Normal"/>
                              <w:jc w:val="right"/>
                              <w:rPr>
                                <w:b/>
                                <w:bCs/>
                                <w:color w:val="FFFFFF"/>
                                <w:sz w:val="40"/>
                                <w:lang w:val="en-US"/>
                              </w:rPr>
                            </w:pPr>
                            <w:r>
                              <w:rPr>
                                <w:b/>
                                <w:bCs/>
                                <w:color w:val="FFFFFF"/>
                                <w:sz w:val="40"/>
                                <w:lang w:val="en-US"/>
                              </w:rPr>
                              <w:t>D</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4</w:t>
                      </w:r>
                    </w:p>
                    <w:p>
                      <w:pPr>
                        <w:pStyle w:val="Normal"/>
                        <w:jc w:val="right"/>
                        <w:rPr>
                          <w:b/>
                          <w:bCs/>
                          <w:color w:val="FFFFFF"/>
                          <w:sz w:val="40"/>
                          <w:lang w:val="en-US"/>
                        </w:rPr>
                      </w:pPr>
                      <w:r>
                        <w:rPr>
                          <w:b/>
                          <w:bCs/>
                          <w:color w:val="FFFFFF"/>
                          <w:sz w:val="40"/>
                          <w:lang w:val="en-US"/>
                        </w:rPr>
                        <w:t>D</w:t>
                      </w:r>
                    </w:p>
                  </w:txbxContent>
                </v:textbox>
                <w10:wrap type="none"/>
              </v:rect>
            </w:pict>
          </mc:Fallback>
        </mc:AlternateContent>
      </w:r>
    </w:p>
    <w:p>
      <w:pPr>
        <w:pStyle w:val="Heading3"/>
        <w:ind w:hanging="0" w:left="0"/>
        <w:rPr/>
      </w:pPr>
      <w:r>
        <w:rPr/>
        <w:t>Оглавление</w:t>
      </w:r>
      <w:r>
        <w:rPr>
          <w:lang w:val="en-US"/>
        </w:rPr>
        <w:t xml:space="preserve">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4" w:space="0" w:color="000000"/>
              <w:bottom w:val="single" w:sz="4" w:space="0" w:color="000000"/>
            </w:tcBorders>
          </w:tcPr>
          <w:p>
            <w:pPr>
              <w:pStyle w:val="Normal"/>
              <w:shd w:fill="FFFFFF" w:val="clear"/>
              <w:tabs>
                <w:tab w:val="clear" w:pos="709"/>
                <w:tab w:val="right" w:pos="4994" w:leader="dot"/>
              </w:tabs>
              <w:spacing w:lineRule="exact" w:line="264"/>
              <w:ind w:left="10" w:right="0"/>
              <w:rPr>
                <w:sz w:val="18"/>
                <w:szCs w:val="18"/>
              </w:rPr>
            </w:pPr>
            <w:r>
              <w:rPr>
                <w:color w:val="000000"/>
                <w:spacing w:val="-9"/>
                <w:sz w:val="18"/>
                <w:szCs w:val="18"/>
              </w:rPr>
              <w:t xml:space="preserve">Технические характеристики системы охлаждения </w:t>
            </w:r>
            <w:r>
              <w:rPr>
                <w:color w:val="000000"/>
                <w:sz w:val="18"/>
                <w:szCs w:val="18"/>
              </w:rPr>
              <w:tab/>
            </w:r>
            <w:r>
              <w:rPr>
                <w:color w:val="000000"/>
                <w:spacing w:val="-2"/>
                <w:sz w:val="18"/>
                <w:szCs w:val="18"/>
              </w:rPr>
              <w:t>4</w:t>
            </w:r>
            <w:r>
              <w:rPr>
                <w:color w:val="000000"/>
                <w:spacing w:val="-2"/>
                <w:sz w:val="18"/>
                <w:szCs w:val="18"/>
                <w:lang w:val="en-US"/>
              </w:rPr>
              <w:t>D</w:t>
            </w:r>
            <w:r>
              <w:rPr>
                <w:color w:val="000000"/>
                <w:spacing w:val="-2"/>
                <w:sz w:val="18"/>
                <w:szCs w:val="18"/>
              </w:rPr>
              <w:t>-2</w:t>
            </w:r>
          </w:p>
          <w:p>
            <w:pPr>
              <w:pStyle w:val="Normal"/>
              <w:shd w:fill="FFFFFF" w:val="clear"/>
              <w:tabs>
                <w:tab w:val="clear" w:pos="709"/>
                <w:tab w:val="right" w:pos="4994" w:leader="dot"/>
              </w:tabs>
              <w:spacing w:lineRule="exact" w:line="264"/>
              <w:ind w:left="5" w:right="0"/>
              <w:rPr>
                <w:sz w:val="18"/>
                <w:szCs w:val="18"/>
              </w:rPr>
            </w:pPr>
            <w:r>
              <w:rPr>
                <w:color w:val="000000"/>
                <w:spacing w:val="-10"/>
                <w:sz w:val="18"/>
                <w:szCs w:val="18"/>
              </w:rPr>
              <w:t xml:space="preserve">Описание системы охлаждения </w:t>
            </w:r>
            <w:r>
              <w:rPr>
                <w:color w:val="000000"/>
                <w:sz w:val="18"/>
                <w:szCs w:val="18"/>
              </w:rPr>
              <w:tab/>
            </w:r>
            <w:r>
              <w:rPr>
                <w:color w:val="000000"/>
                <w:spacing w:val="-2"/>
                <w:sz w:val="18"/>
                <w:szCs w:val="18"/>
              </w:rPr>
              <w:t>4</w:t>
            </w:r>
            <w:r>
              <w:rPr>
                <w:color w:val="000000"/>
                <w:spacing w:val="-2"/>
                <w:sz w:val="18"/>
                <w:szCs w:val="18"/>
                <w:lang w:val="en-US"/>
              </w:rPr>
              <w:t>D</w:t>
            </w:r>
            <w:r>
              <w:rPr>
                <w:color w:val="000000"/>
                <w:spacing w:val="-2"/>
                <w:sz w:val="18"/>
                <w:szCs w:val="18"/>
              </w:rPr>
              <w:t>-2</w:t>
            </w:r>
          </w:p>
          <w:p>
            <w:pPr>
              <w:pStyle w:val="Normal"/>
              <w:shd w:fill="FFFFFF" w:val="clear"/>
              <w:tabs>
                <w:tab w:val="clear" w:pos="709"/>
                <w:tab w:val="right" w:pos="4994" w:leader="dot"/>
              </w:tabs>
              <w:spacing w:lineRule="exact" w:line="264" w:before="5" w:after="0"/>
              <w:rPr>
                <w:sz w:val="18"/>
                <w:szCs w:val="18"/>
              </w:rPr>
            </w:pPr>
            <w:r>
              <w:rPr>
                <w:color w:val="000000"/>
                <w:spacing w:val="-21"/>
                <w:sz w:val="18"/>
                <w:szCs w:val="18"/>
              </w:rPr>
              <w:t xml:space="preserve">Термостат  </w:t>
            </w:r>
            <w:r>
              <w:rPr>
                <w:color w:val="000000"/>
                <w:sz w:val="18"/>
                <w:szCs w:val="18"/>
              </w:rPr>
              <w:tab/>
            </w:r>
            <w:r>
              <w:rPr>
                <w:color w:val="000000"/>
                <w:spacing w:val="-2"/>
                <w:sz w:val="18"/>
                <w:szCs w:val="18"/>
              </w:rPr>
              <w:t>4</w:t>
            </w:r>
            <w:r>
              <w:rPr>
                <w:color w:val="000000"/>
                <w:spacing w:val="-2"/>
                <w:sz w:val="18"/>
                <w:szCs w:val="18"/>
                <w:lang w:val="en-US"/>
              </w:rPr>
              <w:t>D</w:t>
            </w:r>
            <w:r>
              <w:rPr>
                <w:color w:val="000000"/>
                <w:spacing w:val="-2"/>
                <w:sz w:val="18"/>
                <w:szCs w:val="18"/>
              </w:rPr>
              <w:t>-2</w:t>
            </w:r>
          </w:p>
          <w:p>
            <w:pPr>
              <w:pStyle w:val="Style17"/>
              <w:rPr>
                <w:sz w:val="18"/>
                <w:szCs w:val="18"/>
                <w:lang w:val="ru-RU"/>
              </w:rPr>
            </w:pPr>
            <w:r>
              <w:rPr>
                <w:sz w:val="18"/>
                <w:szCs w:val="18"/>
                <w:lang w:val="ru-RU"/>
              </w:rPr>
            </w:r>
          </w:p>
        </w:tc>
        <w:tc>
          <w:tcPr>
            <w:tcW w:w="5211" w:type="dxa"/>
            <w:tcBorders>
              <w:top w:val="single" w:sz="4" w:space="0" w:color="000000"/>
              <w:bottom w:val="single" w:sz="4" w:space="0" w:color="000000"/>
            </w:tcBorders>
          </w:tcPr>
          <w:p>
            <w:pPr>
              <w:pStyle w:val="Normal"/>
              <w:shd w:fill="FFFFFF" w:val="clear"/>
              <w:tabs>
                <w:tab w:val="clear" w:pos="709"/>
                <w:tab w:val="right" w:pos="4995" w:leader="dot"/>
              </w:tabs>
              <w:spacing w:before="10" w:after="0"/>
              <w:ind w:left="442" w:right="0"/>
              <w:jc w:val="left"/>
              <w:rPr>
                <w:sz w:val="18"/>
                <w:szCs w:val="18"/>
              </w:rPr>
            </w:pPr>
            <w:r>
              <w:rPr>
                <w:color w:val="000000"/>
                <w:spacing w:val="-2"/>
                <w:sz w:val="18"/>
                <w:szCs w:val="18"/>
              </w:rPr>
              <w:t xml:space="preserve">Проверка термостата  </w:t>
            </w:r>
            <w:r>
              <w:rPr>
                <w:color w:val="000000"/>
                <w:sz w:val="18"/>
                <w:szCs w:val="18"/>
              </w:rPr>
              <w:tab/>
            </w:r>
            <w:r>
              <w:rPr>
                <w:color w:val="000000"/>
                <w:spacing w:val="-3"/>
                <w:sz w:val="18"/>
                <w:szCs w:val="18"/>
              </w:rPr>
              <w:t>4</w:t>
            </w:r>
            <w:r>
              <w:rPr>
                <w:color w:val="000000"/>
                <w:spacing w:val="-3"/>
                <w:sz w:val="18"/>
                <w:szCs w:val="18"/>
                <w:lang w:val="en-US"/>
              </w:rPr>
              <w:t>D</w:t>
            </w:r>
            <w:r>
              <w:rPr>
                <w:color w:val="000000"/>
                <w:spacing w:val="-3"/>
                <w:sz w:val="18"/>
                <w:szCs w:val="18"/>
              </w:rPr>
              <w:t>-2</w:t>
            </w:r>
          </w:p>
          <w:p>
            <w:pPr>
              <w:pStyle w:val="Style17"/>
              <w:tabs>
                <w:tab w:val="clear" w:pos="709"/>
                <w:tab w:val="right" w:pos="4995" w:leader="dot"/>
              </w:tabs>
              <w:jc w:val="left"/>
              <w:rPr>
                <w:sz w:val="18"/>
                <w:szCs w:val="18"/>
                <w:lang w:val="ru-RU"/>
              </w:rPr>
            </w:pPr>
            <w:r>
              <w:rPr>
                <w:color w:val="000000"/>
                <w:spacing w:val="-3"/>
                <w:sz w:val="18"/>
                <w:szCs w:val="18"/>
                <w:lang w:val="ru-RU"/>
              </w:rPr>
              <w:t xml:space="preserve">Схема прохождения потока воды  </w:t>
            </w:r>
            <w:r>
              <w:rPr>
                <w:color w:val="000000"/>
                <w:sz w:val="18"/>
                <w:szCs w:val="18"/>
                <w:lang w:val="ru-RU"/>
              </w:rPr>
              <w:tab/>
            </w:r>
            <w:r>
              <w:rPr>
                <w:color w:val="000000"/>
                <w:spacing w:val="-3"/>
                <w:sz w:val="18"/>
                <w:szCs w:val="18"/>
                <w:lang w:val="ru-RU"/>
              </w:rPr>
              <w:t>4</w:t>
            </w:r>
            <w:r>
              <w:rPr>
                <w:color w:val="000000"/>
                <w:spacing w:val="-3"/>
                <w:sz w:val="18"/>
                <w:szCs w:val="18"/>
              </w:rPr>
              <w:t>D</w:t>
            </w:r>
            <w:r>
              <w:rPr>
                <w:color w:val="000000"/>
                <w:spacing w:val="-3"/>
                <w:sz w:val="18"/>
                <w:szCs w:val="18"/>
                <w:lang w:val="ru-RU"/>
              </w:rPr>
              <w:t>-3</w:t>
            </w:r>
          </w:p>
        </w:tc>
      </w:tr>
    </w:tbl>
    <w:p>
      <w:pPr>
        <w:pStyle w:val="Normal"/>
        <w:jc w:val="center"/>
        <w:rPr>
          <w:lang w:val="en-US"/>
        </w:rPr>
      </w:pPr>
      <w:r>
        <w:rPr>
          <w:lang w:val="en-US"/>
        </w:rPr>
      </w:r>
      <w:r>
        <w:br w:type="page"/>
      </w:r>
    </w:p>
    <w:p>
      <w:pPr>
        <w:pStyle w:val="Heading3"/>
        <w:ind w:hanging="0" w:left="0"/>
        <w:rPr>
          <w:lang w:val="en-US"/>
        </w:rPr>
      </w:pPr>
      <w:r>
        <w:rPr>
          <w:color w:val="000000"/>
          <w:spacing w:val="-2"/>
          <w:szCs w:val="18"/>
          <w:lang w:val="en-US"/>
        </w:rPr>
        <w:t>Технические характеристики</w:t>
      </w:r>
      <w:r>
        <w:rPr>
          <w:color w:val="000000"/>
          <w:spacing w:val="-3"/>
          <w:szCs w:val="18"/>
          <w:lang w:val="en-US"/>
        </w:rPr>
        <w:t xml:space="preserve"> системы охлаждения</w:t>
      </w:r>
      <w:r>
        <w:rPr>
          <w:lang w:val="en-US"/>
        </w:rPr>
        <w:t xml:space="preserve"> </w:t>
      </w:r>
    </w:p>
    <w:tbl>
      <w:tblPr>
        <w:tblW w:w="9354" w:type="dxa"/>
        <w:jc w:val="right"/>
        <w:tblInd w:w="0" w:type="dxa"/>
        <w:tblLayout w:type="fixed"/>
        <w:tblCellMar>
          <w:top w:w="0" w:type="dxa"/>
          <w:left w:w="40" w:type="dxa"/>
          <w:bottom w:w="0" w:type="dxa"/>
          <w:right w:w="40" w:type="dxa"/>
        </w:tblCellMar>
      </w:tblPr>
      <w:tblGrid>
        <w:gridCol w:w="4995"/>
        <w:gridCol w:w="4359"/>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05" w:right="0"/>
              <w:rPr>
                <w:rFonts w:cs="Arial"/>
                <w:b/>
                <w:bCs/>
                <w:sz w:val="18"/>
              </w:rPr>
            </w:pPr>
            <w:r>
              <w:rPr>
                <w:rFonts w:cs="Arial"/>
                <w:b/>
                <w:bCs/>
                <w:color w:val="000000"/>
                <w:spacing w:val="-2"/>
                <w:sz w:val="18"/>
                <w:szCs w:val="18"/>
              </w:rPr>
              <w:t>Технические характеристики</w:t>
            </w:r>
            <w:r>
              <w:rPr>
                <w:rFonts w:cs="Arial"/>
                <w:b/>
                <w:bCs/>
                <w:color w:val="000000"/>
                <w:spacing w:val="-3"/>
                <w:sz w:val="18"/>
                <w:szCs w:val="18"/>
              </w:rPr>
              <w:t xml:space="preserve"> системы охлаждения</w:t>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szCs w:val="22"/>
              </w:rPr>
              <w:t>Термостат</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0" w:right="0"/>
              <w:rPr>
                <w:rFonts w:cs="Arial"/>
                <w:color w:val="000000"/>
                <w:sz w:val="18"/>
              </w:rPr>
            </w:pPr>
            <w:r>
              <w:rPr>
                <w:rFonts w:cs="Arial"/>
                <w:color w:val="000000"/>
                <w:sz w:val="18"/>
                <w:szCs w:val="22"/>
              </w:rPr>
              <w:t>Температура начала открывания клапана</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60</w:t>
            </w:r>
            <w:r>
              <w:rPr>
                <w:rFonts w:cs="Arial"/>
                <w:color w:val="000000"/>
                <w:sz w:val="18"/>
                <w:szCs w:val="18"/>
              </w:rPr>
              <w:t>°</w:t>
            </w:r>
            <w:r>
              <w:rPr>
                <w:rFonts w:cs="Arial"/>
                <w:color w:val="000000"/>
                <w:sz w:val="18"/>
              </w:rPr>
              <w:t>±1.5°C(140</w:t>
            </w:r>
            <w:r>
              <w:rPr>
                <w:rFonts w:cs="Arial"/>
                <w:color w:val="000000"/>
                <w:sz w:val="18"/>
                <w:szCs w:val="18"/>
              </w:rPr>
              <w:t>°</w:t>
            </w:r>
            <w:r>
              <w:rPr>
                <w:rFonts w:cs="Arial"/>
                <w:color w:val="000000"/>
                <w:sz w:val="18"/>
              </w:rPr>
              <w:t>±3°F)</w:t>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5" w:right="0"/>
              <w:rPr>
                <w:rFonts w:cs="Arial"/>
                <w:color w:val="000000"/>
                <w:sz w:val="18"/>
              </w:rPr>
            </w:pPr>
            <w:r>
              <w:rPr>
                <w:rFonts w:cs="Arial"/>
                <w:color w:val="000000"/>
                <w:sz w:val="18"/>
                <w:szCs w:val="22"/>
              </w:rPr>
              <w:t>Температура полного открывания клапана</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75</w:t>
            </w:r>
            <w:r>
              <w:rPr>
                <w:rFonts w:cs="Arial"/>
                <w:color w:val="000000"/>
                <w:sz w:val="18"/>
                <w:szCs w:val="18"/>
              </w:rPr>
              <w:t>°</w:t>
            </w:r>
            <w:r>
              <w:rPr>
                <w:rFonts w:cs="Arial"/>
                <w:color w:val="000000"/>
                <w:sz w:val="18"/>
              </w:rPr>
              <w:t>±1.5°C(167</w:t>
            </w:r>
            <w:r>
              <w:rPr>
                <w:rFonts w:cs="Arial"/>
                <w:color w:val="000000"/>
                <w:sz w:val="18"/>
                <w:szCs w:val="18"/>
              </w:rPr>
              <w:t>°</w:t>
            </w:r>
            <w:r>
              <w:rPr>
                <w:rFonts w:cs="Arial"/>
                <w:color w:val="000000"/>
                <w:sz w:val="18"/>
              </w:rPr>
              <w:t>±3°F)</w:t>
            </w:r>
          </w:p>
        </w:tc>
      </w:tr>
      <w:tr>
        <w:trPr>
          <w:trHeight w:val="23" w:hRule="atLeast"/>
        </w:trPr>
        <w:tc>
          <w:tcPr>
            <w:tcW w:w="4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5" w:right="0"/>
              <w:rPr>
                <w:rFonts w:cs="Arial"/>
                <w:color w:val="000000"/>
                <w:sz w:val="18"/>
              </w:rPr>
            </w:pPr>
            <w:r>
              <w:rPr>
                <w:rFonts w:cs="Arial"/>
                <w:color w:val="000000"/>
                <w:sz w:val="18"/>
                <w:szCs w:val="22"/>
              </w:rPr>
              <w:t>Высота подъема клапана</w:t>
            </w:r>
          </w:p>
        </w:tc>
        <w:tc>
          <w:tcPr>
            <w:tcW w:w="43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 мм (0.12 “)</w:t>
            </w:r>
          </w:p>
        </w:tc>
      </w:tr>
    </w:tbl>
    <w:p>
      <w:pPr>
        <w:pStyle w:val="Heading3"/>
        <w:ind w:hanging="0" w:left="0"/>
        <w:rPr/>
      </w:pPr>
      <w:r>
        <w:rPr/>
        <w:t xml:space="preserve">Описание системы охлаждения </w:t>
      </w:r>
    </w:p>
    <w:p>
      <w:pPr>
        <w:pStyle w:val="13"/>
        <w:rPr>
          <w:lang w:val="ru-RU"/>
        </w:rPr>
      </w:pPr>
      <w:r>
        <w:rPr>
          <w:lang w:val="ru-RU"/>
        </w:rPr>
        <w:t xml:space="preserve">Вода в качестве хладагента поступает в систему охлаждения через впускные водозаборные отверстия нижнего блока. Водяной насос, приводимый в действие торсионным валом, нагнетает воду через водяную трубу через кожух торсионного вала в блок двигателя. После того, когда вода заполнит систему охлаждения двигателя, через контрольный канал начинает вытекать небольшой равномерный поток воды. </w:t>
      </w:r>
    </w:p>
    <w:p>
      <w:pPr>
        <w:pStyle w:val="13"/>
        <w:rPr>
          <w:lang w:val="ru-RU"/>
        </w:rPr>
      </w:pPr>
      <w:r>
        <w:rPr>
          <w:lang w:val="ru-RU"/>
        </w:rPr>
        <w:t xml:space="preserve">Поток воды через блок управляется термостатом. По мере повышения температуры воды термостат начинает открываться, при этом вода проходит через термостат в рубашку системы охлаждения двигателя. Затем вода проходит в область камеры выхлопного канала кожуха торсионного вала, охлаждая выхлопные газы, и далее выходит через выхлопной канал гребного винта. </w:t>
      </w:r>
    </w:p>
    <w:p>
      <w:pPr>
        <w:pStyle w:val="13"/>
        <w:rPr>
          <w:lang w:val="ru-RU"/>
        </w:rPr>
      </w:pPr>
      <w:r>
        <w:rPr>
          <w:lang w:val="ru-RU"/>
        </w:rPr>
        <w:t>Для того, чтобы обеспечить свободный поток и заполнение системы, а также чтобы не допустить образование паровых пробок,  все каналы охлаждения взаимосвязаны. В систему охлаждения встроены малые каналы, которые необходимы для того, чтобы обеспечивать дренаж системы охлаждения, когда ПЛМ находится в нормальном рабочем положении.</w:t>
      </w:r>
    </w:p>
    <w:p>
      <w:pPr>
        <w:pStyle w:val="Heading3"/>
        <w:ind w:hanging="0" w:left="0"/>
        <w:rPr/>
      </w:pPr>
      <w:r>
        <w:rPr/>
        <w:t>Термостат</w:t>
      </w:r>
    </w:p>
    <w:p>
      <w:pPr>
        <w:pStyle w:val="13"/>
        <w:rPr>
          <w:lang w:val="ru-RU"/>
        </w:rPr>
      </w:pPr>
      <w:r>
        <w:rPr>
          <w:lang w:val="ru-RU"/>
        </w:rPr>
        <w:t xml:space="preserve">Проверить термостат. Если поврежден, заклинивает или поражен коррозией, заменить. </w:t>
      </w:r>
    </w:p>
    <w:p>
      <w:pPr>
        <w:pStyle w:val="Heading4"/>
        <w:ind w:hanging="0" w:left="0"/>
        <w:rPr/>
      </w:pPr>
      <w:r>
        <w:rPr/>
        <w:t>Проверка</w:t>
      </w:r>
      <w:r>
        <w:rPr>
          <w:lang w:val="en-US"/>
        </w:rPr>
        <w:t xml:space="preserve"> </w:t>
      </w:r>
      <w:r>
        <w:rPr/>
        <w:t>термостата</w:t>
      </w:r>
      <w:r>
        <w:rPr>
          <w:lang w:val="en-US"/>
        </w:rPr>
        <w:t xml:space="preserve"> </w:t>
      </w:r>
    </w:p>
    <w:p>
      <w:pPr>
        <w:pStyle w:val="Style9"/>
        <w:rPr>
          <w:spacing w:val="-22"/>
          <w:lang w:val="ru-RU"/>
        </w:rPr>
      </w:pPr>
      <w:r>
        <w:rPr>
          <w:lang w:val="ru-RU"/>
        </w:rPr>
        <w:t>1.</w:t>
        <w:tab/>
        <w:t>Привязать к термостату отрезок нитки или другой не проводящей ток нити.</w:t>
      </w:r>
    </w:p>
    <w:p>
      <w:pPr>
        <w:pStyle w:val="Style9"/>
        <w:rPr>
          <w:spacing w:val="-14"/>
          <w:lang w:val="ru-RU"/>
        </w:rPr>
      </w:pPr>
      <w:r>
        <w:rPr>
          <w:spacing w:val="-1"/>
          <w:lang w:val="ru-RU"/>
        </w:rPr>
        <w:t>2.</w:t>
        <w:tab/>
        <w:t>Подвесить термостат в емкости с холодной водой.</w:t>
      </w:r>
    </w:p>
    <w:p>
      <w:pPr>
        <w:pStyle w:val="Style9"/>
        <w:rPr>
          <w:spacing w:val="-15"/>
          <w:lang w:val="ru-RU"/>
        </w:rPr>
      </w:pPr>
      <w:r>
        <w:rPr>
          <w:spacing w:val="-1"/>
          <w:lang w:val="ru-RU"/>
        </w:rPr>
        <w:t>3.</w:t>
        <w:tab/>
        <w:t xml:space="preserve">Подвесить в емкость термометр. </w:t>
      </w:r>
    </w:p>
    <w:p>
      <w:pPr>
        <w:pStyle w:val="13"/>
        <w:rPr>
          <w:b/>
          <w:color w:val="000000"/>
          <w:sz w:val="20"/>
          <w:szCs w:val="20"/>
          <w:lang w:val="ru-RU"/>
        </w:rPr>
      </w:pPr>
      <w:r>
        <w:rPr>
          <w:b/>
          <w:lang w:val="ru-RU"/>
        </w:rPr>
        <w:t>ВАЖНО:   Не допускать, чтобы термометр касался нагревающихся поверхностей емкости с водой</w:t>
      </w:r>
      <w:r>
        <w:rPr>
          <w:b/>
          <w:spacing w:val="-8"/>
          <w:lang w:val="ru-RU"/>
        </w:rPr>
        <w:t>. В противном случае измеренные значения температуры будут неточными.</w:t>
      </w:r>
    </w:p>
    <w:p>
      <w:pPr>
        <w:pStyle w:val="Style9"/>
        <w:rPr>
          <w:spacing w:val="-11"/>
          <w:lang w:val="ru-RU"/>
        </w:rPr>
      </w:pPr>
      <w:r>
        <w:rPr>
          <w:lang w:val="ru-RU"/>
        </w:rPr>
        <w:t>4.</w:t>
        <w:tab/>
        <w:t>Медленно нагревать воду, одновременно наблюдая за термостатом и термометром.</w:t>
      </w:r>
    </w:p>
    <w:p>
      <w:pPr>
        <w:pStyle w:val="Style9"/>
        <w:rPr>
          <w:lang w:val="ru-RU"/>
        </w:rPr>
      </w:pPr>
      <w:r>
        <w:rPr>
          <w:spacing w:val="-1"/>
          <w:lang w:val="ru-RU"/>
        </w:rPr>
        <w:t>5.</w:t>
        <w:tab/>
        <w:t>Когда вода достигнет указанной температуры, измерить расстояние подъема  при открывании клапана термостата.</w:t>
      </w:r>
    </w:p>
    <w:p>
      <w:pPr>
        <w:pStyle w:val="Normal"/>
        <w:jc w:val="center"/>
        <w:rPr>
          <w:sz w:val="24"/>
          <w:lang w:val="en-US"/>
        </w:rPr>
      </w:pPr>
      <w:r>
        <w:rPr>
          <w:sz w:val="24"/>
          <w:lang w:val="en-US"/>
        </w:rPr>
        <w:drawing>
          <wp:inline distT="0" distB="0" distL="0" distR="0">
            <wp:extent cx="4989830" cy="2049145"/>
            <wp:effectExtent l="0" t="0" r="0" b="0"/>
            <wp:docPr id="402" name="Image3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383" descr=""/>
                    <pic:cNvPicPr>
                      <a:picLocks noChangeAspect="1" noChangeArrowheads="1"/>
                    </pic:cNvPicPr>
                  </pic:nvPicPr>
                  <pic:blipFill>
                    <a:blip r:embed="rId449"/>
                    <a:srcRect l="-7" t="-18" r="-7" b="-18"/>
                    <a:stretch>
                      <a:fillRect/>
                    </a:stretch>
                  </pic:blipFill>
                  <pic:spPr bwMode="auto">
                    <a:xfrm>
                      <a:off x="0" y="0"/>
                      <a:ext cx="4989830" cy="2049145"/>
                    </a:xfrm>
                    <a:prstGeom prst="rect">
                      <a:avLst/>
                    </a:prstGeom>
                  </pic:spPr>
                </pic:pic>
              </a:graphicData>
            </a:graphic>
          </wp:inline>
        </w:drawing>
      </w:r>
    </w:p>
    <w:p>
      <w:pPr>
        <w:pStyle w:val="Style8"/>
        <w:rPr/>
      </w:pPr>
      <w:r>
        <w:rPr/>
        <w:t xml:space="preserve">a - </w:t>
      </w:r>
      <w:r>
        <w:rPr>
          <w:lang w:val="ru-RU"/>
        </w:rPr>
        <w:t>Минимальный</w:t>
      </w:r>
      <w:r>
        <w:rPr/>
        <w:t xml:space="preserve"> </w:t>
      </w:r>
      <w:r>
        <w:rPr>
          <w:lang w:val="ru-RU"/>
        </w:rPr>
        <w:t>подъем</w:t>
      </w:r>
      <w:r>
        <w:rPr/>
        <w:t xml:space="preserve"> </w:t>
      </w:r>
      <w:r>
        <w:rPr>
          <w:lang w:val="ru-RU"/>
        </w:rPr>
        <w:t>клапана</w:t>
      </w:r>
      <w:r>
        <w:rPr/>
        <w:t xml:space="preserve"> </w:t>
      </w:r>
      <w:r>
        <w:rPr>
          <w:lang w:val="ru-RU"/>
        </w:rPr>
        <w:t>термостата</w:t>
      </w:r>
      <w:r>
        <w:rPr/>
        <w:t xml:space="preserve"> </w:t>
      </w:r>
      <w:r>
        <w:br w:type="page"/>
      </w:r>
    </w:p>
    <w:p>
      <w:pPr>
        <w:pStyle w:val="Heading3"/>
        <w:ind w:hanging="0" w:left="0"/>
        <w:rPr/>
      </w:pPr>
      <w:r>
        <w:rPr/>
        <w:t xml:space="preserve">Схема прохождения потока воды </w:t>
      </w:r>
    </w:p>
    <w:p>
      <w:pPr>
        <w:pStyle w:val="Normal"/>
        <w:jc w:val="center"/>
        <w:rPr>
          <w:sz w:val="24"/>
          <w:lang w:val="en-US"/>
        </w:rPr>
      </w:pPr>
      <w:r>
        <w:rPr>
          <w:sz w:val="24"/>
          <w:lang w:val="en-US"/>
        </w:rPr>
        <w:drawing>
          <wp:inline distT="0" distB="0" distL="0" distR="0">
            <wp:extent cx="3810000" cy="5867400"/>
            <wp:effectExtent l="0" t="0" r="0" b="0"/>
            <wp:docPr id="403" name="Image3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384" descr=""/>
                    <pic:cNvPicPr>
                      <a:picLocks noChangeAspect="1" noChangeArrowheads="1"/>
                    </pic:cNvPicPr>
                  </pic:nvPicPr>
                  <pic:blipFill>
                    <a:blip r:embed="rId450"/>
                    <a:srcRect l="-9" t="-6" r="-9" b="-6"/>
                    <a:stretch>
                      <a:fillRect/>
                    </a:stretch>
                  </pic:blipFill>
                  <pic:spPr bwMode="auto">
                    <a:xfrm>
                      <a:off x="0" y="0"/>
                      <a:ext cx="3810000" cy="5867400"/>
                    </a:xfrm>
                    <a:prstGeom prst="rect">
                      <a:avLst/>
                    </a:prstGeom>
                  </pic:spPr>
                </pic:pic>
              </a:graphicData>
            </a:graphic>
          </wp:inline>
        </w:drawing>
      </w:r>
    </w:p>
    <w:p>
      <w:pPr>
        <w:pStyle w:val="Style8"/>
        <w:ind w:hanging="360" w:left="3420" w:right="0"/>
        <w:jc w:val="left"/>
        <w:rPr/>
      </w:pPr>
      <w:r>
        <w:rPr/>
        <w:t>a</w:t>
      </w:r>
      <w:r>
        <w:rPr>
          <w:lang w:val="ru-RU"/>
        </w:rPr>
        <w:t xml:space="preserve"> - Впускное отверстие для воды</w:t>
      </w:r>
    </w:p>
    <w:p>
      <w:pPr>
        <w:pStyle w:val="Style8"/>
        <w:ind w:hanging="360" w:left="3420" w:right="0"/>
        <w:jc w:val="left"/>
        <w:rPr/>
      </w:pPr>
      <w:r>
        <w:rPr/>
        <w:t>b</w:t>
      </w:r>
      <w:r>
        <w:rPr>
          <w:lang w:val="ru-RU"/>
        </w:rPr>
        <w:t xml:space="preserve"> - Водяной насос </w:t>
      </w:r>
    </w:p>
    <w:p>
      <w:pPr>
        <w:pStyle w:val="Style8"/>
        <w:ind w:hanging="360" w:left="3420" w:right="0"/>
        <w:jc w:val="left"/>
        <w:rPr/>
      </w:pPr>
      <w:r>
        <w:rPr/>
        <w:t>c</w:t>
      </w:r>
      <w:r>
        <w:rPr>
          <w:lang w:val="ru-RU"/>
        </w:rPr>
        <w:t xml:space="preserve"> – Водяной патрубок </w:t>
      </w:r>
    </w:p>
    <w:p>
      <w:pPr>
        <w:pStyle w:val="Style8"/>
        <w:ind w:left="3420" w:right="0"/>
        <w:rPr>
          <w:lang w:val="ru-RU"/>
        </w:rPr>
      </w:pPr>
      <w:r>
        <w:rPr>
          <w:spacing w:val="-1"/>
        </w:rPr>
        <w:t>d</w:t>
      </w:r>
      <w:r>
        <w:rPr>
          <w:spacing w:val="-1"/>
          <w:lang w:val="ru-RU"/>
        </w:rPr>
        <w:t xml:space="preserve"> - Блок цилиндров</w:t>
      </w:r>
    </w:p>
    <w:p>
      <w:pPr>
        <w:pStyle w:val="Style8"/>
        <w:ind w:hanging="360" w:left="3420" w:right="0"/>
        <w:jc w:val="left"/>
        <w:rPr/>
      </w:pPr>
      <w:r>
        <w:rPr/>
        <w:t>e</w:t>
      </w:r>
      <w:r>
        <w:rPr>
          <w:lang w:val="ru-RU"/>
        </w:rPr>
        <w:t xml:space="preserve"> – Термостат  </w:t>
      </w:r>
    </w:p>
    <w:p>
      <w:pPr>
        <w:pStyle w:val="Style8"/>
        <w:ind w:hanging="360" w:left="3420" w:right="0"/>
        <w:jc w:val="left"/>
        <w:rPr/>
      </w:pPr>
      <w:r>
        <w:rPr>
          <w:spacing w:val="6"/>
        </w:rPr>
        <w:t>f</w:t>
      </w:r>
      <w:r>
        <w:rPr>
          <w:spacing w:val="6"/>
          <w:lang w:val="ru-RU"/>
        </w:rPr>
        <w:t xml:space="preserve"> - Головка цилиндров </w:t>
      </w:r>
    </w:p>
    <w:p>
      <w:pPr>
        <w:pStyle w:val="Style8"/>
        <w:ind w:left="3420" w:right="0"/>
        <w:rPr/>
      </w:pPr>
      <w:r>
        <w:rPr/>
        <w:t>g</w:t>
      </w:r>
      <w:r>
        <w:rPr>
          <w:lang w:val="ru-RU"/>
        </w:rPr>
        <w:t xml:space="preserve"> – Канал контрольного шланга </w:t>
      </w:r>
    </w:p>
    <w:p>
      <w:pPr>
        <w:pStyle w:val="Style8"/>
        <w:ind w:left="3420" w:right="0"/>
        <w:rPr/>
      </w:pPr>
      <w:r>
        <w:rPr/>
        <w:t>h</w:t>
      </w:r>
      <w:r>
        <w:rPr>
          <w:lang w:val="ru-RU"/>
        </w:rPr>
        <w:t xml:space="preserve"> – Вспомогательный водозаборный канал</w:t>
      </w:r>
      <w:r>
        <w:br w:type="page"/>
      </w:r>
    </w:p>
    <w:p>
      <w:pPr>
        <w:sectPr>
          <w:headerReference w:type="even" r:id="rId451"/>
          <w:headerReference w:type="default" r:id="rId452"/>
          <w:footerReference w:type="even" r:id="rId453"/>
          <w:footerReference w:type="default" r:id="rId454"/>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t>Для заметок:</w:t>
      </w:r>
    </w:p>
    <w:p>
      <w:pPr>
        <w:pStyle w:val="Heading1"/>
        <w:ind w:hanging="0" w:left="0"/>
        <w:rPr/>
      </w:pPr>
      <w:r>
        <w:rPr>
          <w:bCs w:val="false"/>
          <w:color w:val="000000"/>
          <w:lang w:val="ru-RU"/>
        </w:rPr>
        <w:t>Средняя</w:t>
      </w:r>
      <w:r>
        <w:rPr>
          <w:bCs w:val="false"/>
          <w:color w:val="000000"/>
        </w:rPr>
        <w:t xml:space="preserve"> </w:t>
      </w:r>
      <w:r>
        <w:rPr>
          <w:bCs w:val="false"/>
          <w:color w:val="000000"/>
          <w:lang w:val="ru-RU"/>
        </w:rPr>
        <w:t>секция</w:t>
      </w:r>
      <w:r>
        <w:rPr>
          <w:bCs w:val="false"/>
          <w:color w:val="000000"/>
        </w:rPr>
        <w:t xml:space="preserve"> </w:t>
      </w:r>
    </w:p>
    <w:p>
      <w:pPr>
        <w:pStyle w:val="Heading2"/>
        <w:spacing w:before="0" w:after="60"/>
        <w:ind w:hanging="0" w:left="0"/>
        <w:rPr/>
      </w:pPr>
      <w:r>
        <w:rPr>
          <w:lang w:val="ru-RU"/>
        </w:rPr>
        <w:t>Раздел 5</w:t>
      </w:r>
      <w:r>
        <w:rPr/>
        <w:t>A</w:t>
      </w:r>
      <w:r>
        <w:rPr>
          <w:lang w:val="ru-RU"/>
        </w:rPr>
        <w:t xml:space="preserve"> - </w:t>
      </w:r>
      <w:r>
        <w:rPr>
          <w:sz w:val="32"/>
          <w:lang w:val="ru-RU"/>
        </w:rPr>
        <w:t>Транцевый/поворотный кронштейн</w:t>
      </w:r>
      <w:r>
        <mc:AlternateContent>
          <mc:Choice Requires="wps">
            <w:drawing>
              <wp:anchor behindDoc="0" distT="0" distB="0" distL="114935" distR="114935" simplePos="0" locked="0" layoutInCell="1" allowOverlap="1" relativeHeight="839">
                <wp:simplePos x="0" y="0"/>
                <wp:positionH relativeFrom="column">
                  <wp:posOffset>6167755</wp:posOffset>
                </wp:positionH>
                <wp:positionV relativeFrom="paragraph">
                  <wp:posOffset>224790</wp:posOffset>
                </wp:positionV>
                <wp:extent cx="353695" cy="694690"/>
                <wp:effectExtent l="0" t="0" r="0" b="0"/>
                <wp:wrapNone/>
                <wp:docPr id="404" name="Frame18"/>
                <a:graphic xmlns:a="http://schemas.openxmlformats.org/drawingml/2006/main">
                  <a:graphicData uri="http://schemas.microsoft.com/office/word/2010/wordprocessingShape">
                    <wps:wsp>
                      <wps:cNvSpPr txBox="1"/>
                      <wps:spPr>
                        <a:xfrm>
                          <a:off x="0" y="0"/>
                          <a:ext cx="3536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5</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27.85pt;height:54.7pt;mso-wrap-distance-left:9.05pt;mso-wrap-distance-right:9.05pt;mso-wrap-distance-top:0pt;mso-wrap-distance-bottom:0pt;margin-top:17.7pt;mso-position-vertical-relative:text;margin-left:485.65pt;mso-position-horizontal-relative:text">
                <v:textbox>
                  <w:txbxContent>
                    <w:p>
                      <w:pPr>
                        <w:pStyle w:val="Normal"/>
                        <w:jc w:val="right"/>
                        <w:rPr>
                          <w:b/>
                          <w:bCs/>
                          <w:color w:val="FFFFFF"/>
                          <w:sz w:val="40"/>
                          <w:lang w:val="en-US"/>
                        </w:rPr>
                      </w:pPr>
                      <w:r>
                        <w:rPr>
                          <w:b/>
                          <w:bCs/>
                          <w:color w:val="FFFFFF"/>
                          <w:sz w:val="40"/>
                          <w:lang w:val="en-US"/>
                        </w:rPr>
                        <w:t>5</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2"/>
        <w:spacing w:before="0" w:after="60"/>
        <w:ind w:hanging="0" w:left="0"/>
        <w:rPr>
          <w:lang w:val="ru-RU"/>
        </w:rPr>
      </w:pPr>
      <w:r>
        <w:rPr>
          <w:sz w:val="32"/>
          <w:lang w:val="ru-RU"/>
        </w:rPr>
        <w:t>и кожух торсионного вала</w: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854"/>
              <w:jc w:val="left"/>
              <w:rPr/>
            </w:pPr>
            <w:r>
              <w:rPr>
                <w:color w:val="000000"/>
                <w:sz w:val="18"/>
                <w:szCs w:val="18"/>
              </w:rPr>
              <w:t xml:space="preserve">Детали транцевого кронштейна (Модель с системой угла наклона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w:t>
              <w:tab/>
              <w:t>5</w:t>
            </w:r>
            <w:r>
              <w:rPr>
                <w:color w:val="000000"/>
                <w:sz w:val="18"/>
                <w:szCs w:val="18"/>
                <w:lang w:val="en-US"/>
              </w:rPr>
              <w:t>A</w:t>
            </w:r>
            <w:r>
              <w:rPr>
                <w:color w:val="000000"/>
                <w:sz w:val="18"/>
                <w:szCs w:val="18"/>
              </w:rPr>
              <w:t>-4</w:t>
            </w:r>
          </w:p>
          <w:p>
            <w:pPr>
              <w:pStyle w:val="Normal"/>
              <w:shd w:fill="FFFFFF" w:val="clear"/>
              <w:tabs>
                <w:tab w:val="clear" w:pos="709"/>
                <w:tab w:val="right" w:pos="4871" w:leader="dot"/>
              </w:tabs>
              <w:ind w:left="10" w:right="854"/>
              <w:jc w:val="left"/>
              <w:rPr/>
            </w:pPr>
            <w:r>
              <w:rPr>
                <w:color w:val="000000"/>
                <w:sz w:val="18"/>
                <w:szCs w:val="18"/>
              </w:rPr>
              <w:t>Детали транцевого кронштейна (Модель с ручным углом наклона)</w:t>
              <w:tab/>
              <w:t>5</w:t>
            </w:r>
            <w:r>
              <w:rPr>
                <w:color w:val="000000"/>
                <w:sz w:val="18"/>
                <w:szCs w:val="18"/>
                <w:lang w:val="en-US"/>
              </w:rPr>
              <w:t>A</w:t>
            </w:r>
            <w:r>
              <w:rPr>
                <w:color w:val="000000"/>
                <w:sz w:val="18"/>
                <w:szCs w:val="18"/>
              </w:rPr>
              <w:t>-8</w:t>
            </w:r>
          </w:p>
          <w:p>
            <w:pPr>
              <w:pStyle w:val="Normal"/>
              <w:shd w:fill="FFFFFF" w:val="clear"/>
              <w:tabs>
                <w:tab w:val="clear" w:pos="709"/>
                <w:tab w:val="right" w:pos="4871" w:leader="dot"/>
              </w:tabs>
              <w:ind w:left="10" w:right="854"/>
              <w:jc w:val="left"/>
              <w:rPr/>
            </w:pPr>
            <w:r>
              <w:rPr>
                <w:color w:val="000000"/>
                <w:sz w:val="18"/>
                <w:szCs w:val="18"/>
              </w:rPr>
              <w:t>Детали рычага рулевого управления / поворотного кронштейна (Модель с ручным углом наклона)</w:t>
              <w:tab/>
              <w:t>5</w:t>
            </w:r>
            <w:r>
              <w:rPr>
                <w:color w:val="000000"/>
                <w:sz w:val="18"/>
                <w:szCs w:val="18"/>
                <w:lang w:val="en-US"/>
              </w:rPr>
              <w:t>A</w:t>
            </w:r>
            <w:r>
              <w:rPr>
                <w:color w:val="000000"/>
                <w:sz w:val="18"/>
                <w:szCs w:val="18"/>
              </w:rPr>
              <w:t>-12</w:t>
            </w:r>
          </w:p>
          <w:p>
            <w:pPr>
              <w:pStyle w:val="Normal"/>
              <w:shd w:fill="FFFFFF" w:val="clear"/>
              <w:tabs>
                <w:tab w:val="clear" w:pos="709"/>
                <w:tab w:val="right" w:pos="4871" w:leader="dot"/>
              </w:tabs>
              <w:ind w:left="10" w:right="854"/>
              <w:jc w:val="left"/>
              <w:rPr/>
            </w:pPr>
            <w:r>
              <w:rPr>
                <w:color w:val="000000"/>
                <w:sz w:val="18"/>
                <w:szCs w:val="18"/>
              </w:rPr>
              <w:t xml:space="preserve">Узлы и детали кожуха торсионного вала </w:t>
              <w:tab/>
              <w:t>5</w:t>
            </w:r>
            <w:r>
              <w:rPr>
                <w:color w:val="000000"/>
                <w:sz w:val="18"/>
                <w:szCs w:val="18"/>
                <w:lang w:val="en-US"/>
              </w:rPr>
              <w:t>A</w:t>
            </w:r>
            <w:r>
              <w:rPr>
                <w:color w:val="000000"/>
                <w:sz w:val="18"/>
                <w:szCs w:val="18"/>
              </w:rPr>
              <w:t>-14</w:t>
            </w:r>
          </w:p>
          <w:p>
            <w:pPr>
              <w:pStyle w:val="Normal"/>
              <w:shd w:fill="FFFFFF" w:val="clear"/>
              <w:tabs>
                <w:tab w:val="clear" w:pos="709"/>
                <w:tab w:val="right" w:pos="4871" w:leader="dot"/>
              </w:tabs>
              <w:ind w:left="10" w:right="854"/>
              <w:jc w:val="left"/>
              <w:rPr/>
            </w:pPr>
            <w:r>
              <w:rPr>
                <w:color w:val="000000"/>
                <w:sz w:val="18"/>
                <w:szCs w:val="18"/>
              </w:rPr>
              <w:t xml:space="preserve">Детали нижнего обтекателя </w:t>
              <w:tab/>
              <w:t>5</w:t>
            </w:r>
            <w:r>
              <w:rPr>
                <w:color w:val="000000"/>
                <w:sz w:val="18"/>
                <w:szCs w:val="18"/>
                <w:lang w:val="en-US"/>
              </w:rPr>
              <w:t>A</w:t>
            </w:r>
            <w:r>
              <w:rPr>
                <w:color w:val="000000"/>
                <w:sz w:val="18"/>
                <w:szCs w:val="18"/>
              </w:rPr>
              <w:t>-16</w:t>
            </w:r>
          </w:p>
          <w:p>
            <w:pPr>
              <w:pStyle w:val="Normal"/>
              <w:shd w:fill="FFFFFF" w:val="clear"/>
              <w:tabs>
                <w:tab w:val="clear" w:pos="709"/>
                <w:tab w:val="right" w:pos="4871" w:leader="dot"/>
              </w:tabs>
              <w:ind w:left="10" w:right="854"/>
              <w:jc w:val="left"/>
              <w:rPr/>
            </w:pPr>
            <w:r>
              <w:rPr>
                <w:color w:val="000000"/>
                <w:sz w:val="18"/>
                <w:szCs w:val="18"/>
              </w:rPr>
              <w:t xml:space="preserve">Детали верхнего обтекателя </w:t>
              <w:tab/>
              <w:t>5</w:t>
            </w:r>
            <w:r>
              <w:rPr>
                <w:color w:val="000000"/>
                <w:sz w:val="18"/>
                <w:szCs w:val="18"/>
                <w:lang w:val="en-US"/>
              </w:rPr>
              <w:t>A</w:t>
            </w:r>
            <w:r>
              <w:rPr>
                <w:color w:val="000000"/>
                <w:sz w:val="18"/>
                <w:szCs w:val="18"/>
              </w:rPr>
              <w:t>-18</w:t>
            </w:r>
          </w:p>
          <w:p>
            <w:pPr>
              <w:pStyle w:val="Normal"/>
              <w:shd w:fill="FFFFFF" w:val="clear"/>
              <w:tabs>
                <w:tab w:val="clear" w:pos="709"/>
                <w:tab w:val="right" w:pos="4871" w:leader="dot"/>
              </w:tabs>
              <w:ind w:left="10" w:right="854"/>
              <w:jc w:val="left"/>
              <w:rPr/>
            </w:pPr>
            <w:r>
              <w:rPr>
                <w:color w:val="000000"/>
                <w:sz w:val="18"/>
                <w:szCs w:val="18"/>
              </w:rPr>
              <w:t xml:space="preserve">Крышка кожуха торсионного вала </w:t>
              <w:tab/>
              <w:t>5</w:t>
            </w:r>
            <w:r>
              <w:rPr>
                <w:color w:val="000000"/>
                <w:sz w:val="18"/>
                <w:szCs w:val="18"/>
                <w:lang w:val="en-US"/>
              </w:rPr>
              <w:t>A</w:t>
            </w:r>
            <w:r>
              <w:rPr>
                <w:color w:val="000000"/>
                <w:sz w:val="18"/>
                <w:szCs w:val="18"/>
              </w:rPr>
              <w:t>-20</w:t>
            </w:r>
          </w:p>
          <w:p>
            <w:pPr>
              <w:pStyle w:val="Normal"/>
              <w:shd w:fill="FFFFFF" w:val="clear"/>
              <w:tabs>
                <w:tab w:val="clear" w:pos="709"/>
                <w:tab w:val="right" w:pos="4871" w:leader="dot"/>
              </w:tabs>
              <w:ind w:left="456" w:right="854"/>
              <w:jc w:val="left"/>
              <w:rPr/>
            </w:pPr>
            <w:r>
              <w:rPr>
                <w:color w:val="000000"/>
                <w:sz w:val="18"/>
                <w:szCs w:val="18"/>
              </w:rPr>
              <w:t xml:space="preserve">Демонтаж </w:t>
              <w:tab/>
              <w:t>5</w:t>
            </w:r>
            <w:r>
              <w:rPr>
                <w:color w:val="000000"/>
                <w:sz w:val="18"/>
                <w:szCs w:val="18"/>
                <w:lang w:val="en-US"/>
              </w:rPr>
              <w:t>A</w:t>
            </w:r>
            <w:r>
              <w:rPr>
                <w:color w:val="000000"/>
                <w:sz w:val="18"/>
                <w:szCs w:val="18"/>
              </w:rPr>
              <w:t>-20</w:t>
            </w:r>
          </w:p>
          <w:p>
            <w:pPr>
              <w:pStyle w:val="Normal"/>
              <w:shd w:fill="FFFFFF" w:val="clear"/>
              <w:tabs>
                <w:tab w:val="clear" w:pos="709"/>
                <w:tab w:val="right" w:pos="4871" w:leader="dot"/>
              </w:tabs>
              <w:ind w:left="456" w:right="854"/>
              <w:jc w:val="left"/>
              <w:rPr/>
            </w:pPr>
            <w:r>
              <w:rPr>
                <w:color w:val="000000"/>
                <w:sz w:val="18"/>
                <w:szCs w:val="18"/>
              </w:rPr>
              <w:t xml:space="preserve">Установка </w:t>
              <w:tab/>
              <w:t>5</w:t>
            </w:r>
            <w:r>
              <w:rPr>
                <w:color w:val="000000"/>
                <w:sz w:val="18"/>
                <w:szCs w:val="18"/>
                <w:lang w:val="en-US"/>
              </w:rPr>
              <w:t>A</w:t>
            </w:r>
            <w:r>
              <w:rPr>
                <w:color w:val="000000"/>
                <w:sz w:val="18"/>
                <w:szCs w:val="18"/>
              </w:rPr>
              <w:t>-20</w:t>
            </w:r>
          </w:p>
          <w:p>
            <w:pPr>
              <w:pStyle w:val="Normal"/>
              <w:shd w:fill="FFFFFF" w:val="clear"/>
              <w:tabs>
                <w:tab w:val="clear" w:pos="709"/>
                <w:tab w:val="right" w:pos="4871" w:leader="dot"/>
              </w:tabs>
              <w:ind w:left="10" w:right="854"/>
              <w:jc w:val="left"/>
              <w:rPr/>
            </w:pPr>
            <w:r>
              <w:rPr>
                <w:color w:val="000000"/>
                <w:sz w:val="18"/>
                <w:szCs w:val="18"/>
              </w:rPr>
              <w:t xml:space="preserve">Крышка выхлопного отверстия холостого хода </w:t>
              <w:tab/>
              <w:t>5</w:t>
            </w:r>
            <w:r>
              <w:rPr>
                <w:color w:val="000000"/>
                <w:sz w:val="18"/>
                <w:szCs w:val="18"/>
                <w:lang w:val="en-US"/>
              </w:rPr>
              <w:t>A</w:t>
            </w:r>
            <w:r>
              <w:rPr>
                <w:color w:val="000000"/>
                <w:sz w:val="18"/>
                <w:szCs w:val="18"/>
              </w:rPr>
              <w:t>-20</w:t>
            </w:r>
          </w:p>
          <w:p>
            <w:pPr>
              <w:pStyle w:val="Normal"/>
              <w:shd w:fill="FFFFFF" w:val="clear"/>
              <w:tabs>
                <w:tab w:val="clear" w:pos="709"/>
                <w:tab w:val="right" w:pos="4871" w:leader="dot"/>
              </w:tabs>
              <w:ind w:left="456" w:right="854"/>
              <w:jc w:val="left"/>
              <w:rPr/>
            </w:pPr>
            <w:r>
              <w:rPr>
                <w:color w:val="000000"/>
                <w:sz w:val="18"/>
                <w:szCs w:val="18"/>
              </w:rPr>
              <w:t xml:space="preserve">Демонтаж, осмотр, проверка </w:t>
              <w:tab/>
              <w:t>5</w:t>
            </w:r>
            <w:r>
              <w:rPr>
                <w:color w:val="000000"/>
                <w:sz w:val="18"/>
                <w:szCs w:val="18"/>
                <w:lang w:val="en-US"/>
              </w:rPr>
              <w:t>A</w:t>
            </w:r>
            <w:r>
              <w:rPr>
                <w:color w:val="000000"/>
                <w:sz w:val="18"/>
                <w:szCs w:val="18"/>
              </w:rPr>
              <w:t>-20</w:t>
            </w:r>
          </w:p>
          <w:p>
            <w:pPr>
              <w:pStyle w:val="Normal"/>
              <w:shd w:fill="FFFFFF" w:val="clear"/>
              <w:tabs>
                <w:tab w:val="clear" w:pos="709"/>
                <w:tab w:val="right" w:pos="4871" w:leader="dot"/>
              </w:tabs>
              <w:ind w:left="456" w:right="854"/>
              <w:jc w:val="left"/>
              <w:rPr/>
            </w:pPr>
            <w:r>
              <w:rPr>
                <w:color w:val="000000"/>
                <w:sz w:val="18"/>
                <w:szCs w:val="18"/>
              </w:rPr>
              <w:t xml:space="preserve">Установка </w:t>
              <w:tab/>
              <w:t>5</w:t>
            </w:r>
            <w:r>
              <w:rPr>
                <w:color w:val="000000"/>
                <w:sz w:val="18"/>
                <w:szCs w:val="18"/>
                <w:lang w:val="en-US"/>
              </w:rPr>
              <w:t>A</w:t>
            </w:r>
            <w:r>
              <w:rPr>
                <w:color w:val="000000"/>
                <w:sz w:val="18"/>
                <w:szCs w:val="18"/>
              </w:rPr>
              <w:t>-21</w:t>
            </w:r>
          </w:p>
          <w:p>
            <w:pPr>
              <w:pStyle w:val="Normal"/>
              <w:shd w:fill="FFFFFF" w:val="clear"/>
              <w:tabs>
                <w:tab w:val="clear" w:pos="709"/>
                <w:tab w:val="right" w:pos="4871" w:leader="dot"/>
              </w:tabs>
              <w:ind w:left="10" w:right="854"/>
              <w:jc w:val="left"/>
              <w:rPr/>
            </w:pPr>
            <w:r>
              <w:rPr>
                <w:color w:val="000000"/>
                <w:sz w:val="18"/>
                <w:szCs w:val="18"/>
              </w:rPr>
              <w:t xml:space="preserve">Замена опоры мотора </w:t>
              <w:tab/>
              <w:t>5</w:t>
            </w:r>
            <w:r>
              <w:rPr>
                <w:color w:val="000000"/>
                <w:sz w:val="18"/>
                <w:szCs w:val="18"/>
                <w:lang w:val="en-US"/>
              </w:rPr>
              <w:t>A</w:t>
            </w:r>
            <w:r>
              <w:rPr>
                <w:color w:val="000000"/>
                <w:sz w:val="18"/>
                <w:szCs w:val="18"/>
              </w:rPr>
              <w:t>-23</w:t>
            </w:r>
          </w:p>
          <w:p>
            <w:pPr>
              <w:pStyle w:val="Normal"/>
              <w:shd w:fill="FFFFFF" w:val="clear"/>
              <w:tabs>
                <w:tab w:val="clear" w:pos="709"/>
                <w:tab w:val="right" w:pos="4871" w:leader="dot"/>
              </w:tabs>
              <w:ind w:left="456" w:right="854"/>
              <w:jc w:val="left"/>
              <w:rPr/>
            </w:pPr>
            <w:r>
              <w:rPr>
                <w:color w:val="000000"/>
                <w:sz w:val="18"/>
                <w:szCs w:val="18"/>
              </w:rPr>
              <w:t xml:space="preserve">Верхняя опора </w:t>
              <w:tab/>
              <w:t>5</w:t>
            </w:r>
            <w:r>
              <w:rPr>
                <w:color w:val="000000"/>
                <w:sz w:val="18"/>
                <w:szCs w:val="18"/>
                <w:lang w:val="en-US"/>
              </w:rPr>
              <w:t>A</w:t>
            </w:r>
            <w:r>
              <w:rPr>
                <w:color w:val="000000"/>
                <w:sz w:val="18"/>
                <w:szCs w:val="18"/>
              </w:rPr>
              <w:t>-23</w:t>
            </w:r>
          </w:p>
          <w:p>
            <w:pPr>
              <w:pStyle w:val="Normal"/>
              <w:shd w:fill="FFFFFF" w:val="clear"/>
              <w:tabs>
                <w:tab w:val="clear" w:pos="709"/>
                <w:tab w:val="right" w:pos="4871" w:leader="dot"/>
              </w:tabs>
              <w:ind w:left="456" w:right="854"/>
              <w:jc w:val="left"/>
              <w:rPr/>
            </w:pPr>
            <w:r>
              <w:rPr>
                <w:color w:val="000000"/>
                <w:sz w:val="18"/>
                <w:szCs w:val="18"/>
              </w:rPr>
              <w:t xml:space="preserve">Нижняя опора </w:t>
              <w:tab/>
              <w:t>5</w:t>
            </w:r>
            <w:r>
              <w:rPr>
                <w:color w:val="000000"/>
                <w:sz w:val="18"/>
                <w:szCs w:val="18"/>
                <w:lang w:val="en-US"/>
              </w:rPr>
              <w:t>A</w:t>
            </w:r>
            <w:r>
              <w:rPr>
                <w:color w:val="000000"/>
                <w:sz w:val="18"/>
                <w:szCs w:val="18"/>
              </w:rPr>
              <w:t>-27</w:t>
            </w:r>
          </w:p>
          <w:p>
            <w:pPr>
              <w:pStyle w:val="Normal"/>
              <w:shd w:fill="FFFFFF" w:val="clear"/>
              <w:tabs>
                <w:tab w:val="clear" w:pos="709"/>
                <w:tab w:val="right" w:pos="4871" w:leader="dot"/>
              </w:tabs>
              <w:ind w:left="10" w:right="854"/>
              <w:jc w:val="left"/>
              <w:rPr/>
            </w:pPr>
            <w:r>
              <w:rPr>
                <w:color w:val="000000"/>
                <w:sz w:val="18"/>
                <w:szCs w:val="18"/>
              </w:rPr>
              <w:t xml:space="preserve">Транцевые кронштейны, поворотный кронштейн – Модели с системой угла наклона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A</w:t>
            </w:r>
            <w:r>
              <w:rPr>
                <w:color w:val="000000"/>
                <w:sz w:val="18"/>
                <w:szCs w:val="18"/>
              </w:rPr>
              <w:t>-29</w:t>
            </w:r>
          </w:p>
          <w:p>
            <w:pPr>
              <w:pStyle w:val="Normal"/>
              <w:shd w:fill="FFFFFF" w:val="clear"/>
              <w:tabs>
                <w:tab w:val="clear" w:pos="709"/>
                <w:tab w:val="right" w:pos="4871" w:leader="dot"/>
              </w:tabs>
              <w:ind w:left="456" w:right="854"/>
              <w:jc w:val="left"/>
              <w:rPr/>
            </w:pPr>
            <w:r>
              <w:rPr>
                <w:color w:val="000000"/>
                <w:sz w:val="18"/>
                <w:szCs w:val="18"/>
              </w:rPr>
              <w:t xml:space="preserve">Транцевые кронштейны – Модель с системой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ab/>
              <w:t>5</w:t>
            </w:r>
            <w:r>
              <w:rPr>
                <w:color w:val="000000"/>
                <w:sz w:val="18"/>
                <w:szCs w:val="18"/>
                <w:lang w:val="en-US"/>
              </w:rPr>
              <w:t>A</w:t>
            </w:r>
            <w:r>
              <w:rPr>
                <w:color w:val="000000"/>
                <w:sz w:val="18"/>
                <w:szCs w:val="18"/>
              </w:rPr>
              <w:t>-29</w:t>
            </w:r>
          </w:p>
          <w:p>
            <w:pPr>
              <w:pStyle w:val="Normal"/>
              <w:shd w:fill="FFFFFF" w:val="clear"/>
              <w:tabs>
                <w:tab w:val="clear" w:pos="709"/>
                <w:tab w:val="right" w:pos="4871" w:leader="dot"/>
              </w:tabs>
              <w:ind w:left="456" w:right="854"/>
              <w:jc w:val="left"/>
              <w:rPr/>
            </w:pPr>
            <w:r>
              <w:rPr>
                <w:color w:val="000000"/>
                <w:sz w:val="18"/>
                <w:szCs w:val="18"/>
              </w:rPr>
              <w:t xml:space="preserve">Демонтаж рычага рулевого управления </w:t>
              <w:tab/>
              <w:t>5</w:t>
            </w:r>
            <w:r>
              <w:rPr>
                <w:color w:val="000000"/>
                <w:sz w:val="18"/>
                <w:szCs w:val="18"/>
                <w:lang w:val="en-US"/>
              </w:rPr>
              <w:t>A</w:t>
            </w:r>
            <w:r>
              <w:rPr>
                <w:color w:val="000000"/>
                <w:sz w:val="18"/>
                <w:szCs w:val="18"/>
              </w:rPr>
              <w:t>-35</w:t>
            </w:r>
          </w:p>
          <w:p>
            <w:pPr>
              <w:pStyle w:val="Normal"/>
              <w:shd w:fill="FFFFFF" w:val="clear"/>
              <w:tabs>
                <w:tab w:val="clear" w:pos="709"/>
                <w:tab w:val="right" w:pos="4871" w:leader="dot"/>
              </w:tabs>
              <w:ind w:left="456" w:right="854"/>
              <w:jc w:val="left"/>
              <w:rPr/>
            </w:pPr>
            <w:r>
              <w:rPr>
                <w:color w:val="000000"/>
                <w:sz w:val="18"/>
                <w:szCs w:val="18"/>
              </w:rPr>
              <w:t xml:space="preserve">Демонтаж поворотного кронштейна </w:t>
              <w:tab/>
              <w:t>5</w:t>
            </w:r>
            <w:r>
              <w:rPr>
                <w:color w:val="000000"/>
                <w:sz w:val="18"/>
                <w:szCs w:val="18"/>
                <w:lang w:val="en-US"/>
              </w:rPr>
              <w:t>A</w:t>
            </w:r>
            <w:r>
              <w:rPr>
                <w:color w:val="000000"/>
                <w:sz w:val="18"/>
                <w:szCs w:val="18"/>
              </w:rPr>
              <w:t>-37</w:t>
            </w:r>
          </w:p>
          <w:p>
            <w:pPr>
              <w:pStyle w:val="Normal"/>
              <w:shd w:fill="FFFFFF" w:val="clear"/>
              <w:tabs>
                <w:tab w:val="clear" w:pos="709"/>
                <w:tab w:val="right" w:pos="4871" w:leader="dot"/>
              </w:tabs>
              <w:ind w:left="456" w:right="854"/>
              <w:jc w:val="left"/>
              <w:rPr/>
            </w:pPr>
            <w:r>
              <w:rPr>
                <w:color w:val="000000"/>
                <w:sz w:val="18"/>
                <w:szCs w:val="18"/>
              </w:rPr>
              <w:t xml:space="preserve">Осмотр и проверка поворотного кронштейна </w:t>
              <w:tab/>
              <w:t>5</w:t>
            </w:r>
            <w:r>
              <w:rPr>
                <w:color w:val="000000"/>
                <w:sz w:val="18"/>
                <w:szCs w:val="18"/>
                <w:lang w:val="en-US"/>
              </w:rPr>
              <w:t>A</w:t>
            </w:r>
            <w:r>
              <w:rPr>
                <w:color w:val="000000"/>
                <w:sz w:val="18"/>
                <w:szCs w:val="18"/>
              </w:rPr>
              <w:t>-38</w:t>
            </w:r>
          </w:p>
          <w:p>
            <w:pPr>
              <w:pStyle w:val="Normal"/>
              <w:shd w:fill="FFFFFF" w:val="clear"/>
              <w:tabs>
                <w:tab w:val="clear" w:pos="709"/>
                <w:tab w:val="right" w:pos="4871" w:leader="dot"/>
              </w:tabs>
              <w:ind w:left="456" w:right="854"/>
              <w:jc w:val="left"/>
              <w:rPr/>
            </w:pPr>
            <w:r>
              <w:rPr>
                <w:color w:val="000000"/>
                <w:sz w:val="18"/>
                <w:szCs w:val="18"/>
              </w:rPr>
              <w:t xml:space="preserve">Установка поворотного кронштейна </w:t>
              <w:tab/>
              <w:t>5</w:t>
            </w:r>
            <w:r>
              <w:rPr>
                <w:color w:val="000000"/>
                <w:sz w:val="18"/>
                <w:szCs w:val="18"/>
                <w:lang w:val="en-US"/>
              </w:rPr>
              <w:t>A</w:t>
            </w:r>
            <w:r>
              <w:rPr>
                <w:color w:val="000000"/>
                <w:sz w:val="18"/>
                <w:szCs w:val="18"/>
              </w:rPr>
              <w:t>-40</w:t>
            </w:r>
          </w:p>
          <w:p>
            <w:pPr>
              <w:pStyle w:val="Normal"/>
              <w:shd w:fill="FFFFFF" w:val="clear"/>
              <w:tabs>
                <w:tab w:val="clear" w:pos="709"/>
                <w:tab w:val="right" w:pos="4871" w:leader="dot"/>
              </w:tabs>
              <w:ind w:left="456" w:right="854"/>
              <w:jc w:val="left"/>
              <w:rPr>
                <w:sz w:val="18"/>
                <w:szCs w:val="18"/>
              </w:rPr>
            </w:pPr>
            <w:r>
              <w:rPr>
                <w:color w:val="000000"/>
                <w:sz w:val="18"/>
                <w:szCs w:val="18"/>
              </w:rPr>
              <w:t xml:space="preserve">Установка кронштейна рулевого управления </w:t>
              <w:tab/>
              <w:t>5</w:t>
            </w:r>
            <w:r>
              <w:rPr>
                <w:color w:val="000000"/>
                <w:sz w:val="18"/>
                <w:szCs w:val="18"/>
                <w:lang w:val="en-US"/>
              </w:rPr>
              <w:t>A</w:t>
            </w:r>
            <w:r>
              <w:rPr>
                <w:color w:val="000000"/>
                <w:sz w:val="18"/>
                <w:szCs w:val="18"/>
              </w:rPr>
              <w:t>-43</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10" w:right="845"/>
              <w:jc w:val="left"/>
              <w:rPr/>
            </w:pPr>
            <w:r>
              <w:rPr>
                <w:color w:val="000000"/>
                <w:sz w:val="18"/>
                <w:szCs w:val="18"/>
              </w:rPr>
              <w:t xml:space="preserve">Транцевые кронштейны, поворотный кронштейн – Модель с ручной системой угла наклона </w:t>
              <w:tab/>
              <w:t>5</w:t>
            </w:r>
            <w:r>
              <w:rPr>
                <w:color w:val="000000"/>
                <w:sz w:val="18"/>
                <w:szCs w:val="18"/>
                <w:lang w:val="en-US"/>
              </w:rPr>
              <w:t>A</w:t>
            </w:r>
            <w:r>
              <w:rPr>
                <w:color w:val="000000"/>
                <w:sz w:val="18"/>
                <w:szCs w:val="18"/>
              </w:rPr>
              <w:t>-46</w:t>
            </w:r>
          </w:p>
          <w:p>
            <w:pPr>
              <w:pStyle w:val="Normal"/>
              <w:shd w:fill="FFFFFF" w:val="clear"/>
              <w:tabs>
                <w:tab w:val="clear" w:pos="709"/>
                <w:tab w:val="right" w:pos="4871" w:leader="dot"/>
              </w:tabs>
              <w:ind w:left="456" w:right="845"/>
              <w:jc w:val="left"/>
              <w:rPr/>
            </w:pPr>
            <w:r>
              <w:rPr>
                <w:color w:val="000000"/>
                <w:sz w:val="18"/>
                <w:szCs w:val="18"/>
              </w:rPr>
              <w:t xml:space="preserve">Транцевые кронштейны – Ручная система угла наклона </w:t>
              <w:tab/>
              <w:t>5</w:t>
            </w:r>
            <w:r>
              <w:rPr>
                <w:color w:val="000000"/>
                <w:sz w:val="18"/>
                <w:szCs w:val="18"/>
                <w:lang w:val="en-US"/>
              </w:rPr>
              <w:t>A</w:t>
            </w:r>
            <w:r>
              <w:rPr>
                <w:color w:val="000000"/>
                <w:sz w:val="18"/>
                <w:szCs w:val="18"/>
              </w:rPr>
              <w:t>-46</w:t>
            </w:r>
          </w:p>
          <w:p>
            <w:pPr>
              <w:pStyle w:val="Normal"/>
              <w:shd w:fill="FFFFFF" w:val="clear"/>
              <w:tabs>
                <w:tab w:val="clear" w:pos="709"/>
                <w:tab w:val="right" w:pos="4871" w:leader="dot"/>
              </w:tabs>
              <w:ind w:left="456" w:right="845"/>
              <w:jc w:val="left"/>
              <w:rPr/>
            </w:pPr>
            <w:r>
              <w:rPr>
                <w:color w:val="000000"/>
                <w:sz w:val="18"/>
                <w:szCs w:val="18"/>
              </w:rPr>
              <w:t xml:space="preserve">Демонтаж рычага рулевого управления </w:t>
              <w:tab/>
              <w:t>5</w:t>
            </w:r>
            <w:r>
              <w:rPr>
                <w:color w:val="000000"/>
                <w:sz w:val="18"/>
                <w:szCs w:val="18"/>
                <w:lang w:val="en-US"/>
              </w:rPr>
              <w:t>A</w:t>
            </w:r>
            <w:r>
              <w:rPr>
                <w:color w:val="000000"/>
                <w:sz w:val="18"/>
                <w:szCs w:val="18"/>
              </w:rPr>
              <w:t>-50</w:t>
            </w:r>
          </w:p>
          <w:p>
            <w:pPr>
              <w:pStyle w:val="Normal"/>
              <w:shd w:fill="FFFFFF" w:val="clear"/>
              <w:tabs>
                <w:tab w:val="clear" w:pos="709"/>
                <w:tab w:val="right" w:pos="4871" w:leader="dot"/>
              </w:tabs>
              <w:ind w:left="456" w:right="845"/>
              <w:jc w:val="left"/>
              <w:rPr/>
            </w:pPr>
            <w:r>
              <w:rPr>
                <w:color w:val="000000"/>
                <w:sz w:val="18"/>
                <w:szCs w:val="18"/>
              </w:rPr>
              <w:t xml:space="preserve">Демонтаж поворотного кронштейна </w:t>
              <w:tab/>
              <w:t>5</w:t>
            </w:r>
            <w:r>
              <w:rPr>
                <w:color w:val="000000"/>
                <w:sz w:val="18"/>
                <w:szCs w:val="18"/>
                <w:lang w:val="en-US"/>
              </w:rPr>
              <w:t>A</w:t>
            </w:r>
            <w:r>
              <w:rPr>
                <w:color w:val="000000"/>
                <w:sz w:val="18"/>
                <w:szCs w:val="18"/>
              </w:rPr>
              <w:t>-52</w:t>
            </w:r>
          </w:p>
          <w:p>
            <w:pPr>
              <w:pStyle w:val="Normal"/>
              <w:shd w:fill="FFFFFF" w:val="clear"/>
              <w:tabs>
                <w:tab w:val="clear" w:pos="709"/>
                <w:tab w:val="right" w:pos="4871" w:leader="dot"/>
              </w:tabs>
              <w:ind w:left="456" w:right="845"/>
              <w:jc w:val="left"/>
              <w:rPr/>
            </w:pPr>
            <w:r>
              <w:rPr>
                <w:color w:val="000000"/>
                <w:sz w:val="18"/>
                <w:szCs w:val="18"/>
              </w:rPr>
              <w:t xml:space="preserve">Осмотр и проверка поворотного кронштейна </w:t>
              <w:tab/>
              <w:t>5</w:t>
            </w:r>
            <w:r>
              <w:rPr>
                <w:color w:val="000000"/>
                <w:sz w:val="18"/>
                <w:szCs w:val="18"/>
                <w:lang w:val="en-US"/>
              </w:rPr>
              <w:t>A</w:t>
            </w:r>
            <w:r>
              <w:rPr>
                <w:color w:val="000000"/>
                <w:sz w:val="18"/>
                <w:szCs w:val="18"/>
              </w:rPr>
              <w:t>-53</w:t>
            </w:r>
          </w:p>
          <w:p>
            <w:pPr>
              <w:pStyle w:val="Normal"/>
              <w:shd w:fill="FFFFFF" w:val="clear"/>
              <w:tabs>
                <w:tab w:val="clear" w:pos="709"/>
                <w:tab w:val="right" w:pos="4871" w:leader="dot"/>
              </w:tabs>
              <w:ind w:left="456" w:right="845"/>
              <w:jc w:val="left"/>
              <w:rPr/>
            </w:pPr>
            <w:r>
              <w:rPr>
                <w:color w:val="000000"/>
                <w:sz w:val="18"/>
                <w:szCs w:val="18"/>
              </w:rPr>
              <w:t xml:space="preserve">Установка поворотного кронштейна </w:t>
              <w:tab/>
              <w:t>5</w:t>
            </w:r>
            <w:r>
              <w:rPr>
                <w:color w:val="000000"/>
                <w:sz w:val="18"/>
                <w:szCs w:val="18"/>
                <w:lang w:val="en-US"/>
              </w:rPr>
              <w:t>A</w:t>
            </w:r>
            <w:r>
              <w:rPr>
                <w:color w:val="000000"/>
                <w:sz w:val="18"/>
                <w:szCs w:val="18"/>
              </w:rPr>
              <w:t>-55</w:t>
            </w:r>
          </w:p>
          <w:p>
            <w:pPr>
              <w:pStyle w:val="Normal"/>
              <w:shd w:fill="FFFFFF" w:val="clear"/>
              <w:tabs>
                <w:tab w:val="clear" w:pos="709"/>
                <w:tab w:val="right" w:pos="4871" w:leader="dot"/>
              </w:tabs>
              <w:ind w:left="456" w:right="845"/>
              <w:jc w:val="left"/>
              <w:rPr/>
            </w:pPr>
            <w:r>
              <w:rPr>
                <w:color w:val="000000"/>
                <w:sz w:val="18"/>
                <w:szCs w:val="18"/>
              </w:rPr>
              <w:t xml:space="preserve">Установка кронштейна рулевого управления  </w:t>
              <w:tab/>
              <w:t>5</w:t>
            </w:r>
            <w:r>
              <w:rPr>
                <w:color w:val="000000"/>
                <w:sz w:val="18"/>
                <w:szCs w:val="18"/>
                <w:lang w:val="en-US"/>
              </w:rPr>
              <w:t>A</w:t>
            </w:r>
            <w:r>
              <w:rPr>
                <w:color w:val="000000"/>
                <w:sz w:val="18"/>
                <w:szCs w:val="18"/>
              </w:rPr>
              <w:t>-56</w:t>
            </w:r>
          </w:p>
          <w:p>
            <w:pPr>
              <w:pStyle w:val="Normal"/>
              <w:shd w:fill="FFFFFF" w:val="clear"/>
              <w:tabs>
                <w:tab w:val="clear" w:pos="709"/>
                <w:tab w:val="right" w:pos="4871" w:leader="dot"/>
              </w:tabs>
              <w:ind w:left="10" w:right="845"/>
              <w:jc w:val="left"/>
              <w:rPr/>
            </w:pPr>
            <w:r>
              <w:rPr>
                <w:color w:val="000000"/>
                <w:sz w:val="18"/>
                <w:szCs w:val="18"/>
              </w:rPr>
              <w:t xml:space="preserve">Демонтаж и разборка нижнего обтекателя </w:t>
              <w:tab/>
              <w:t>5</w:t>
            </w:r>
            <w:r>
              <w:rPr>
                <w:color w:val="000000"/>
                <w:sz w:val="18"/>
                <w:szCs w:val="18"/>
                <w:lang w:val="en-US"/>
              </w:rPr>
              <w:t>A</w:t>
            </w:r>
            <w:r>
              <w:rPr>
                <w:color w:val="000000"/>
                <w:sz w:val="18"/>
                <w:szCs w:val="18"/>
              </w:rPr>
              <w:t>-59</w:t>
            </w:r>
          </w:p>
          <w:p>
            <w:pPr>
              <w:pStyle w:val="Normal"/>
              <w:shd w:fill="FFFFFF" w:val="clear"/>
              <w:tabs>
                <w:tab w:val="clear" w:pos="709"/>
                <w:tab w:val="right" w:pos="4871" w:leader="dot"/>
              </w:tabs>
              <w:ind w:left="456" w:right="845"/>
              <w:jc w:val="left"/>
              <w:rPr/>
            </w:pPr>
            <w:r>
              <w:rPr>
                <w:color w:val="000000"/>
                <w:sz w:val="18"/>
                <w:szCs w:val="18"/>
              </w:rPr>
              <w:t>Демонтаж</w:t>
            </w:r>
            <w:r>
              <w:rPr>
                <w:color w:val="000000"/>
                <w:sz w:val="18"/>
                <w:szCs w:val="18"/>
                <w:lang w:val="en-US"/>
              </w:rPr>
              <w:t xml:space="preserve"> </w:t>
              <w:tab/>
              <w:t>5A-59</w:t>
            </w:r>
          </w:p>
          <w:p>
            <w:pPr>
              <w:pStyle w:val="Normal"/>
              <w:shd w:fill="FFFFFF" w:val="clear"/>
              <w:tabs>
                <w:tab w:val="clear" w:pos="709"/>
                <w:tab w:val="right" w:pos="4871" w:leader="dot"/>
              </w:tabs>
              <w:ind w:left="456" w:right="845"/>
              <w:jc w:val="left"/>
              <w:rPr/>
            </w:pPr>
            <w:r>
              <w:rPr>
                <w:color w:val="000000"/>
                <w:sz w:val="18"/>
                <w:szCs w:val="18"/>
              </w:rPr>
              <w:t xml:space="preserve">Разборка </w:t>
              <w:tab/>
              <w:t>5</w:t>
            </w:r>
            <w:r>
              <w:rPr>
                <w:color w:val="000000"/>
                <w:sz w:val="18"/>
                <w:szCs w:val="18"/>
                <w:lang w:val="en-US"/>
              </w:rPr>
              <w:t>A</w:t>
            </w:r>
            <w:r>
              <w:rPr>
                <w:color w:val="000000"/>
                <w:sz w:val="18"/>
                <w:szCs w:val="18"/>
              </w:rPr>
              <w:t>-62</w:t>
            </w:r>
          </w:p>
          <w:p>
            <w:pPr>
              <w:pStyle w:val="Normal"/>
              <w:shd w:fill="FFFFFF" w:val="clear"/>
              <w:tabs>
                <w:tab w:val="clear" w:pos="709"/>
                <w:tab w:val="right" w:pos="4871" w:leader="dot"/>
              </w:tabs>
              <w:ind w:left="10" w:right="845"/>
              <w:jc w:val="left"/>
              <w:rPr/>
            </w:pPr>
            <w:r>
              <w:rPr>
                <w:color w:val="000000"/>
                <w:sz w:val="18"/>
                <w:szCs w:val="18"/>
              </w:rPr>
              <w:t xml:space="preserve">Установка нижнего обтекателя </w:t>
              <w:tab/>
              <w:t>5</w:t>
            </w:r>
            <w:r>
              <w:rPr>
                <w:color w:val="000000"/>
                <w:sz w:val="18"/>
                <w:szCs w:val="18"/>
                <w:lang w:val="en-US"/>
              </w:rPr>
              <w:t>A</w:t>
            </w:r>
            <w:r>
              <w:rPr>
                <w:color w:val="000000"/>
                <w:sz w:val="18"/>
                <w:szCs w:val="18"/>
              </w:rPr>
              <w:t>-63</w:t>
            </w:r>
          </w:p>
          <w:p>
            <w:pPr>
              <w:pStyle w:val="Normal"/>
              <w:shd w:fill="FFFFFF" w:val="clear"/>
              <w:tabs>
                <w:tab w:val="clear" w:pos="709"/>
                <w:tab w:val="right" w:pos="4871" w:leader="dot"/>
              </w:tabs>
              <w:ind w:left="456" w:right="845"/>
              <w:jc w:val="left"/>
              <w:rPr/>
            </w:pPr>
            <w:r>
              <w:rPr>
                <w:color w:val="000000"/>
                <w:sz w:val="18"/>
                <w:szCs w:val="18"/>
              </w:rPr>
              <w:t xml:space="preserve">Сборка </w:t>
              <w:tab/>
              <w:t>5</w:t>
            </w:r>
            <w:r>
              <w:rPr>
                <w:color w:val="000000"/>
                <w:sz w:val="18"/>
                <w:szCs w:val="18"/>
                <w:lang w:val="en-US"/>
              </w:rPr>
              <w:t>A</w:t>
            </w:r>
            <w:r>
              <w:rPr>
                <w:color w:val="000000"/>
                <w:sz w:val="18"/>
                <w:szCs w:val="18"/>
              </w:rPr>
              <w:t>-63</w:t>
            </w:r>
          </w:p>
          <w:p>
            <w:pPr>
              <w:pStyle w:val="Normal"/>
              <w:shd w:fill="FFFFFF" w:val="clear"/>
              <w:tabs>
                <w:tab w:val="clear" w:pos="709"/>
                <w:tab w:val="right" w:pos="4871" w:leader="dot"/>
              </w:tabs>
              <w:ind w:left="456" w:right="845"/>
              <w:jc w:val="left"/>
              <w:rPr/>
            </w:pPr>
            <w:r>
              <w:rPr>
                <w:color w:val="000000"/>
                <w:sz w:val="18"/>
                <w:szCs w:val="18"/>
              </w:rPr>
              <w:t xml:space="preserve">Установка </w:t>
              <w:tab/>
              <w:t>5</w:t>
            </w:r>
            <w:r>
              <w:rPr>
                <w:color w:val="000000"/>
                <w:sz w:val="18"/>
                <w:szCs w:val="18"/>
                <w:lang w:val="en-US"/>
              </w:rPr>
              <w:t>A</w:t>
            </w:r>
            <w:r>
              <w:rPr>
                <w:color w:val="000000"/>
                <w:sz w:val="18"/>
                <w:szCs w:val="18"/>
              </w:rPr>
              <w:t>-64</w:t>
            </w:r>
          </w:p>
          <w:p>
            <w:pPr>
              <w:pStyle w:val="Normal"/>
              <w:shd w:fill="FFFFFF" w:val="clear"/>
              <w:tabs>
                <w:tab w:val="clear" w:pos="709"/>
                <w:tab w:val="right" w:pos="4871" w:leader="dot"/>
              </w:tabs>
              <w:ind w:left="10" w:right="845"/>
              <w:jc w:val="left"/>
              <w:rPr/>
            </w:pPr>
            <w:r>
              <w:rPr>
                <w:color w:val="000000"/>
                <w:sz w:val="18"/>
                <w:szCs w:val="18"/>
              </w:rPr>
              <w:t xml:space="preserve">Демонтаж кожуха торсионного вала </w:t>
              <w:tab/>
              <w:t>5</w:t>
            </w:r>
            <w:r>
              <w:rPr>
                <w:color w:val="000000"/>
                <w:sz w:val="18"/>
                <w:szCs w:val="18"/>
                <w:lang w:val="en-US"/>
              </w:rPr>
              <w:t>A</w:t>
            </w:r>
            <w:r>
              <w:rPr>
                <w:color w:val="000000"/>
                <w:sz w:val="18"/>
                <w:szCs w:val="18"/>
              </w:rPr>
              <w:t>-67</w:t>
            </w:r>
          </w:p>
          <w:p>
            <w:pPr>
              <w:pStyle w:val="Normal"/>
              <w:shd w:fill="FFFFFF" w:val="clear"/>
              <w:tabs>
                <w:tab w:val="clear" w:pos="709"/>
                <w:tab w:val="right" w:pos="4871" w:leader="dot"/>
              </w:tabs>
              <w:ind w:left="10" w:right="845"/>
              <w:jc w:val="left"/>
              <w:rPr/>
            </w:pPr>
            <w:r>
              <w:rPr>
                <w:color w:val="000000"/>
                <w:sz w:val="18"/>
                <w:szCs w:val="18"/>
              </w:rPr>
              <w:t xml:space="preserve">Установка кожуха торсионного вала </w:t>
              <w:tab/>
              <w:t>5</w:t>
            </w:r>
            <w:r>
              <w:rPr>
                <w:color w:val="000000"/>
                <w:sz w:val="18"/>
                <w:szCs w:val="18"/>
                <w:lang w:val="en-US"/>
              </w:rPr>
              <w:t>A</w:t>
            </w:r>
            <w:r>
              <w:rPr>
                <w:color w:val="000000"/>
                <w:sz w:val="18"/>
                <w:szCs w:val="18"/>
              </w:rPr>
              <w:t>-69</w:t>
            </w:r>
          </w:p>
          <w:p>
            <w:pPr>
              <w:pStyle w:val="Normal"/>
              <w:shd w:fill="FFFFFF" w:val="clear"/>
              <w:tabs>
                <w:tab w:val="clear" w:pos="709"/>
                <w:tab w:val="right" w:pos="4871" w:leader="dot"/>
              </w:tabs>
              <w:ind w:left="10" w:right="845"/>
              <w:jc w:val="left"/>
              <w:rPr/>
            </w:pPr>
            <w:r>
              <w:rPr>
                <w:color w:val="000000"/>
                <w:sz w:val="18"/>
                <w:szCs w:val="18"/>
              </w:rPr>
              <w:t xml:space="preserve">Блокиратор наклона на передаче заднего хода </w:t>
              <w:tab/>
              <w:t>5</w:t>
            </w:r>
            <w:r>
              <w:rPr>
                <w:color w:val="000000"/>
                <w:sz w:val="18"/>
                <w:szCs w:val="18"/>
                <w:lang w:val="en-US"/>
              </w:rPr>
              <w:t>A</w:t>
            </w:r>
            <w:r>
              <w:rPr>
                <w:color w:val="000000"/>
                <w:sz w:val="18"/>
                <w:szCs w:val="18"/>
              </w:rPr>
              <w:t>-71</w:t>
            </w:r>
          </w:p>
          <w:p>
            <w:pPr>
              <w:pStyle w:val="Normal"/>
              <w:shd w:fill="FFFFFF" w:val="clear"/>
              <w:tabs>
                <w:tab w:val="clear" w:pos="709"/>
                <w:tab w:val="right" w:pos="4871" w:leader="dot"/>
              </w:tabs>
              <w:ind w:left="456" w:right="845"/>
              <w:jc w:val="left"/>
              <w:rPr/>
            </w:pPr>
            <w:r>
              <w:rPr>
                <w:color w:val="000000"/>
                <w:sz w:val="18"/>
                <w:szCs w:val="18"/>
              </w:rPr>
              <w:t xml:space="preserve">Работа </w:t>
              <w:tab/>
              <w:t>5</w:t>
            </w:r>
            <w:r>
              <w:rPr>
                <w:color w:val="000000"/>
                <w:sz w:val="18"/>
                <w:szCs w:val="18"/>
                <w:lang w:val="en-US"/>
              </w:rPr>
              <w:t>A</w:t>
            </w:r>
            <w:r>
              <w:rPr>
                <w:color w:val="000000"/>
                <w:sz w:val="18"/>
                <w:szCs w:val="18"/>
              </w:rPr>
              <w:t>-71</w:t>
            </w:r>
          </w:p>
          <w:p>
            <w:pPr>
              <w:pStyle w:val="Normal"/>
              <w:shd w:fill="FFFFFF" w:val="clear"/>
              <w:tabs>
                <w:tab w:val="clear" w:pos="709"/>
                <w:tab w:val="right" w:pos="4871" w:leader="dot"/>
              </w:tabs>
              <w:ind w:left="456" w:right="845"/>
              <w:jc w:val="left"/>
              <w:rPr/>
            </w:pPr>
            <w:r>
              <w:rPr>
                <w:color w:val="000000"/>
                <w:sz w:val="18"/>
                <w:szCs w:val="18"/>
              </w:rPr>
              <w:t xml:space="preserve">Регулировка </w:t>
              <w:tab/>
              <w:t>5</w:t>
            </w:r>
            <w:r>
              <w:rPr>
                <w:color w:val="000000"/>
                <w:sz w:val="18"/>
                <w:szCs w:val="18"/>
                <w:lang w:val="en-US"/>
              </w:rPr>
              <w:t>A</w:t>
            </w:r>
            <w:r>
              <w:rPr>
                <w:color w:val="000000"/>
                <w:sz w:val="18"/>
                <w:szCs w:val="18"/>
              </w:rPr>
              <w:t>-72</w:t>
            </w:r>
          </w:p>
          <w:p>
            <w:pPr>
              <w:pStyle w:val="Normal"/>
              <w:shd w:fill="FFFFFF" w:val="clear"/>
              <w:tabs>
                <w:tab w:val="clear" w:pos="709"/>
                <w:tab w:val="right" w:pos="4871" w:leader="dot"/>
              </w:tabs>
              <w:ind w:left="456" w:right="845"/>
              <w:jc w:val="left"/>
              <w:rPr/>
            </w:pPr>
            <w:r>
              <w:rPr>
                <w:color w:val="000000"/>
                <w:sz w:val="18"/>
                <w:szCs w:val="18"/>
              </w:rPr>
              <w:t xml:space="preserve">Установка </w:t>
              <w:tab/>
              <w:t>5</w:t>
            </w:r>
            <w:r>
              <w:rPr>
                <w:color w:val="000000"/>
                <w:sz w:val="18"/>
                <w:szCs w:val="18"/>
                <w:lang w:val="en-US"/>
              </w:rPr>
              <w:t>A</w:t>
            </w:r>
            <w:r>
              <w:rPr>
                <w:color w:val="000000"/>
                <w:sz w:val="18"/>
                <w:szCs w:val="18"/>
              </w:rPr>
              <w:t>-72</w:t>
            </w:r>
          </w:p>
          <w:p>
            <w:pPr>
              <w:pStyle w:val="Normal"/>
              <w:shd w:fill="FFFFFF" w:val="clear"/>
              <w:tabs>
                <w:tab w:val="clear" w:pos="709"/>
                <w:tab w:val="right" w:pos="4871" w:leader="dot"/>
              </w:tabs>
              <w:ind w:left="10" w:right="845"/>
              <w:jc w:val="left"/>
              <w:rPr/>
            </w:pPr>
            <w:r>
              <w:rPr>
                <w:color w:val="000000"/>
                <w:sz w:val="18"/>
                <w:szCs w:val="18"/>
              </w:rPr>
              <w:t xml:space="preserve">Работа механизма переключения передач </w:t>
              <w:tab/>
              <w:t>5</w:t>
            </w:r>
            <w:r>
              <w:rPr>
                <w:color w:val="000000"/>
                <w:sz w:val="18"/>
                <w:szCs w:val="18"/>
                <w:lang w:val="en-US"/>
              </w:rPr>
              <w:t>A</w:t>
            </w:r>
            <w:r>
              <w:rPr>
                <w:color w:val="000000"/>
                <w:sz w:val="18"/>
                <w:szCs w:val="18"/>
              </w:rPr>
              <w:t>-73</w:t>
            </w:r>
          </w:p>
          <w:p>
            <w:pPr>
              <w:pStyle w:val="Normal"/>
              <w:shd w:fill="FFFFFF" w:val="clear"/>
              <w:tabs>
                <w:tab w:val="clear" w:pos="709"/>
                <w:tab w:val="right" w:pos="4871" w:leader="dot"/>
              </w:tabs>
              <w:ind w:left="10" w:right="845"/>
              <w:jc w:val="left"/>
              <w:rPr/>
            </w:pPr>
            <w:bookmarkStart w:id="1" w:name="OLE_LINK3"/>
            <w:r>
              <w:rPr>
                <w:color w:val="000000"/>
                <w:sz w:val="18"/>
                <w:szCs w:val="18"/>
              </w:rPr>
              <w:t xml:space="preserve">Ремни центровки ПЛМ при полном наклоне вверх </w:t>
            </w:r>
            <w:bookmarkEnd w:id="1"/>
            <w:r>
              <w:rPr>
                <w:color w:val="000000"/>
                <w:sz w:val="18"/>
                <w:szCs w:val="18"/>
              </w:rPr>
              <w:t>(</w:t>
            </w:r>
            <w:r>
              <w:rPr>
                <w:color w:val="000000"/>
                <w:sz w:val="18"/>
                <w:szCs w:val="18"/>
                <w:lang w:val="en-US"/>
              </w:rPr>
              <w:t>Kicker</w:t>
            </w:r>
            <w:r>
              <w:rPr>
                <w:color w:val="000000"/>
                <w:sz w:val="18"/>
                <w:szCs w:val="18"/>
              </w:rPr>
              <w:t xml:space="preserve"> </w:t>
            </w:r>
            <w:r>
              <w:rPr>
                <w:color w:val="000000"/>
                <w:sz w:val="18"/>
                <w:szCs w:val="18"/>
                <w:lang w:val="en-US"/>
              </w:rPr>
              <w:t>Strap</w:t>
            </w:r>
            <w:r>
              <w:rPr>
                <w:color w:val="000000"/>
                <w:sz w:val="18"/>
                <w:szCs w:val="18"/>
              </w:rPr>
              <w:t>) (Модели с румпельной рукояткой)</w:t>
              <w:tab/>
              <w:t>5</w:t>
            </w:r>
            <w:r>
              <w:rPr>
                <w:color w:val="000000"/>
                <w:sz w:val="18"/>
                <w:szCs w:val="18"/>
                <w:lang w:val="en-US"/>
              </w:rPr>
              <w:t>A</w:t>
            </w:r>
            <w:r>
              <w:rPr>
                <w:color w:val="000000"/>
                <w:sz w:val="18"/>
                <w:szCs w:val="18"/>
              </w:rPr>
              <w:t>-74</w:t>
            </w:r>
          </w:p>
          <w:p>
            <w:pPr>
              <w:pStyle w:val="Normal"/>
              <w:shd w:fill="FFFFFF" w:val="clear"/>
              <w:tabs>
                <w:tab w:val="clear" w:pos="709"/>
                <w:tab w:val="right" w:pos="4871" w:leader="dot"/>
              </w:tabs>
              <w:ind w:left="456" w:right="845"/>
              <w:jc w:val="left"/>
              <w:rPr/>
            </w:pPr>
            <w:r>
              <w:rPr>
                <w:color w:val="000000"/>
                <w:sz w:val="18"/>
                <w:szCs w:val="18"/>
              </w:rPr>
              <w:t xml:space="preserve">Демонтаж </w:t>
              <w:tab/>
              <w:t>5</w:t>
            </w:r>
            <w:r>
              <w:rPr>
                <w:color w:val="000000"/>
                <w:sz w:val="18"/>
                <w:szCs w:val="18"/>
                <w:lang w:val="en-US"/>
              </w:rPr>
              <w:t>A</w:t>
            </w:r>
            <w:r>
              <w:rPr>
                <w:color w:val="000000"/>
                <w:sz w:val="18"/>
                <w:szCs w:val="18"/>
              </w:rPr>
              <w:t>-74</w:t>
            </w:r>
          </w:p>
          <w:p>
            <w:pPr>
              <w:pStyle w:val="Normal"/>
              <w:shd w:fill="FFFFFF" w:val="clear"/>
              <w:tabs>
                <w:tab w:val="clear" w:pos="709"/>
                <w:tab w:val="right" w:pos="4871" w:leader="dot"/>
              </w:tabs>
              <w:ind w:left="456" w:right="845"/>
              <w:jc w:val="left"/>
              <w:rPr>
                <w:sz w:val="18"/>
                <w:szCs w:val="18"/>
              </w:rPr>
            </w:pPr>
            <w:r>
              <w:rPr>
                <w:color w:val="000000"/>
                <w:sz w:val="18"/>
                <w:szCs w:val="18"/>
              </w:rPr>
              <w:t xml:space="preserve">Установка </w:t>
              <w:tab/>
              <w:t>5</w:t>
            </w:r>
            <w:r>
              <w:rPr>
                <w:color w:val="000000"/>
                <w:sz w:val="18"/>
                <w:szCs w:val="18"/>
                <w:lang w:val="en-US"/>
              </w:rPr>
              <w:t>A</w:t>
            </w:r>
            <w:r>
              <w:rPr>
                <w:color w:val="000000"/>
                <w:sz w:val="18"/>
                <w:szCs w:val="18"/>
              </w:rPr>
              <w:t>-74</w:t>
            </w:r>
          </w:p>
        </w:tc>
      </w:tr>
    </w:tbl>
    <w:p>
      <w:pPr>
        <w:pStyle w:val="Normal"/>
        <w:jc w:val="center"/>
        <w:rPr/>
      </w:pPr>
      <w:r>
        <w:rPr/>
      </w:r>
      <w:r>
        <w:br w:type="page"/>
      </w:r>
    </w:p>
    <w:p>
      <w:pPr>
        <w:pStyle w:val="Heading4"/>
        <w:ind w:hanging="0" w:left="0"/>
        <w:rPr/>
      </w:pPr>
      <w:r>
        <w:rPr/>
        <w:t xml:space="preserve">Смазки, масла,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696"/>
        <w:gridCol w:w="2995"/>
        <w:gridCol w:w="2872"/>
        <w:gridCol w:w="1791"/>
      </w:tblGrid>
      <w:tr>
        <w:trPr>
          <w:trHeight w:val="23" w:hRule="atLeast"/>
        </w:trPr>
        <w:tc>
          <w:tcPr>
            <w:tcW w:w="16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39" w:right="0"/>
              <w:rPr>
                <w:rFonts w:cs="Arial"/>
                <w:b/>
                <w:sz w:val="18"/>
              </w:rPr>
            </w:pPr>
            <w:r>
              <w:rPr>
                <w:rFonts w:cs="Arial"/>
                <w:b/>
                <w:color w:val="000000"/>
                <w:sz w:val="18"/>
              </w:rPr>
              <w:t>Тюбик №</w:t>
            </w:r>
          </w:p>
        </w:tc>
        <w:tc>
          <w:tcPr>
            <w:tcW w:w="2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35" w:right="0"/>
              <w:rPr>
                <w:rFonts w:cs="Arial"/>
                <w:b/>
                <w:sz w:val="18"/>
              </w:rPr>
            </w:pPr>
            <w:r>
              <w:rPr>
                <w:rFonts w:cs="Arial"/>
                <w:b/>
                <w:color w:val="000000"/>
                <w:sz w:val="18"/>
              </w:rPr>
              <w:t>Наименование</w:t>
            </w:r>
          </w:p>
        </w:tc>
        <w:tc>
          <w:tcPr>
            <w:tcW w:w="2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7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69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78" w:right="0"/>
              <w:jc w:val="left"/>
              <w:rPr>
                <w:rFonts w:cs="Arial"/>
                <w:sz w:val="18"/>
                <w:lang w:val="en-US"/>
              </w:rPr>
            </w:pPr>
            <w:r>
              <w:rPr>
                <w:rFonts w:cs="Arial"/>
                <w:sz w:val="18"/>
                <w:lang w:val="en-US"/>
              </w:rPr>
              <w:drawing>
                <wp:inline distT="0" distB="0" distL="0" distR="0">
                  <wp:extent cx="551180" cy="208280"/>
                  <wp:effectExtent l="0" t="0" r="0" b="0"/>
                  <wp:docPr id="405" name="Image3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385" descr=""/>
                          <pic:cNvPicPr>
                            <a:picLocks noChangeAspect="1" noChangeArrowheads="1"/>
                          </pic:cNvPicPr>
                        </pic:nvPicPr>
                        <pic:blipFill>
                          <a:blip r:embed="rId455"/>
                          <a:srcRect l="-65" t="-171" r="-65" b="-171"/>
                          <a:stretch>
                            <a:fillRect/>
                          </a:stretch>
                        </pic:blipFill>
                        <pic:spPr bwMode="auto">
                          <a:xfrm>
                            <a:off x="0" y="0"/>
                            <a:ext cx="551180" cy="208280"/>
                          </a:xfrm>
                          <a:prstGeom prst="rect">
                            <a:avLst/>
                          </a:prstGeom>
                        </pic:spPr>
                      </pic:pic>
                    </a:graphicData>
                  </a:graphic>
                </wp:inline>
              </w:drawing>
            </w:r>
          </w:p>
        </w:tc>
        <w:tc>
          <w:tcPr>
            <w:tcW w:w="299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271 Threadlocker</w:t>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Резьбы</w:t>
            </w:r>
            <w:r>
              <w:rPr>
                <w:rFonts w:cs="Arial"/>
                <w:color w:val="000000"/>
                <w:sz w:val="18"/>
                <w:lang w:val="en-US"/>
              </w:rPr>
              <w:t xml:space="preserve"> </w:t>
            </w:r>
            <w:r>
              <w:rPr>
                <w:rFonts w:cs="Arial"/>
                <w:color w:val="000000"/>
                <w:sz w:val="18"/>
              </w:rPr>
              <w:t>болта</w:t>
            </w:r>
            <w:r>
              <w:rPr>
                <w:rFonts w:cs="Arial"/>
                <w:color w:val="000000"/>
                <w:sz w:val="18"/>
                <w:lang w:val="en-US"/>
              </w:rPr>
              <w:t xml:space="preserve"> </w:t>
            </w:r>
            <w:r>
              <w:rPr>
                <w:rFonts w:cs="Arial"/>
                <w:color w:val="000000"/>
                <w:sz w:val="18"/>
              </w:rPr>
              <w:t>румпельной</w:t>
            </w:r>
            <w:r>
              <w:rPr>
                <w:rFonts w:cs="Arial"/>
                <w:color w:val="000000"/>
                <w:sz w:val="18"/>
                <w:lang w:val="en-US"/>
              </w:rPr>
              <w:t xml:space="preserve"> </w:t>
            </w:r>
            <w:r>
              <w:rPr>
                <w:rFonts w:cs="Arial"/>
                <w:color w:val="000000"/>
                <w:sz w:val="18"/>
              </w:rPr>
              <w:t>рукоятки</w:t>
            </w:r>
            <w:r>
              <w:rPr>
                <w:rFonts w:cs="Arial"/>
                <w:color w:val="000000"/>
                <w:sz w:val="18"/>
                <w:lang w:val="en-US"/>
              </w:rPr>
              <w:t xml:space="preserve"> </w:t>
            </w:r>
          </w:p>
        </w:tc>
        <w:tc>
          <w:tcPr>
            <w:tcW w:w="179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92-809819</w:t>
            </w:r>
          </w:p>
        </w:tc>
      </w:tr>
      <w:tr>
        <w:trPr>
          <w:trHeight w:val="23" w:hRule="atLeast"/>
        </w:trPr>
        <w:tc>
          <w:tcPr>
            <w:tcW w:w="169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50" w:right="0"/>
              <w:jc w:val="left"/>
              <w:rPr>
                <w:rFonts w:cs="Arial"/>
                <w:sz w:val="18"/>
                <w:lang w:val="en-US"/>
              </w:rPr>
            </w:pPr>
            <w:r>
              <w:rPr>
                <w:rFonts w:cs="Arial"/>
                <w:sz w:val="18"/>
                <w:lang w:val="en-US"/>
              </w:rPr>
              <w:drawing>
                <wp:inline distT="0" distB="0" distL="0" distR="0">
                  <wp:extent cx="551180" cy="227330"/>
                  <wp:effectExtent l="0" t="0" r="0" b="0"/>
                  <wp:docPr id="406" name="Image3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386" descr=""/>
                          <pic:cNvPicPr>
                            <a:picLocks noChangeAspect="1" noChangeArrowheads="1"/>
                          </pic:cNvPicPr>
                        </pic:nvPicPr>
                        <pic:blipFill>
                          <a:blip r:embed="rId456"/>
                          <a:srcRect l="-65" t="-157" r="-65" b="-157"/>
                          <a:stretch>
                            <a:fillRect/>
                          </a:stretch>
                        </pic:blipFill>
                        <pic:spPr bwMode="auto">
                          <a:xfrm>
                            <a:off x="0" y="0"/>
                            <a:ext cx="551180" cy="227330"/>
                          </a:xfrm>
                          <a:prstGeom prst="rect">
                            <a:avLst/>
                          </a:prstGeom>
                        </pic:spPr>
                      </pic:pic>
                    </a:graphicData>
                  </a:graphic>
                </wp:inline>
              </w:drawing>
            </w:r>
          </w:p>
        </w:tc>
        <w:tc>
          <w:tcPr>
            <w:tcW w:w="299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222 Threadlocker</w:t>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Болты</w:t>
            </w:r>
            <w:r>
              <w:rPr>
                <w:rFonts w:cs="Arial"/>
                <w:color w:val="000000"/>
                <w:sz w:val="18"/>
                <w:lang w:val="en-US"/>
              </w:rPr>
              <w:t xml:space="preserve"> </w:t>
            </w:r>
            <w:r>
              <w:rPr>
                <w:rFonts w:cs="Arial"/>
                <w:color w:val="000000"/>
                <w:sz w:val="18"/>
              </w:rPr>
              <w:t>верхней</w:t>
            </w:r>
            <w:r>
              <w:rPr>
                <w:rFonts w:cs="Arial"/>
                <w:color w:val="000000"/>
                <w:sz w:val="18"/>
                <w:lang w:val="en-US"/>
              </w:rPr>
              <w:t xml:space="preserve"> </w:t>
            </w:r>
            <w:r>
              <w:rPr>
                <w:rFonts w:cs="Arial"/>
                <w:color w:val="000000"/>
                <w:sz w:val="18"/>
              </w:rPr>
              <w:t>опоры</w:t>
            </w:r>
            <w:r>
              <w:rPr>
                <w:rFonts w:cs="Arial"/>
                <w:color w:val="000000"/>
                <w:sz w:val="18"/>
                <w:lang w:val="en-US"/>
              </w:rPr>
              <w:t xml:space="preserve"> </w:t>
            </w:r>
          </w:p>
        </w:tc>
        <w:tc>
          <w:tcPr>
            <w:tcW w:w="17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92-809818</w:t>
            </w:r>
          </w:p>
        </w:tc>
      </w:tr>
      <w:tr>
        <w:trPr>
          <w:trHeight w:val="23" w:hRule="atLeast"/>
        </w:trPr>
        <w:tc>
          <w:tcPr>
            <w:tcW w:w="169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Резьбы болта с буртиком </w:t>
            </w:r>
          </w:p>
        </w:tc>
        <w:tc>
          <w:tcPr>
            <w:tcW w:w="17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69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Болт с буртиком </w:t>
            </w:r>
          </w:p>
        </w:tc>
        <w:tc>
          <w:tcPr>
            <w:tcW w:w="17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69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64" w:right="0"/>
              <w:jc w:val="left"/>
              <w:rPr>
                <w:rFonts w:cs="Arial"/>
                <w:sz w:val="18"/>
                <w:lang w:val="en-US"/>
              </w:rPr>
            </w:pPr>
            <w:r>
              <w:rPr>
                <w:rFonts w:cs="Arial"/>
                <w:sz w:val="18"/>
                <w:lang w:val="en-US"/>
              </w:rPr>
              <w:drawing>
                <wp:inline distT="0" distB="0" distL="0" distR="0">
                  <wp:extent cx="561975" cy="208280"/>
                  <wp:effectExtent l="0" t="0" r="0" b="0"/>
                  <wp:docPr id="407" name="Image3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387" descr=""/>
                          <pic:cNvPicPr>
                            <a:picLocks noChangeAspect="1" noChangeArrowheads="1"/>
                          </pic:cNvPicPr>
                        </pic:nvPicPr>
                        <pic:blipFill>
                          <a:blip r:embed="rId457"/>
                          <a:srcRect l="-64" t="-171" r="-64" b="-171"/>
                          <a:stretch>
                            <a:fillRect/>
                          </a:stretch>
                        </pic:blipFill>
                        <pic:spPr bwMode="auto">
                          <a:xfrm>
                            <a:off x="0" y="0"/>
                            <a:ext cx="561975" cy="208280"/>
                          </a:xfrm>
                          <a:prstGeom prst="rect">
                            <a:avLst/>
                          </a:prstGeom>
                        </pic:spPr>
                      </pic:pic>
                    </a:graphicData>
                  </a:graphic>
                </wp:inline>
              </w:drawing>
            </w:r>
          </w:p>
        </w:tc>
        <w:tc>
          <w:tcPr>
            <w:tcW w:w="299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w:t>
            </w:r>
            <w:r>
              <w:rPr>
                <w:rFonts w:cs="Arial"/>
                <w:color w:val="000000"/>
                <w:sz w:val="18"/>
                <w:lang w:val="en-US"/>
              </w:rPr>
              <w:t xml:space="preserve"> </w:t>
            </w:r>
            <w:r>
              <w:rPr>
                <w:rFonts w:cs="Arial"/>
                <w:color w:val="000000"/>
                <w:sz w:val="18"/>
              </w:rPr>
              <w:t>герметик</w:t>
            </w:r>
            <w:r>
              <w:rPr>
                <w:rFonts w:cs="Arial"/>
                <w:color w:val="000000"/>
                <w:sz w:val="18"/>
                <w:lang w:val="en-US"/>
              </w:rPr>
              <w:t xml:space="preserve"> - Loctite 242 Threadlocker</w:t>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Болты крышки выхлопного отверстия / канала </w:t>
            </w:r>
          </w:p>
        </w:tc>
        <w:tc>
          <w:tcPr>
            <w:tcW w:w="179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92-809821</w:t>
            </w:r>
          </w:p>
        </w:tc>
      </w:tr>
      <w:tr>
        <w:trPr>
          <w:trHeight w:val="23" w:hRule="atLeast"/>
        </w:trPr>
        <w:tc>
          <w:tcPr>
            <w:tcW w:w="169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21" w:right="0"/>
              <w:jc w:val="left"/>
              <w:rPr>
                <w:rFonts w:cs="Arial"/>
                <w:sz w:val="18"/>
                <w:lang w:val="en-US"/>
              </w:rPr>
            </w:pPr>
            <w:r>
              <w:rPr>
                <w:rFonts w:cs="Arial"/>
                <w:sz w:val="18"/>
                <w:lang w:val="en-US"/>
              </w:rPr>
              <w:drawing>
                <wp:inline distT="0" distB="0" distL="0" distR="0">
                  <wp:extent cx="581025" cy="246380"/>
                  <wp:effectExtent l="0" t="0" r="0" b="0"/>
                  <wp:docPr id="408" name="Image3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388" descr=""/>
                          <pic:cNvPicPr>
                            <a:picLocks noChangeAspect="1" noChangeArrowheads="1"/>
                          </pic:cNvPicPr>
                        </pic:nvPicPr>
                        <pic:blipFill>
                          <a:blip r:embed="rId458"/>
                          <a:srcRect l="-62" t="-146" r="-62" b="-146"/>
                          <a:stretch>
                            <a:fillRect/>
                          </a:stretch>
                        </pic:blipFill>
                        <pic:spPr bwMode="auto">
                          <a:xfrm>
                            <a:off x="0" y="0"/>
                            <a:ext cx="581025" cy="246380"/>
                          </a:xfrm>
                          <a:prstGeom prst="rect">
                            <a:avLst/>
                          </a:prstGeom>
                        </pic:spPr>
                      </pic:pic>
                    </a:graphicData>
                  </a:graphic>
                </wp:inline>
              </w:drawing>
            </w:r>
          </w:p>
        </w:tc>
        <w:tc>
          <w:tcPr>
            <w:tcW w:w="299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Шайба трубы механизма наклона </w:t>
            </w:r>
          </w:p>
        </w:tc>
        <w:tc>
          <w:tcPr>
            <w:tcW w:w="17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r>
        <w:trPr>
          <w:trHeight w:val="23" w:hRule="atLeast"/>
        </w:trPr>
        <w:tc>
          <w:tcPr>
            <w:tcW w:w="169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lang w:val="en-US"/>
              </w:rPr>
            </w:pPr>
            <w:r>
              <w:rPr>
                <w:rFonts w:cs="Arial"/>
                <w:color w:val="000000"/>
                <w:sz w:val="18"/>
              </w:rPr>
              <w:t xml:space="preserve">Втулки поворотного кронштейна </w:t>
            </w:r>
          </w:p>
        </w:tc>
        <w:tc>
          <w:tcPr>
            <w:tcW w:w="17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r>
      <w:tr>
        <w:trPr>
          <w:trHeight w:val="23" w:hRule="atLeast"/>
        </w:trPr>
        <w:tc>
          <w:tcPr>
            <w:tcW w:w="169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Палец механизма наклона и втулки </w:t>
            </w:r>
          </w:p>
        </w:tc>
        <w:tc>
          <w:tcPr>
            <w:tcW w:w="17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69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Труба механизма наклона </w:t>
            </w:r>
          </w:p>
        </w:tc>
        <w:tc>
          <w:tcPr>
            <w:tcW w:w="17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69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87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Уплотнительное кольцо рычага рулевого управления </w:t>
            </w:r>
          </w:p>
        </w:tc>
        <w:tc>
          <w:tcPr>
            <w:tcW w:w="17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bl>
    <w:p>
      <w:pPr>
        <w:pStyle w:val="Normal"/>
        <w:jc w:val="center"/>
        <w:rPr/>
      </w:pPr>
      <w:r>
        <w:rPr/>
      </w:r>
      <w:r>
        <w:br w:type="page"/>
      </w:r>
    </w:p>
    <w:p>
      <w:pPr>
        <w:pStyle w:val="Normal"/>
        <w:jc w:val="left"/>
        <w:rPr>
          <w:b/>
          <w:bCs/>
          <w:color w:val="000000"/>
          <w:sz w:val="32"/>
          <w:szCs w:val="32"/>
        </w:rPr>
      </w:pPr>
      <w:r>
        <w:rPr>
          <w:b/>
          <w:bCs/>
          <w:color w:val="000000"/>
          <w:sz w:val="32"/>
          <w:szCs w:val="32"/>
        </w:rPr>
        <w:t>Для заметок:</w:t>
      </w:r>
      <w:r>
        <w:br w:type="page"/>
      </w:r>
    </w:p>
    <w:p>
      <w:pPr>
        <w:pStyle w:val="Heading3"/>
        <w:ind w:hanging="0" w:left="0"/>
        <w:jc w:val="left"/>
        <w:rPr>
          <w:color w:val="000000"/>
          <w:szCs w:val="18"/>
        </w:rPr>
      </w:pPr>
      <w:r>
        <w:rPr>
          <w:color w:val="000000"/>
          <w:szCs w:val="18"/>
        </w:rPr>
        <w:t>Детали транцевого кронштейна (Модель с системой угла наклона Power Tilt)</w:t>
      </w:r>
    </w:p>
    <w:p>
      <w:pPr>
        <w:pStyle w:val="Normal"/>
        <w:jc w:val="center"/>
        <w:rPr>
          <w:sz w:val="24"/>
          <w:lang w:val="en-US"/>
        </w:rPr>
      </w:pPr>
      <w:r>
        <w:rPr>
          <w:sz w:val="24"/>
          <w:lang w:val="en-US"/>
        </w:rPr>
        <w:drawing>
          <wp:inline distT="0" distB="0" distL="0" distR="0">
            <wp:extent cx="6056630" cy="7439025"/>
            <wp:effectExtent l="0" t="0" r="0" b="0"/>
            <wp:docPr id="409" name="Image3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389" descr=""/>
                    <pic:cNvPicPr>
                      <a:picLocks noChangeAspect="1" noChangeArrowheads="1"/>
                    </pic:cNvPicPr>
                  </pic:nvPicPr>
                  <pic:blipFill>
                    <a:blip r:embed="rId459"/>
                    <a:srcRect l="-6" t="-5" r="-6" b="-5"/>
                    <a:stretch>
                      <a:fillRect/>
                    </a:stretch>
                  </pic:blipFill>
                  <pic:spPr bwMode="auto">
                    <a:xfrm>
                      <a:off x="0" y="0"/>
                      <a:ext cx="6056630" cy="7439025"/>
                    </a:xfrm>
                    <a:prstGeom prst="rect">
                      <a:avLst/>
                    </a:prstGeom>
                  </pic:spPr>
                </pic:pic>
              </a:graphicData>
            </a:graphic>
          </wp:inline>
        </w:drawing>
      </w:r>
      <w:r>
        <w:br w:type="page"/>
      </w:r>
    </w:p>
    <w:p>
      <w:pPr>
        <w:pStyle w:val="Normal"/>
        <w:jc w:val="right"/>
        <w:rPr>
          <w:b/>
          <w:bCs/>
          <w:color w:val="000000"/>
          <w:sz w:val="24"/>
          <w:szCs w:val="32"/>
        </w:rPr>
      </w:pPr>
      <w:r>
        <w:rPr>
          <w:rFonts w:cs="Arial"/>
          <w:b/>
          <w:bCs/>
          <w:color w:val="000000"/>
          <w:sz w:val="24"/>
          <w:szCs w:val="32"/>
        </w:rPr>
        <w:t xml:space="preserve">Детали транцевого кронштейна (Модель с системой угла наклона </w:t>
      </w:r>
      <w:r>
        <w:rPr>
          <w:rFonts w:cs="Arial"/>
          <w:b/>
          <w:bCs/>
          <w:color w:val="000000"/>
          <w:sz w:val="24"/>
          <w:szCs w:val="32"/>
          <w:lang w:val="en-US"/>
        </w:rPr>
        <w:t>Power</w:t>
      </w:r>
      <w:r>
        <w:rPr>
          <w:rFonts w:cs="Arial"/>
          <w:b/>
          <w:bCs/>
          <w:color w:val="000000"/>
          <w:sz w:val="24"/>
          <w:szCs w:val="32"/>
        </w:rPr>
        <w:t xml:space="preserve"> </w:t>
      </w:r>
      <w:r>
        <w:rPr>
          <w:rFonts w:cs="Arial"/>
          <w:b/>
          <w:bCs/>
          <w:color w:val="000000"/>
          <w:sz w:val="24"/>
          <w:szCs w:val="32"/>
          <w:lang w:val="en-US"/>
        </w:rPr>
        <w:t>Tilt</w:t>
      </w:r>
      <w:r>
        <w:rPr>
          <w:rFonts w:cs="Arial"/>
          <w:b/>
          <w:bCs/>
          <w:color w:val="000000"/>
          <w:sz w:val="24"/>
          <w:szCs w:val="32"/>
        </w:rPr>
        <w:t>)</w:t>
      </w:r>
    </w:p>
    <w:tbl>
      <w:tblPr>
        <w:tblW w:w="10204" w:type="dxa"/>
        <w:jc w:val="left"/>
        <w:tblInd w:w="0" w:type="dxa"/>
        <w:tblLayout w:type="fixed"/>
        <w:tblCellMar>
          <w:top w:w="0" w:type="dxa"/>
          <w:left w:w="40" w:type="dxa"/>
          <w:bottom w:w="0" w:type="dxa"/>
          <w:right w:w="40" w:type="dxa"/>
        </w:tblCellMar>
      </w:tblPr>
      <w:tblGrid>
        <w:gridCol w:w="902"/>
        <w:gridCol w:w="891"/>
        <w:gridCol w:w="5261"/>
        <w:gridCol w:w="1050"/>
        <w:gridCol w:w="1050"/>
        <w:gridCol w:w="1050"/>
      </w:tblGrid>
      <w:tr>
        <w:trPr>
          <w:trHeight w:val="23" w:hRule="atLeast"/>
        </w:trPr>
        <w:tc>
          <w:tcPr>
            <w:tcW w:w="9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50"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9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фунт.-фут</w:t>
            </w:r>
            <w:r>
              <w:rPr>
                <w:rFonts w:cs="Arial"/>
                <w:b/>
                <w:color w:val="000000"/>
                <w:sz w:val="18"/>
                <w:lang w:val="en-US"/>
              </w:rPr>
              <w:t>.</w:t>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Правобортный транцевый кронштейн</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Левобортный транцевый кронштейн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Труба механизма наклона в сборе</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Защитная пластина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Крышка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Штифт-фиксатор угла наклона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Контргайка</w:t>
            </w:r>
            <w:r>
              <w:rPr>
                <w:rFonts w:cs="Arial"/>
                <w:color w:val="000000"/>
                <w:sz w:val="18"/>
                <w:lang w:val="en-US"/>
              </w:rPr>
              <w:t xml:space="preserve"> (M8)</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Нижний палец</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Анод</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Провод «масса»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Система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 xml:space="preserve"> в сборе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Поворотный кронштейн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Тавотница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Рычаг-фиксатор угла наклона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Ручка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Верхний палец</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Шайба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Штифт, пружинный</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Кабельная стяжка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Подкладка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транцевого кронштейна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 (румпельной модели)</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Шайба (румпельной модели)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Втулка (румпельной модели)</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Шайба (румпельной модели)</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Ремень в сборе (румпельной модели)</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6</w:t>
            </w:r>
            <w:r>
              <w:rPr>
                <w:rFonts w:cs="Arial"/>
                <w:color w:val="000000"/>
                <w:sz w:val="18"/>
                <w:lang w:val="en-US"/>
              </w:rPr>
              <w:t>x</w:t>
            </w:r>
            <w:r>
              <w:rPr>
                <w:rFonts w:cs="Arial"/>
                <w:color w:val="000000"/>
                <w:sz w:val="18"/>
              </w:rPr>
              <w:t xml:space="preserve"> 16) (румпельной модели)</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b/>
          <w:bCs/>
          <w:color w:val="000000"/>
          <w:lang w:val="en-US"/>
        </w:rPr>
      </w:pPr>
      <w:r>
        <w:rPr>
          <w:b/>
          <w:bCs/>
          <w:color w:val="000000"/>
          <w:lang w:val="en-US"/>
        </w:rPr>
      </w:r>
      <w:r>
        <w:br w:type="page"/>
      </w:r>
    </w:p>
    <w:p>
      <w:pPr>
        <w:pStyle w:val="Normal"/>
        <w:jc w:val="center"/>
        <w:rPr>
          <w:b/>
          <w:bCs/>
          <w:color w:val="000000"/>
          <w:lang w:val="en-US"/>
        </w:rPr>
      </w:pPr>
      <w:r>
        <w:rPr>
          <w:b/>
          <w:bCs/>
          <w:color w:val="000000"/>
          <w:lang w:val="en-US"/>
        </w:rPr>
      </w:r>
    </w:p>
    <w:tbl>
      <w:tblPr>
        <w:tblW w:w="10204" w:type="dxa"/>
        <w:jc w:val="left"/>
        <w:tblInd w:w="0" w:type="dxa"/>
        <w:tblLayout w:type="fixed"/>
        <w:tblCellMar>
          <w:top w:w="0" w:type="dxa"/>
          <w:left w:w="40" w:type="dxa"/>
          <w:bottom w:w="0" w:type="dxa"/>
          <w:right w:w="40" w:type="dxa"/>
        </w:tblCellMar>
      </w:tblPr>
      <w:tblGrid>
        <w:gridCol w:w="910"/>
        <w:gridCol w:w="882"/>
        <w:gridCol w:w="5261"/>
        <w:gridCol w:w="1060"/>
        <w:gridCol w:w="1050"/>
        <w:gridCol w:w="1041"/>
      </w:tblGrid>
      <w:tr>
        <w:trPr>
          <w:trHeight w:val="23" w:hRule="atLeast"/>
        </w:trPr>
        <w:tc>
          <w:tcPr>
            <w:tcW w:w="91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51"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91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Ручка для переноса мотора (модель с дистанционным управлением)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42</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Болт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43</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44</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jc w:val="center"/>
        <w:rPr>
          <w:b/>
          <w:bCs/>
          <w:color w:val="000000"/>
        </w:rPr>
      </w:pPr>
      <w:r>
        <w:rPr>
          <w:b/>
          <w:bCs/>
          <w:color w:val="000000"/>
        </w:rPr>
      </w:r>
      <w:r>
        <w:br w:type="page"/>
      </w:r>
    </w:p>
    <w:p>
      <w:pPr>
        <w:pStyle w:val="Normal"/>
        <w:jc w:val="right"/>
        <w:rPr>
          <w:b/>
          <w:bCs/>
          <w:color w:val="000000"/>
          <w:sz w:val="24"/>
          <w:szCs w:val="32"/>
        </w:rPr>
      </w:pPr>
      <w:r>
        <w:rPr>
          <w:rFonts w:cs="Arial"/>
          <w:b/>
          <w:bCs/>
          <w:color w:val="000000"/>
          <w:sz w:val="24"/>
          <w:szCs w:val="18"/>
        </w:rPr>
        <w:t xml:space="preserve">Детали транцевого кронштейна (Модель с системой угла наклона </w:t>
      </w:r>
      <w:r>
        <w:rPr>
          <w:rFonts w:cs="Arial"/>
          <w:b/>
          <w:bCs/>
          <w:color w:val="000000"/>
          <w:sz w:val="24"/>
          <w:szCs w:val="18"/>
          <w:lang w:val="en-US"/>
        </w:rPr>
        <w:t>Power</w:t>
      </w:r>
      <w:r>
        <w:rPr>
          <w:rFonts w:cs="Arial"/>
          <w:b/>
          <w:bCs/>
          <w:color w:val="000000"/>
          <w:sz w:val="24"/>
          <w:szCs w:val="18"/>
        </w:rPr>
        <w:t xml:space="preserve"> </w:t>
      </w:r>
      <w:r>
        <w:rPr>
          <w:rFonts w:cs="Arial"/>
          <w:b/>
          <w:bCs/>
          <w:color w:val="000000"/>
          <w:sz w:val="24"/>
          <w:szCs w:val="18"/>
          <w:lang w:val="en-US"/>
        </w:rPr>
        <w:t>Tilt</w:t>
      </w:r>
      <w:r>
        <w:rPr>
          <w:rFonts w:cs="Arial"/>
          <w:b/>
          <w:bCs/>
          <w:color w:val="000000"/>
          <w:sz w:val="24"/>
          <w:szCs w:val="18"/>
        </w:rPr>
        <w:t>)</w:t>
      </w:r>
    </w:p>
    <w:p>
      <w:pPr>
        <w:pStyle w:val="Normal"/>
        <w:jc w:val="center"/>
        <w:rPr>
          <w:sz w:val="24"/>
          <w:lang w:val="en-US"/>
        </w:rPr>
      </w:pPr>
      <w:r>
        <w:rPr>
          <w:sz w:val="24"/>
          <w:lang w:val="en-US"/>
        </w:rPr>
        <w:drawing>
          <wp:inline distT="0" distB="0" distL="0" distR="0">
            <wp:extent cx="5836920" cy="7439025"/>
            <wp:effectExtent l="0" t="0" r="0" b="0"/>
            <wp:docPr id="410" name="Image3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390" descr=""/>
                    <pic:cNvPicPr>
                      <a:picLocks noChangeAspect="1" noChangeArrowheads="1"/>
                    </pic:cNvPicPr>
                  </pic:nvPicPr>
                  <pic:blipFill>
                    <a:blip r:embed="rId460"/>
                    <a:srcRect l="-6" t="-5" r="-6" b="-5"/>
                    <a:stretch>
                      <a:fillRect/>
                    </a:stretch>
                  </pic:blipFill>
                  <pic:spPr bwMode="auto">
                    <a:xfrm>
                      <a:off x="0" y="0"/>
                      <a:ext cx="5836920" cy="7439025"/>
                    </a:xfrm>
                    <a:prstGeom prst="rect">
                      <a:avLst/>
                    </a:prstGeom>
                  </pic:spPr>
                </pic:pic>
              </a:graphicData>
            </a:graphic>
          </wp:inline>
        </w:drawing>
      </w:r>
      <w:r>
        <w:br w:type="page"/>
      </w:r>
    </w:p>
    <w:p>
      <w:pPr>
        <w:pStyle w:val="Heading3"/>
        <w:ind w:hanging="0" w:left="0"/>
        <w:jc w:val="left"/>
        <w:rPr>
          <w:color w:val="000000"/>
          <w:szCs w:val="18"/>
        </w:rPr>
      </w:pPr>
      <w:r>
        <w:rPr>
          <w:color w:val="000000"/>
          <w:szCs w:val="18"/>
        </w:rPr>
        <w:t>Детали транцевого кронштейна (Модель с ручным углом наклона)</w:t>
      </w:r>
    </w:p>
    <w:p>
      <w:pPr>
        <w:pStyle w:val="Normal"/>
        <w:jc w:val="center"/>
        <w:rPr>
          <w:sz w:val="24"/>
          <w:lang w:val="en-US"/>
        </w:rPr>
      </w:pPr>
      <w:r>
        <w:rPr>
          <w:sz w:val="24"/>
          <w:lang w:val="en-US"/>
        </w:rPr>
        <w:drawing>
          <wp:inline distT="0" distB="0" distL="0" distR="0">
            <wp:extent cx="5744210" cy="6361430"/>
            <wp:effectExtent l="0" t="0" r="0" b="0"/>
            <wp:docPr id="411" name="Image3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391" descr=""/>
                    <pic:cNvPicPr>
                      <a:picLocks noChangeAspect="1" noChangeArrowheads="1"/>
                    </pic:cNvPicPr>
                  </pic:nvPicPr>
                  <pic:blipFill>
                    <a:blip r:embed="rId461"/>
                    <a:srcRect l="-6" t="-6" r="-6" b="-6"/>
                    <a:stretch>
                      <a:fillRect/>
                    </a:stretch>
                  </pic:blipFill>
                  <pic:spPr bwMode="auto">
                    <a:xfrm>
                      <a:off x="0" y="0"/>
                      <a:ext cx="5744210" cy="6361430"/>
                    </a:xfrm>
                    <a:prstGeom prst="rect">
                      <a:avLst/>
                    </a:prstGeom>
                  </pic:spPr>
                </pic:pic>
              </a:graphicData>
            </a:graphic>
          </wp:inline>
        </w:drawing>
      </w:r>
      <w:r>
        <w:br w:type="page"/>
      </w:r>
    </w:p>
    <w:p>
      <w:pPr>
        <w:pStyle w:val="Normal"/>
        <w:jc w:val="right"/>
        <w:rPr>
          <w:rFonts w:cs="Arial"/>
          <w:b/>
          <w:bCs/>
          <w:color w:val="000000"/>
          <w:sz w:val="32"/>
          <w:szCs w:val="32"/>
        </w:rPr>
      </w:pPr>
      <w:r>
        <w:rPr>
          <w:rFonts w:cs="Arial"/>
          <w:b/>
          <w:bCs/>
          <w:color w:val="000000"/>
          <w:sz w:val="32"/>
          <w:szCs w:val="32"/>
        </w:rPr>
        <w:t>Детали транцевого кронштейна (Модель с ручным углом наклона)</w:t>
      </w:r>
    </w:p>
    <w:tbl>
      <w:tblPr>
        <w:tblW w:w="10204" w:type="dxa"/>
        <w:jc w:val="left"/>
        <w:tblInd w:w="0" w:type="dxa"/>
        <w:tblLayout w:type="fixed"/>
        <w:tblCellMar>
          <w:top w:w="0" w:type="dxa"/>
          <w:left w:w="40" w:type="dxa"/>
          <w:bottom w:w="0" w:type="dxa"/>
          <w:right w:w="40" w:type="dxa"/>
        </w:tblCellMar>
      </w:tblPr>
      <w:tblGrid>
        <w:gridCol w:w="893"/>
        <w:gridCol w:w="892"/>
        <w:gridCol w:w="5995"/>
        <w:gridCol w:w="720"/>
        <w:gridCol w:w="900"/>
        <w:gridCol w:w="804"/>
      </w:tblGrid>
      <w:tr>
        <w:trPr>
          <w:trHeight w:val="23" w:hRule="atLeast"/>
        </w:trPr>
        <w:tc>
          <w:tcPr>
            <w:tcW w:w="89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99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42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9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72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90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80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Правобортный транцевый кронштейн</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Левобортный транцевый кронштейн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кронштейна с откидной ручкой</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Подкладка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142</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Крышка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Труба механизма наклона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Защитная пластина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25.5</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Штифт-фиксатор угла наклона в сборе</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Пружина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r>
              <w:rPr>
                <w:rFonts w:cs="Arial"/>
                <w:color w:val="000000"/>
                <w:sz w:val="18"/>
                <w:lang w:val="en-US"/>
              </w:rPr>
              <w:t xml:space="preserve"> (M6)</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Разделительная втулка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Маркировка: Регулятор усилия рулевого поворота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Вал блокировки заднего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Серьга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Блокировка заднего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Штифт, пружинный</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Пружина блокировки заднего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Пружина фрикционного механизма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Направляющая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Штифт, пружинный</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Стопор угла наклона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Установочная пластина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18)</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Ручка для переноса мотора (модель с дистанционным управлением)</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Стопор угла наклона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Болт</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Пружинная шайба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Анод</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Рычаг блокиратора заднего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Штанга блокиратора заднего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Гнездо-защелка для штанги блокиратора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39</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Пружина рычага блокиратора заднего хода</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8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9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Рычаг блокиратора заднего хода </w:t>
            </w:r>
          </w:p>
        </w:tc>
        <w:tc>
          <w:tcPr>
            <w:tcW w:w="7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jc w:val="center"/>
        <w:rPr>
          <w:b/>
          <w:bCs/>
          <w:color w:val="000000"/>
        </w:rPr>
      </w:pPr>
      <w:r>
        <w:rPr>
          <w:b/>
          <w:bCs/>
          <w:color w:val="000000"/>
        </w:rPr>
      </w:r>
      <w:r>
        <w:br w:type="page"/>
      </w:r>
    </w:p>
    <w:p>
      <w:pPr>
        <w:pStyle w:val="Normal"/>
        <w:jc w:val="center"/>
        <w:rPr>
          <w:b/>
          <w:bCs/>
          <w:color w:val="000000"/>
        </w:rPr>
      </w:pPr>
      <w:r>
        <w:rPr>
          <w:b/>
          <w:bCs/>
          <w:color w:val="000000"/>
        </w:rPr>
      </w:r>
    </w:p>
    <w:tbl>
      <w:tblPr>
        <w:tblW w:w="10204" w:type="dxa"/>
        <w:jc w:val="left"/>
        <w:tblInd w:w="0" w:type="dxa"/>
        <w:tblLayout w:type="fixed"/>
        <w:tblCellMar>
          <w:top w:w="0" w:type="dxa"/>
          <w:left w:w="40" w:type="dxa"/>
          <w:bottom w:w="0" w:type="dxa"/>
          <w:right w:w="40" w:type="dxa"/>
        </w:tblCellMar>
      </w:tblPr>
      <w:tblGrid>
        <w:gridCol w:w="911"/>
        <w:gridCol w:w="882"/>
        <w:gridCol w:w="5266"/>
        <w:gridCol w:w="1061"/>
        <w:gridCol w:w="1051"/>
        <w:gridCol w:w="1033"/>
      </w:tblGrid>
      <w:tr>
        <w:trPr>
          <w:trHeight w:val="23" w:hRule="atLeast"/>
        </w:trPr>
        <w:tc>
          <w:tcPr>
            <w:tcW w:w="91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6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45"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91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3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Ручка</w:t>
            </w:r>
            <w:r>
              <w:rPr>
                <w:rFonts w:cs="Arial"/>
                <w:color w:val="000000"/>
                <w:sz w:val="18"/>
                <w:lang w:val="en-US"/>
              </w:rPr>
              <w:t xml:space="preserve"> </w:t>
            </w:r>
            <w:r>
              <w:rPr>
                <w:rFonts w:cs="Arial"/>
                <w:color w:val="000000"/>
                <w:sz w:val="18"/>
              </w:rPr>
              <w:t>рычага</w:t>
            </w:r>
            <w:r>
              <w:rPr>
                <w:rFonts w:cs="Arial"/>
                <w:color w:val="000000"/>
                <w:sz w:val="18"/>
                <w:lang w:val="en-US"/>
              </w:rPr>
              <w:t xml:space="preserve"> </w:t>
            </w:r>
            <w:r>
              <w:rPr>
                <w:rFonts w:cs="Arial"/>
                <w:color w:val="000000"/>
                <w:sz w:val="18"/>
              </w:rPr>
              <w:t>блокиратора</w:t>
            </w:r>
            <w:r>
              <w:rPr>
                <w:rFonts w:cs="Arial"/>
                <w:color w:val="000000"/>
                <w:sz w:val="18"/>
                <w:lang w:val="en-US"/>
              </w:rPr>
              <w:t xml:space="preserve"> </w:t>
            </w:r>
            <w:r>
              <w:rPr>
                <w:rFonts w:cs="Arial"/>
                <w:color w:val="000000"/>
                <w:sz w:val="18"/>
              </w:rPr>
              <w:t>заднего</w:t>
            </w:r>
            <w:r>
              <w:rPr>
                <w:rFonts w:cs="Arial"/>
                <w:color w:val="000000"/>
                <w:sz w:val="18"/>
                <w:lang w:val="en-US"/>
              </w:rPr>
              <w:t xml:space="preserve"> </w:t>
            </w:r>
            <w:r>
              <w:rPr>
                <w:rFonts w:cs="Arial"/>
                <w:color w:val="000000"/>
                <w:sz w:val="18"/>
              </w:rPr>
              <w:t>хода</w:t>
            </w:r>
            <w:r>
              <w:rPr>
                <w:rFonts w:cs="Arial"/>
                <w:color w:val="000000"/>
                <w:sz w:val="18"/>
                <w:lang w:val="en-US"/>
              </w:rPr>
              <w:t xml:space="preserve">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42</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Кнопка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43</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с буртиком</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84"/>
              <w:jc w:val="right"/>
              <w:rPr>
                <w:rFonts w:cs="Arial"/>
                <w:sz w:val="18"/>
                <w:lang w:val="en-US"/>
              </w:rPr>
            </w:pPr>
            <w:r>
              <w:rPr>
                <w:rFonts w:cs="Arial"/>
                <w:color w:val="000000"/>
                <w:sz w:val="18"/>
                <w:lang w:val="en-US"/>
              </w:rPr>
              <w:t>6</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44</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45</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47</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48</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85)</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49</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Гайка </w:t>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6"/>
              <w:jc w:val="right"/>
              <w:rPr>
                <w:rFonts w:cs="Arial"/>
                <w:sz w:val="18"/>
                <w:lang w:val="en-US"/>
              </w:rPr>
            </w:pPr>
            <w:r>
              <w:rPr>
                <w:rFonts w:cs="Arial"/>
                <w:color w:val="000000"/>
                <w:sz w:val="18"/>
                <w:lang w:val="en-US"/>
              </w:rPr>
              <w:t>16</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142</w:t>
            </w:r>
          </w:p>
        </w:tc>
        <w:tc>
          <w:tcPr>
            <w:tcW w:w="10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b/>
          <w:bCs/>
          <w:color w:val="000000"/>
          <w:lang w:val="en-US"/>
        </w:rPr>
      </w:pPr>
      <w:r>
        <w:rPr>
          <w:b/>
          <w:bCs/>
          <w:color w:val="000000"/>
          <w:lang w:val="en-US"/>
        </w:rPr>
      </w:r>
      <w:r>
        <w:br w:type="page"/>
      </w:r>
    </w:p>
    <w:p>
      <w:pPr>
        <w:pStyle w:val="Normal"/>
        <w:jc w:val="right"/>
        <w:rPr>
          <w:b/>
          <w:bCs/>
          <w:color w:val="000000"/>
          <w:sz w:val="32"/>
          <w:szCs w:val="32"/>
        </w:rPr>
      </w:pPr>
      <w:r>
        <w:rPr>
          <w:rFonts w:cs="Arial"/>
          <w:b/>
          <w:bCs/>
          <w:color w:val="000000"/>
          <w:sz w:val="24"/>
          <w:szCs w:val="18"/>
        </w:rPr>
        <w:t>Детали транцевого кронштейна (Модель с ручным углом наклона)</w:t>
      </w:r>
    </w:p>
    <w:p>
      <w:pPr>
        <w:pStyle w:val="Normal"/>
        <w:jc w:val="center"/>
        <w:rPr>
          <w:sz w:val="24"/>
          <w:lang w:val="en-US"/>
        </w:rPr>
      </w:pPr>
      <w:r>
        <w:rPr>
          <w:sz w:val="24"/>
          <w:lang w:val="en-US"/>
        </w:rPr>
        <w:drawing>
          <wp:inline distT="0" distB="0" distL="0" distR="0">
            <wp:extent cx="5694680" cy="6380480"/>
            <wp:effectExtent l="0" t="0" r="0" b="0"/>
            <wp:docPr id="412" name="Image3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392" descr=""/>
                    <pic:cNvPicPr>
                      <a:picLocks noChangeAspect="1" noChangeArrowheads="1"/>
                    </pic:cNvPicPr>
                  </pic:nvPicPr>
                  <pic:blipFill>
                    <a:blip r:embed="rId462"/>
                    <a:srcRect l="-6" t="-6" r="-6" b="-6"/>
                    <a:stretch>
                      <a:fillRect/>
                    </a:stretch>
                  </pic:blipFill>
                  <pic:spPr bwMode="auto">
                    <a:xfrm>
                      <a:off x="0" y="0"/>
                      <a:ext cx="5694680" cy="6380480"/>
                    </a:xfrm>
                    <a:prstGeom prst="rect">
                      <a:avLst/>
                    </a:prstGeom>
                  </pic:spPr>
                </pic:pic>
              </a:graphicData>
            </a:graphic>
          </wp:inline>
        </w:drawing>
      </w:r>
      <w:r>
        <w:br w:type="page"/>
      </w:r>
    </w:p>
    <w:p>
      <w:pPr>
        <w:pStyle w:val="Heading3"/>
        <w:ind w:hanging="0" w:left="0"/>
        <w:jc w:val="left"/>
        <w:rPr>
          <w:color w:val="000000"/>
          <w:szCs w:val="18"/>
        </w:rPr>
      </w:pPr>
      <w:r>
        <w:rPr>
          <w:color w:val="000000"/>
          <w:szCs w:val="18"/>
        </w:rPr>
        <w:t>Детали рычага рулевого управления / поворотного кронштейна (Модель с ручным углом наклона)</w:t>
      </w:r>
    </w:p>
    <w:p>
      <w:pPr>
        <w:pStyle w:val="Normal"/>
        <w:jc w:val="center"/>
        <w:rPr>
          <w:sz w:val="24"/>
          <w:lang w:val="en-US"/>
        </w:rPr>
      </w:pPr>
      <w:r>
        <w:rPr>
          <w:sz w:val="24"/>
          <w:lang w:val="en-US"/>
        </w:rPr>
        <w:drawing>
          <wp:inline distT="0" distB="0" distL="0" distR="0">
            <wp:extent cx="5836920" cy="6991985"/>
            <wp:effectExtent l="0" t="0" r="0" b="0"/>
            <wp:docPr id="413" name="Image3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393" descr=""/>
                    <pic:cNvPicPr>
                      <a:picLocks noChangeAspect="1" noChangeArrowheads="1"/>
                    </pic:cNvPicPr>
                  </pic:nvPicPr>
                  <pic:blipFill>
                    <a:blip r:embed="rId463"/>
                    <a:srcRect l="-6" t="-5" r="-6" b="-5"/>
                    <a:stretch>
                      <a:fillRect/>
                    </a:stretch>
                  </pic:blipFill>
                  <pic:spPr bwMode="auto">
                    <a:xfrm>
                      <a:off x="0" y="0"/>
                      <a:ext cx="5836920" cy="6991985"/>
                    </a:xfrm>
                    <a:prstGeom prst="rect">
                      <a:avLst/>
                    </a:prstGeom>
                  </pic:spPr>
                </pic:pic>
              </a:graphicData>
            </a:graphic>
          </wp:inline>
        </w:drawing>
      </w:r>
      <w:r>
        <w:br w:type="page"/>
      </w:r>
    </w:p>
    <w:p>
      <w:pPr>
        <w:pStyle w:val="Heading3"/>
        <w:spacing w:before="240" w:after="0"/>
        <w:ind w:hanging="0" w:left="0"/>
        <w:jc w:val="right"/>
        <w:rPr>
          <w:color w:val="000000"/>
          <w:sz w:val="24"/>
          <w:szCs w:val="18"/>
        </w:rPr>
      </w:pPr>
      <w:r>
        <w:rPr>
          <w:color w:val="000000"/>
          <w:sz w:val="24"/>
          <w:szCs w:val="18"/>
        </w:rPr>
        <w:t>Детали</w:t>
      </w:r>
      <w:r>
        <w:rPr>
          <w:color w:val="000000"/>
          <w:sz w:val="24"/>
          <w:szCs w:val="18"/>
          <w:lang w:val="en-US"/>
        </w:rPr>
        <w:t xml:space="preserve"> </w:t>
      </w:r>
      <w:r>
        <w:rPr>
          <w:color w:val="000000"/>
          <w:sz w:val="24"/>
          <w:szCs w:val="18"/>
        </w:rPr>
        <w:t>рычага</w:t>
      </w:r>
      <w:r>
        <w:rPr>
          <w:color w:val="000000"/>
          <w:sz w:val="24"/>
          <w:szCs w:val="18"/>
          <w:lang w:val="en-US"/>
        </w:rPr>
        <w:t xml:space="preserve"> </w:t>
      </w:r>
      <w:r>
        <w:rPr>
          <w:color w:val="000000"/>
          <w:sz w:val="24"/>
          <w:szCs w:val="18"/>
        </w:rPr>
        <w:t>рулевого</w:t>
      </w:r>
      <w:r>
        <w:rPr>
          <w:color w:val="000000"/>
          <w:sz w:val="24"/>
          <w:szCs w:val="18"/>
          <w:lang w:val="en-US"/>
        </w:rPr>
        <w:t xml:space="preserve"> </w:t>
      </w:r>
      <w:r>
        <w:rPr>
          <w:color w:val="000000"/>
          <w:sz w:val="24"/>
          <w:szCs w:val="18"/>
        </w:rPr>
        <w:t>управления</w:t>
      </w:r>
      <w:r>
        <w:rPr>
          <w:color w:val="000000"/>
          <w:sz w:val="24"/>
          <w:szCs w:val="18"/>
          <w:lang w:val="en-US"/>
        </w:rPr>
        <w:t xml:space="preserve"> / </w:t>
      </w:r>
    </w:p>
    <w:p>
      <w:pPr>
        <w:pStyle w:val="Heading3"/>
        <w:spacing w:before="0" w:after="240"/>
        <w:ind w:hanging="0" w:left="0"/>
        <w:jc w:val="right"/>
        <w:rPr>
          <w:color w:val="000000"/>
          <w:sz w:val="24"/>
          <w:szCs w:val="18"/>
        </w:rPr>
      </w:pPr>
      <w:r>
        <w:rPr>
          <w:color w:val="000000"/>
          <w:sz w:val="24"/>
          <w:szCs w:val="18"/>
        </w:rPr>
        <w:t>поворотного кронштейна (Модель с ручным углом наклона)</w:t>
      </w:r>
    </w:p>
    <w:tbl>
      <w:tblPr>
        <w:tblW w:w="10204" w:type="dxa"/>
        <w:jc w:val="left"/>
        <w:tblInd w:w="0" w:type="dxa"/>
        <w:tblLayout w:type="fixed"/>
        <w:tblCellMar>
          <w:top w:w="0" w:type="dxa"/>
          <w:left w:w="40" w:type="dxa"/>
          <w:bottom w:w="0" w:type="dxa"/>
          <w:right w:w="40" w:type="dxa"/>
        </w:tblCellMar>
      </w:tblPr>
      <w:tblGrid>
        <w:gridCol w:w="901"/>
        <w:gridCol w:w="891"/>
        <w:gridCol w:w="5255"/>
        <w:gridCol w:w="1049"/>
        <w:gridCol w:w="1049"/>
        <w:gridCol w:w="1059"/>
      </w:tblGrid>
      <w:tr>
        <w:trPr>
          <w:trHeight w:val="23" w:hRule="atLeast"/>
        </w:trPr>
        <w:tc>
          <w:tcPr>
            <w:tcW w:w="90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5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57"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90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5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фунт.-фут</w:t>
            </w:r>
            <w:r>
              <w:rPr>
                <w:rFonts w:cs="Arial"/>
                <w:b/>
                <w:color w:val="000000"/>
                <w:sz w:val="18"/>
                <w:lang w:val="en-US"/>
              </w:rPr>
              <w:t>.</w:t>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Рычаг рулевого управления</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Шпилька (</w:t>
            </w:r>
            <w:r>
              <w:rPr>
                <w:rFonts w:cs="Arial"/>
                <w:color w:val="000000"/>
                <w:sz w:val="18"/>
                <w:lang w:val="en-US"/>
              </w:rPr>
              <w:t>M</w:t>
            </w:r>
            <w:r>
              <w:rPr>
                <w:rFonts w:cs="Arial"/>
                <w:color w:val="000000"/>
                <w:sz w:val="18"/>
              </w:rPr>
              <w:t xml:space="preserve">10 </w:t>
            </w:r>
            <w:r>
              <w:rPr>
                <w:rFonts w:cs="Arial"/>
                <w:color w:val="000000"/>
                <w:sz w:val="18"/>
                <w:lang w:val="en-US"/>
              </w:rPr>
              <w:t>x</w:t>
            </w:r>
            <w:r>
              <w:rPr>
                <w:rFonts w:cs="Arial"/>
                <w:color w:val="000000"/>
                <w:sz w:val="18"/>
              </w:rPr>
              <w:t xml:space="preserve"> 95)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Контргайка </w:t>
            </w:r>
            <w:r>
              <w:rPr>
                <w:rFonts w:cs="Arial"/>
                <w:color w:val="000000"/>
                <w:sz w:val="18"/>
                <w:lang w:val="en-US"/>
              </w:rPr>
              <w:t>(M</w:t>
            </w:r>
            <w:r>
              <w:rPr>
                <w:rFonts w:cs="Arial"/>
                <w:color w:val="000000"/>
                <w:sz w:val="18"/>
              </w:rPr>
              <w:t>10</w:t>
            </w:r>
            <w:r>
              <w:rPr>
                <w:rFonts w:cs="Arial"/>
                <w:color w:val="000000"/>
                <w:sz w:val="18"/>
                <w:lang w:val="en-US"/>
              </w:rPr>
              <w:t>)</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20</w:t>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правобортной опоры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Резиновая опора, нижняя</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Нижний демпфер</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левобортной опоры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Провод «масса»</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Шайба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r>
              <w:rPr>
                <w:rFonts w:cs="Arial"/>
                <w:color w:val="000000"/>
                <w:sz w:val="18"/>
                <w:lang w:val="en-US"/>
              </w:rPr>
              <w:t xml:space="preserve"> (M8)</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Тавотница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Анод</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85)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55)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Упорная пластина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Поворотный кронштейн в сборе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Уплотнительное кольцо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r>
              <w:rPr>
                <w:rFonts w:cs="Arial"/>
                <w:color w:val="000000"/>
                <w:sz w:val="18"/>
                <w:lang w:val="en-US"/>
              </w:rPr>
              <w:t xml:space="preserve"> (M8)</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Ручка регулятора усилия рулевого поворота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Фрикционная пластина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Пластина регулятора усилия рулевого поворота</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Диск</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Резьбовая штанга регулятора усилия рулевого поворота </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jc w:val="center"/>
        <w:rPr>
          <w:b/>
          <w:bCs/>
          <w:color w:val="000000"/>
        </w:rPr>
      </w:pPr>
      <w:r>
        <w:rPr>
          <w:b/>
          <w:bCs/>
          <w:color w:val="000000"/>
        </w:rPr>
      </w:r>
      <w:r>
        <w:br w:type="page"/>
      </w:r>
    </w:p>
    <w:p>
      <w:pPr>
        <w:pStyle w:val="Heading3"/>
        <w:ind w:hanging="0" w:left="0"/>
        <w:rPr>
          <w:color w:val="000000"/>
          <w:szCs w:val="18"/>
        </w:rPr>
      </w:pPr>
      <w:r>
        <w:rPr>
          <w:color w:val="000000"/>
          <w:szCs w:val="18"/>
        </w:rPr>
        <w:t xml:space="preserve">Узлы и детали кожуха торсионного вала </w:t>
      </w:r>
    </w:p>
    <w:p>
      <w:pPr>
        <w:pStyle w:val="Normal"/>
        <w:jc w:val="center"/>
        <w:rPr>
          <w:sz w:val="24"/>
          <w:lang w:val="en-US"/>
        </w:rPr>
      </w:pPr>
      <w:r>
        <w:rPr>
          <w:sz w:val="24"/>
          <w:lang w:val="en-US"/>
        </w:rPr>
        <w:drawing>
          <wp:inline distT="0" distB="0" distL="0" distR="0">
            <wp:extent cx="5115560" cy="7639685"/>
            <wp:effectExtent l="0" t="0" r="0" b="0"/>
            <wp:docPr id="414" name="Image3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394" descr=""/>
                    <pic:cNvPicPr>
                      <a:picLocks noChangeAspect="1" noChangeArrowheads="1"/>
                    </pic:cNvPicPr>
                  </pic:nvPicPr>
                  <pic:blipFill>
                    <a:blip r:embed="rId464"/>
                    <a:srcRect l="-7" t="-5" r="-7" b="-5"/>
                    <a:stretch>
                      <a:fillRect/>
                    </a:stretch>
                  </pic:blipFill>
                  <pic:spPr bwMode="auto">
                    <a:xfrm>
                      <a:off x="0" y="0"/>
                      <a:ext cx="5115560" cy="7639685"/>
                    </a:xfrm>
                    <a:prstGeom prst="rect">
                      <a:avLst/>
                    </a:prstGeom>
                  </pic:spPr>
                </pic:pic>
              </a:graphicData>
            </a:graphic>
          </wp:inline>
        </w:drawing>
      </w:r>
      <w:r>
        <w:br w:type="page"/>
      </w:r>
    </w:p>
    <w:p>
      <w:pPr>
        <w:pStyle w:val="Heading3"/>
        <w:ind w:hanging="0" w:left="0"/>
        <w:jc w:val="right"/>
        <w:rPr>
          <w:color w:val="000000"/>
          <w:szCs w:val="18"/>
        </w:rPr>
      </w:pPr>
      <w:r>
        <w:rPr>
          <w:color w:val="000000"/>
          <w:szCs w:val="18"/>
        </w:rPr>
        <w:t xml:space="preserve">Узлы и детали кожуха торсионного вала </w:t>
      </w:r>
    </w:p>
    <w:tbl>
      <w:tblPr>
        <w:tblW w:w="10204" w:type="dxa"/>
        <w:jc w:val="left"/>
        <w:tblInd w:w="0" w:type="dxa"/>
        <w:tblLayout w:type="fixed"/>
        <w:tblCellMar>
          <w:top w:w="0" w:type="dxa"/>
          <w:left w:w="40" w:type="dxa"/>
          <w:bottom w:w="0" w:type="dxa"/>
          <w:right w:w="40" w:type="dxa"/>
        </w:tblCellMar>
      </w:tblPr>
      <w:tblGrid>
        <w:gridCol w:w="836"/>
        <w:gridCol w:w="816"/>
        <w:gridCol w:w="2888"/>
        <w:gridCol w:w="2776"/>
        <w:gridCol w:w="966"/>
        <w:gridCol w:w="966"/>
        <w:gridCol w:w="956"/>
      </w:tblGrid>
      <w:tr>
        <w:trPr>
          <w:trHeight w:val="23" w:hRule="atLeast"/>
        </w:trPr>
        <w:tc>
          <w:tcPr>
            <w:tcW w:w="83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1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664" w:type="dxa"/>
            <w:gridSpan w:val="2"/>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888"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3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1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664" w:type="dxa"/>
            <w:gridSpan w:val="2"/>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96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95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Кожух торсионного вала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6" w:right="0"/>
              <w:jc w:val="left"/>
              <w:rPr>
                <w:rFonts w:cs="Arial"/>
                <w:sz w:val="18"/>
                <w:lang w:val="en-US"/>
              </w:rPr>
            </w:pPr>
            <w:r>
              <w:rPr>
                <w:rFonts w:cs="Arial"/>
                <w:color w:val="000000"/>
                <w:sz w:val="18"/>
              </w:rPr>
              <w:t>Заглушка</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8.5</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75</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Резиновый сальник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Верхняя опора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Контровочная пластина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30)</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Масляный сальник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Установочный штифт</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Крышка выхлопного отверстия холостого хода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Проходная прокладка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1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288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27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1-ый этап</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81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lang w:val="en-US"/>
              </w:rPr>
            </w:pPr>
            <w:r>
              <w:rPr>
                <w:rFonts w:cs="Arial"/>
                <w:sz w:val="18"/>
                <w:lang w:val="en-US"/>
              </w:rPr>
            </w:r>
          </w:p>
        </w:tc>
        <w:tc>
          <w:tcPr>
            <w:tcW w:w="288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7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Окончательный этап</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Пластина крышки выхлопа холостого хода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Прокладка крышки выхлопа холостого хода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Дренажная винт-пробка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Шайба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Проходная прокладка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Направляющая (длинный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(длинный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Верхний сальник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Водяной патрубок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Направляющая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Сальник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Крышка кожуха торсионного вала, правобортная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Крышка кожуха торсионного вала, левобортная </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60)</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Удлинитель кожуха (длинный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Стопор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Втулка торсионного вала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Шайба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Гайка (</w:t>
            </w:r>
            <w:r>
              <w:rPr>
                <w:rFonts w:cs="Arial"/>
                <w:color w:val="000000"/>
                <w:sz w:val="18"/>
                <w:lang w:val="en-US"/>
              </w:rPr>
              <w:t>M</w:t>
            </w:r>
            <w:r>
              <w:rPr>
                <w:rFonts w:cs="Arial"/>
                <w:color w:val="000000"/>
                <w:sz w:val="18"/>
              </w:rPr>
              <w:t xml:space="preserve">8)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180</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Шпилька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Пластина-фиксатор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Проходная прокладка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1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64" w:type="dxa"/>
            <w:gridSpan w:val="2"/>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10) (удлиненный вал типа </w:t>
            </w:r>
            <w:r>
              <w:rPr>
                <w:rFonts w:cs="Arial"/>
                <w:color w:val="000000"/>
                <w:sz w:val="18"/>
                <w:lang w:val="en-US"/>
              </w:rPr>
              <w:t>X</w:t>
            </w:r>
            <w:r>
              <w:rPr>
                <w:rFonts w:cs="Arial"/>
                <w:color w:val="000000"/>
                <w:sz w:val="18"/>
              </w:rPr>
              <w:t>-</w:t>
            </w:r>
            <w:r>
              <w:rPr>
                <w:rFonts w:cs="Arial"/>
                <w:color w:val="000000"/>
                <w:sz w:val="18"/>
                <w:lang w:val="en-US"/>
              </w:rPr>
              <w:t>Long</w:t>
            </w:r>
            <w:r>
              <w:rPr>
                <w:rFonts w:cs="Arial"/>
                <w:color w:val="000000"/>
                <w:sz w:val="18"/>
              </w:rPr>
              <w:t>)</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9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9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b/>
          <w:bCs/>
          <w:color w:val="000000"/>
          <w:lang w:val="en-US"/>
        </w:rPr>
      </w:pPr>
      <w:r>
        <w:rPr>
          <w:b/>
          <w:bCs/>
          <w:color w:val="000000"/>
          <w:lang w:val="en-US"/>
        </w:rPr>
      </w:r>
      <w:r>
        <w:br w:type="page"/>
      </w:r>
    </w:p>
    <w:p>
      <w:pPr>
        <w:pStyle w:val="Heading3"/>
        <w:ind w:hanging="0" w:left="0"/>
        <w:rPr/>
      </w:pPr>
      <w:r>
        <w:rPr>
          <w:color w:val="000000"/>
          <w:szCs w:val="18"/>
        </w:rPr>
        <w:t>Детали</w:t>
      </w:r>
      <w:r>
        <w:rPr>
          <w:color w:val="000000"/>
          <w:szCs w:val="18"/>
          <w:lang w:val="en-US"/>
        </w:rPr>
        <w:t xml:space="preserve"> </w:t>
      </w:r>
      <w:r>
        <w:rPr>
          <w:color w:val="000000"/>
          <w:szCs w:val="18"/>
        </w:rPr>
        <w:t>нижнего</w:t>
      </w:r>
      <w:r>
        <w:rPr>
          <w:color w:val="000000"/>
          <w:szCs w:val="18"/>
          <w:lang w:val="en-US"/>
        </w:rPr>
        <w:t xml:space="preserve"> </w:t>
      </w:r>
      <w:r>
        <w:rPr>
          <w:color w:val="000000"/>
          <w:szCs w:val="18"/>
        </w:rPr>
        <w:t>обтекателя</w:t>
      </w:r>
      <w:r>
        <w:rPr>
          <w:lang w:val="en-US"/>
        </w:rPr>
        <w:t xml:space="preserve"> </w:t>
      </w:r>
    </w:p>
    <w:p>
      <w:pPr>
        <w:pStyle w:val="Normal"/>
        <w:jc w:val="center"/>
        <w:rPr>
          <w:sz w:val="24"/>
          <w:lang w:val="en-US"/>
        </w:rPr>
      </w:pPr>
      <w:r>
        <w:rPr>
          <w:sz w:val="24"/>
          <w:lang w:val="en-US"/>
        </w:rPr>
        <w:drawing>
          <wp:inline distT="0" distB="0" distL="0" distR="0">
            <wp:extent cx="5963285" cy="6696075"/>
            <wp:effectExtent l="0" t="0" r="0" b="0"/>
            <wp:docPr id="415" name="Image3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395" descr=""/>
                    <pic:cNvPicPr>
                      <a:picLocks noChangeAspect="1" noChangeArrowheads="1"/>
                    </pic:cNvPicPr>
                  </pic:nvPicPr>
                  <pic:blipFill>
                    <a:blip r:embed="rId465"/>
                    <a:srcRect l="-6" t="-5" r="-6" b="-5"/>
                    <a:stretch>
                      <a:fillRect/>
                    </a:stretch>
                  </pic:blipFill>
                  <pic:spPr bwMode="auto">
                    <a:xfrm>
                      <a:off x="0" y="0"/>
                      <a:ext cx="5963285" cy="6696075"/>
                    </a:xfrm>
                    <a:prstGeom prst="rect">
                      <a:avLst/>
                    </a:prstGeom>
                  </pic:spPr>
                </pic:pic>
              </a:graphicData>
            </a:graphic>
          </wp:inline>
        </w:drawing>
      </w:r>
      <w:r>
        <w:br w:type="page"/>
      </w:r>
    </w:p>
    <w:p>
      <w:pPr>
        <w:pStyle w:val="Normal"/>
        <w:jc w:val="right"/>
        <w:rPr>
          <w:b/>
          <w:bCs/>
          <w:color w:val="000000"/>
          <w:sz w:val="32"/>
          <w:szCs w:val="32"/>
          <w:lang w:val="en-US"/>
        </w:rPr>
      </w:pPr>
      <w:r>
        <w:rPr>
          <w:rFonts w:cs="Arial"/>
          <w:b/>
          <w:bCs/>
          <w:color w:val="000000"/>
          <w:sz w:val="32"/>
          <w:szCs w:val="32"/>
          <w:lang w:val="en-US"/>
        </w:rPr>
        <w:t>Детали нижнего обтекателя</w:t>
      </w:r>
      <w:r>
        <w:rPr>
          <w:b/>
          <w:bCs/>
          <w:color w:val="000000"/>
          <w:sz w:val="32"/>
          <w:szCs w:val="32"/>
          <w:lang w:val="en-US"/>
        </w:rPr>
        <w:t xml:space="preserve"> </w:t>
      </w:r>
    </w:p>
    <w:tbl>
      <w:tblPr>
        <w:tblW w:w="10204" w:type="dxa"/>
        <w:jc w:val="left"/>
        <w:tblInd w:w="0" w:type="dxa"/>
        <w:tblLayout w:type="fixed"/>
        <w:tblCellMar>
          <w:top w:w="0" w:type="dxa"/>
          <w:left w:w="40" w:type="dxa"/>
          <w:bottom w:w="0" w:type="dxa"/>
          <w:right w:w="40" w:type="dxa"/>
        </w:tblCellMar>
      </w:tblPr>
      <w:tblGrid>
        <w:gridCol w:w="900"/>
        <w:gridCol w:w="890"/>
        <w:gridCol w:w="5251"/>
        <w:gridCol w:w="1048"/>
        <w:gridCol w:w="1048"/>
        <w:gridCol w:w="1067"/>
      </w:tblGrid>
      <w:tr>
        <w:trPr>
          <w:trHeight w:val="23" w:hRule="atLeast"/>
        </w:trPr>
        <w:tc>
          <w:tcPr>
            <w:tcW w:w="90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5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63"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9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5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6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Нижний обтекатель</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Держатель</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Резиновая опора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Разделительная 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Защелка обтекателя в сборе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13)</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Проходная прокладка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Ограничитель контрольного шланга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Табличка – ВНИМАНИЕ!  Этой стороной вверх (</w:t>
            </w:r>
            <w:r>
              <w:rPr>
                <w:rFonts w:cs="Arial"/>
                <w:color w:val="000000"/>
                <w:sz w:val="18"/>
                <w:lang w:val="en-US"/>
              </w:rPr>
              <w:t>This</w:t>
            </w:r>
            <w:r>
              <w:rPr>
                <w:rFonts w:cs="Arial"/>
                <w:color w:val="000000"/>
                <w:sz w:val="18"/>
              </w:rPr>
              <w:t xml:space="preserve"> </w:t>
            </w:r>
            <w:r>
              <w:rPr>
                <w:rFonts w:cs="Arial"/>
                <w:color w:val="000000"/>
                <w:sz w:val="18"/>
                <w:lang w:val="en-US"/>
              </w:rPr>
              <w:t>Side</w:t>
            </w:r>
            <w:r>
              <w:rPr>
                <w:rFonts w:cs="Arial"/>
                <w:color w:val="000000"/>
                <w:sz w:val="18"/>
              </w:rPr>
              <w:t xml:space="preserve"> </w:t>
            </w:r>
            <w:r>
              <w:rPr>
                <w:rFonts w:cs="Arial"/>
                <w:color w:val="000000"/>
                <w:sz w:val="18"/>
                <w:lang w:val="en-US"/>
              </w:rPr>
              <w:t>Up</w:t>
            </w:r>
            <w:r>
              <w:rPr>
                <w:rFonts w:cs="Arial"/>
                <w:color w:val="000000"/>
                <w:sz w:val="18"/>
              </w:rPr>
              <w:t>)</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Проходная прокладка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Маркировка – Управление только дроссельной заслонкой (для румпельной модели)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Проходная прокладка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Проходная прокладка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Сальник кронштейна рычага переключения передач</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Переключатель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 xml:space="preserve"> (на модели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Уплотнительное кольцо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выключателя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Насос в сборе (румпельной модели)</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Гайка (румпельной модели)</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Хомут (румпельной модели)</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Шланг (румпельной модели)</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Проходная прокладка (модели с дистанционным управлением и электрозапуском)</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Маркировка: Давление масла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Проходная прокладка для кабеля батареи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Крышка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Топливный штуцер, разъемный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Хомут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Шланг</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16)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Маркировка: ЗАПУСК – </w:t>
            </w:r>
            <w:r>
              <w:rPr>
                <w:rFonts w:cs="Arial"/>
                <w:color w:val="000000"/>
                <w:sz w:val="18"/>
                <w:lang w:val="en-US"/>
              </w:rPr>
              <w:t>START</w:t>
            </w:r>
            <w:r>
              <w:rPr>
                <w:rFonts w:cs="Arial"/>
                <w:color w:val="000000"/>
                <w:sz w:val="18"/>
              </w:rPr>
              <w:t xml:space="preserve"> (с электрозапуском, румпельное управление)</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Проходная прокладка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Защитная гильза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блокиратора запуска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b/>
          <w:bCs/>
          <w:color w:val="000000"/>
          <w:lang w:val="en-US"/>
        </w:rPr>
      </w:pPr>
      <w:r>
        <w:rPr>
          <w:b/>
          <w:bCs/>
          <w:color w:val="000000"/>
          <w:lang w:val="en-US"/>
        </w:rPr>
      </w:r>
      <w:r>
        <w:br w:type="page"/>
      </w:r>
    </w:p>
    <w:p>
      <w:pPr>
        <w:pStyle w:val="Heading3"/>
        <w:ind w:hanging="0" w:left="0"/>
        <w:rPr>
          <w:color w:val="000000"/>
          <w:szCs w:val="18"/>
        </w:rPr>
      </w:pPr>
      <w:r>
        <w:rPr>
          <w:color w:val="000000"/>
          <w:szCs w:val="18"/>
        </w:rPr>
        <w:t xml:space="preserve">Детали верхнего обтекателя </w:t>
      </w:r>
    </w:p>
    <w:p>
      <w:pPr>
        <w:pStyle w:val="Normal"/>
        <w:jc w:val="center"/>
        <w:rPr>
          <w:sz w:val="24"/>
          <w:lang w:val="en-US"/>
        </w:rPr>
      </w:pPr>
      <w:r>
        <w:rPr>
          <w:sz w:val="24"/>
          <w:lang w:val="en-US"/>
        </w:rPr>
        <w:drawing>
          <wp:inline distT="0" distB="0" distL="0" distR="0">
            <wp:extent cx="3533140" cy="5933440"/>
            <wp:effectExtent l="0" t="0" r="0" b="0"/>
            <wp:docPr id="416" name="Image3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396" descr=""/>
                    <pic:cNvPicPr>
                      <a:picLocks noChangeAspect="1" noChangeArrowheads="1"/>
                    </pic:cNvPicPr>
                  </pic:nvPicPr>
                  <pic:blipFill>
                    <a:blip r:embed="rId466"/>
                    <a:srcRect l="-10" t="-6" r="-10" b="-6"/>
                    <a:stretch>
                      <a:fillRect/>
                    </a:stretch>
                  </pic:blipFill>
                  <pic:spPr bwMode="auto">
                    <a:xfrm>
                      <a:off x="0" y="0"/>
                      <a:ext cx="3533140" cy="5933440"/>
                    </a:xfrm>
                    <a:prstGeom prst="rect">
                      <a:avLst/>
                    </a:prstGeom>
                  </pic:spPr>
                </pic:pic>
              </a:graphicData>
            </a:graphic>
          </wp:inline>
        </w:drawing>
      </w:r>
      <w:r>
        <w:br w:type="page"/>
      </w:r>
    </w:p>
    <w:p>
      <w:pPr>
        <w:pStyle w:val="Normal"/>
        <w:jc w:val="right"/>
        <w:rPr>
          <w:rFonts w:cs="Arial"/>
          <w:b/>
          <w:bCs/>
          <w:color w:val="000000"/>
          <w:sz w:val="32"/>
          <w:szCs w:val="32"/>
        </w:rPr>
      </w:pPr>
      <w:r>
        <w:rPr>
          <w:rFonts w:cs="Arial"/>
          <w:b/>
          <w:bCs/>
          <w:color w:val="000000"/>
          <w:sz w:val="32"/>
          <w:szCs w:val="32"/>
        </w:rPr>
        <w:t>Детали верхнего обтекателя</w:t>
      </w:r>
    </w:p>
    <w:tbl>
      <w:tblPr>
        <w:tblW w:w="10204" w:type="dxa"/>
        <w:jc w:val="left"/>
        <w:tblInd w:w="0" w:type="dxa"/>
        <w:tblLayout w:type="fixed"/>
        <w:tblCellMar>
          <w:top w:w="0" w:type="dxa"/>
          <w:left w:w="40" w:type="dxa"/>
          <w:bottom w:w="0" w:type="dxa"/>
          <w:right w:w="40" w:type="dxa"/>
        </w:tblCellMar>
      </w:tblPr>
      <w:tblGrid>
        <w:gridCol w:w="894"/>
        <w:gridCol w:w="894"/>
        <w:gridCol w:w="5276"/>
        <w:gridCol w:w="1053"/>
        <w:gridCol w:w="1053"/>
        <w:gridCol w:w="1034"/>
      </w:tblGrid>
      <w:tr>
        <w:trPr>
          <w:trHeight w:val="23" w:hRule="atLeast"/>
        </w:trPr>
        <w:tc>
          <w:tcPr>
            <w:tcW w:w="89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7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40"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5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Верхний обтекатель в сборе </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Сальник </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 xml:space="preserve">Рукоятка управления углом наклона </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 xml:space="preserve">Резиновый сальник </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Резиновый сальник</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Шайба</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Гайка</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Маркировка: ЗАПУСК - </w:t>
            </w:r>
            <w:r>
              <w:rPr>
                <w:rFonts w:cs="Arial"/>
                <w:color w:val="000000"/>
                <w:sz w:val="18"/>
                <w:lang w:val="en-US"/>
              </w:rPr>
              <w:t>START</w:t>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jc w:val="center"/>
        <w:rPr>
          <w:sz w:val="24"/>
        </w:rPr>
      </w:pPr>
      <w:r>
        <w:rPr>
          <w:sz w:val="24"/>
        </w:rPr>
      </w:r>
      <w:r>
        <w:br w:type="page"/>
      </w:r>
    </w:p>
    <w:p>
      <w:pPr>
        <w:pStyle w:val="Heading3"/>
        <w:ind w:hanging="0" w:left="0"/>
        <w:rPr/>
      </w:pPr>
      <w:r>
        <w:rPr/>
        <w:t>Крышка кожуха торсионного вала</w:t>
      </w:r>
    </w:p>
    <w:p>
      <w:pPr>
        <w:pStyle w:val="Heading4"/>
        <w:ind w:hanging="0" w:left="0"/>
        <w:rPr>
          <w:lang w:val="en-US"/>
        </w:rPr>
      </w:pPr>
      <w:r>
        <w:rPr/>
        <w:t xml:space="preserve">Демонтаж </w:t>
      </w:r>
    </w:p>
    <w:p>
      <w:pPr>
        <w:pStyle w:val="Style9"/>
        <w:rPr>
          <w:lang w:val="ru-RU"/>
        </w:rPr>
      </w:pPr>
      <w:r>
        <w:rPr>
          <w:lang w:val="ru-RU"/>
        </w:rPr>
        <w:t>1.</w:t>
        <w:tab/>
        <w:t>Снять четыре болта крепления правобортной и левобортной крышек кожуха торсионного вала.</w:t>
      </w:r>
    </w:p>
    <w:p>
      <w:pPr>
        <w:pStyle w:val="Style9"/>
        <w:rPr/>
      </w:pPr>
      <w:r>
        <w:rPr/>
        <w:t>2.</w:t>
        <w:tab/>
      </w:r>
      <w:r>
        <w:rPr>
          <w:lang w:val="ru-RU"/>
        </w:rPr>
        <w:t>Снять</w:t>
      </w:r>
      <w:r>
        <w:rPr/>
        <w:t xml:space="preserve"> </w:t>
      </w:r>
      <w:r>
        <w:rPr>
          <w:lang w:val="ru-RU"/>
        </w:rPr>
        <w:t>крышки</w:t>
      </w:r>
      <w:r>
        <w:rPr/>
        <w:t>.</w:t>
      </w:r>
    </w:p>
    <w:p>
      <w:pPr>
        <w:pStyle w:val="Normal"/>
        <w:jc w:val="center"/>
        <w:rPr>
          <w:sz w:val="24"/>
          <w:lang w:val="en-US"/>
        </w:rPr>
      </w:pPr>
      <w:r>
        <w:rPr>
          <w:sz w:val="24"/>
          <w:lang w:val="en-US"/>
        </w:rPr>
        <w:drawing>
          <wp:inline distT="0" distB="0" distL="0" distR="0">
            <wp:extent cx="3876040" cy="2361565"/>
            <wp:effectExtent l="0" t="0" r="0" b="0"/>
            <wp:docPr id="417" name="Image3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Image397" descr=""/>
                    <pic:cNvPicPr>
                      <a:picLocks noChangeAspect="1" noChangeArrowheads="1"/>
                    </pic:cNvPicPr>
                  </pic:nvPicPr>
                  <pic:blipFill>
                    <a:blip r:embed="rId467"/>
                    <a:srcRect l="-9" t="-15" r="-9" b="-15"/>
                    <a:stretch>
                      <a:fillRect/>
                    </a:stretch>
                  </pic:blipFill>
                  <pic:spPr bwMode="auto">
                    <a:xfrm>
                      <a:off x="0" y="0"/>
                      <a:ext cx="3876040" cy="2361565"/>
                    </a:xfrm>
                    <a:prstGeom prst="rect">
                      <a:avLst/>
                    </a:prstGeom>
                  </pic:spPr>
                </pic:pic>
              </a:graphicData>
            </a:graphic>
          </wp:inline>
        </w:drawing>
      </w:r>
    </w:p>
    <w:p>
      <w:pPr>
        <w:pStyle w:val="Style8"/>
        <w:rPr/>
      </w:pPr>
      <w:r>
        <w:rPr/>
        <w:t xml:space="preserve">a – </w:t>
      </w:r>
      <w:r>
        <w:rPr>
          <w:lang w:val="ru-RU"/>
        </w:rPr>
        <w:t xml:space="preserve">Правобортная крышка </w:t>
      </w:r>
    </w:p>
    <w:p>
      <w:pPr>
        <w:pStyle w:val="Style8"/>
        <w:rPr/>
      </w:pPr>
      <w:r>
        <w:rPr/>
        <w:t>b</w:t>
      </w:r>
      <w:r>
        <w:rPr>
          <w:lang w:val="ru-RU"/>
        </w:rPr>
        <w:t xml:space="preserve"> – Болт (</w:t>
      </w:r>
      <w:r>
        <w:rPr/>
        <w:t>M</w:t>
      </w:r>
      <w:r>
        <w:rPr>
          <w:lang w:val="ru-RU"/>
        </w:rPr>
        <w:t xml:space="preserve">6 </w:t>
      </w:r>
      <w:r>
        <w:rPr/>
        <w:t>x</w:t>
      </w:r>
      <w:r>
        <w:rPr>
          <w:lang w:val="ru-RU"/>
        </w:rPr>
        <w:t xml:space="preserve"> 60) (4)</w:t>
      </w:r>
    </w:p>
    <w:p>
      <w:pPr>
        <w:pStyle w:val="Heading4"/>
        <w:ind w:hanging="0" w:left="0"/>
        <w:rPr/>
      </w:pPr>
      <w:r>
        <w:rPr/>
        <w:t>Установка</w:t>
      </w:r>
      <w:r>
        <w:rPr>
          <w:lang w:val="en-US"/>
        </w:rPr>
        <w:t xml:space="preserve"> </w:t>
      </w:r>
    </w:p>
    <w:p>
      <w:pPr>
        <w:pStyle w:val="Style9"/>
        <w:rPr>
          <w:lang w:val="ru-RU"/>
        </w:rPr>
      </w:pPr>
      <w:r>
        <w:rPr>
          <w:lang w:val="ru-RU"/>
        </w:rPr>
        <w:t>1.</w:t>
        <w:tab/>
        <w:t>Установить правобортную и левобортную крышки кожуха торсионного вала.</w:t>
      </w:r>
    </w:p>
    <w:p>
      <w:pPr>
        <w:pStyle w:val="Style9"/>
        <w:rPr>
          <w:lang w:val="ru-RU"/>
        </w:rPr>
      </w:pPr>
      <w:r>
        <w:rPr>
          <w:lang w:val="ru-RU"/>
        </w:rPr>
        <w:t>2.</w:t>
        <w:tab/>
        <w:t>Затянуть болты до указанного усилия.</w:t>
      </w:r>
    </w:p>
    <w:p>
      <w:pPr>
        <w:pStyle w:val="Normal"/>
        <w:jc w:val="center"/>
        <w:rPr>
          <w:sz w:val="24"/>
          <w:lang w:val="en-US"/>
        </w:rPr>
      </w:pPr>
      <w:r>
        <w:rPr>
          <w:sz w:val="24"/>
          <w:lang w:val="en-US"/>
        </w:rPr>
        <w:drawing>
          <wp:inline distT="0" distB="0" distL="0" distR="0">
            <wp:extent cx="3876040" cy="2334260"/>
            <wp:effectExtent l="0" t="0" r="0" b="0"/>
            <wp:docPr id="418" name="Image3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398" descr=""/>
                    <pic:cNvPicPr>
                      <a:picLocks noChangeAspect="1" noChangeArrowheads="1"/>
                    </pic:cNvPicPr>
                  </pic:nvPicPr>
                  <pic:blipFill>
                    <a:blip r:embed="rId468"/>
                    <a:srcRect l="-9" t="-15" r="-9" b="-15"/>
                    <a:stretch>
                      <a:fillRect/>
                    </a:stretch>
                  </pic:blipFill>
                  <pic:spPr bwMode="auto">
                    <a:xfrm>
                      <a:off x="0" y="0"/>
                      <a:ext cx="3876040" cy="2334260"/>
                    </a:xfrm>
                    <a:prstGeom prst="rect">
                      <a:avLst/>
                    </a:prstGeom>
                  </pic:spPr>
                </pic:pic>
              </a:graphicData>
            </a:graphic>
          </wp:inline>
        </w:drawing>
      </w:r>
    </w:p>
    <w:p>
      <w:pPr>
        <w:pStyle w:val="Style8"/>
        <w:rPr/>
      </w:pPr>
      <w:r>
        <w:rPr/>
        <w:t xml:space="preserve">a – </w:t>
      </w:r>
      <w:r>
        <w:rPr>
          <w:lang w:val="ru-RU"/>
        </w:rPr>
        <w:t xml:space="preserve">Правобортная крышка </w:t>
      </w:r>
    </w:p>
    <w:p>
      <w:pPr>
        <w:pStyle w:val="Style8"/>
        <w:rPr/>
      </w:pPr>
      <w:r>
        <w:rPr>
          <w:lang w:val="ru-RU"/>
        </w:rPr>
        <w:t>b – Болт (M6 x</w:t>
      </w:r>
      <w:r>
        <w:rPr/>
        <w:t xml:space="preserve"> 60) (4)</w:t>
      </w:r>
    </w:p>
    <w:tbl>
      <w:tblPr>
        <w:tblW w:w="9354" w:type="dxa"/>
        <w:jc w:val="left"/>
        <w:tblInd w:w="850" w:type="dxa"/>
        <w:tblLayout w:type="fixed"/>
        <w:tblCellMar>
          <w:top w:w="0" w:type="dxa"/>
          <w:left w:w="40" w:type="dxa"/>
          <w:bottom w:w="0" w:type="dxa"/>
          <w:right w:w="40" w:type="dxa"/>
        </w:tblCellMar>
      </w:tblPr>
      <w:tblGrid>
        <w:gridCol w:w="5849"/>
        <w:gridCol w:w="1172"/>
        <w:gridCol w:w="1161"/>
        <w:gridCol w:w="1172"/>
      </w:tblGrid>
      <w:tr>
        <w:trPr>
          <w:trHeight w:val="23" w:hRule="atLeast"/>
        </w:trPr>
        <w:tc>
          <w:tcPr>
            <w:tcW w:w="5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bCs/>
                <w:color w:val="000000"/>
                <w:sz w:val="18"/>
              </w:rPr>
              <w:t>фунт.-фут.</w:t>
            </w:r>
          </w:p>
        </w:tc>
      </w:tr>
      <w:tr>
        <w:trPr>
          <w:trHeight w:val="23" w:hRule="atLeast"/>
        </w:trPr>
        <w:tc>
          <w:tcPr>
            <w:tcW w:w="5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60)</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jc w:val="left"/>
        <w:rPr>
          <w:color w:val="000000"/>
          <w:szCs w:val="18"/>
        </w:rPr>
      </w:pPr>
      <w:r>
        <w:rPr>
          <w:color w:val="000000"/>
          <w:szCs w:val="18"/>
        </w:rPr>
        <w:t xml:space="preserve">Крышка выхлопного отверстия холостого хода </w:t>
      </w:r>
    </w:p>
    <w:p>
      <w:pPr>
        <w:pStyle w:val="Heading4"/>
        <w:ind w:hanging="0" w:left="0"/>
        <w:rPr>
          <w:lang w:val="en-US"/>
        </w:rPr>
      </w:pPr>
      <w:r>
        <w:rPr>
          <w:color w:val="000000"/>
          <w:szCs w:val="18"/>
        </w:rPr>
        <w:t>Демонтаж</w:t>
      </w:r>
      <w:r>
        <w:rPr>
          <w:color w:val="000000"/>
          <w:szCs w:val="18"/>
          <w:lang w:val="en-US"/>
        </w:rPr>
        <w:t xml:space="preserve">, </w:t>
      </w:r>
      <w:r>
        <w:rPr>
          <w:color w:val="000000"/>
          <w:szCs w:val="18"/>
        </w:rPr>
        <w:t>осмотр</w:t>
      </w:r>
      <w:r>
        <w:rPr>
          <w:color w:val="000000"/>
          <w:szCs w:val="18"/>
          <w:lang w:val="en-US"/>
        </w:rPr>
        <w:t xml:space="preserve">, </w:t>
      </w:r>
      <w:r>
        <w:rPr>
          <w:color w:val="000000"/>
          <w:szCs w:val="18"/>
        </w:rPr>
        <w:t>проверка</w:t>
      </w:r>
      <w:r>
        <w:rPr>
          <w:color w:val="000000"/>
          <w:szCs w:val="18"/>
          <w:lang w:val="en-US"/>
        </w:rPr>
        <w:t xml:space="preserve"> </w:t>
      </w:r>
    </w:p>
    <w:p>
      <w:pPr>
        <w:pStyle w:val="Style9"/>
        <w:rPr>
          <w:sz w:val="24"/>
          <w:lang w:val="ru-RU"/>
        </w:rPr>
      </w:pPr>
      <w:r>
        <w:rPr>
          <w:lang w:val="ru-RU"/>
        </w:rPr>
        <w:t>1. Снять восемь болтов крепления крышки выхлопа холостого хода.</w:t>
      </w:r>
      <w:r>
        <w:br w:type="page"/>
      </w:r>
    </w:p>
    <w:p>
      <w:pPr>
        <w:pStyle w:val="Style9"/>
        <w:rPr>
          <w:lang w:val="ru-RU"/>
        </w:rPr>
      </w:pPr>
      <w:r>
        <w:rPr>
          <w:lang w:val="ru-RU"/>
        </w:rPr>
        <w:t>2.</w:t>
        <w:tab/>
        <w:t>Снять крышку .</w:t>
      </w:r>
    </w:p>
    <w:p>
      <w:pPr>
        <w:pStyle w:val="Style9"/>
        <w:rPr>
          <w:lang w:val="ru-RU"/>
        </w:rPr>
      </w:pPr>
      <w:r>
        <w:rPr>
          <w:lang w:val="ru-RU"/>
        </w:rPr>
        <w:t>3.</w:t>
        <w:tab/>
        <w:t>Снять и осмотреть проходную прокладку.</w:t>
      </w:r>
    </w:p>
    <w:p>
      <w:pPr>
        <w:pStyle w:val="Normal"/>
        <w:jc w:val="center"/>
        <w:rPr>
          <w:sz w:val="24"/>
          <w:lang w:val="en-US"/>
        </w:rPr>
      </w:pPr>
      <w:r>
        <w:rPr>
          <w:sz w:val="24"/>
          <w:lang w:val="en-US"/>
        </w:rPr>
        <w:drawing>
          <wp:inline distT="0" distB="0" distL="0" distR="0">
            <wp:extent cx="2419350" cy="2361565"/>
            <wp:effectExtent l="0" t="0" r="0" b="0"/>
            <wp:docPr id="419" name="Image3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399" descr=""/>
                    <pic:cNvPicPr>
                      <a:picLocks noChangeAspect="1" noChangeArrowheads="1"/>
                    </pic:cNvPicPr>
                  </pic:nvPicPr>
                  <pic:blipFill>
                    <a:blip r:embed="rId469"/>
                    <a:srcRect l="-15" t="-15" r="-15" b="-15"/>
                    <a:stretch>
                      <a:fillRect/>
                    </a:stretch>
                  </pic:blipFill>
                  <pic:spPr bwMode="auto">
                    <a:xfrm>
                      <a:off x="0" y="0"/>
                      <a:ext cx="2419350" cy="2361565"/>
                    </a:xfrm>
                    <a:prstGeom prst="rect">
                      <a:avLst/>
                    </a:prstGeom>
                  </pic:spPr>
                </pic:pic>
              </a:graphicData>
            </a:graphic>
          </wp:inline>
        </w:drawing>
      </w:r>
    </w:p>
    <w:p>
      <w:pPr>
        <w:pStyle w:val="Style8"/>
        <w:rPr/>
      </w:pPr>
      <w:r>
        <w:rPr/>
        <w:t xml:space="preserve">a – </w:t>
      </w:r>
      <w:r>
        <w:rPr>
          <w:lang w:val="ru-RU"/>
        </w:rPr>
        <w:t xml:space="preserve">Крышка выхлопа холостого хода </w:t>
      </w:r>
    </w:p>
    <w:p>
      <w:pPr>
        <w:pStyle w:val="Style8"/>
        <w:rPr/>
      </w:pPr>
      <w:r>
        <w:rPr/>
        <w:t>b</w:t>
      </w:r>
      <w:r>
        <w:rPr>
          <w:lang w:val="ru-RU"/>
        </w:rPr>
        <w:t>- Болт (</w:t>
      </w:r>
      <w:r>
        <w:rPr/>
        <w:t>M</w:t>
      </w:r>
      <w:r>
        <w:rPr>
          <w:lang w:val="ru-RU"/>
        </w:rPr>
        <w:t xml:space="preserve">6 </w:t>
      </w:r>
      <w:r>
        <w:rPr/>
        <w:t>x</w:t>
      </w:r>
      <w:r>
        <w:rPr>
          <w:lang w:val="ru-RU"/>
        </w:rPr>
        <w:t xml:space="preserve"> 16) (8) </w:t>
      </w:r>
    </w:p>
    <w:p>
      <w:pPr>
        <w:pStyle w:val="Style8"/>
        <w:rPr/>
      </w:pPr>
      <w:r>
        <w:rPr/>
        <w:t>c</w:t>
      </w:r>
      <w:r>
        <w:rPr>
          <w:lang w:val="ru-RU"/>
        </w:rPr>
        <w:t xml:space="preserve">- Проходная прокладка </w:t>
      </w:r>
    </w:p>
    <w:p>
      <w:pPr>
        <w:pStyle w:val="Style9"/>
        <w:rPr>
          <w:lang w:val="ru-RU"/>
        </w:rPr>
      </w:pPr>
      <w:r>
        <w:rPr>
          <w:lang w:val="ru-RU"/>
        </w:rPr>
        <w:t>4.</w:t>
        <w:tab/>
        <w:t>Снять проходную прокладку.</w:t>
      </w:r>
    </w:p>
    <w:p>
      <w:pPr>
        <w:pStyle w:val="Style9"/>
        <w:rPr>
          <w:lang w:val="ru-RU"/>
        </w:rPr>
      </w:pPr>
      <w:r>
        <w:rPr>
          <w:lang w:val="ru-RU"/>
        </w:rPr>
        <w:t>5.</w:t>
        <w:tab/>
        <w:t>Снять три болта крепления пластины выхлопа холостого хода.</w:t>
      </w:r>
    </w:p>
    <w:p>
      <w:pPr>
        <w:pStyle w:val="Style9"/>
        <w:rPr>
          <w:lang w:val="ru-RU"/>
        </w:rPr>
      </w:pPr>
      <w:r>
        <w:rPr>
          <w:lang w:val="ru-RU"/>
        </w:rPr>
        <w:t>6.</w:t>
        <w:tab/>
        <w:t>Осмотреть и прочистить крышку выхлопа холостого хода.</w:t>
      </w:r>
    </w:p>
    <w:p>
      <w:pPr>
        <w:pStyle w:val="Normal"/>
        <w:jc w:val="center"/>
        <w:rPr>
          <w:sz w:val="24"/>
          <w:lang w:val="en-US"/>
        </w:rPr>
      </w:pPr>
      <w:r>
        <w:rPr>
          <w:sz w:val="24"/>
          <w:lang w:val="en-US"/>
        </w:rPr>
        <w:drawing>
          <wp:inline distT="0" distB="0" distL="0" distR="0">
            <wp:extent cx="2199640" cy="2199640"/>
            <wp:effectExtent l="0" t="0" r="0" b="0"/>
            <wp:docPr id="420" name="Image4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400" descr=""/>
                    <pic:cNvPicPr>
                      <a:picLocks noChangeAspect="1" noChangeArrowheads="1"/>
                    </pic:cNvPicPr>
                  </pic:nvPicPr>
                  <pic:blipFill>
                    <a:blip r:embed="rId470"/>
                    <a:srcRect l="-16" t="-16" r="-16" b="-16"/>
                    <a:stretch>
                      <a:fillRect/>
                    </a:stretch>
                  </pic:blipFill>
                  <pic:spPr bwMode="auto">
                    <a:xfrm>
                      <a:off x="0" y="0"/>
                      <a:ext cx="2199640" cy="2199640"/>
                    </a:xfrm>
                    <a:prstGeom prst="rect">
                      <a:avLst/>
                    </a:prstGeom>
                  </pic:spPr>
                </pic:pic>
              </a:graphicData>
            </a:graphic>
          </wp:inline>
        </w:drawing>
      </w:r>
    </w:p>
    <w:p>
      <w:pPr>
        <w:pStyle w:val="Style8"/>
        <w:rPr/>
      </w:pPr>
      <w:r>
        <w:rPr/>
        <w:t>a</w:t>
      </w:r>
      <w:r>
        <w:rPr>
          <w:lang w:val="ru-RU"/>
        </w:rPr>
        <w:t xml:space="preserve"> – Проходная прокладка </w:t>
      </w:r>
    </w:p>
    <w:p>
      <w:pPr>
        <w:pStyle w:val="Style8"/>
        <w:rPr/>
      </w:pPr>
      <w:r>
        <w:rPr/>
        <w:t>b</w:t>
      </w:r>
      <w:r>
        <w:rPr>
          <w:lang w:val="ru-RU"/>
        </w:rPr>
        <w:t xml:space="preserve"> – Болт (</w:t>
      </w:r>
      <w:r>
        <w:rPr/>
        <w:t>M</w:t>
      </w:r>
      <w:r>
        <w:rPr>
          <w:lang w:val="ru-RU"/>
        </w:rPr>
        <w:t xml:space="preserve">6 </w:t>
      </w:r>
      <w:r>
        <w:rPr/>
        <w:t>x</w:t>
      </w:r>
      <w:r>
        <w:rPr>
          <w:lang w:val="ru-RU"/>
        </w:rPr>
        <w:t xml:space="preserve"> 12) (3) </w:t>
      </w:r>
    </w:p>
    <w:p>
      <w:pPr>
        <w:pStyle w:val="Style8"/>
        <w:rPr/>
      </w:pPr>
      <w:r>
        <w:rPr/>
        <w:t>c</w:t>
      </w:r>
      <w:r>
        <w:rPr>
          <w:lang w:val="ru-RU"/>
        </w:rPr>
        <w:t xml:space="preserve"> </w:t>
      </w:r>
      <w:r>
        <w:rPr/>
        <w:t xml:space="preserve">– </w:t>
      </w:r>
      <w:r>
        <w:rPr>
          <w:lang w:val="ru-RU"/>
        </w:rPr>
        <w:t xml:space="preserve">Пластина </w:t>
      </w:r>
    </w:p>
    <w:p>
      <w:pPr>
        <w:pStyle w:val="Heading4"/>
        <w:ind w:hanging="0" w:left="0"/>
        <w:rPr/>
      </w:pPr>
      <w:r>
        <w:rPr/>
        <w:t xml:space="preserve">Установка </w:t>
      </w:r>
    </w:p>
    <w:p>
      <w:pPr>
        <w:pStyle w:val="Style9"/>
        <w:rPr>
          <w:lang w:val="ru-RU"/>
        </w:rPr>
      </w:pPr>
      <w:r>
        <w:rPr>
          <w:lang w:val="ru-RU"/>
        </w:rPr>
        <w:t>1. Установить пластину выхлопа холостого хода. Затянуть болты до указанного усилия.</w:t>
      </w:r>
      <w:r>
        <w:br w:type="page"/>
      </w:r>
    </w:p>
    <w:p>
      <w:pPr>
        <w:pStyle w:val="Normal"/>
        <w:jc w:val="center"/>
        <w:rPr>
          <w:sz w:val="24"/>
          <w:lang w:val="ru-RU"/>
        </w:rPr>
      </w:pPr>
      <w:r>
        <w:rPr>
          <w:sz w:val="24"/>
          <w:lang w:val="ru-RU"/>
        </w:rPr>
      </w:r>
    </w:p>
    <w:tbl>
      <w:tblPr>
        <w:tblW w:w="9354" w:type="dxa"/>
        <w:jc w:val="left"/>
        <w:tblInd w:w="850" w:type="dxa"/>
        <w:tblLayout w:type="fixed"/>
        <w:tblCellMar>
          <w:top w:w="0" w:type="dxa"/>
          <w:left w:w="40" w:type="dxa"/>
          <w:bottom w:w="0" w:type="dxa"/>
          <w:right w:w="40" w:type="dxa"/>
        </w:tblCellMar>
      </w:tblPr>
      <w:tblGrid>
        <w:gridCol w:w="6150"/>
        <w:gridCol w:w="1068"/>
        <w:gridCol w:w="1068"/>
        <w:gridCol w:w="1068"/>
      </w:tblGrid>
      <w:tr>
        <w:trPr>
          <w:trHeight w:val="23" w:hRule="atLeast"/>
        </w:trPr>
        <w:tc>
          <w:tcPr>
            <w:tcW w:w="61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b/>
                <w:sz w:val="18"/>
              </w:rPr>
            </w:pPr>
            <w:r>
              <w:rPr>
                <w:rFonts w:cs="Arial"/>
                <w:b/>
                <w:color w:val="000000"/>
                <w:sz w:val="18"/>
              </w:rPr>
              <w:t>Н-м</w:t>
            </w:r>
          </w:p>
        </w:tc>
        <w:tc>
          <w:tcPr>
            <w:tcW w:w="1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7" w:right="0"/>
              <w:rPr>
                <w:rFonts w:cs="Arial"/>
                <w:b/>
                <w:sz w:val="18"/>
              </w:rPr>
            </w:pPr>
            <w:r>
              <w:rPr>
                <w:rFonts w:cs="Arial"/>
                <w:b/>
                <w:color w:val="000000"/>
                <w:sz w:val="18"/>
              </w:rPr>
              <w:t>фунт.-фут.</w:t>
            </w:r>
          </w:p>
        </w:tc>
      </w:tr>
      <w:tr>
        <w:trPr>
          <w:trHeight w:val="23" w:hRule="atLeast"/>
        </w:trPr>
        <w:tc>
          <w:tcPr>
            <w:tcW w:w="61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пластины выхлопа холостого хода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rPr>
            </w:pPr>
            <w:r>
              <w:rPr>
                <w:rFonts w:cs="Arial"/>
                <w:color w:val="000000"/>
                <w:sz w:val="18"/>
              </w:rPr>
              <w:t>4</w:t>
            </w:r>
          </w:p>
        </w:tc>
        <w:tc>
          <w:tcPr>
            <w:tcW w:w="1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35</w:t>
            </w:r>
          </w:p>
        </w:tc>
        <w:tc>
          <w:tcPr>
            <w:tcW w:w="1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jc w:val="center"/>
        <w:rPr>
          <w:sz w:val="24"/>
          <w:lang w:val="en-US"/>
        </w:rPr>
      </w:pPr>
      <w:r>
        <w:rPr>
          <w:sz w:val="24"/>
          <w:lang w:val="en-US"/>
        </w:rPr>
        <w:drawing>
          <wp:inline distT="0" distB="0" distL="0" distR="0">
            <wp:extent cx="2199640" cy="2199640"/>
            <wp:effectExtent l="0" t="0" r="0" b="0"/>
            <wp:docPr id="421" name="Image4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401" descr=""/>
                    <pic:cNvPicPr>
                      <a:picLocks noChangeAspect="1" noChangeArrowheads="1"/>
                    </pic:cNvPicPr>
                  </pic:nvPicPr>
                  <pic:blipFill>
                    <a:blip r:embed="rId471"/>
                    <a:srcRect l="-16" t="-16" r="-16" b="-16"/>
                    <a:stretch>
                      <a:fillRect/>
                    </a:stretch>
                  </pic:blipFill>
                  <pic:spPr bwMode="auto">
                    <a:xfrm>
                      <a:off x="0" y="0"/>
                      <a:ext cx="2199640" cy="2199640"/>
                    </a:xfrm>
                    <a:prstGeom prst="rect">
                      <a:avLst/>
                    </a:prstGeom>
                  </pic:spPr>
                </pic:pic>
              </a:graphicData>
            </a:graphic>
          </wp:inline>
        </w:drawing>
      </w:r>
    </w:p>
    <w:p>
      <w:pPr>
        <w:pStyle w:val="Style8"/>
        <w:rPr/>
      </w:pPr>
      <w:r>
        <w:rPr/>
        <w:t>a</w:t>
      </w:r>
      <w:r>
        <w:rPr>
          <w:lang w:val="ru-RU"/>
        </w:rPr>
        <w:t xml:space="preserve"> – Проходная прокладка </w:t>
      </w:r>
    </w:p>
    <w:p>
      <w:pPr>
        <w:pStyle w:val="Style8"/>
        <w:rPr/>
      </w:pPr>
      <w:r>
        <w:rPr/>
        <w:t>b</w:t>
      </w:r>
      <w:r>
        <w:rPr>
          <w:lang w:val="ru-RU"/>
        </w:rPr>
        <w:t xml:space="preserve"> – Болт (</w:t>
      </w:r>
      <w:r>
        <w:rPr/>
        <w:t>M</w:t>
      </w:r>
      <w:r>
        <w:rPr>
          <w:lang w:val="ru-RU"/>
        </w:rPr>
        <w:t xml:space="preserve">6 </w:t>
      </w:r>
      <w:r>
        <w:rPr/>
        <w:t>x</w:t>
      </w:r>
      <w:r>
        <w:rPr>
          <w:lang w:val="ru-RU"/>
        </w:rPr>
        <w:t xml:space="preserve"> 12) (3)</w:t>
      </w:r>
    </w:p>
    <w:p>
      <w:pPr>
        <w:pStyle w:val="Style8"/>
        <w:rPr/>
      </w:pPr>
      <w:r>
        <w:rPr/>
        <w:t xml:space="preserve">c – </w:t>
      </w:r>
      <w:r>
        <w:rPr>
          <w:lang w:val="ru-RU"/>
        </w:rPr>
        <w:t>Пластина</w:t>
      </w:r>
      <w:r>
        <w:rPr/>
        <w:t xml:space="preserve"> </w:t>
      </w:r>
    </w:p>
    <w:p>
      <w:pPr>
        <w:pStyle w:val="Style9"/>
        <w:rPr>
          <w:lang w:val="ru-RU"/>
        </w:rPr>
      </w:pPr>
      <w:r>
        <w:rPr>
          <w:lang w:val="ru-RU"/>
        </w:rPr>
        <w:t>2. Перед установкой новой проходной прокладки прочистить монтажную поверхность кожуха торсионного вала.</w:t>
      </w:r>
    </w:p>
    <w:p>
      <w:pPr>
        <w:pStyle w:val="Normal"/>
        <w:jc w:val="center"/>
        <w:rPr>
          <w:sz w:val="24"/>
          <w:lang w:val="en-US"/>
        </w:rPr>
      </w:pPr>
      <w:r>
        <w:rPr>
          <w:sz w:val="24"/>
          <w:lang w:val="en-US"/>
        </w:rPr>
        <w:drawing>
          <wp:inline distT="0" distB="0" distL="0" distR="0">
            <wp:extent cx="3020060" cy="2334260"/>
            <wp:effectExtent l="0" t="0" r="0" b="0"/>
            <wp:docPr id="422" name="Image4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402" descr=""/>
                    <pic:cNvPicPr>
                      <a:picLocks noChangeAspect="1" noChangeArrowheads="1"/>
                    </pic:cNvPicPr>
                  </pic:nvPicPr>
                  <pic:blipFill>
                    <a:blip r:embed="rId472"/>
                    <a:srcRect l="-12" t="-15" r="-12" b="-15"/>
                    <a:stretch>
                      <a:fillRect/>
                    </a:stretch>
                  </pic:blipFill>
                  <pic:spPr bwMode="auto">
                    <a:xfrm>
                      <a:off x="0" y="0"/>
                      <a:ext cx="3020060" cy="2334260"/>
                    </a:xfrm>
                    <a:prstGeom prst="rect">
                      <a:avLst/>
                    </a:prstGeom>
                  </pic:spPr>
                </pic:pic>
              </a:graphicData>
            </a:graphic>
          </wp:inline>
        </w:drawing>
      </w:r>
    </w:p>
    <w:p>
      <w:pPr>
        <w:pStyle w:val="Style9"/>
        <w:rPr>
          <w:lang w:val="ru-RU"/>
        </w:rPr>
      </w:pPr>
      <w:r>
        <w:rPr>
          <w:lang w:val="ru-RU"/>
        </w:rPr>
        <w:t>3.</w:t>
        <w:tab/>
        <w:t>Установить новую прокладку на крышку выхлопа холостого хода.</w:t>
      </w:r>
    </w:p>
    <w:p>
      <w:pPr>
        <w:pStyle w:val="Style9"/>
        <w:rPr>
          <w:lang w:val="ru-RU"/>
        </w:rPr>
      </w:pPr>
      <w:r>
        <w:rPr>
          <w:lang w:val="ru-RU"/>
        </w:rPr>
        <w:t>4.</w:t>
        <w:tab/>
        <w:t>Установить проходную прокладку выемкой и выступом, совмещенными на крышке выхлопа холостого хода.</w:t>
      </w:r>
    </w:p>
    <w:p>
      <w:pPr>
        <w:pStyle w:val="Style9"/>
        <w:rPr>
          <w:lang w:val="ru-RU"/>
        </w:rPr>
      </w:pPr>
      <w:r>
        <w:rPr>
          <w:lang w:val="ru-RU"/>
        </w:rPr>
        <w:t>5.</w:t>
        <w:tab/>
        <w:t>Установить крышку на кожух торсионного вала.</w:t>
      </w:r>
      <w:r>
        <w:br w:type="page"/>
      </w:r>
    </w:p>
    <w:p>
      <w:pPr>
        <w:pStyle w:val="Style9"/>
        <w:rPr/>
      </w:pPr>
      <w:r>
        <w:rPr>
          <w:lang w:val="ru-RU"/>
        </w:rPr>
        <w:t xml:space="preserve">6. Нанести резьбовой герметик 242 </w:t>
      </w:r>
      <w:r>
        <w:rPr/>
        <w:t>Threadlocker</w:t>
      </w:r>
      <w:r>
        <w:rPr>
          <w:lang w:val="ru-RU"/>
        </w:rPr>
        <w:t xml:space="preserve"> на резьбы болтов. Затянуть болты до указанного усилия в пронумерованной последовательности. </w:t>
      </w:r>
    </w:p>
    <w:p>
      <w:pPr>
        <w:pStyle w:val="Normal"/>
        <w:jc w:val="center"/>
        <w:rPr>
          <w:sz w:val="24"/>
          <w:lang w:val="en-US"/>
        </w:rPr>
      </w:pPr>
      <w:r>
        <w:rPr>
          <w:sz w:val="24"/>
          <w:lang w:val="en-US"/>
        </w:rPr>
        <w:drawing>
          <wp:inline distT="0" distB="0" distL="0" distR="0">
            <wp:extent cx="2407920" cy="2419350"/>
            <wp:effectExtent l="0" t="0" r="0" b="0"/>
            <wp:docPr id="423" name="Image4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03" descr=""/>
                    <pic:cNvPicPr>
                      <a:picLocks noChangeAspect="1" noChangeArrowheads="1"/>
                    </pic:cNvPicPr>
                  </pic:nvPicPr>
                  <pic:blipFill>
                    <a:blip r:embed="rId473"/>
                    <a:srcRect l="-15" t="-15" r="-15" b="-15"/>
                    <a:stretch>
                      <a:fillRect/>
                    </a:stretch>
                  </pic:blipFill>
                  <pic:spPr bwMode="auto">
                    <a:xfrm>
                      <a:off x="0" y="0"/>
                      <a:ext cx="2407920" cy="241935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528"/>
              <w:jc w:val="right"/>
              <w:rPr>
                <w:rFonts w:cs="Arial"/>
                <w:b/>
                <w:sz w:val="18"/>
              </w:rPr>
            </w:pPr>
            <w:r>
              <w:rPr>
                <w:rFonts w:cs="Arial"/>
                <w:b/>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7" w:right="0"/>
              <w:rPr>
                <w:rFonts w:cs="Arial"/>
                <w:sz w:val="18"/>
                <w:lang w:val="en-US"/>
              </w:rPr>
            </w:pPr>
            <w:r>
              <w:rPr>
                <w:rFonts w:cs="Arial"/>
                <w:sz w:val="18"/>
                <w:lang w:val="en-US"/>
              </w:rPr>
              <w:drawing>
                <wp:inline distT="0" distB="0" distL="0" distR="0">
                  <wp:extent cx="504190" cy="200025"/>
                  <wp:effectExtent l="0" t="0" r="0" b="0"/>
                  <wp:docPr id="424" name="Image4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404" descr=""/>
                          <pic:cNvPicPr>
                            <a:picLocks noChangeAspect="1" noChangeArrowheads="1"/>
                          </pic:cNvPicPr>
                        </pic:nvPicPr>
                        <pic:blipFill>
                          <a:blip r:embed="rId474"/>
                          <a:srcRect l="-72" t="-180" r="-72" b="-180"/>
                          <a:stretch>
                            <a:fillRect/>
                          </a:stretch>
                        </pic:blipFill>
                        <pic:spPr bwMode="auto">
                          <a:xfrm>
                            <a:off x="0" y="0"/>
                            <a:ext cx="504190" cy="20002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Резьбовой</w:t>
            </w:r>
            <w:r>
              <w:rPr>
                <w:rFonts w:cs="Arial"/>
                <w:color w:val="000000"/>
                <w:sz w:val="18"/>
                <w:lang w:val="en-US"/>
              </w:rPr>
              <w:t xml:space="preserve"> </w:t>
            </w:r>
            <w:r>
              <w:rPr>
                <w:rFonts w:cs="Arial"/>
                <w:color w:val="000000"/>
                <w:sz w:val="18"/>
              </w:rPr>
              <w:t>герметик</w:t>
            </w:r>
            <w:r>
              <w:rPr>
                <w:rFonts w:cs="Arial"/>
                <w:color w:val="000000"/>
                <w:sz w:val="18"/>
                <w:lang w:val="en-US"/>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Loctite 242 Threadlocker</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Болты</w:t>
            </w:r>
            <w:r>
              <w:rPr>
                <w:rFonts w:cs="Arial"/>
                <w:color w:val="000000"/>
                <w:sz w:val="18"/>
                <w:lang w:val="en-US"/>
              </w:rPr>
              <w:t xml:space="preserve"> </w:t>
            </w:r>
            <w:r>
              <w:rPr>
                <w:rFonts w:cs="Arial"/>
                <w:color w:val="000000"/>
                <w:sz w:val="18"/>
              </w:rPr>
              <w:t>крышки</w:t>
            </w:r>
            <w:r>
              <w:rPr>
                <w:rFonts w:cs="Arial"/>
                <w:color w:val="000000"/>
                <w:sz w:val="18"/>
                <w:lang w:val="en-US"/>
              </w:rPr>
              <w:t xml:space="preserve"> </w:t>
            </w:r>
            <w:r>
              <w:rPr>
                <w:rFonts w:cs="Arial"/>
                <w:color w:val="000000"/>
                <w:sz w:val="18"/>
              </w:rPr>
              <w:t>выхлопа</w:t>
            </w:r>
            <w:r>
              <w:rPr>
                <w:rFonts w:cs="Arial"/>
                <w:color w:val="000000"/>
                <w:sz w:val="18"/>
                <w:lang w:val="en-US"/>
              </w:rPr>
              <w:t xml:space="preserve">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442"/>
              <w:jc w:val="center"/>
              <w:rPr>
                <w:rFonts w:cs="Arial"/>
                <w:sz w:val="18"/>
              </w:rPr>
            </w:pPr>
            <w:r>
              <w:rPr>
                <w:rFonts w:cs="Arial"/>
                <w:color w:val="000000"/>
                <w:sz w:val="18"/>
              </w:rPr>
              <w:t>92-809821</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3330"/>
        <w:gridCol w:w="2536"/>
        <w:gridCol w:w="1173"/>
        <w:gridCol w:w="1162"/>
        <w:gridCol w:w="1153"/>
      </w:tblGrid>
      <w:tr>
        <w:trPr>
          <w:trHeight w:val="23" w:hRule="atLeast"/>
        </w:trPr>
        <w:tc>
          <w:tcPr>
            <w:tcW w:w="5866"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333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Болт крышки выхлопа холостого хода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 (8)</w:t>
            </w:r>
          </w:p>
        </w:tc>
        <w:tc>
          <w:tcPr>
            <w:tcW w:w="25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1-ый этап</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33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5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Окончательный этап</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pPr>
      <w:r>
        <w:rPr>
          <w:color w:val="000000"/>
          <w:szCs w:val="18"/>
        </w:rPr>
        <w:t>Замена</w:t>
      </w:r>
      <w:r>
        <w:rPr>
          <w:color w:val="000000"/>
          <w:szCs w:val="18"/>
          <w:lang w:val="en-US"/>
        </w:rPr>
        <w:t xml:space="preserve"> </w:t>
      </w:r>
      <w:r>
        <w:rPr>
          <w:color w:val="000000"/>
          <w:szCs w:val="18"/>
        </w:rPr>
        <w:t>опоры</w:t>
      </w:r>
      <w:r>
        <w:rPr>
          <w:color w:val="000000"/>
          <w:szCs w:val="18"/>
          <w:lang w:val="en-US"/>
        </w:rPr>
        <w:t xml:space="preserve"> </w:t>
      </w:r>
      <w:r>
        <w:rPr>
          <w:color w:val="000000"/>
          <w:szCs w:val="18"/>
        </w:rPr>
        <w:t>мотора</w:t>
      </w:r>
      <w:r>
        <w:rPr>
          <w:lang w:val="en-US"/>
        </w:rPr>
        <w:t xml:space="preserve"> </w:t>
      </w:r>
    </w:p>
    <w:p>
      <w:pPr>
        <w:pStyle w:val="Heading4"/>
        <w:ind w:hanging="0" w:left="0"/>
        <w:rPr/>
      </w:pPr>
      <w:r>
        <w:rPr/>
        <w:t>Верхняя</w:t>
      </w:r>
      <w:r>
        <w:rPr>
          <w:lang w:val="en-US"/>
        </w:rPr>
        <w:t xml:space="preserve"> </w:t>
      </w:r>
      <w:r>
        <w:rPr/>
        <w:t>опора</w:t>
      </w:r>
      <w:r>
        <w:rPr>
          <w:lang w:val="en-US"/>
        </w:rPr>
        <w:t xml:space="preserve"> </w:t>
      </w:r>
    </w:p>
    <w:p>
      <w:pPr>
        <w:pStyle w:val="Heading5"/>
        <w:ind w:hanging="0" w:left="0"/>
        <w:rPr>
          <w:lang w:val="en-US"/>
        </w:rPr>
      </w:pPr>
      <w:r>
        <w:rPr/>
        <w:t>ДЕМОНТАЖ</w:t>
      </w:r>
    </w:p>
    <w:p>
      <w:pPr>
        <w:pStyle w:val="13"/>
        <w:rPr/>
      </w:pPr>
      <w:r>
        <w:rPr>
          <w:b/>
          <w:bCs w:val="false"/>
          <w:i/>
          <w:lang w:val="ru-RU"/>
        </w:rPr>
        <w:t>ПРИМЕЧАНИЕ</w:t>
      </w:r>
      <w:r>
        <w:rPr>
          <w:i/>
          <w:lang w:val="ru-RU"/>
        </w:rPr>
        <w:t xml:space="preserve">: Заменять опоры по одной за один раз, а не вместе. </w:t>
      </w:r>
    </w:p>
    <w:p>
      <w:pPr>
        <w:pStyle w:val="Style9"/>
        <w:rPr>
          <w:lang w:val="ru-RU"/>
        </w:rPr>
      </w:pPr>
      <w:r>
        <w:rPr>
          <w:lang w:val="ru-RU"/>
        </w:rPr>
        <w:t>1.</w:t>
        <w:tab/>
        <w:t>Снять крышки кожуха торсионного вала. См. главу Крышку кожуха торсионного вала.</w:t>
      </w:r>
    </w:p>
    <w:p>
      <w:pPr>
        <w:pStyle w:val="Style9"/>
        <w:rPr>
          <w:lang w:val="ru-RU"/>
        </w:rPr>
      </w:pPr>
      <w:r>
        <w:rPr>
          <w:lang w:val="ru-RU"/>
        </w:rPr>
        <w:t>2.</w:t>
        <w:tab/>
        <w:t>Снять два болта с верхней опоры.</w:t>
      </w:r>
      <w:r>
        <w:br w:type="page"/>
      </w:r>
    </w:p>
    <w:p>
      <w:pPr>
        <w:pStyle w:val="Style9"/>
        <w:rPr>
          <w:lang w:val="ru-RU"/>
        </w:rPr>
      </w:pPr>
      <w:r>
        <w:rPr>
          <w:lang w:val="ru-RU"/>
        </w:rPr>
        <w:t xml:space="preserve">3. Снять гайку и шайбу со шпильки рычага рулевого управления. </w:t>
      </w:r>
    </w:p>
    <w:p>
      <w:pPr>
        <w:pStyle w:val="Normal"/>
        <w:jc w:val="center"/>
        <w:rPr>
          <w:sz w:val="24"/>
          <w:lang w:val="en-US"/>
        </w:rPr>
      </w:pPr>
      <w:r>
        <w:rPr>
          <w:sz w:val="24"/>
          <w:lang w:val="en-US"/>
        </w:rPr>
        <w:drawing>
          <wp:inline distT="0" distB="0" distL="0" distR="0">
            <wp:extent cx="4122420" cy="2372360"/>
            <wp:effectExtent l="0" t="0" r="0" b="0"/>
            <wp:docPr id="425" name="Image4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405" descr=""/>
                    <pic:cNvPicPr>
                      <a:picLocks noChangeAspect="1" noChangeArrowheads="1"/>
                    </pic:cNvPicPr>
                  </pic:nvPicPr>
                  <pic:blipFill>
                    <a:blip r:embed="rId475"/>
                    <a:srcRect l="-9" t="-15" r="-9" b="-15"/>
                    <a:stretch>
                      <a:fillRect/>
                    </a:stretch>
                  </pic:blipFill>
                  <pic:spPr bwMode="auto">
                    <a:xfrm>
                      <a:off x="0" y="0"/>
                      <a:ext cx="4122420" cy="2372360"/>
                    </a:xfrm>
                    <a:prstGeom prst="rect">
                      <a:avLst/>
                    </a:prstGeom>
                  </pic:spPr>
                </pic:pic>
              </a:graphicData>
            </a:graphic>
          </wp:inline>
        </w:drawing>
      </w:r>
    </w:p>
    <w:p>
      <w:pPr>
        <w:pStyle w:val="Style13"/>
        <w:jc w:val="center"/>
        <w:rPr>
          <w:lang w:val="ru-RU"/>
        </w:rPr>
      </w:pPr>
      <w:r>
        <w:rPr>
          <w:lang w:val="ru-RU"/>
        </w:rPr>
        <w:t>Правобортная сторона</w:t>
      </w:r>
    </w:p>
    <w:p>
      <w:pPr>
        <w:pStyle w:val="Style8"/>
        <w:rPr/>
      </w:pPr>
      <w:r>
        <w:rPr/>
        <w:t>a</w:t>
      </w:r>
      <w:r>
        <w:rPr>
          <w:lang w:val="ru-RU"/>
        </w:rPr>
        <w:t xml:space="preserve"> – Верхняя опора </w:t>
      </w:r>
    </w:p>
    <w:p>
      <w:pPr>
        <w:pStyle w:val="Style8"/>
        <w:rPr/>
      </w:pPr>
      <w:r>
        <w:rPr/>
        <w:t>b</w:t>
      </w:r>
      <w:r>
        <w:rPr>
          <w:lang w:val="ru-RU"/>
        </w:rPr>
        <w:t xml:space="preserve"> – Болт (</w:t>
      </w:r>
      <w:r>
        <w:rPr/>
        <w:t>M</w:t>
      </w:r>
      <w:r>
        <w:rPr>
          <w:lang w:val="ru-RU"/>
        </w:rPr>
        <w:t xml:space="preserve">8 </w:t>
      </w:r>
      <w:r>
        <w:rPr/>
        <w:t>x</w:t>
      </w:r>
      <w:r>
        <w:rPr>
          <w:lang w:val="ru-RU"/>
        </w:rPr>
        <w:t xml:space="preserve"> 30) (2) </w:t>
      </w:r>
    </w:p>
    <w:p>
      <w:pPr>
        <w:pStyle w:val="Style8"/>
        <w:rPr/>
      </w:pPr>
      <w:r>
        <w:rPr/>
        <w:t>c</w:t>
      </w:r>
      <w:r>
        <w:rPr>
          <w:lang w:val="ru-RU"/>
        </w:rPr>
        <w:t xml:space="preserve"> – Рычаг рулевого управления </w:t>
      </w:r>
    </w:p>
    <w:p>
      <w:pPr>
        <w:pStyle w:val="Style8"/>
        <w:rPr/>
      </w:pPr>
      <w:r>
        <w:rPr/>
        <w:t>d</w:t>
      </w:r>
      <w:r>
        <w:rPr>
          <w:lang w:val="ru-RU"/>
        </w:rPr>
        <w:t xml:space="preserve"> – Гайка (</w:t>
      </w:r>
      <w:r>
        <w:rPr/>
        <w:t>M</w:t>
      </w:r>
      <w:r>
        <w:rPr>
          <w:lang w:val="ru-RU"/>
        </w:rPr>
        <w:t>10)</w:t>
      </w:r>
    </w:p>
    <w:p>
      <w:pPr>
        <w:pStyle w:val="Style8"/>
        <w:rPr>
          <w:lang w:val="ru-RU"/>
        </w:rPr>
      </w:pPr>
      <w:r>
        <w:rPr>
          <w:lang w:val="ru-RU"/>
        </w:rPr>
      </w:r>
    </w:p>
    <w:p>
      <w:pPr>
        <w:pStyle w:val="Normal"/>
        <w:jc w:val="center"/>
        <w:rPr>
          <w:sz w:val="24"/>
          <w:lang w:val="en-US"/>
        </w:rPr>
      </w:pPr>
      <w:r>
        <w:rPr>
          <w:sz w:val="24"/>
          <w:lang w:val="en-US"/>
        </w:rPr>
        <w:drawing>
          <wp:inline distT="0" distB="0" distL="0" distR="0">
            <wp:extent cx="3686810" cy="2361565"/>
            <wp:effectExtent l="0" t="0" r="0" b="0"/>
            <wp:docPr id="426" name="Image4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406" descr=""/>
                    <pic:cNvPicPr>
                      <a:picLocks noChangeAspect="1" noChangeArrowheads="1"/>
                    </pic:cNvPicPr>
                  </pic:nvPicPr>
                  <pic:blipFill>
                    <a:blip r:embed="rId476"/>
                    <a:srcRect l="-10" t="-15" r="-10" b="-15"/>
                    <a:stretch>
                      <a:fillRect/>
                    </a:stretch>
                  </pic:blipFill>
                  <pic:spPr bwMode="auto">
                    <a:xfrm>
                      <a:off x="0" y="0"/>
                      <a:ext cx="3686810" cy="2361565"/>
                    </a:xfrm>
                    <a:prstGeom prst="rect">
                      <a:avLst/>
                    </a:prstGeom>
                  </pic:spPr>
                </pic:pic>
              </a:graphicData>
            </a:graphic>
          </wp:inline>
        </w:drawing>
      </w:r>
    </w:p>
    <w:p>
      <w:pPr>
        <w:pStyle w:val="Style13"/>
        <w:jc w:val="center"/>
        <w:rPr>
          <w:lang w:val="ru-RU"/>
        </w:rPr>
      </w:pPr>
      <w:r>
        <w:rPr>
          <w:lang w:val="ru-RU"/>
        </w:rPr>
        <w:t xml:space="preserve">Левобортная сторона </w:t>
      </w:r>
    </w:p>
    <w:p>
      <w:pPr>
        <w:pStyle w:val="Style8"/>
        <w:rPr/>
      </w:pPr>
      <w:r>
        <w:rPr/>
        <w:t>a</w:t>
      </w:r>
      <w:r>
        <w:rPr>
          <w:lang w:val="ru-RU"/>
        </w:rPr>
        <w:t xml:space="preserve"> – Верхняя опора </w:t>
      </w:r>
    </w:p>
    <w:p>
      <w:pPr>
        <w:pStyle w:val="Style8"/>
        <w:rPr/>
      </w:pPr>
      <w:r>
        <w:rPr/>
        <w:t>b</w:t>
      </w:r>
      <w:r>
        <w:rPr>
          <w:lang w:val="ru-RU"/>
        </w:rPr>
        <w:t xml:space="preserve"> – Болт (</w:t>
      </w:r>
      <w:r>
        <w:rPr/>
        <w:t>M</w:t>
      </w:r>
      <w:r>
        <w:rPr>
          <w:lang w:val="ru-RU"/>
        </w:rPr>
        <w:t xml:space="preserve">8 </w:t>
      </w:r>
      <w:r>
        <w:rPr/>
        <w:t>x</w:t>
      </w:r>
      <w:r>
        <w:rPr>
          <w:lang w:val="ru-RU"/>
        </w:rPr>
        <w:t xml:space="preserve"> 30) (2) </w:t>
      </w:r>
    </w:p>
    <w:p>
      <w:pPr>
        <w:pStyle w:val="Style8"/>
        <w:rPr/>
      </w:pPr>
      <w:r>
        <w:rPr/>
        <w:t>c</w:t>
      </w:r>
      <w:r>
        <w:rPr>
          <w:lang w:val="ru-RU"/>
        </w:rPr>
        <w:t xml:space="preserve"> - Рычаг рулевого управления </w:t>
      </w:r>
    </w:p>
    <w:p>
      <w:pPr>
        <w:pStyle w:val="Style8"/>
        <w:rPr/>
      </w:pPr>
      <w:r>
        <w:rPr/>
        <w:t>d</w:t>
      </w:r>
      <w:r>
        <w:rPr>
          <w:lang w:val="ru-RU"/>
        </w:rPr>
        <w:t xml:space="preserve"> – Гайка (</w:t>
      </w:r>
      <w:r>
        <w:rPr/>
        <w:t>M</w:t>
      </w:r>
      <w:r>
        <w:rPr>
          <w:lang w:val="ru-RU"/>
        </w:rPr>
        <w:t xml:space="preserve">10) </w:t>
      </w:r>
    </w:p>
    <w:p>
      <w:pPr>
        <w:pStyle w:val="Style8"/>
        <w:rPr/>
      </w:pPr>
      <w:r>
        <w:rPr/>
        <w:t>e</w:t>
      </w:r>
      <w:r>
        <w:rPr>
          <w:lang w:val="ru-RU"/>
        </w:rPr>
        <w:t xml:space="preserve"> – Контровочная пластина </w:t>
      </w:r>
    </w:p>
    <w:p>
      <w:pPr>
        <w:pStyle w:val="Style8"/>
        <w:rPr/>
      </w:pPr>
      <w:r>
        <w:rPr/>
        <w:t>f</w:t>
      </w:r>
      <w:r>
        <w:rPr>
          <w:lang w:val="ru-RU"/>
        </w:rPr>
        <w:t xml:space="preserve"> – Водяной патрубок </w:t>
      </w:r>
    </w:p>
    <w:p>
      <w:pPr>
        <w:pStyle w:val="Style9"/>
        <w:rPr>
          <w:lang w:val="ru-RU"/>
        </w:rPr>
      </w:pPr>
      <w:r>
        <w:rPr>
          <w:lang w:val="ru-RU"/>
        </w:rPr>
        <w:t xml:space="preserve">4. Насадить отрезок резинового шланга на монтировку для того, чтобы не допустить повреждения краски на узлах и деталях ПЛМ. </w:t>
      </w:r>
      <w:r>
        <w:br w:type="page"/>
      </w:r>
    </w:p>
    <w:p>
      <w:pPr>
        <w:pStyle w:val="Style9"/>
        <w:rPr>
          <w:lang w:val="ru-RU"/>
        </w:rPr>
      </w:pPr>
      <w:r>
        <w:rPr>
          <w:lang w:val="ru-RU"/>
        </w:rPr>
        <w:t>5. Поддеть нижний обтекатель. Стянуть опору со шпильки.</w:t>
      </w:r>
    </w:p>
    <w:p>
      <w:pPr>
        <w:pStyle w:val="Normal"/>
        <w:jc w:val="center"/>
        <w:rPr>
          <w:sz w:val="24"/>
          <w:lang w:val="en-US"/>
        </w:rPr>
      </w:pPr>
      <w:r>
        <w:rPr>
          <w:sz w:val="24"/>
          <w:lang w:val="en-US"/>
        </w:rPr>
        <w:drawing>
          <wp:inline distT="0" distB="0" distL="0" distR="0">
            <wp:extent cx="3686810" cy="2353310"/>
            <wp:effectExtent l="0" t="0" r="0" b="0"/>
            <wp:docPr id="427" name="Image4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Image407" descr=""/>
                    <pic:cNvPicPr>
                      <a:picLocks noChangeAspect="1" noChangeArrowheads="1"/>
                    </pic:cNvPicPr>
                  </pic:nvPicPr>
                  <pic:blipFill>
                    <a:blip r:embed="rId477"/>
                    <a:srcRect l="-10" t="-15" r="-10" b="-15"/>
                    <a:stretch>
                      <a:fillRect/>
                    </a:stretch>
                  </pic:blipFill>
                  <pic:spPr bwMode="auto">
                    <a:xfrm>
                      <a:off x="0" y="0"/>
                      <a:ext cx="3686810" cy="2353310"/>
                    </a:xfrm>
                    <a:prstGeom prst="rect">
                      <a:avLst/>
                    </a:prstGeom>
                  </pic:spPr>
                </pic:pic>
              </a:graphicData>
            </a:graphic>
          </wp:inline>
        </w:drawing>
      </w:r>
    </w:p>
    <w:p>
      <w:pPr>
        <w:pStyle w:val="Style8"/>
        <w:rPr/>
      </w:pPr>
      <w:r>
        <w:rPr/>
        <w:t xml:space="preserve">a – </w:t>
      </w:r>
      <w:r>
        <w:rPr>
          <w:lang w:val="ru-RU"/>
        </w:rPr>
        <w:t>Нижний обтекатель</w:t>
      </w:r>
    </w:p>
    <w:p>
      <w:pPr>
        <w:pStyle w:val="Style8"/>
        <w:rPr/>
      </w:pPr>
      <w:r>
        <w:rPr/>
        <w:t>b</w:t>
      </w:r>
      <w:r>
        <w:rPr>
          <w:lang w:val="ru-RU"/>
        </w:rPr>
        <w:t xml:space="preserve"> – Монтировка с резиновым шлангом </w:t>
      </w:r>
    </w:p>
    <w:p>
      <w:pPr>
        <w:pStyle w:val="Style8"/>
        <w:rPr/>
      </w:pPr>
      <w:r>
        <w:rPr/>
        <w:t>c</w:t>
      </w:r>
      <w:r>
        <w:rPr>
          <w:lang w:val="ru-RU"/>
        </w:rPr>
        <w:t xml:space="preserve"> – Рычаг рулевого управления </w:t>
      </w:r>
    </w:p>
    <w:p>
      <w:pPr>
        <w:pStyle w:val="Style8"/>
        <w:rPr/>
      </w:pPr>
      <w:r>
        <w:rPr/>
        <w:t>d</w:t>
      </w:r>
      <w:r>
        <w:rPr>
          <w:lang w:val="ru-RU"/>
        </w:rPr>
        <w:t xml:space="preserve"> – Верхняя опора </w:t>
      </w:r>
    </w:p>
    <w:p>
      <w:pPr>
        <w:pStyle w:val="Heading5"/>
        <w:ind w:hanging="0" w:left="0"/>
        <w:rPr/>
      </w:pPr>
      <w:r>
        <w:rPr/>
        <w:t xml:space="preserve">УСТАНОВКА </w:t>
      </w:r>
    </w:p>
    <w:p>
      <w:pPr>
        <w:pStyle w:val="Style9"/>
        <w:rPr>
          <w:lang w:val="ru-RU"/>
        </w:rPr>
      </w:pPr>
      <w:r>
        <w:rPr>
          <w:lang w:val="ru-RU"/>
        </w:rPr>
        <w:t>1.</w:t>
        <w:tab/>
        <w:t xml:space="preserve">Для того, чтобы насадить новую опору на шпильку, поддеть монтировкой и поднять вверх поддон нижнего обтекателя только настолько, насколько необходимо для того, чтобы опора прошла над верхней кромкой поддона нижнего обтекателя. </w:t>
      </w:r>
    </w:p>
    <w:p>
      <w:pPr>
        <w:pStyle w:val="Style9"/>
        <w:rPr>
          <w:lang w:val="ru-RU"/>
        </w:rPr>
      </w:pPr>
      <w:r>
        <w:rPr>
          <w:lang w:val="ru-RU"/>
        </w:rPr>
        <w:t>2.</w:t>
        <w:tab/>
        <w:t>Снять монтировку. Надавить на верх ПЛМ (для того, чтобы посадить опору на свое место). Опора должна совместиться и сесть на место.</w:t>
      </w:r>
    </w:p>
    <w:p>
      <w:pPr>
        <w:pStyle w:val="Style9"/>
        <w:rPr>
          <w:lang w:val="ru-RU"/>
        </w:rPr>
      </w:pPr>
      <w:r>
        <w:rPr>
          <w:lang w:val="ru-RU"/>
        </w:rPr>
        <w:t>3.</w:t>
        <w:tab/>
        <w:t xml:space="preserve">Установить контровочную пластину водяного патрубка на левобортную опору. </w:t>
      </w:r>
    </w:p>
    <w:p>
      <w:pPr>
        <w:pStyle w:val="Style9"/>
        <w:rPr>
          <w:lang w:val="ru-RU"/>
        </w:rPr>
      </w:pPr>
      <w:r>
        <w:rPr>
          <w:lang w:val="ru-RU"/>
        </w:rPr>
        <w:t>4.</w:t>
        <w:tab/>
        <w:t>Установить два болта в опору.</w:t>
      </w:r>
    </w:p>
    <w:p>
      <w:pPr>
        <w:pStyle w:val="Style9"/>
        <w:rPr>
          <w:lang w:val="ru-RU"/>
        </w:rPr>
      </w:pPr>
      <w:r>
        <w:rPr>
          <w:lang w:val="ru-RU"/>
        </w:rPr>
        <w:t>5.</w:t>
        <w:tab/>
        <w:t>Установить шайбу и гайку на шпильку.</w:t>
      </w:r>
    </w:p>
    <w:p>
      <w:pPr>
        <w:pStyle w:val="Style9"/>
        <w:rPr>
          <w:lang w:val="ru-RU"/>
        </w:rPr>
      </w:pPr>
      <w:r>
        <w:rPr>
          <w:lang w:val="ru-RU"/>
        </w:rPr>
        <w:t>6.</w:t>
        <w:tab/>
        <w:t>Нанести резьбовой герметик на резьбы болтов верхней опоры. Затянуть болты до указанного усилия.</w:t>
      </w:r>
      <w:r>
        <w:br w:type="page"/>
      </w:r>
    </w:p>
    <w:p>
      <w:pPr>
        <w:pStyle w:val="Style9"/>
        <w:rPr>
          <w:lang w:val="ru-RU"/>
        </w:rPr>
      </w:pPr>
      <w:r>
        <w:rPr>
          <w:lang w:val="ru-RU"/>
        </w:rPr>
        <w:t>7. Затянуть гайку до указанного усилия.</w:t>
      </w:r>
    </w:p>
    <w:p>
      <w:pPr>
        <w:pStyle w:val="Normal"/>
        <w:jc w:val="center"/>
        <w:rPr>
          <w:sz w:val="24"/>
          <w:lang w:val="en-US"/>
        </w:rPr>
      </w:pPr>
      <w:r>
        <w:rPr>
          <w:sz w:val="24"/>
          <w:lang w:val="en-US"/>
        </w:rPr>
        <w:drawing>
          <wp:inline distT="0" distB="0" distL="0" distR="0">
            <wp:extent cx="4142105" cy="2342515"/>
            <wp:effectExtent l="0" t="0" r="0" b="0"/>
            <wp:docPr id="428" name="Image4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408" descr=""/>
                    <pic:cNvPicPr>
                      <a:picLocks noChangeAspect="1" noChangeArrowheads="1"/>
                    </pic:cNvPicPr>
                  </pic:nvPicPr>
                  <pic:blipFill>
                    <a:blip r:embed="rId478"/>
                    <a:srcRect l="-9" t="-15" r="-9" b="-15"/>
                    <a:stretch>
                      <a:fillRect/>
                    </a:stretch>
                  </pic:blipFill>
                  <pic:spPr bwMode="auto">
                    <a:xfrm>
                      <a:off x="0" y="0"/>
                      <a:ext cx="4142105" cy="2342515"/>
                    </a:xfrm>
                    <a:prstGeom prst="rect">
                      <a:avLst/>
                    </a:prstGeom>
                  </pic:spPr>
                </pic:pic>
              </a:graphicData>
            </a:graphic>
          </wp:inline>
        </w:drawing>
      </w:r>
    </w:p>
    <w:p>
      <w:pPr>
        <w:pStyle w:val="Style13"/>
        <w:jc w:val="center"/>
        <w:rPr>
          <w:lang w:val="ru-RU"/>
        </w:rPr>
      </w:pPr>
      <w:r>
        <w:rPr>
          <w:lang w:val="ru-RU"/>
        </w:rPr>
        <w:t xml:space="preserve">Правобортная сторона </w:t>
      </w:r>
    </w:p>
    <w:p>
      <w:pPr>
        <w:pStyle w:val="Style8"/>
        <w:rPr/>
      </w:pPr>
      <w:r>
        <w:rPr/>
        <w:t>a</w:t>
      </w:r>
      <w:r>
        <w:rPr>
          <w:lang w:val="ru-RU"/>
        </w:rPr>
        <w:t xml:space="preserve"> – Верхняя опора </w:t>
      </w:r>
    </w:p>
    <w:p>
      <w:pPr>
        <w:pStyle w:val="Style8"/>
        <w:rPr/>
      </w:pPr>
      <w:r>
        <w:rPr/>
        <w:t>b</w:t>
      </w:r>
      <w:r>
        <w:rPr>
          <w:lang w:val="ru-RU"/>
        </w:rPr>
        <w:t xml:space="preserve"> – Болт (</w:t>
      </w:r>
      <w:r>
        <w:rPr/>
        <w:t>M</w:t>
      </w:r>
      <w:r>
        <w:rPr>
          <w:lang w:val="ru-RU"/>
        </w:rPr>
        <w:t xml:space="preserve">8 </w:t>
      </w:r>
      <w:r>
        <w:rPr/>
        <w:t>x</w:t>
      </w:r>
      <w:r>
        <w:rPr>
          <w:lang w:val="ru-RU"/>
        </w:rPr>
        <w:t xml:space="preserve"> 30) (2) </w:t>
      </w:r>
    </w:p>
    <w:p>
      <w:pPr>
        <w:pStyle w:val="Style8"/>
        <w:rPr/>
      </w:pPr>
      <w:r>
        <w:rPr/>
        <w:t>c</w:t>
      </w:r>
      <w:r>
        <w:rPr>
          <w:lang w:val="ru-RU"/>
        </w:rPr>
        <w:t xml:space="preserve"> – Рычаг рулевого управления </w:t>
      </w:r>
    </w:p>
    <w:p>
      <w:pPr>
        <w:pStyle w:val="Style8"/>
        <w:rPr/>
      </w:pPr>
      <w:r>
        <w:rPr/>
        <w:t>d</w:t>
      </w:r>
      <w:r>
        <w:rPr>
          <w:lang w:val="ru-RU"/>
        </w:rPr>
        <w:t xml:space="preserve"> – Гайка (</w:t>
      </w:r>
      <w:r>
        <w:rPr/>
        <w:t>M</w:t>
      </w:r>
      <w:r>
        <w:rPr>
          <w:lang w:val="ru-RU"/>
        </w:rPr>
        <w:t>10)</w:t>
      </w:r>
    </w:p>
    <w:p>
      <w:pPr>
        <w:pStyle w:val="Style8"/>
        <w:rPr>
          <w:lang w:val="ru-RU"/>
        </w:rPr>
      </w:pPr>
      <w:r>
        <w:rPr>
          <w:lang w:val="ru-RU"/>
        </w:rPr>
      </w:r>
    </w:p>
    <w:p>
      <w:pPr>
        <w:pStyle w:val="Normal"/>
        <w:jc w:val="center"/>
        <w:rPr>
          <w:sz w:val="24"/>
          <w:lang w:val="en-US"/>
        </w:rPr>
      </w:pPr>
      <w:r>
        <w:rPr>
          <w:sz w:val="24"/>
          <w:lang w:val="en-US"/>
        </w:rPr>
        <w:drawing>
          <wp:inline distT="0" distB="0" distL="0" distR="0">
            <wp:extent cx="3695065" cy="2361565"/>
            <wp:effectExtent l="0" t="0" r="0" b="0"/>
            <wp:docPr id="429" name="Image4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409" descr=""/>
                    <pic:cNvPicPr>
                      <a:picLocks noChangeAspect="1" noChangeArrowheads="1"/>
                    </pic:cNvPicPr>
                  </pic:nvPicPr>
                  <pic:blipFill>
                    <a:blip r:embed="rId479"/>
                    <a:srcRect l="-10" t="-15" r="-10" b="-15"/>
                    <a:stretch>
                      <a:fillRect/>
                    </a:stretch>
                  </pic:blipFill>
                  <pic:spPr bwMode="auto">
                    <a:xfrm>
                      <a:off x="0" y="0"/>
                      <a:ext cx="3695065" cy="2361565"/>
                    </a:xfrm>
                    <a:prstGeom prst="rect">
                      <a:avLst/>
                    </a:prstGeom>
                  </pic:spPr>
                </pic:pic>
              </a:graphicData>
            </a:graphic>
          </wp:inline>
        </w:drawing>
      </w:r>
    </w:p>
    <w:p>
      <w:pPr>
        <w:pStyle w:val="Style13"/>
        <w:jc w:val="center"/>
        <w:rPr>
          <w:lang w:val="ru-RU"/>
        </w:rPr>
      </w:pPr>
      <w:r>
        <w:rPr>
          <w:lang w:val="ru-RU"/>
        </w:rPr>
        <w:t xml:space="preserve">Левобортная сторона </w:t>
      </w:r>
    </w:p>
    <w:p>
      <w:pPr>
        <w:pStyle w:val="Style8"/>
        <w:rPr/>
      </w:pPr>
      <w:r>
        <w:rPr/>
        <w:t>a</w:t>
      </w:r>
      <w:r>
        <w:rPr>
          <w:lang w:val="ru-RU"/>
        </w:rPr>
        <w:t xml:space="preserve"> – Верхняя опора </w:t>
      </w:r>
    </w:p>
    <w:p>
      <w:pPr>
        <w:pStyle w:val="Style8"/>
        <w:rPr/>
      </w:pPr>
      <w:r>
        <w:rPr/>
        <w:t>b</w:t>
      </w:r>
      <w:r>
        <w:rPr>
          <w:lang w:val="ru-RU"/>
        </w:rPr>
        <w:t xml:space="preserve"> – Болт (</w:t>
      </w:r>
      <w:r>
        <w:rPr/>
        <w:t>M</w:t>
      </w:r>
      <w:r>
        <w:rPr>
          <w:lang w:val="ru-RU"/>
        </w:rPr>
        <w:t xml:space="preserve">8 </w:t>
      </w:r>
      <w:r>
        <w:rPr/>
        <w:t>x</w:t>
      </w:r>
      <w:r>
        <w:rPr>
          <w:lang w:val="ru-RU"/>
        </w:rPr>
        <w:t xml:space="preserve"> 30) (2) </w:t>
      </w:r>
    </w:p>
    <w:p>
      <w:pPr>
        <w:pStyle w:val="Style8"/>
        <w:rPr/>
      </w:pPr>
      <w:r>
        <w:rPr/>
        <w:t>c</w:t>
      </w:r>
      <w:r>
        <w:rPr>
          <w:lang w:val="ru-RU"/>
        </w:rPr>
        <w:t xml:space="preserve"> – Рычаг рулевого управления </w:t>
      </w:r>
    </w:p>
    <w:p>
      <w:pPr>
        <w:pStyle w:val="Style8"/>
        <w:rPr/>
      </w:pPr>
      <w:r>
        <w:rPr/>
        <w:t>d</w:t>
      </w:r>
      <w:r>
        <w:rPr>
          <w:lang w:val="ru-RU"/>
        </w:rPr>
        <w:t xml:space="preserve"> – Гайка (</w:t>
      </w:r>
      <w:r>
        <w:rPr/>
        <w:t>M</w:t>
      </w:r>
      <w:r>
        <w:rPr>
          <w:lang w:val="ru-RU"/>
        </w:rPr>
        <w:t>10)</w:t>
      </w:r>
    </w:p>
    <w:p>
      <w:pPr>
        <w:pStyle w:val="Style8"/>
        <w:rPr/>
      </w:pPr>
      <w:r>
        <w:rPr/>
        <w:t>e</w:t>
      </w:r>
      <w:r>
        <w:rPr>
          <w:lang w:val="ru-RU"/>
        </w:rPr>
        <w:t xml:space="preserve"> – Контровочная пластина </w:t>
      </w:r>
    </w:p>
    <w:p>
      <w:pPr>
        <w:pStyle w:val="Style8"/>
        <w:rPr/>
      </w:pPr>
      <w:r>
        <w:rPr>
          <w:lang w:val="ru-RU"/>
        </w:rPr>
        <w:t>f</w:t>
      </w:r>
      <w:r>
        <w:rPr/>
        <w:t xml:space="preserve"> – Водяной патрубок  </w:t>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sz w:val="18"/>
                <w:lang w:val="en-US"/>
              </w:rPr>
              <w:drawing>
                <wp:inline distT="0" distB="0" distL="0" distR="0">
                  <wp:extent cx="523875" cy="200025"/>
                  <wp:effectExtent l="0" t="0" r="0" b="0"/>
                  <wp:docPr id="430" name="Image4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410" descr=""/>
                          <pic:cNvPicPr>
                            <a:picLocks noChangeAspect="1" noChangeArrowheads="1"/>
                          </pic:cNvPicPr>
                        </pic:nvPicPr>
                        <pic:blipFill>
                          <a:blip r:embed="rId480"/>
                          <a:srcRect l="-69" t="-182" r="-69" b="-182"/>
                          <a:stretch>
                            <a:fillRect/>
                          </a:stretch>
                        </pic:blipFill>
                        <pic:spPr bwMode="auto">
                          <a:xfrm>
                            <a:off x="0" y="0"/>
                            <a:ext cx="523875" cy="20002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222 Threadlocker</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Болты верхней опоры</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92-809818</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77"/>
        <w:gridCol w:w="1162"/>
        <w:gridCol w:w="1162"/>
        <w:gridCol w:w="1153"/>
      </w:tblGrid>
      <w:tr>
        <w:trPr>
          <w:trHeight w:val="23" w:hRule="atLeast"/>
        </w:trPr>
        <w:tc>
          <w:tcPr>
            <w:tcW w:w="5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30"/>
              <w:jc w:val="right"/>
              <w:rPr>
                <w:rFonts w:cs="Arial"/>
                <w:b/>
                <w:sz w:val="18"/>
              </w:rPr>
            </w:pPr>
            <w:r>
              <w:rPr>
                <w:rFonts w:cs="Arial"/>
                <w:b/>
                <w:color w:val="000000"/>
                <w:sz w:val="18"/>
              </w:rPr>
              <w:t>фунт.-фут.</w:t>
            </w:r>
          </w:p>
        </w:tc>
      </w:tr>
      <w:tr>
        <w:trPr>
          <w:trHeight w:val="23" w:hRule="atLeast"/>
        </w:trPr>
        <w:tc>
          <w:tcPr>
            <w:tcW w:w="5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верхней опоры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30) (по 2 на одну опору)</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sz w:val="18"/>
                <w:lang w:val="en-US"/>
              </w:rPr>
            </w:pPr>
            <w:r>
              <w:rPr>
                <w:rFonts w:cs="Arial"/>
                <w:color w:val="000000"/>
                <w:sz w:val="18"/>
                <w:lang w:val="en-US"/>
              </w:rPr>
              <w:t>115</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Гайка верхней опоры</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27</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12"/>
              <w:jc w:val="right"/>
              <w:rPr>
                <w:rFonts w:cs="Arial"/>
                <w:sz w:val="18"/>
                <w:lang w:val="en-US"/>
              </w:rPr>
            </w:pPr>
            <w:r>
              <w:rPr>
                <w:rFonts w:cs="Arial"/>
                <w:color w:val="000000"/>
                <w:sz w:val="18"/>
                <w:lang w:val="en-US"/>
              </w:rPr>
              <w:t>20</w:t>
            </w:r>
          </w:p>
        </w:tc>
      </w:tr>
    </w:tbl>
    <w:p>
      <w:pPr>
        <w:pStyle w:val="Normal"/>
        <w:jc w:val="center"/>
        <w:rPr>
          <w:lang w:val="en-US"/>
        </w:rPr>
      </w:pPr>
      <w:r>
        <w:rPr>
          <w:lang w:val="en-US"/>
        </w:rPr>
      </w:r>
      <w:r>
        <w:br w:type="page"/>
      </w:r>
    </w:p>
    <w:p>
      <w:pPr>
        <w:pStyle w:val="Style9"/>
        <w:rPr>
          <w:lang w:val="ru-RU"/>
        </w:rPr>
      </w:pPr>
      <w:r>
        <w:rPr>
          <w:lang w:val="ru-RU"/>
        </w:rPr>
        <w:t>8.</w:t>
        <w:tab/>
        <w:t>Установить крышки кожуха торсионного вала. См. главу Крышка кожуха торсионного вала.</w:t>
      </w:r>
    </w:p>
    <w:p>
      <w:pPr>
        <w:pStyle w:val="Heading4"/>
        <w:ind w:hanging="0" w:left="0"/>
        <w:rPr/>
      </w:pPr>
      <w:r>
        <w:rPr/>
        <w:t>Нижняя</w:t>
      </w:r>
      <w:r>
        <w:rPr>
          <w:lang w:val="en-US"/>
        </w:rPr>
        <w:t xml:space="preserve"> </w:t>
      </w:r>
      <w:r>
        <w:rPr/>
        <w:t>опора</w:t>
      </w:r>
      <w:r>
        <w:rPr>
          <w:lang w:val="en-US"/>
        </w:rPr>
        <w:t xml:space="preserve"> </w:t>
      </w:r>
    </w:p>
    <w:p>
      <w:pPr>
        <w:pStyle w:val="Heading5"/>
        <w:ind w:hanging="0" w:left="0"/>
        <w:rPr>
          <w:lang w:val="en-US"/>
        </w:rPr>
      </w:pPr>
      <w:r>
        <w:rPr/>
        <w:t xml:space="preserve">ДЕМОНТАЖ </w:t>
      </w:r>
    </w:p>
    <w:p>
      <w:pPr>
        <w:pStyle w:val="Style9"/>
        <w:rPr>
          <w:lang w:val="ru-RU"/>
        </w:rPr>
      </w:pPr>
      <w:r>
        <w:rPr>
          <w:lang w:val="ru-RU"/>
        </w:rPr>
        <w:t>1.</w:t>
        <w:tab/>
        <w:t>Снять болт провода «масса» с кронштейна нижней левобортной опоры.</w:t>
      </w:r>
    </w:p>
    <w:p>
      <w:pPr>
        <w:pStyle w:val="Style9"/>
        <w:rPr>
          <w:lang w:val="ru-RU"/>
        </w:rPr>
      </w:pPr>
      <w:r>
        <w:rPr>
          <w:lang w:val="ru-RU"/>
        </w:rPr>
        <w:t>2.</w:t>
        <w:tab/>
        <w:t>Снять три гайки и шайбы с болтов крепления кронштейнов нижней опоры.</w:t>
      </w:r>
    </w:p>
    <w:p>
      <w:pPr>
        <w:pStyle w:val="Style9"/>
        <w:rPr>
          <w:lang w:val="ru-RU"/>
        </w:rPr>
      </w:pPr>
      <w:r>
        <w:rPr>
          <w:lang w:val="ru-RU"/>
        </w:rPr>
        <w:t>3.</w:t>
        <w:tab/>
        <w:t>Снять кронштейны нижней опоры.</w:t>
      </w:r>
    </w:p>
    <w:p>
      <w:pPr>
        <w:pStyle w:val="Normal"/>
        <w:jc w:val="center"/>
        <w:rPr>
          <w:sz w:val="24"/>
          <w:lang w:val="en-US"/>
        </w:rPr>
      </w:pPr>
      <w:r>
        <w:rPr>
          <w:sz w:val="24"/>
          <w:lang w:val="en-US"/>
        </w:rPr>
        <w:drawing>
          <wp:inline distT="0" distB="0" distL="0" distR="0">
            <wp:extent cx="4114800" cy="2353310"/>
            <wp:effectExtent l="0" t="0" r="0" b="0"/>
            <wp:docPr id="431" name="Image4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411" descr=""/>
                    <pic:cNvPicPr>
                      <a:picLocks noChangeAspect="1" noChangeArrowheads="1"/>
                    </pic:cNvPicPr>
                  </pic:nvPicPr>
                  <pic:blipFill>
                    <a:blip r:embed="rId481"/>
                    <a:srcRect l="-9" t="-15" r="-9" b="-15"/>
                    <a:stretch>
                      <a:fillRect/>
                    </a:stretch>
                  </pic:blipFill>
                  <pic:spPr bwMode="auto">
                    <a:xfrm>
                      <a:off x="0" y="0"/>
                      <a:ext cx="4114800" cy="2353310"/>
                    </a:xfrm>
                    <a:prstGeom prst="rect">
                      <a:avLst/>
                    </a:prstGeom>
                  </pic:spPr>
                </pic:pic>
              </a:graphicData>
            </a:graphic>
          </wp:inline>
        </w:drawing>
      </w:r>
    </w:p>
    <w:p>
      <w:pPr>
        <w:pStyle w:val="Style13"/>
        <w:jc w:val="center"/>
        <w:rPr>
          <w:lang w:val="ru-RU"/>
        </w:rPr>
      </w:pPr>
      <w:r>
        <w:rPr>
          <w:lang w:val="ru-RU"/>
        </w:rPr>
        <w:t xml:space="preserve">Левобортная сторона </w:t>
      </w:r>
    </w:p>
    <w:p>
      <w:pPr>
        <w:pStyle w:val="Style8"/>
        <w:rPr/>
      </w:pPr>
      <w:r>
        <w:rPr>
          <w:bCs/>
        </w:rPr>
        <w:t>a</w:t>
      </w:r>
      <w:r>
        <w:rPr>
          <w:bCs/>
          <w:lang w:val="ru-RU"/>
        </w:rPr>
        <w:t xml:space="preserve"> </w:t>
      </w:r>
      <w:r>
        <w:rPr>
          <w:lang w:val="ru-RU"/>
        </w:rPr>
        <w:t>– Болт провода «масса» (</w:t>
      </w:r>
      <w:r>
        <w:rPr/>
        <w:t>M</w:t>
      </w:r>
      <w:r>
        <w:rPr>
          <w:lang w:val="ru-RU"/>
        </w:rPr>
        <w:t xml:space="preserve">6 </w:t>
      </w:r>
      <w:r>
        <w:rPr/>
        <w:t>x</w:t>
      </w:r>
      <w:r>
        <w:rPr>
          <w:lang w:val="ru-RU"/>
        </w:rPr>
        <w:t xml:space="preserve"> 10) и два провода «масса» </w:t>
      </w:r>
    </w:p>
    <w:p>
      <w:pPr>
        <w:pStyle w:val="Style8"/>
        <w:rPr/>
      </w:pPr>
      <w:r>
        <w:rPr/>
        <w:t xml:space="preserve">b – </w:t>
      </w:r>
      <w:r>
        <w:rPr>
          <w:lang w:val="ru-RU"/>
        </w:rPr>
        <w:t>Кронштейн</w:t>
      </w:r>
      <w:r>
        <w:rPr/>
        <w:t xml:space="preserve"> </w:t>
      </w:r>
      <w:r>
        <w:rPr>
          <w:lang w:val="ru-RU"/>
        </w:rPr>
        <w:t>нижней</w:t>
      </w:r>
      <w:r>
        <w:rPr/>
        <w:t xml:space="preserve"> </w:t>
      </w:r>
      <w:r>
        <w:rPr>
          <w:lang w:val="ru-RU"/>
        </w:rPr>
        <w:t>опоры</w:t>
      </w:r>
      <w:r>
        <w:rPr/>
        <w:t xml:space="preserve"> </w:t>
      </w:r>
    </w:p>
    <w:p>
      <w:pPr>
        <w:pStyle w:val="Style8"/>
        <w:rPr/>
      </w:pPr>
      <w:r>
        <w:rPr/>
        <w:t>c</w:t>
      </w:r>
      <w:r>
        <w:rPr>
          <w:lang w:val="ru-RU"/>
        </w:rPr>
        <w:t xml:space="preserve"> – Гайка и шайба (</w:t>
      </w:r>
      <w:r>
        <w:rPr/>
        <w:t>M</w:t>
      </w:r>
      <w:r>
        <w:rPr>
          <w:lang w:val="ru-RU"/>
        </w:rPr>
        <w:t>8) (3)</w:t>
      </w:r>
    </w:p>
    <w:p>
      <w:pPr>
        <w:pStyle w:val="Style9"/>
        <w:rPr>
          <w:lang w:val="ru-RU"/>
        </w:rPr>
      </w:pPr>
      <w:r>
        <w:rPr>
          <w:lang w:val="ru-RU"/>
        </w:rPr>
        <w:t>4.</w:t>
        <w:tab/>
        <w:t>Снять два резиновых амортизатора с каждого кронштейна нижней опоры.</w:t>
      </w:r>
    </w:p>
    <w:p>
      <w:pPr>
        <w:pStyle w:val="Style9"/>
        <w:rPr>
          <w:lang w:val="ru-RU"/>
        </w:rPr>
      </w:pPr>
      <w:r>
        <w:rPr>
          <w:lang w:val="ru-RU"/>
        </w:rPr>
        <w:t>5.</w:t>
        <w:tab/>
        <w:t>Проверить на износ. Если требуется, заменить.</w:t>
      </w:r>
    </w:p>
    <w:p>
      <w:pPr>
        <w:pStyle w:val="Normal"/>
        <w:jc w:val="center"/>
        <w:rPr>
          <w:sz w:val="24"/>
          <w:lang w:val="en-US"/>
        </w:rPr>
      </w:pPr>
      <w:r>
        <w:rPr>
          <w:sz w:val="24"/>
          <w:lang w:val="en-US"/>
        </w:rPr>
        <w:drawing>
          <wp:inline distT="0" distB="0" distL="0" distR="0">
            <wp:extent cx="4961890" cy="1467485"/>
            <wp:effectExtent l="0" t="0" r="0" b="0"/>
            <wp:docPr id="432" name="Image4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412" descr=""/>
                    <pic:cNvPicPr>
                      <a:picLocks noChangeAspect="1" noChangeArrowheads="1"/>
                    </pic:cNvPicPr>
                  </pic:nvPicPr>
                  <pic:blipFill>
                    <a:blip r:embed="rId482"/>
                    <a:srcRect l="-7" t="-25" r="-7" b="-25"/>
                    <a:stretch>
                      <a:fillRect/>
                    </a:stretch>
                  </pic:blipFill>
                  <pic:spPr bwMode="auto">
                    <a:xfrm>
                      <a:off x="0" y="0"/>
                      <a:ext cx="4961890" cy="1467485"/>
                    </a:xfrm>
                    <a:prstGeom prst="rect">
                      <a:avLst/>
                    </a:prstGeom>
                  </pic:spPr>
                </pic:pic>
              </a:graphicData>
            </a:graphic>
          </wp:inline>
        </w:drawing>
      </w:r>
    </w:p>
    <w:p>
      <w:pPr>
        <w:pStyle w:val="Style8"/>
        <w:rPr/>
      </w:pPr>
      <w:r>
        <w:rPr>
          <w:bCs/>
        </w:rPr>
        <w:t>a</w:t>
      </w:r>
      <w:r>
        <w:rPr>
          <w:bCs/>
          <w:lang w:val="ru-RU"/>
        </w:rPr>
        <w:t xml:space="preserve"> </w:t>
      </w:r>
      <w:r>
        <w:rPr>
          <w:lang w:val="ru-RU"/>
        </w:rPr>
        <w:t xml:space="preserve">– Резиновый амортизатор </w:t>
      </w:r>
    </w:p>
    <w:p>
      <w:pPr>
        <w:pStyle w:val="Style8"/>
        <w:rPr/>
      </w:pPr>
      <w:r>
        <w:rPr/>
        <w:t xml:space="preserve">b – </w:t>
      </w:r>
      <w:r>
        <w:rPr>
          <w:lang w:val="ru-RU"/>
        </w:rPr>
        <w:t xml:space="preserve">Резиновый демпфер </w:t>
      </w:r>
    </w:p>
    <w:p>
      <w:pPr>
        <w:pStyle w:val="Style8"/>
        <w:rPr/>
      </w:pPr>
      <w:r>
        <w:rPr/>
        <w:t>c</w:t>
      </w:r>
      <w:r>
        <w:rPr>
          <w:lang w:val="ru-RU"/>
        </w:rPr>
        <w:t xml:space="preserve"> – Кронштейн нижней опоры </w:t>
      </w:r>
    </w:p>
    <w:p>
      <w:pPr>
        <w:pStyle w:val="Style8"/>
        <w:rPr/>
      </w:pPr>
      <w:r>
        <w:rPr/>
        <w:t>d</w:t>
      </w:r>
      <w:r>
        <w:rPr>
          <w:lang w:val="ru-RU"/>
        </w:rPr>
        <w:t xml:space="preserve"> – Анод и болт (</w:t>
      </w:r>
      <w:r>
        <w:rPr/>
        <w:t>M</w:t>
      </w:r>
      <w:r>
        <w:rPr>
          <w:lang w:val="ru-RU"/>
        </w:rPr>
        <w:t xml:space="preserve">6 </w:t>
      </w:r>
      <w:r>
        <w:rPr/>
        <w:t>x</w:t>
      </w:r>
      <w:r>
        <w:rPr>
          <w:lang w:val="ru-RU"/>
        </w:rPr>
        <w:t xml:space="preserve"> 20)</w:t>
      </w:r>
    </w:p>
    <w:p>
      <w:pPr>
        <w:pStyle w:val="Heading5"/>
        <w:ind w:hanging="0" w:left="0"/>
        <w:rPr>
          <w:lang w:val="en-US"/>
        </w:rPr>
      </w:pPr>
      <w:r>
        <w:rPr/>
        <w:t xml:space="preserve">УСТАНОВКА </w:t>
      </w:r>
    </w:p>
    <w:p>
      <w:pPr>
        <w:pStyle w:val="Style9"/>
        <w:rPr>
          <w:lang w:val="ru-RU"/>
        </w:rPr>
      </w:pPr>
      <w:r>
        <w:rPr>
          <w:lang w:val="ru-RU"/>
        </w:rPr>
        <w:t>1.</w:t>
        <w:tab/>
        <w:t>Установить шайбу на рычаг рулевого управления.</w:t>
      </w:r>
    </w:p>
    <w:p>
      <w:pPr>
        <w:pStyle w:val="Style9"/>
        <w:rPr>
          <w:lang w:val="ru-RU"/>
        </w:rPr>
      </w:pPr>
      <w:r>
        <w:rPr>
          <w:lang w:val="ru-RU"/>
        </w:rPr>
        <w:t>2.</w:t>
        <w:tab/>
        <w:t xml:space="preserve">Установить правобортный кронштейн нижней опоры с резиновыми амортизаторами на кожух торсионного вала и трубу поворотного механизма. Резиновый амортизатор и демпфер вставляются в свои отсеки в кожухе торсионного вала. </w:t>
      </w:r>
    </w:p>
    <w:p>
      <w:pPr>
        <w:pStyle w:val="13"/>
        <w:rPr/>
      </w:pPr>
      <w:r>
        <w:rPr>
          <w:b/>
          <w:bCs w:val="false"/>
          <w:i/>
          <w:lang w:val="ru-RU"/>
        </w:rPr>
        <w:t>ПРИМЕЧАНИЕ</w:t>
      </w:r>
      <w:r>
        <w:rPr>
          <w:i/>
          <w:lang w:val="ru-RU"/>
        </w:rPr>
        <w:t xml:space="preserve">: На левобортном кронштейне нижней опоры имеется резьбовое отверстие на верхней стороне для крепления проводов «масса».  </w:t>
      </w:r>
      <w:r>
        <w:br w:type="page"/>
      </w:r>
    </w:p>
    <w:p>
      <w:pPr>
        <w:pStyle w:val="Style9"/>
        <w:rPr>
          <w:lang w:val="ru-RU"/>
        </w:rPr>
      </w:pPr>
      <w:r>
        <w:rPr>
          <w:lang w:val="ru-RU"/>
        </w:rPr>
        <w:t xml:space="preserve">3. Установить три болта в правобортный кронштейн нижней опоры. </w:t>
      </w:r>
    </w:p>
    <w:p>
      <w:pPr>
        <w:pStyle w:val="Normal"/>
        <w:jc w:val="center"/>
        <w:rPr>
          <w:sz w:val="24"/>
          <w:lang w:val="en-US"/>
        </w:rPr>
      </w:pPr>
      <w:r>
        <w:rPr>
          <w:sz w:val="24"/>
          <w:lang w:val="en-US"/>
        </w:rPr>
        <w:drawing>
          <wp:inline distT="0" distB="0" distL="0" distR="0">
            <wp:extent cx="3829050" cy="2361565"/>
            <wp:effectExtent l="0" t="0" r="0" b="0"/>
            <wp:docPr id="433" name="Image4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age413" descr=""/>
                    <pic:cNvPicPr>
                      <a:picLocks noChangeAspect="1" noChangeArrowheads="1"/>
                    </pic:cNvPicPr>
                  </pic:nvPicPr>
                  <pic:blipFill>
                    <a:blip r:embed="rId483"/>
                    <a:srcRect l="-9" t="-15" r="-9" b="-15"/>
                    <a:stretch>
                      <a:fillRect/>
                    </a:stretch>
                  </pic:blipFill>
                  <pic:spPr bwMode="auto">
                    <a:xfrm>
                      <a:off x="0" y="0"/>
                      <a:ext cx="3829050" cy="2361565"/>
                    </a:xfrm>
                    <a:prstGeom prst="rect">
                      <a:avLst/>
                    </a:prstGeom>
                  </pic:spPr>
                </pic:pic>
              </a:graphicData>
            </a:graphic>
          </wp:inline>
        </w:drawing>
      </w:r>
    </w:p>
    <w:p>
      <w:pPr>
        <w:pStyle w:val="Style8"/>
        <w:rPr/>
      </w:pPr>
      <w:r>
        <w:rPr/>
        <w:t>a</w:t>
      </w:r>
      <w:r>
        <w:rPr>
          <w:lang w:val="ru-RU"/>
        </w:rPr>
        <w:t xml:space="preserve"> – Правобортный кронштейн нижней опоры </w:t>
      </w:r>
    </w:p>
    <w:p>
      <w:pPr>
        <w:pStyle w:val="Style8"/>
        <w:rPr/>
      </w:pPr>
      <w:r>
        <w:rPr/>
        <w:t>b</w:t>
      </w:r>
      <w:r>
        <w:rPr>
          <w:lang w:val="ru-RU"/>
        </w:rPr>
        <w:t xml:space="preserve"> - Болт (</w:t>
      </w:r>
      <w:r>
        <w:rPr/>
        <w:t>M</w:t>
      </w:r>
      <w:r>
        <w:rPr>
          <w:lang w:val="ru-RU"/>
        </w:rPr>
        <w:t xml:space="preserve">8 </w:t>
      </w:r>
      <w:r>
        <w:rPr/>
        <w:t>x</w:t>
      </w:r>
      <w:r>
        <w:rPr>
          <w:lang w:val="ru-RU"/>
        </w:rPr>
        <w:t xml:space="preserve"> 85) (2) </w:t>
      </w:r>
    </w:p>
    <w:p>
      <w:pPr>
        <w:pStyle w:val="Style8"/>
        <w:rPr/>
      </w:pPr>
      <w:r>
        <w:rPr/>
        <w:t>c</w:t>
      </w:r>
      <w:r>
        <w:rPr>
          <w:lang w:val="ru-RU"/>
        </w:rPr>
        <w:t xml:space="preserve"> - Болт (</w:t>
      </w:r>
      <w:r>
        <w:rPr/>
        <w:t>M</w:t>
      </w:r>
      <w:r>
        <w:rPr>
          <w:lang w:val="ru-RU"/>
        </w:rPr>
        <w:t xml:space="preserve">8 </w:t>
      </w:r>
      <w:r>
        <w:rPr/>
        <w:t>x</w:t>
      </w:r>
      <w:r>
        <w:rPr>
          <w:lang w:val="ru-RU"/>
        </w:rPr>
        <w:t xml:space="preserve"> 55) </w:t>
      </w:r>
    </w:p>
    <w:p>
      <w:pPr>
        <w:pStyle w:val="Style8"/>
        <w:rPr/>
      </w:pPr>
      <w:r>
        <w:rPr/>
        <w:t>d</w:t>
      </w:r>
      <w:r>
        <w:rPr>
          <w:lang w:val="ru-RU"/>
        </w:rPr>
        <w:t xml:space="preserve"> – Шайба </w:t>
      </w:r>
    </w:p>
    <w:p>
      <w:pPr>
        <w:pStyle w:val="Style9"/>
        <w:rPr>
          <w:lang w:val="ru-RU"/>
        </w:rPr>
      </w:pPr>
      <w:r>
        <w:rPr>
          <w:lang w:val="ru-RU"/>
        </w:rPr>
        <w:t>4.</w:t>
        <w:tab/>
        <w:t>Установить левобортный кронштейн нижней опоры.</w:t>
      </w:r>
    </w:p>
    <w:p>
      <w:pPr>
        <w:pStyle w:val="Style9"/>
        <w:rPr>
          <w:lang w:val="ru-RU"/>
        </w:rPr>
      </w:pPr>
      <w:r>
        <w:rPr>
          <w:lang w:val="ru-RU"/>
        </w:rPr>
        <w:t>5.</w:t>
        <w:tab/>
        <w:t>Установить три шайбы и гайки. Затянуть гайки до указанного усилия.</w:t>
      </w:r>
    </w:p>
    <w:p>
      <w:pPr>
        <w:pStyle w:val="Style9"/>
        <w:rPr>
          <w:lang w:val="ru-RU"/>
        </w:rPr>
      </w:pPr>
      <w:r>
        <w:rPr>
          <w:lang w:val="ru-RU"/>
        </w:rPr>
        <w:t>6.</w:t>
        <w:tab/>
        <w:t xml:space="preserve">Прикрепить два провода «масса» к левобортному кронштейну нижней опоры. Затянуть болт до указанного усилия. </w:t>
      </w:r>
    </w:p>
    <w:p>
      <w:pPr>
        <w:pStyle w:val="Normal"/>
        <w:jc w:val="center"/>
        <w:rPr>
          <w:sz w:val="24"/>
          <w:lang w:val="en-US"/>
        </w:rPr>
      </w:pPr>
      <w:r>
        <w:rPr>
          <w:sz w:val="24"/>
          <w:lang w:val="en-US"/>
        </w:rPr>
        <w:drawing>
          <wp:inline distT="0" distB="0" distL="0" distR="0">
            <wp:extent cx="4106545" cy="2353310"/>
            <wp:effectExtent l="0" t="0" r="0" b="0"/>
            <wp:docPr id="434" name="Image4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414" descr=""/>
                    <pic:cNvPicPr>
                      <a:picLocks noChangeAspect="1" noChangeArrowheads="1"/>
                    </pic:cNvPicPr>
                  </pic:nvPicPr>
                  <pic:blipFill>
                    <a:blip r:embed="rId484"/>
                    <a:srcRect l="-9" t="-15" r="-9" b="-15"/>
                    <a:stretch>
                      <a:fillRect/>
                    </a:stretch>
                  </pic:blipFill>
                  <pic:spPr bwMode="auto">
                    <a:xfrm>
                      <a:off x="0" y="0"/>
                      <a:ext cx="4106545" cy="2353310"/>
                    </a:xfrm>
                    <a:prstGeom prst="rect">
                      <a:avLst/>
                    </a:prstGeom>
                  </pic:spPr>
                </pic:pic>
              </a:graphicData>
            </a:graphic>
          </wp:inline>
        </w:drawing>
      </w:r>
    </w:p>
    <w:p>
      <w:pPr>
        <w:pStyle w:val="Style13"/>
        <w:jc w:val="center"/>
        <w:rPr/>
      </w:pPr>
      <w:r>
        <w:rPr/>
        <w:t>Port</w:t>
      </w:r>
    </w:p>
    <w:p>
      <w:pPr>
        <w:pStyle w:val="Style8"/>
        <w:rPr/>
      </w:pPr>
      <w:r>
        <w:rPr/>
        <w:t>a</w:t>
      </w:r>
      <w:r>
        <w:rPr>
          <w:lang w:val="ru-RU"/>
        </w:rPr>
        <w:t xml:space="preserve"> – Болт провода «масса» (</w:t>
      </w:r>
      <w:r>
        <w:rPr/>
        <w:t>M</w:t>
      </w:r>
      <w:r>
        <w:rPr>
          <w:lang w:val="ru-RU"/>
        </w:rPr>
        <w:t xml:space="preserve">6 </w:t>
      </w:r>
      <w:r>
        <w:rPr/>
        <w:t>x</w:t>
      </w:r>
      <w:r>
        <w:rPr>
          <w:lang w:val="ru-RU"/>
        </w:rPr>
        <w:t xml:space="preserve"> 10) и два провода «масса» </w:t>
      </w:r>
    </w:p>
    <w:p>
      <w:pPr>
        <w:pStyle w:val="Style8"/>
        <w:rPr/>
      </w:pPr>
      <w:r>
        <w:rPr/>
        <w:t xml:space="preserve">b – </w:t>
      </w:r>
      <w:r>
        <w:rPr>
          <w:lang w:val="ru-RU"/>
        </w:rPr>
        <w:t>Кронштейн</w:t>
      </w:r>
      <w:r>
        <w:rPr/>
        <w:t xml:space="preserve"> </w:t>
      </w:r>
      <w:r>
        <w:rPr>
          <w:lang w:val="ru-RU"/>
        </w:rPr>
        <w:t>нижней</w:t>
      </w:r>
      <w:r>
        <w:rPr/>
        <w:t xml:space="preserve"> </w:t>
      </w:r>
      <w:r>
        <w:rPr>
          <w:lang w:val="ru-RU"/>
        </w:rPr>
        <w:t>опоры</w:t>
      </w:r>
      <w:r>
        <w:rPr/>
        <w:t xml:space="preserve"> </w:t>
      </w:r>
    </w:p>
    <w:p>
      <w:pPr>
        <w:pStyle w:val="Style8"/>
        <w:rPr/>
      </w:pPr>
      <w:r>
        <w:rPr>
          <w:lang w:val="ru-RU"/>
        </w:rPr>
        <w:t>c – Гайка и шайба (M</w:t>
      </w:r>
      <w:r>
        <w:rPr/>
        <w:t>8) (3)</w:t>
      </w:r>
    </w:p>
    <w:tbl>
      <w:tblPr>
        <w:tblW w:w="9354" w:type="dxa"/>
        <w:jc w:val="left"/>
        <w:tblInd w:w="850" w:type="dxa"/>
        <w:tblLayout w:type="fixed"/>
        <w:tblCellMar>
          <w:top w:w="0" w:type="dxa"/>
          <w:left w:w="40" w:type="dxa"/>
          <w:bottom w:w="0" w:type="dxa"/>
          <w:right w:w="40" w:type="dxa"/>
        </w:tblCellMar>
      </w:tblPr>
      <w:tblGrid>
        <w:gridCol w:w="5872"/>
        <w:gridCol w:w="1175"/>
        <w:gridCol w:w="1164"/>
        <w:gridCol w:w="1143"/>
      </w:tblGrid>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Гайки кронштейна нижней опоры (</w:t>
            </w:r>
            <w:r>
              <w:rPr>
                <w:rFonts w:cs="Arial"/>
                <w:color w:val="000000"/>
                <w:sz w:val="18"/>
                <w:lang w:val="en-US"/>
              </w:rPr>
              <w:t>M</w:t>
            </w:r>
            <w:r>
              <w:rPr>
                <w:rFonts w:cs="Arial"/>
                <w:color w:val="000000"/>
                <w:sz w:val="18"/>
              </w:rPr>
              <w:t>8) (3)</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10)</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lang w:val="en-US"/>
        </w:rPr>
      </w:pPr>
      <w:r>
        <w:rPr>
          <w:lang w:val="en-US"/>
        </w:rPr>
      </w:r>
      <w:r>
        <w:br w:type="page"/>
      </w:r>
    </w:p>
    <w:p>
      <w:pPr>
        <w:pStyle w:val="Heading3"/>
        <w:spacing w:before="240" w:after="0"/>
        <w:ind w:hanging="0" w:left="0"/>
        <w:jc w:val="left"/>
        <w:rPr>
          <w:color w:val="000000"/>
          <w:szCs w:val="18"/>
        </w:rPr>
      </w:pPr>
      <w:r>
        <w:rPr>
          <w:color w:val="000000"/>
          <w:szCs w:val="18"/>
        </w:rPr>
        <w:t>Транцевые</w:t>
      </w:r>
      <w:r>
        <w:rPr>
          <w:color w:val="000000"/>
          <w:szCs w:val="18"/>
          <w:lang w:val="en-US"/>
        </w:rPr>
        <w:t xml:space="preserve"> </w:t>
      </w:r>
      <w:r>
        <w:rPr>
          <w:color w:val="000000"/>
          <w:szCs w:val="18"/>
        </w:rPr>
        <w:t>кронштейны</w:t>
      </w:r>
      <w:r>
        <w:rPr>
          <w:color w:val="000000"/>
          <w:szCs w:val="18"/>
          <w:lang w:val="en-US"/>
        </w:rPr>
        <w:t xml:space="preserve">, </w:t>
      </w:r>
      <w:r>
        <w:rPr>
          <w:color w:val="000000"/>
          <w:szCs w:val="18"/>
        </w:rPr>
        <w:t>поворотный</w:t>
      </w:r>
      <w:r>
        <w:rPr>
          <w:color w:val="000000"/>
          <w:szCs w:val="18"/>
          <w:lang w:val="en-US"/>
        </w:rPr>
        <w:t xml:space="preserve"> </w:t>
      </w:r>
      <w:r>
        <w:rPr>
          <w:color w:val="000000"/>
          <w:szCs w:val="18"/>
        </w:rPr>
        <w:t>кронштейн</w:t>
      </w:r>
      <w:r>
        <w:rPr>
          <w:color w:val="000000"/>
          <w:szCs w:val="18"/>
          <w:lang w:val="en-US"/>
        </w:rPr>
        <w:t xml:space="preserve"> – </w:t>
      </w:r>
    </w:p>
    <w:p>
      <w:pPr>
        <w:pStyle w:val="Heading3"/>
        <w:spacing w:before="0" w:after="240"/>
        <w:ind w:hanging="0" w:left="0"/>
        <w:jc w:val="left"/>
        <w:rPr/>
      </w:pPr>
      <w:r>
        <w:rPr>
          <w:color w:val="000000"/>
          <w:szCs w:val="18"/>
        </w:rPr>
        <w:t xml:space="preserve">Модели с системой угла наклона  </w:t>
      </w:r>
      <w:r>
        <w:rPr>
          <w:color w:val="000000"/>
          <w:szCs w:val="18"/>
          <w:lang w:val="en-US"/>
        </w:rPr>
        <w:t>Power</w:t>
      </w:r>
      <w:r>
        <w:rPr>
          <w:color w:val="000000"/>
          <w:szCs w:val="18"/>
        </w:rPr>
        <w:t xml:space="preserve"> </w:t>
      </w:r>
      <w:r>
        <w:rPr>
          <w:color w:val="000000"/>
          <w:szCs w:val="18"/>
          <w:lang w:val="en-US"/>
        </w:rPr>
        <w:t>Tilt</w:t>
      </w:r>
      <w:r>
        <w:rPr>
          <w:color w:val="000000"/>
          <w:szCs w:val="18"/>
        </w:rPr>
        <w:t xml:space="preserve"> </w:t>
      </w:r>
    </w:p>
    <w:p>
      <w:pPr>
        <w:pStyle w:val="Heading4"/>
        <w:ind w:hanging="0" w:left="0"/>
        <w:rPr/>
      </w:pPr>
      <w:r>
        <w:rPr>
          <w:color w:val="000000"/>
          <w:szCs w:val="18"/>
        </w:rPr>
        <w:t>Транцевые кронштейны – модель с системой Power Tilt</w:t>
      </w:r>
      <w:r>
        <w:rPr/>
        <w:t xml:space="preserve"> </w:t>
      </w:r>
    </w:p>
    <w:p>
      <w:pPr>
        <w:pStyle w:val="Heading5"/>
        <w:ind w:hanging="0" w:left="0"/>
        <w:rPr/>
      </w:pPr>
      <w:r>
        <w:rPr/>
        <w:t>ДЕМОНТАЖ ЛЕВОБОРТНОГО КРОНШТЕЙНА</w:t>
      </w:r>
    </w:p>
    <w:p>
      <w:pPr>
        <w:pStyle w:val="13"/>
        <w:rPr/>
      </w:pPr>
      <w:r>
        <w:rPr>
          <w:b/>
          <w:bCs w:val="false"/>
          <w:i/>
          <w:lang w:val="ru-RU"/>
        </w:rPr>
        <w:t>ПРИМЕЧАНИЕ</w:t>
      </w:r>
      <w:r>
        <w:rPr>
          <w:i/>
          <w:lang w:val="ru-RU"/>
        </w:rPr>
        <w:t>: Для того, чтобы снять транцевый кронштейн:</w:t>
      </w:r>
    </w:p>
    <w:p>
      <w:pPr>
        <w:pStyle w:val="Style15"/>
        <w:numPr>
          <w:ilvl w:val="0"/>
          <w:numId w:val="8"/>
        </w:numPr>
        <w:ind w:hanging="0" w:left="0"/>
        <w:rPr>
          <w:lang w:val="ru-RU"/>
        </w:rPr>
      </w:pPr>
      <w:r>
        <w:rPr>
          <w:lang w:val="ru-RU"/>
        </w:rPr>
        <w:t>Обеспечить поддержку ПЛМ, закрепив его за такелажную петлю.</w:t>
      </w:r>
    </w:p>
    <w:p>
      <w:pPr>
        <w:pStyle w:val="Style15"/>
        <w:numPr>
          <w:ilvl w:val="0"/>
          <w:numId w:val="8"/>
        </w:numPr>
        <w:ind w:hanging="0" w:left="0"/>
        <w:rPr>
          <w:lang w:val="ru-RU"/>
        </w:rPr>
      </w:pPr>
      <w:r>
        <w:rPr>
          <w:lang w:val="ru-RU"/>
        </w:rPr>
        <w:t>Или уложить ПЛМ на его заднюю сторону.</w:t>
      </w:r>
    </w:p>
    <w:p>
      <w:pPr>
        <w:pStyle w:val="Style9"/>
        <w:rPr/>
      </w:pPr>
      <w:r>
        <w:rPr>
          <w:lang w:val="ru-RU"/>
        </w:rPr>
        <w:t xml:space="preserve">1. Отсоединить синий и зеленый провода системы </w:t>
      </w:r>
      <w:r>
        <w:rPr/>
        <w:t>Power</w:t>
      </w:r>
      <w:r>
        <w:rPr>
          <w:lang w:val="ru-RU"/>
        </w:rPr>
        <w:t xml:space="preserve"> </w:t>
      </w:r>
      <w:r>
        <w:rPr/>
        <w:t>Tilt</w:t>
      </w:r>
      <w:r>
        <w:rPr>
          <w:lang w:val="ru-RU"/>
        </w:rPr>
        <w:t xml:space="preserve"> от соленоида системы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3143250" cy="1914525"/>
            <wp:effectExtent l="0" t="0" r="0" b="0"/>
            <wp:docPr id="435" name="Image4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415" descr=""/>
                    <pic:cNvPicPr>
                      <a:picLocks noChangeAspect="1" noChangeArrowheads="1"/>
                    </pic:cNvPicPr>
                  </pic:nvPicPr>
                  <pic:blipFill>
                    <a:blip r:embed="rId485"/>
                    <a:srcRect l="-11" t="-19" r="-11" b="-19"/>
                    <a:stretch>
                      <a:fillRect/>
                    </a:stretch>
                  </pic:blipFill>
                  <pic:spPr bwMode="auto">
                    <a:xfrm>
                      <a:off x="0" y="0"/>
                      <a:ext cx="3143250" cy="1914525"/>
                    </a:xfrm>
                    <a:prstGeom prst="rect">
                      <a:avLst/>
                    </a:prstGeom>
                  </pic:spPr>
                </pic:pic>
              </a:graphicData>
            </a:graphic>
          </wp:inline>
        </w:drawing>
      </w:r>
    </w:p>
    <w:p>
      <w:pPr>
        <w:pStyle w:val="Style8"/>
        <w:rPr/>
      </w:pPr>
      <w:r>
        <w:rPr/>
        <w:t>a</w:t>
      </w:r>
      <w:r>
        <w:rPr>
          <w:lang w:val="ru-RU"/>
        </w:rPr>
        <w:t xml:space="preserve"> – 3-проводной разъем соленоида системы </w:t>
      </w:r>
      <w:r>
        <w:rPr/>
        <w:t>Power</w:t>
      </w:r>
      <w:r>
        <w:rPr>
          <w:lang w:val="ru-RU"/>
        </w:rPr>
        <w:t xml:space="preserve"> </w:t>
      </w:r>
      <w:r>
        <w:rPr/>
        <w:t>Tilt</w:t>
      </w:r>
      <w:r>
        <w:rPr>
          <w:lang w:val="ru-RU"/>
        </w:rPr>
        <w:t xml:space="preserve"> </w:t>
      </w:r>
    </w:p>
    <w:p>
      <w:pPr>
        <w:pStyle w:val="Style8"/>
        <w:rPr/>
      </w:pPr>
      <w:r>
        <w:rPr/>
        <w:t>b</w:t>
      </w:r>
      <w:r>
        <w:rPr>
          <w:lang w:val="ru-RU"/>
        </w:rPr>
        <w:t xml:space="preserve"> – </w:t>
      </w:r>
      <w:bookmarkStart w:id="2" w:name="OLE_LINK1"/>
      <w:r>
        <w:rPr>
          <w:lang w:val="ru-RU"/>
        </w:rPr>
        <w:t xml:space="preserve">Зеленый провод системы </w:t>
      </w:r>
      <w:r>
        <w:rPr/>
        <w:t>Power</w:t>
      </w:r>
      <w:r>
        <w:rPr>
          <w:lang w:val="ru-RU"/>
        </w:rPr>
        <w:t xml:space="preserve"> </w:t>
      </w:r>
      <w:r>
        <w:rPr/>
        <w:t>Tilt</w:t>
      </w:r>
      <w:bookmarkEnd w:id="2"/>
      <w:r>
        <w:rPr>
          <w:lang w:val="ru-RU"/>
        </w:rPr>
        <w:t xml:space="preserve"> </w:t>
      </w:r>
    </w:p>
    <w:p>
      <w:pPr>
        <w:pStyle w:val="Style8"/>
        <w:rPr/>
      </w:pPr>
      <w:r>
        <w:rPr/>
        <w:t xml:space="preserve">c – </w:t>
      </w:r>
      <w:r>
        <w:rPr>
          <w:lang w:val="ru-RU"/>
        </w:rPr>
        <w:t>Синий</w:t>
      </w:r>
      <w:r>
        <w:rPr/>
        <w:t xml:space="preserve"> </w:t>
      </w:r>
      <w:r>
        <w:rPr>
          <w:lang w:val="ru-RU"/>
        </w:rPr>
        <w:t>провод</w:t>
      </w:r>
      <w:r>
        <w:rPr/>
        <w:t xml:space="preserve"> </w:t>
      </w:r>
      <w:r>
        <w:rPr>
          <w:lang w:val="ru-RU"/>
        </w:rPr>
        <w:t>системы</w:t>
      </w:r>
      <w:r>
        <w:rPr/>
        <w:t xml:space="preserve"> Power Tilt </w:t>
      </w:r>
    </w:p>
    <w:p>
      <w:pPr>
        <w:pStyle w:val="Style9"/>
        <w:rPr/>
      </w:pPr>
      <w:r>
        <w:rPr>
          <w:lang w:val="ru-RU"/>
        </w:rPr>
        <w:t>2.</w:t>
        <w:tab/>
        <w:t xml:space="preserve">Срезать кабельные стяжки крепления жгута системы </w:t>
      </w:r>
      <w:r>
        <w:rPr/>
        <w:t>Power</w:t>
      </w:r>
      <w:r>
        <w:rPr>
          <w:lang w:val="ru-RU"/>
        </w:rPr>
        <w:t xml:space="preserve"> </w:t>
      </w:r>
      <w:r>
        <w:rPr/>
        <w:t>Tilt</w:t>
      </w:r>
      <w:r>
        <w:rPr>
          <w:lang w:val="ru-RU"/>
        </w:rPr>
        <w:t xml:space="preserve"> к транцевому кронштейну.</w:t>
      </w:r>
    </w:p>
    <w:p>
      <w:pPr>
        <w:pStyle w:val="Style9"/>
        <w:rPr/>
      </w:pPr>
      <w:r>
        <w:rPr>
          <w:lang w:val="ru-RU"/>
        </w:rPr>
        <w:t>3.</w:t>
        <w:tab/>
        <w:t xml:space="preserve">Вытянуть жгут системы </w:t>
      </w:r>
      <w:r>
        <w:rPr/>
        <w:t>Power</w:t>
      </w:r>
      <w:r>
        <w:rPr>
          <w:lang w:val="ru-RU"/>
        </w:rPr>
        <w:t xml:space="preserve"> </w:t>
      </w:r>
      <w:r>
        <w:rPr/>
        <w:t>Tilt</w:t>
      </w:r>
      <w:r>
        <w:rPr>
          <w:lang w:val="ru-RU"/>
        </w:rPr>
        <w:t xml:space="preserve"> через нижний обтекатель. </w:t>
      </w:r>
    </w:p>
    <w:p>
      <w:pPr>
        <w:pStyle w:val="Style9"/>
        <w:rPr>
          <w:lang w:val="ru-RU"/>
        </w:rPr>
      </w:pPr>
      <w:r>
        <w:rPr>
          <w:lang w:val="ru-RU"/>
        </w:rPr>
        <w:t>4.</w:t>
        <w:tab/>
        <w:t>Снять крышку и контргайку трубы механизма наклона.</w:t>
      </w:r>
    </w:p>
    <w:p>
      <w:pPr>
        <w:pStyle w:val="Style9"/>
        <w:rPr>
          <w:lang w:val="ru-RU"/>
        </w:rPr>
      </w:pPr>
      <w:r>
        <w:rPr>
          <w:lang w:val="ru-RU"/>
        </w:rPr>
        <w:t>5.</w:t>
        <w:tab/>
        <w:t>Снять нижний шарнирный болт.</w:t>
      </w:r>
    </w:p>
    <w:p>
      <w:pPr>
        <w:pStyle w:val="Style9"/>
        <w:rPr>
          <w:lang w:val="ru-RU"/>
        </w:rPr>
      </w:pPr>
      <w:r>
        <w:rPr>
          <w:lang w:val="ru-RU"/>
        </w:rPr>
        <w:t>6.</w:t>
        <w:tab/>
        <w:t>Снять болт крепления провода «масса».</w:t>
      </w:r>
    </w:p>
    <w:p>
      <w:pPr>
        <w:pStyle w:val="Style9"/>
        <w:jc w:val="center"/>
        <w:rPr>
          <w:color w:val="FF0000"/>
          <w:sz w:val="32"/>
          <w:lang w:val="ru-RU"/>
        </w:rPr>
      </w:pPr>
      <w:r>
        <w:rPr>
          <w:color w:val="FF0000"/>
          <w:sz w:val="32"/>
          <w:lang w:val="ru-RU"/>
        </w:rPr>
      </w:r>
      <w:r>
        <w:br w:type="page"/>
      </w:r>
    </w:p>
    <w:p>
      <w:pPr>
        <w:pStyle w:val="Style9"/>
        <w:rPr>
          <w:lang w:val="ru-RU"/>
        </w:rPr>
      </w:pPr>
      <w:r>
        <w:rPr>
          <w:lang w:val="ru-RU"/>
        </w:rPr>
        <w:t>7. Снять левобортный транцевый кронштейн с трубы механизма наклона.</w:t>
      </w:r>
    </w:p>
    <w:p>
      <w:pPr>
        <w:pStyle w:val="Normal"/>
        <w:jc w:val="center"/>
        <w:rPr>
          <w:sz w:val="24"/>
          <w:lang w:val="en-US"/>
        </w:rPr>
      </w:pPr>
      <w:r>
        <w:rPr>
          <w:sz w:val="24"/>
          <w:lang w:val="en-US"/>
        </w:rPr>
        <w:drawing>
          <wp:inline distT="0" distB="0" distL="0" distR="0">
            <wp:extent cx="1914525" cy="2781300"/>
            <wp:effectExtent l="0" t="0" r="0" b="0"/>
            <wp:docPr id="436" name="Image4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416" descr=""/>
                    <pic:cNvPicPr>
                      <a:picLocks noChangeAspect="1" noChangeArrowheads="1"/>
                    </pic:cNvPicPr>
                  </pic:nvPicPr>
                  <pic:blipFill>
                    <a:blip r:embed="rId486"/>
                    <a:srcRect l="-19" t="-13" r="-19" b="-13"/>
                    <a:stretch>
                      <a:fillRect/>
                    </a:stretch>
                  </pic:blipFill>
                  <pic:spPr bwMode="auto">
                    <a:xfrm>
                      <a:off x="0" y="0"/>
                      <a:ext cx="1914525" cy="2781300"/>
                    </a:xfrm>
                    <a:prstGeom prst="rect">
                      <a:avLst/>
                    </a:prstGeom>
                  </pic:spPr>
                </pic:pic>
              </a:graphicData>
            </a:graphic>
          </wp:inline>
        </w:drawing>
      </w:r>
    </w:p>
    <w:p>
      <w:pPr>
        <w:pStyle w:val="Style8"/>
        <w:rPr/>
      </w:pPr>
      <w:bookmarkStart w:id="3" w:name="OLE_LINK2"/>
      <w:r>
        <w:rPr/>
        <w:t>a</w:t>
      </w:r>
      <w:r>
        <w:rPr>
          <w:lang w:val="ru-RU"/>
        </w:rPr>
        <w:t xml:space="preserve"> </w:t>
      </w:r>
      <w:r>
        <w:rPr/>
        <w:t xml:space="preserve">– </w:t>
      </w:r>
      <w:r>
        <w:rPr>
          <w:lang w:val="ru-RU"/>
        </w:rPr>
        <w:t>Крышка</w:t>
      </w:r>
    </w:p>
    <w:p>
      <w:pPr>
        <w:pStyle w:val="Style8"/>
        <w:rPr/>
      </w:pPr>
      <w:r>
        <w:rPr/>
        <w:t xml:space="preserve">b - </w:t>
      </w:r>
      <w:r>
        <w:rPr>
          <w:lang w:val="ru-RU"/>
        </w:rPr>
        <w:t>Контргайка</w:t>
      </w:r>
    </w:p>
    <w:p>
      <w:pPr>
        <w:pStyle w:val="Style8"/>
        <w:rPr/>
      </w:pPr>
      <w:r>
        <w:rPr/>
        <w:t>c</w:t>
      </w:r>
      <w:r>
        <w:rPr>
          <w:lang w:val="ru-RU"/>
        </w:rPr>
        <w:t xml:space="preserve"> – Кабельные стяжки (2)</w:t>
      </w:r>
    </w:p>
    <w:p>
      <w:pPr>
        <w:pStyle w:val="Style8"/>
        <w:rPr/>
      </w:pPr>
      <w:r>
        <w:rPr/>
        <w:t>d</w:t>
      </w:r>
      <w:r>
        <w:rPr>
          <w:lang w:val="ru-RU"/>
        </w:rPr>
        <w:t xml:space="preserve"> – Палец-фиксатор угла наклона, контргайка и шайба </w:t>
      </w:r>
    </w:p>
    <w:p>
      <w:pPr>
        <w:pStyle w:val="Style8"/>
        <w:rPr/>
      </w:pPr>
      <w:r>
        <w:rPr/>
        <w:t>e</w:t>
      </w:r>
      <w:r>
        <w:rPr>
          <w:lang w:val="ru-RU"/>
        </w:rPr>
        <w:t xml:space="preserve"> – Болт нижнего шарнирного пальца (</w:t>
      </w:r>
      <w:r>
        <w:rPr/>
        <w:t>M</w:t>
      </w:r>
      <w:r>
        <w:rPr>
          <w:lang w:val="ru-RU"/>
        </w:rPr>
        <w:t xml:space="preserve">8 </w:t>
      </w:r>
      <w:r>
        <w:rPr/>
        <w:t>x</w:t>
      </w:r>
      <w:r>
        <w:rPr>
          <w:lang w:val="ru-RU"/>
        </w:rPr>
        <w:t xml:space="preserve"> 20) и шайба </w:t>
      </w:r>
    </w:p>
    <w:p>
      <w:pPr>
        <w:pStyle w:val="Style8"/>
        <w:rPr/>
      </w:pPr>
      <w:r>
        <w:rPr/>
        <w:t xml:space="preserve">f – </w:t>
      </w:r>
      <w:r>
        <w:rPr>
          <w:lang w:val="ru-RU"/>
        </w:rPr>
        <w:t>Болт провода «масса»</w:t>
      </w:r>
    </w:p>
    <w:p>
      <w:pPr>
        <w:pStyle w:val="Style8"/>
        <w:rPr/>
      </w:pPr>
      <w:r>
        <w:rPr/>
        <w:t xml:space="preserve">g – </w:t>
      </w:r>
      <w:r>
        <w:rPr>
          <w:lang w:val="ru-RU"/>
        </w:rPr>
        <w:t>Левобортный</w:t>
      </w:r>
      <w:r>
        <w:rPr/>
        <w:t xml:space="preserve"> </w:t>
      </w:r>
      <w:r>
        <w:rPr>
          <w:lang w:val="ru-RU"/>
        </w:rPr>
        <w:t>транцевый</w:t>
      </w:r>
      <w:r>
        <w:rPr/>
        <w:t xml:space="preserve"> </w:t>
      </w:r>
      <w:r>
        <w:rPr>
          <w:lang w:val="ru-RU"/>
        </w:rPr>
        <w:t>кронштейн</w:t>
      </w:r>
      <w:bookmarkEnd w:id="3"/>
      <w:r>
        <w:rPr/>
        <w:t xml:space="preserve"> </w:t>
      </w:r>
    </w:p>
    <w:p>
      <w:pPr>
        <w:pStyle w:val="Style9"/>
        <w:rPr>
          <w:lang w:val="ru-RU"/>
        </w:rPr>
      </w:pPr>
      <w:r>
        <w:rPr>
          <w:lang w:val="ru-RU"/>
        </w:rPr>
        <w:t>8. Осмотреть и проверить палец-фиксатор  угла наклона, втулку нижнего шарнирного пальца и анод.</w:t>
      </w:r>
    </w:p>
    <w:p>
      <w:pPr>
        <w:pStyle w:val="Normal"/>
        <w:jc w:val="center"/>
        <w:rPr>
          <w:sz w:val="24"/>
          <w:lang w:val="en-US"/>
        </w:rPr>
      </w:pPr>
      <w:r>
        <w:rPr>
          <w:sz w:val="24"/>
          <w:lang w:val="en-US"/>
        </w:rPr>
        <w:drawing>
          <wp:inline distT="0" distB="0" distL="0" distR="0">
            <wp:extent cx="3533140" cy="1818640"/>
            <wp:effectExtent l="0" t="0" r="0" b="0"/>
            <wp:docPr id="437" name="Image4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417" descr=""/>
                    <pic:cNvPicPr>
                      <a:picLocks noChangeAspect="1" noChangeArrowheads="1"/>
                    </pic:cNvPicPr>
                  </pic:nvPicPr>
                  <pic:blipFill>
                    <a:blip r:embed="rId487"/>
                    <a:srcRect l="-10" t="-20" r="-10" b="-20"/>
                    <a:stretch>
                      <a:fillRect/>
                    </a:stretch>
                  </pic:blipFill>
                  <pic:spPr bwMode="auto">
                    <a:xfrm>
                      <a:off x="0" y="0"/>
                      <a:ext cx="3533140" cy="181864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Провод «масса»  </w:t>
            </w:r>
          </w:p>
          <w:p>
            <w:pPr>
              <w:pStyle w:val="Style8"/>
              <w:rPr/>
            </w:pPr>
            <w:r>
              <w:rPr/>
              <w:t>b</w:t>
            </w:r>
            <w:r>
              <w:rPr>
                <w:lang w:val="ru-RU"/>
              </w:rPr>
              <w:t xml:space="preserve"> – Болт (</w:t>
            </w:r>
            <w:r>
              <w:rPr/>
              <w:t>M</w:t>
            </w:r>
            <w:r>
              <w:rPr>
                <w:lang w:val="ru-RU"/>
              </w:rPr>
              <w:t xml:space="preserve">6 </w:t>
            </w:r>
            <w:r>
              <w:rPr/>
              <w:t>x</w:t>
            </w:r>
            <w:r>
              <w:rPr>
                <w:lang w:val="ru-RU"/>
              </w:rPr>
              <w:t xml:space="preserve"> 16) </w:t>
            </w:r>
          </w:p>
          <w:p>
            <w:pPr>
              <w:pStyle w:val="Style8"/>
              <w:rPr/>
            </w:pPr>
            <w:r>
              <w:rPr/>
              <w:t xml:space="preserve">c – </w:t>
            </w:r>
            <w:r>
              <w:rPr>
                <w:lang w:val="ru-RU"/>
              </w:rPr>
              <w:t xml:space="preserve">Анод </w:t>
            </w:r>
          </w:p>
          <w:p>
            <w:pPr>
              <w:pStyle w:val="Style8"/>
              <w:rPr/>
            </w:pPr>
            <w:r>
              <w:rPr/>
            </w:r>
          </w:p>
        </w:tc>
        <w:tc>
          <w:tcPr>
            <w:tcW w:w="5211" w:type="dxa"/>
            <w:tcBorders/>
          </w:tcPr>
          <w:p>
            <w:pPr>
              <w:pStyle w:val="Style8"/>
              <w:rPr/>
            </w:pPr>
            <w:r>
              <w:rPr/>
              <w:t>d</w:t>
            </w:r>
            <w:r>
              <w:rPr>
                <w:lang w:val="ru-RU"/>
              </w:rPr>
              <w:t xml:space="preserve"> – Втулка нижнего шарнирного пальца </w:t>
            </w:r>
          </w:p>
          <w:p>
            <w:pPr>
              <w:pStyle w:val="Style8"/>
              <w:rPr/>
            </w:pPr>
            <w:r>
              <w:rPr/>
              <w:t>e</w:t>
            </w:r>
            <w:r>
              <w:rPr>
                <w:lang w:val="ru-RU"/>
              </w:rPr>
              <w:t xml:space="preserve"> – Палец-фиксатор угла наклона </w:t>
            </w:r>
          </w:p>
        </w:tc>
      </w:tr>
    </w:tbl>
    <w:p>
      <w:pPr>
        <w:pStyle w:val="Heading5"/>
        <w:ind w:hanging="0" w:left="0"/>
        <w:rPr>
          <w:lang w:val="en-US"/>
        </w:rPr>
      </w:pPr>
      <w:r>
        <w:rPr/>
        <w:t xml:space="preserve">УСТАНОВКА ЛЕВОБОРТНОГО КРОНШТЕЙНА </w:t>
      </w:r>
    </w:p>
    <w:p>
      <w:pPr>
        <w:pStyle w:val="Style9"/>
        <w:rPr>
          <w:lang w:val="ru-RU"/>
        </w:rPr>
      </w:pPr>
      <w:r>
        <w:rPr>
          <w:lang w:val="ru-RU"/>
        </w:rPr>
        <w:t>1.</w:t>
        <w:tab/>
        <w:t>Установить нижнюю шарнирную втулку.</w:t>
      </w:r>
    </w:p>
    <w:p>
      <w:pPr>
        <w:pStyle w:val="Style9"/>
        <w:rPr>
          <w:lang w:val="ru-RU"/>
        </w:rPr>
      </w:pPr>
      <w:r>
        <w:rPr>
          <w:lang w:val="ru-RU"/>
        </w:rPr>
        <w:t>2.</w:t>
        <w:tab/>
        <w:t>Установить палец-фиксатор угла наклона. Затянуть контргайку до указанного усилия.</w:t>
      </w:r>
      <w:r>
        <w:br w:type="page"/>
      </w:r>
    </w:p>
    <w:p>
      <w:pPr>
        <w:pStyle w:val="Style9"/>
        <w:rPr>
          <w:lang w:val="ru-RU"/>
        </w:rPr>
      </w:pPr>
      <w:r>
        <w:rPr>
          <w:lang w:val="ru-RU"/>
        </w:rPr>
        <w:t>3. Установить анод и провод «масса». Затянуть болт анода до указанного усилия.</w:t>
      </w:r>
    </w:p>
    <w:p>
      <w:pPr>
        <w:pStyle w:val="Normal"/>
        <w:jc w:val="center"/>
        <w:rPr>
          <w:sz w:val="24"/>
          <w:lang w:val="en-US"/>
        </w:rPr>
      </w:pPr>
      <w:r>
        <w:rPr>
          <w:sz w:val="24"/>
          <w:lang w:val="en-US"/>
        </w:rPr>
        <w:drawing>
          <wp:inline distT="0" distB="0" distL="0" distR="0">
            <wp:extent cx="3475355" cy="1779905"/>
            <wp:effectExtent l="0" t="0" r="0" b="0"/>
            <wp:docPr id="438" name="Image4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418" descr=""/>
                    <pic:cNvPicPr>
                      <a:picLocks noChangeAspect="1" noChangeArrowheads="1"/>
                    </pic:cNvPicPr>
                  </pic:nvPicPr>
                  <pic:blipFill>
                    <a:blip r:embed="rId488"/>
                    <a:srcRect l="-10" t="-20" r="-10" b="-20"/>
                    <a:stretch>
                      <a:fillRect/>
                    </a:stretch>
                  </pic:blipFill>
                  <pic:spPr bwMode="auto">
                    <a:xfrm>
                      <a:off x="0" y="0"/>
                      <a:ext cx="3475355" cy="17799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Провод «масса»  </w:t>
            </w:r>
          </w:p>
          <w:p>
            <w:pPr>
              <w:pStyle w:val="Style8"/>
              <w:rPr/>
            </w:pPr>
            <w:r>
              <w:rPr/>
              <w:t>b</w:t>
            </w:r>
            <w:r>
              <w:rPr>
                <w:lang w:val="ru-RU"/>
              </w:rPr>
              <w:t xml:space="preserve"> – Болт (</w:t>
            </w:r>
            <w:r>
              <w:rPr/>
              <w:t>M</w:t>
            </w:r>
            <w:r>
              <w:rPr>
                <w:lang w:val="ru-RU"/>
              </w:rPr>
              <w:t xml:space="preserve">6 </w:t>
            </w:r>
            <w:r>
              <w:rPr/>
              <w:t>x</w:t>
            </w:r>
            <w:r>
              <w:rPr>
                <w:lang w:val="ru-RU"/>
              </w:rPr>
              <w:t xml:space="preserve"> 16) </w:t>
            </w:r>
          </w:p>
          <w:p>
            <w:pPr>
              <w:pStyle w:val="Style8"/>
              <w:rPr/>
            </w:pPr>
            <w:r>
              <w:rPr/>
              <w:t>c</w:t>
            </w:r>
            <w:r>
              <w:rPr>
                <w:lang w:val="ru-RU"/>
              </w:rPr>
              <w:t xml:space="preserve"> – Анод </w:t>
            </w:r>
          </w:p>
        </w:tc>
        <w:tc>
          <w:tcPr>
            <w:tcW w:w="5211" w:type="dxa"/>
            <w:tcBorders/>
          </w:tcPr>
          <w:p>
            <w:pPr>
              <w:pStyle w:val="Style8"/>
              <w:rPr/>
            </w:pPr>
            <w:r>
              <w:rPr/>
              <w:t>d</w:t>
            </w:r>
            <w:r>
              <w:rPr>
                <w:lang w:val="ru-RU"/>
              </w:rPr>
              <w:t xml:space="preserve"> – Втулка нижнего шарнирного пальца </w:t>
            </w:r>
          </w:p>
          <w:p>
            <w:pPr>
              <w:pStyle w:val="Style8"/>
              <w:rPr/>
            </w:pPr>
            <w:r>
              <w:rPr/>
              <w:t>e</w:t>
            </w:r>
            <w:r>
              <w:rPr>
                <w:lang w:val="ru-RU"/>
              </w:rPr>
              <w:t xml:space="preserve"> – Палец-фиксатор угла наклона </w:t>
            </w:r>
          </w:p>
        </w:tc>
      </w:tr>
    </w:tbl>
    <w:p>
      <w:pPr>
        <w:pStyle w:val="Normal"/>
        <w:jc w:val="center"/>
        <w:rPr>
          <w:lang w:val="en-US"/>
        </w:rPr>
      </w:pPr>
      <w:r>
        <w:rPr>
          <w:lang w:val="en-US"/>
        </w:rPr>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анода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пальца-фиксатора угла наклона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4.</w:t>
        <w:tab/>
        <w:t>Частично установить транцевый кронштейн в трубу механизма наклона.</w:t>
      </w:r>
    </w:p>
    <w:p>
      <w:pPr>
        <w:pStyle w:val="Style9"/>
        <w:rPr/>
      </w:pPr>
      <w:r>
        <w:rPr>
          <w:lang w:val="ru-RU"/>
        </w:rPr>
        <w:t>5.</w:t>
        <w:tab/>
        <w:t xml:space="preserve">Закрепить жгут проводки системы </w:t>
      </w:r>
      <w:r>
        <w:rPr/>
        <w:t>Power</w:t>
      </w:r>
      <w:r>
        <w:rPr>
          <w:lang w:val="ru-RU"/>
        </w:rPr>
        <w:t xml:space="preserve"> </w:t>
      </w:r>
      <w:r>
        <w:rPr/>
        <w:t>Tilt</w:t>
      </w:r>
      <w:r>
        <w:rPr>
          <w:lang w:val="ru-RU"/>
        </w:rPr>
        <w:t xml:space="preserve"> к боковой стороне левобортного транцевого кронштейна двумя кабельными стяжками.</w:t>
      </w:r>
    </w:p>
    <w:p>
      <w:pPr>
        <w:pStyle w:val="Style9"/>
        <w:rPr/>
      </w:pPr>
      <w:r>
        <w:rPr>
          <w:lang w:val="ru-RU"/>
        </w:rPr>
        <w:t>6.</w:t>
        <w:tab/>
        <w:t xml:space="preserve">Проложить жгут системы </w:t>
      </w:r>
      <w:r>
        <w:rPr/>
        <w:t>Power</w:t>
      </w:r>
      <w:r>
        <w:rPr>
          <w:lang w:val="ru-RU"/>
        </w:rPr>
        <w:t xml:space="preserve"> </w:t>
      </w:r>
      <w:r>
        <w:rPr/>
        <w:t>Tilt</w:t>
      </w:r>
      <w:r>
        <w:rPr>
          <w:lang w:val="ru-RU"/>
        </w:rPr>
        <w:t xml:space="preserve"> через нижний обтекатель.</w:t>
      </w:r>
    </w:p>
    <w:p>
      <w:pPr>
        <w:pStyle w:val="Style9"/>
        <w:rPr>
          <w:lang w:val="ru-RU"/>
        </w:rPr>
      </w:pPr>
      <w:r>
        <w:rPr>
          <w:lang w:val="ru-RU"/>
        </w:rPr>
        <w:t>7.</w:t>
        <w:tab/>
        <w:t xml:space="preserve">Совместить нижний шарнирный палец с втулкой левобортного транцевого кронштейна и насадить транцевый кронштейн на нижний шарнирный палец. </w:t>
      </w:r>
    </w:p>
    <w:p>
      <w:pPr>
        <w:pStyle w:val="Normal"/>
        <w:jc w:val="center"/>
        <w:rPr>
          <w:sz w:val="24"/>
          <w:lang w:val="en-US"/>
        </w:rPr>
      </w:pPr>
      <w:r>
        <w:rPr>
          <w:sz w:val="24"/>
          <w:lang w:val="en-US"/>
        </w:rPr>
        <w:drawing>
          <wp:inline distT="0" distB="0" distL="0" distR="0">
            <wp:extent cx="3294380" cy="2342515"/>
            <wp:effectExtent l="0" t="0" r="0" b="0"/>
            <wp:docPr id="439" name="Image4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19" descr=""/>
                    <pic:cNvPicPr>
                      <a:picLocks noChangeAspect="1" noChangeArrowheads="1"/>
                    </pic:cNvPicPr>
                  </pic:nvPicPr>
                  <pic:blipFill>
                    <a:blip r:embed="rId489"/>
                    <a:srcRect l="-11" t="-15" r="-11" b="-15"/>
                    <a:stretch>
                      <a:fillRect/>
                    </a:stretch>
                  </pic:blipFill>
                  <pic:spPr bwMode="auto">
                    <a:xfrm>
                      <a:off x="0" y="0"/>
                      <a:ext cx="3294380" cy="2342515"/>
                    </a:xfrm>
                    <a:prstGeom prst="rect">
                      <a:avLst/>
                    </a:prstGeom>
                  </pic:spPr>
                </pic:pic>
              </a:graphicData>
            </a:graphic>
          </wp:inline>
        </w:drawing>
      </w:r>
    </w:p>
    <w:p>
      <w:pPr>
        <w:pStyle w:val="Style8"/>
        <w:rPr/>
      </w:pPr>
      <w:r>
        <w:rPr/>
        <w:t>a</w:t>
      </w:r>
      <w:r>
        <w:rPr>
          <w:lang w:val="ru-RU"/>
        </w:rPr>
        <w:t xml:space="preserve"> – Нижний шарнирный палец</w:t>
      </w:r>
    </w:p>
    <w:p>
      <w:pPr>
        <w:pStyle w:val="Style8"/>
        <w:rPr/>
      </w:pPr>
      <w:r>
        <w:rPr/>
        <w:t>b</w:t>
      </w:r>
      <w:r>
        <w:rPr>
          <w:lang w:val="ru-RU"/>
        </w:rPr>
        <w:t xml:space="preserve"> – Втулка транцевого кронштейна </w:t>
      </w:r>
    </w:p>
    <w:p>
      <w:pPr>
        <w:pStyle w:val="Style9"/>
        <w:rPr>
          <w:lang w:val="ru-RU"/>
        </w:rPr>
      </w:pPr>
      <w:r>
        <w:rPr>
          <w:lang w:val="ru-RU"/>
        </w:rPr>
        <w:t>8.</w:t>
        <w:tab/>
        <w:t>Установить болт нижнего шарнирного пальца.  Затянуть болт до указанного усилия.</w:t>
      </w:r>
    </w:p>
    <w:p>
      <w:pPr>
        <w:pStyle w:val="Style9"/>
        <w:rPr/>
      </w:pPr>
      <w:r>
        <w:rPr>
          <w:lang w:val="ru-RU"/>
        </w:rPr>
        <w:t>9.</w:t>
        <w:tab/>
        <w:t>Смазать пластмассовую шайбу на трубе механизма наклона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Style9"/>
        <w:rPr>
          <w:lang w:val="ru-RU"/>
        </w:rPr>
      </w:pPr>
      <w:r>
        <w:rPr>
          <w:lang w:val="ru-RU"/>
        </w:rPr>
        <w:t>10.</w:t>
        <w:tab/>
        <w:t>Установить контргайку трубы механизма наклона. Затянуть контргайку до указанного усилия.</w:t>
      </w:r>
      <w:r>
        <w:br w:type="page"/>
      </w:r>
    </w:p>
    <w:p>
      <w:pPr>
        <w:pStyle w:val="Style9"/>
        <w:rPr/>
      </w:pPr>
      <w:r>
        <w:rPr/>
        <w:t xml:space="preserve">11. </w:t>
      </w:r>
      <w:r>
        <w:rPr>
          <w:lang w:val="ru-RU"/>
        </w:rPr>
        <w:t>Установить крышку</w:t>
      </w:r>
      <w:r>
        <w:rPr/>
        <w:t>.</w:t>
      </w:r>
    </w:p>
    <w:p>
      <w:pPr>
        <w:pStyle w:val="Normal"/>
        <w:jc w:val="center"/>
        <w:rPr>
          <w:sz w:val="24"/>
          <w:lang w:val="en-US"/>
        </w:rPr>
      </w:pPr>
      <w:r>
        <w:rPr>
          <w:sz w:val="24"/>
          <w:lang w:val="en-US"/>
        </w:rPr>
        <w:drawing>
          <wp:inline distT="0" distB="0" distL="0" distR="0">
            <wp:extent cx="1933575" cy="2770505"/>
            <wp:effectExtent l="0" t="0" r="0" b="0"/>
            <wp:docPr id="440" name="Image4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420" descr=""/>
                    <pic:cNvPicPr>
                      <a:picLocks noChangeAspect="1" noChangeArrowheads="1"/>
                    </pic:cNvPicPr>
                  </pic:nvPicPr>
                  <pic:blipFill>
                    <a:blip r:embed="rId490"/>
                    <a:srcRect l="-19" t="-13" r="-19" b="-13"/>
                    <a:stretch>
                      <a:fillRect/>
                    </a:stretch>
                  </pic:blipFill>
                  <pic:spPr bwMode="auto">
                    <a:xfrm>
                      <a:off x="0" y="0"/>
                      <a:ext cx="1933575" cy="2770505"/>
                    </a:xfrm>
                    <a:prstGeom prst="rect">
                      <a:avLst/>
                    </a:prstGeom>
                  </pic:spPr>
                </pic:pic>
              </a:graphicData>
            </a:graphic>
          </wp:inline>
        </w:drawing>
      </w:r>
    </w:p>
    <w:p>
      <w:pPr>
        <w:pStyle w:val="Style8"/>
        <w:rPr/>
      </w:pPr>
      <w:r>
        <w:rPr/>
        <w:t>a</w:t>
      </w:r>
      <w:r>
        <w:rPr>
          <w:lang w:val="ru-RU"/>
        </w:rPr>
        <w:t xml:space="preserve"> – Крышка</w:t>
      </w:r>
    </w:p>
    <w:p>
      <w:pPr>
        <w:pStyle w:val="Style8"/>
        <w:rPr/>
      </w:pPr>
      <w:r>
        <w:rPr/>
        <w:t>b</w:t>
      </w:r>
      <w:r>
        <w:rPr>
          <w:lang w:val="ru-RU"/>
        </w:rPr>
        <w:t xml:space="preserve"> - Контргайка</w:t>
      </w:r>
    </w:p>
    <w:p>
      <w:pPr>
        <w:pStyle w:val="Style8"/>
        <w:rPr/>
      </w:pPr>
      <w:r>
        <w:rPr/>
        <w:t>c</w:t>
      </w:r>
      <w:r>
        <w:rPr>
          <w:lang w:val="ru-RU"/>
        </w:rPr>
        <w:t xml:space="preserve"> – Кабельные стяжки (2)</w:t>
      </w:r>
    </w:p>
    <w:p>
      <w:pPr>
        <w:pStyle w:val="Style8"/>
        <w:rPr/>
      </w:pPr>
      <w:r>
        <w:rPr/>
        <w:t>d</w:t>
      </w:r>
      <w:r>
        <w:rPr>
          <w:lang w:val="ru-RU"/>
        </w:rPr>
        <w:t xml:space="preserve"> – Палец-фиксатор угла наклона, контргайка и шайба </w:t>
      </w:r>
    </w:p>
    <w:p>
      <w:pPr>
        <w:pStyle w:val="Style8"/>
        <w:rPr/>
      </w:pPr>
      <w:r>
        <w:rPr/>
        <w:t>e</w:t>
      </w:r>
      <w:r>
        <w:rPr>
          <w:lang w:val="ru-RU"/>
        </w:rPr>
        <w:t xml:space="preserve"> – Болт нижнего шарнирного пальца (</w:t>
      </w:r>
      <w:r>
        <w:rPr/>
        <w:t>M</w:t>
      </w:r>
      <w:r>
        <w:rPr>
          <w:lang w:val="ru-RU"/>
        </w:rPr>
        <w:t xml:space="preserve">8 </w:t>
      </w:r>
      <w:r>
        <w:rPr/>
        <w:t>x</w:t>
      </w:r>
      <w:r>
        <w:rPr>
          <w:lang w:val="ru-RU"/>
        </w:rPr>
        <w:t xml:space="preserve"> 20) и шайба </w:t>
      </w:r>
    </w:p>
    <w:p>
      <w:pPr>
        <w:pStyle w:val="Style8"/>
        <w:rPr/>
      </w:pPr>
      <w:r>
        <w:rPr/>
        <w:t>f</w:t>
      </w:r>
      <w:r>
        <w:rPr>
          <w:lang w:val="ru-RU"/>
        </w:rPr>
        <w:t xml:space="preserve"> – Болт провода «масса»</w:t>
      </w:r>
    </w:p>
    <w:p>
      <w:pPr>
        <w:pStyle w:val="Style8"/>
        <w:rPr/>
      </w:pPr>
      <w:r>
        <w:rPr/>
        <w:t>g</w:t>
      </w:r>
      <w:r>
        <w:rPr>
          <w:lang w:val="ru-RU"/>
        </w:rPr>
        <w:t xml:space="preserve"> – Левобортный транцевый кронштейн</w:t>
      </w:r>
    </w:p>
    <w:p>
      <w:pPr>
        <w:pStyle w:val="Style8"/>
        <w:rPr>
          <w:lang w:val="ru-RU"/>
        </w:rPr>
      </w:pPr>
      <w:r>
        <w:rPr>
          <w:lang w:val="ru-RU"/>
        </w:rPr>
      </w:r>
    </w:p>
    <w:tbl>
      <w:tblPr>
        <w:tblW w:w="9354" w:type="dxa"/>
        <w:jc w:val="left"/>
        <w:tblInd w:w="850" w:type="dxa"/>
        <w:tblLayout w:type="fixed"/>
        <w:tblCellMar>
          <w:top w:w="0" w:type="dxa"/>
          <w:left w:w="40" w:type="dxa"/>
          <w:bottom w:w="0" w:type="dxa"/>
          <w:right w:w="40" w:type="dxa"/>
        </w:tblCellMar>
      </w:tblPr>
      <w:tblGrid>
        <w:gridCol w:w="1772"/>
        <w:gridCol w:w="2745"/>
        <w:gridCol w:w="2745"/>
        <w:gridCol w:w="2092"/>
      </w:tblGrid>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sz w:val="18"/>
                <w:lang w:val="en-US"/>
              </w:rPr>
              <w:drawing>
                <wp:inline distT="0" distB="0" distL="0" distR="0">
                  <wp:extent cx="515620" cy="200025"/>
                  <wp:effectExtent l="0" t="0" r="0" b="0"/>
                  <wp:docPr id="441" name="Image4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421" descr=""/>
                          <pic:cNvPicPr>
                            <a:picLocks noChangeAspect="1" noChangeArrowheads="1"/>
                          </pic:cNvPicPr>
                        </pic:nvPicPr>
                        <pic:blipFill>
                          <a:blip r:embed="rId491"/>
                          <a:srcRect l="-70" t="-180" r="-70" b="-180"/>
                          <a:stretch>
                            <a:fillRect/>
                          </a:stretch>
                        </pic:blipFill>
                        <pic:spPr bwMode="auto">
                          <a:xfrm>
                            <a:off x="0" y="0"/>
                            <a:ext cx="515620" cy="20002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Шайба трубы механизма наклона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68"/>
        <w:gridCol w:w="1176"/>
        <w:gridCol w:w="1165"/>
        <w:gridCol w:w="1145"/>
      </w:tblGrid>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bCs/>
                <w:color w:val="000000"/>
                <w:sz w:val="18"/>
              </w:rPr>
              <w:t>Н-м</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26"/>
              <w:jc w:val="right"/>
              <w:rPr>
                <w:rFonts w:cs="Arial"/>
                <w:b/>
                <w:sz w:val="18"/>
              </w:rPr>
            </w:pPr>
            <w:r>
              <w:rPr>
                <w:rFonts w:cs="Arial"/>
                <w:b/>
                <w:color w:val="000000"/>
                <w:sz w:val="18"/>
              </w:rPr>
              <w:t>фунт.-фут.</w:t>
            </w:r>
          </w:p>
        </w:tc>
      </w:tr>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нижнего шарнирного пальца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13</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sz w:val="18"/>
                <w:lang w:val="en-US"/>
              </w:rPr>
            </w:pPr>
            <w:r>
              <w:rPr>
                <w:rFonts w:cs="Arial"/>
                <w:bCs/>
                <w:color w:val="000000"/>
                <w:sz w:val="18"/>
                <w:lang w:val="en-US"/>
              </w:rPr>
              <w:t>115</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трубы механизма наклона </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color w:val="000000"/>
                <w:sz w:val="18"/>
                <w:lang w:val="en-US"/>
              </w:rPr>
              <w:t>25.5</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12"/>
              <w:jc w:val="right"/>
              <w:rPr>
                <w:rFonts w:cs="Arial"/>
                <w:sz w:val="18"/>
                <w:lang w:val="en-US"/>
              </w:rPr>
            </w:pPr>
            <w:r>
              <w:rPr>
                <w:rFonts w:cs="Arial"/>
                <w:color w:val="000000"/>
                <w:sz w:val="18"/>
                <w:lang w:val="en-US"/>
              </w:rPr>
              <w:t>19</w:t>
            </w:r>
          </w:p>
        </w:tc>
      </w:tr>
    </w:tbl>
    <w:p>
      <w:pPr>
        <w:pStyle w:val="Style9"/>
        <w:rPr/>
      </w:pPr>
      <w:r>
        <w:rPr>
          <w:lang w:val="ru-RU"/>
        </w:rPr>
        <w:t xml:space="preserve">12. Установить синий и зеленый провода системы </w:t>
      </w:r>
      <w:r>
        <w:rPr/>
        <w:t>Power</w:t>
      </w:r>
      <w:r>
        <w:rPr>
          <w:lang w:val="ru-RU"/>
        </w:rPr>
        <w:t xml:space="preserve"> </w:t>
      </w:r>
      <w:r>
        <w:rPr/>
        <w:t>Tilt</w:t>
      </w:r>
      <w:r>
        <w:rPr>
          <w:lang w:val="ru-RU"/>
        </w:rPr>
        <w:t xml:space="preserve"> и подсоединить к соленоиду системы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3267075" cy="1875790"/>
            <wp:effectExtent l="0" t="0" r="0" b="0"/>
            <wp:docPr id="442" name="Image4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422" descr=""/>
                    <pic:cNvPicPr>
                      <a:picLocks noChangeAspect="1" noChangeArrowheads="1"/>
                    </pic:cNvPicPr>
                  </pic:nvPicPr>
                  <pic:blipFill>
                    <a:blip r:embed="rId492"/>
                    <a:srcRect l="-11" t="-19" r="-11" b="-19"/>
                    <a:stretch>
                      <a:fillRect/>
                    </a:stretch>
                  </pic:blipFill>
                  <pic:spPr bwMode="auto">
                    <a:xfrm>
                      <a:off x="0" y="0"/>
                      <a:ext cx="3267075" cy="187579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260" w:right="0"/>
              <w:jc w:val="left"/>
              <w:rPr/>
            </w:pPr>
            <w:r>
              <w:rPr/>
              <w:t>a</w:t>
            </w:r>
            <w:r>
              <w:rPr>
                <w:lang w:val="ru-RU"/>
              </w:rPr>
              <w:t xml:space="preserve"> – Положительная клемма – красный провод </w:t>
            </w:r>
          </w:p>
          <w:p>
            <w:pPr>
              <w:pStyle w:val="Style8"/>
              <w:ind w:left="1260" w:right="0"/>
              <w:jc w:val="left"/>
              <w:rPr/>
            </w:pPr>
            <w:r>
              <w:rPr/>
              <w:t>b</w:t>
            </w:r>
            <w:r>
              <w:rPr>
                <w:lang w:val="ru-RU"/>
              </w:rPr>
              <w:t xml:space="preserve"> – Клемма реле наклона вверх – синий провод</w:t>
            </w:r>
          </w:p>
        </w:tc>
        <w:tc>
          <w:tcPr>
            <w:tcW w:w="5211" w:type="dxa"/>
            <w:tcBorders/>
          </w:tcPr>
          <w:p>
            <w:pPr>
              <w:pStyle w:val="Style8"/>
              <w:ind w:left="730" w:right="0"/>
              <w:jc w:val="left"/>
              <w:rPr/>
            </w:pPr>
            <w:r>
              <w:rPr/>
              <w:t>c</w:t>
            </w:r>
            <w:r>
              <w:rPr>
                <w:lang w:val="ru-RU"/>
              </w:rPr>
              <w:t xml:space="preserve"> – Клемма «масса» - черный провод  </w:t>
            </w:r>
          </w:p>
          <w:p>
            <w:pPr>
              <w:pStyle w:val="Style8"/>
              <w:ind w:left="730" w:right="0"/>
              <w:jc w:val="left"/>
              <w:rPr/>
            </w:pPr>
            <w:r>
              <w:rPr/>
              <w:t>d</w:t>
            </w:r>
            <w:r>
              <w:rPr>
                <w:lang w:val="ru-RU"/>
              </w:rPr>
              <w:t xml:space="preserve"> – Клемма реле наклона вниз – зеленый провод </w:t>
            </w:r>
          </w:p>
        </w:tc>
      </w:tr>
    </w:tbl>
    <w:p>
      <w:pPr>
        <w:pStyle w:val="Heading5"/>
        <w:ind w:hanging="0" w:left="0"/>
        <w:rPr/>
      </w:pPr>
      <w:r>
        <w:rPr/>
        <w:t xml:space="preserve">ДЕМОНТАЖ ПРАВОБОРТНОГО КРОНШТЕЙНА </w:t>
      </w:r>
    </w:p>
    <w:p>
      <w:pPr>
        <w:pStyle w:val="Style9"/>
        <w:rPr/>
      </w:pPr>
      <w:r>
        <w:rPr>
          <w:lang w:val="ru-RU"/>
        </w:rPr>
        <w:t xml:space="preserve">1. Снять нижний шарнирный болт системы </w:t>
      </w:r>
      <w:r>
        <w:rPr/>
        <w:t>Power</w:t>
      </w:r>
      <w:r>
        <w:rPr>
          <w:lang w:val="ru-RU"/>
        </w:rPr>
        <w:t xml:space="preserve"> </w:t>
      </w:r>
      <w:r>
        <w:rPr/>
        <w:t>Tilt</w:t>
      </w:r>
      <w:r>
        <w:rPr>
          <w:lang w:val="ru-RU"/>
        </w:rPr>
        <w:t>.</w:t>
      </w:r>
      <w:r>
        <w:br w:type="page"/>
      </w:r>
    </w:p>
    <w:p>
      <w:pPr>
        <w:pStyle w:val="Style9"/>
        <w:rPr>
          <w:lang w:val="ru-RU"/>
        </w:rPr>
      </w:pPr>
      <w:r>
        <w:rPr>
          <w:lang w:val="ru-RU"/>
        </w:rPr>
        <w:t>2.</w:t>
        <w:tab/>
        <w:t xml:space="preserve">Установить болт крепления провода «масса». </w:t>
      </w:r>
    </w:p>
    <w:p>
      <w:pPr>
        <w:pStyle w:val="Style9"/>
        <w:rPr>
          <w:lang w:val="ru-RU"/>
        </w:rPr>
      </w:pPr>
      <w:r>
        <w:rPr>
          <w:lang w:val="ru-RU"/>
        </w:rPr>
        <w:t>3.</w:t>
        <w:tab/>
        <w:t>Снять левобортную крышку трубы механизма наклона.</w:t>
      </w:r>
    </w:p>
    <w:p>
      <w:pPr>
        <w:pStyle w:val="Style9"/>
        <w:rPr>
          <w:lang w:val="ru-RU"/>
        </w:rPr>
      </w:pPr>
      <w:r>
        <w:rPr>
          <w:lang w:val="ru-RU"/>
        </w:rPr>
        <w:t>4.</w:t>
        <w:tab/>
        <w:t>Ослабить контргайку.</w:t>
      </w:r>
    </w:p>
    <w:p>
      <w:pPr>
        <w:pStyle w:val="Style9"/>
        <w:rPr>
          <w:lang w:val="ru-RU"/>
        </w:rPr>
      </w:pPr>
      <w:r>
        <w:rPr>
          <w:lang w:val="ru-RU"/>
        </w:rPr>
        <w:t>5.</w:t>
        <w:tab/>
        <w:t>Протолкнуть трубу механизма наклона к правобортной стороне для того, чтобы иметь возможность снять правобортную гайку.</w:t>
      </w:r>
    </w:p>
    <w:p>
      <w:pPr>
        <w:pStyle w:val="Style9"/>
        <w:rPr>
          <w:lang w:val="ru-RU"/>
        </w:rPr>
      </w:pPr>
      <w:r>
        <w:rPr>
          <w:lang w:val="ru-RU"/>
        </w:rPr>
        <w:t>6.</w:t>
        <w:tab/>
        <w:t>Снять крышку трубы механизма наклона и гайку.</w:t>
      </w:r>
    </w:p>
    <w:p>
      <w:pPr>
        <w:pStyle w:val="Style9"/>
        <w:rPr>
          <w:lang w:val="ru-RU"/>
        </w:rPr>
      </w:pPr>
      <w:r>
        <w:rPr>
          <w:lang w:val="ru-RU"/>
        </w:rPr>
        <w:t>7.</w:t>
        <w:tab/>
        <w:t>Снять правобортный транцевый кронштейн.</w:t>
      </w:r>
    </w:p>
    <w:p>
      <w:pPr>
        <w:pStyle w:val="Normal"/>
        <w:jc w:val="center"/>
        <w:rPr>
          <w:sz w:val="24"/>
          <w:lang w:val="en-US"/>
        </w:rPr>
      </w:pPr>
      <w:r>
        <w:rPr>
          <w:sz w:val="24"/>
          <w:lang w:val="en-US"/>
        </w:rPr>
        <w:drawing>
          <wp:inline distT="0" distB="0" distL="0" distR="0">
            <wp:extent cx="2400300" cy="2762250"/>
            <wp:effectExtent l="0" t="0" r="0" b="0"/>
            <wp:docPr id="443" name="Image4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23" descr=""/>
                    <pic:cNvPicPr>
                      <a:picLocks noChangeAspect="1" noChangeArrowheads="1"/>
                    </pic:cNvPicPr>
                  </pic:nvPicPr>
                  <pic:blipFill>
                    <a:blip r:embed="rId493"/>
                    <a:srcRect l="-15" t="-13" r="-15" b="-13"/>
                    <a:stretch>
                      <a:fillRect/>
                    </a:stretch>
                  </pic:blipFill>
                  <pic:spPr bwMode="auto">
                    <a:xfrm>
                      <a:off x="0" y="0"/>
                      <a:ext cx="2400300" cy="2762250"/>
                    </a:xfrm>
                    <a:prstGeom prst="rect">
                      <a:avLst/>
                    </a:prstGeom>
                  </pic:spPr>
                </pic:pic>
              </a:graphicData>
            </a:graphic>
          </wp:inline>
        </w:drawing>
      </w:r>
    </w:p>
    <w:p>
      <w:pPr>
        <w:pStyle w:val="Style8"/>
        <w:rPr/>
      </w:pPr>
      <w:r>
        <w:rPr/>
        <w:t xml:space="preserve">a – </w:t>
      </w:r>
      <w:r>
        <w:rPr>
          <w:lang w:val="ru-RU"/>
        </w:rPr>
        <w:t>Болт</w:t>
      </w:r>
      <w:r>
        <w:rPr/>
        <w:t xml:space="preserve"> </w:t>
      </w:r>
      <w:r>
        <w:rPr>
          <w:lang w:val="ru-RU"/>
        </w:rPr>
        <w:t>провода</w:t>
      </w:r>
      <w:r>
        <w:rPr/>
        <w:t xml:space="preserve"> «</w:t>
      </w:r>
      <w:r>
        <w:rPr>
          <w:lang w:val="ru-RU"/>
        </w:rPr>
        <w:t>масса</w:t>
      </w:r>
      <w:r>
        <w:rPr/>
        <w:t>»</w:t>
      </w:r>
    </w:p>
    <w:p>
      <w:pPr>
        <w:pStyle w:val="Style8"/>
        <w:rPr/>
      </w:pPr>
      <w:r>
        <w:rPr/>
        <w:t>b</w:t>
      </w:r>
      <w:r>
        <w:rPr>
          <w:lang w:val="ru-RU"/>
        </w:rPr>
        <w:t xml:space="preserve"> – Защитная пластина </w:t>
      </w:r>
    </w:p>
    <w:p>
      <w:pPr>
        <w:pStyle w:val="Style8"/>
        <w:rPr/>
      </w:pPr>
      <w:r>
        <w:rPr/>
        <w:t>c</w:t>
      </w:r>
      <w:r>
        <w:rPr>
          <w:lang w:val="ru-RU"/>
        </w:rPr>
        <w:t xml:space="preserve"> – Гайка </w:t>
      </w:r>
    </w:p>
    <w:p>
      <w:pPr>
        <w:pStyle w:val="Style8"/>
        <w:rPr/>
      </w:pPr>
      <w:r>
        <w:rPr/>
        <w:t>d</w:t>
      </w:r>
      <w:r>
        <w:rPr>
          <w:lang w:val="ru-RU"/>
        </w:rPr>
        <w:t xml:space="preserve"> - Крышка </w:t>
      </w:r>
    </w:p>
    <w:p>
      <w:pPr>
        <w:pStyle w:val="Style8"/>
        <w:rPr/>
      </w:pPr>
      <w:r>
        <w:rPr/>
        <w:t>e</w:t>
      </w:r>
      <w:r>
        <w:rPr>
          <w:lang w:val="ru-RU"/>
        </w:rPr>
        <w:t xml:space="preserve"> – Болт нижнего шарнирного пальца (</w:t>
      </w:r>
      <w:r>
        <w:rPr/>
        <w:t>M</w:t>
      </w:r>
      <w:r>
        <w:rPr>
          <w:lang w:val="ru-RU"/>
        </w:rPr>
        <w:t xml:space="preserve">8 </w:t>
      </w:r>
      <w:r>
        <w:rPr/>
        <w:t>x</w:t>
      </w:r>
      <w:r>
        <w:rPr>
          <w:lang w:val="ru-RU"/>
        </w:rPr>
        <w:t xml:space="preserve"> 20) и шайба </w:t>
      </w:r>
    </w:p>
    <w:p>
      <w:pPr>
        <w:pStyle w:val="Style8"/>
        <w:rPr/>
      </w:pPr>
      <w:r>
        <w:rPr/>
        <w:t>f</w:t>
      </w:r>
      <w:r>
        <w:rPr>
          <w:lang w:val="ru-RU"/>
        </w:rPr>
        <w:t xml:space="preserve"> – Палец-фиксатор наклона, контргайка и шайба </w:t>
      </w:r>
    </w:p>
    <w:p>
      <w:pPr>
        <w:pStyle w:val="Style9"/>
        <w:rPr>
          <w:lang w:val="ru-RU"/>
        </w:rPr>
      </w:pPr>
      <w:r>
        <w:rPr>
          <w:lang w:val="ru-RU"/>
        </w:rPr>
        <w:t>8. Осмотреть и проверить палец-фиксатор наклона, втулку нижнего шарнирного пальца и анод.</w:t>
      </w:r>
    </w:p>
    <w:p>
      <w:pPr>
        <w:pStyle w:val="Normal"/>
        <w:jc w:val="center"/>
        <w:rPr>
          <w:sz w:val="24"/>
          <w:lang w:val="en-US"/>
        </w:rPr>
      </w:pPr>
      <w:r>
        <w:rPr>
          <w:sz w:val="24"/>
          <w:lang w:val="en-US"/>
        </w:rPr>
        <w:drawing>
          <wp:inline distT="0" distB="0" distL="0" distR="0">
            <wp:extent cx="3867785" cy="1856740"/>
            <wp:effectExtent l="0" t="0" r="0" b="0"/>
            <wp:docPr id="444" name="Image4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424" descr=""/>
                    <pic:cNvPicPr>
                      <a:picLocks noChangeAspect="1" noChangeArrowheads="1"/>
                    </pic:cNvPicPr>
                  </pic:nvPicPr>
                  <pic:blipFill>
                    <a:blip r:embed="rId494"/>
                    <a:srcRect l="-9" t="-19" r="-9" b="-19"/>
                    <a:stretch>
                      <a:fillRect/>
                    </a:stretch>
                  </pic:blipFill>
                  <pic:spPr bwMode="auto">
                    <a:xfrm>
                      <a:off x="0" y="0"/>
                      <a:ext cx="3867785" cy="1856740"/>
                    </a:xfrm>
                    <a:prstGeom prst="rect">
                      <a:avLst/>
                    </a:prstGeom>
                  </pic:spPr>
                </pic:pic>
              </a:graphicData>
            </a:graphic>
          </wp:inline>
        </w:drawing>
      </w:r>
    </w:p>
    <w:p>
      <w:pPr>
        <w:pStyle w:val="Style8"/>
        <w:rPr/>
      </w:pPr>
      <w:r>
        <w:rPr/>
        <w:t xml:space="preserve">a – </w:t>
      </w:r>
      <w:r>
        <w:rPr>
          <w:lang w:val="ru-RU"/>
        </w:rPr>
        <w:t>Провод</w:t>
      </w:r>
      <w:r>
        <w:rPr/>
        <w:t xml:space="preserve"> «</w:t>
      </w:r>
      <w:r>
        <w:rPr>
          <w:lang w:val="ru-RU"/>
        </w:rPr>
        <w:t>масса</w:t>
      </w:r>
      <w:r>
        <w:rPr/>
        <w:t>»</w:t>
      </w:r>
    </w:p>
    <w:p>
      <w:pPr>
        <w:pStyle w:val="Style8"/>
        <w:rPr/>
      </w:pPr>
      <w:r>
        <w:rPr/>
        <w:t>b</w:t>
      </w:r>
      <w:r>
        <w:rPr>
          <w:lang w:val="ru-RU"/>
        </w:rPr>
        <w:t xml:space="preserve"> - Болт (</w:t>
      </w:r>
      <w:r>
        <w:rPr/>
        <w:t>M</w:t>
      </w:r>
      <w:r>
        <w:rPr>
          <w:lang w:val="ru-RU"/>
        </w:rPr>
        <w:t xml:space="preserve">6 </w:t>
      </w:r>
      <w:r>
        <w:rPr/>
        <w:t>x</w:t>
      </w:r>
      <w:r>
        <w:rPr>
          <w:lang w:val="ru-RU"/>
        </w:rPr>
        <w:t xml:space="preserve"> 12)</w:t>
      </w:r>
    </w:p>
    <w:p>
      <w:pPr>
        <w:pStyle w:val="Style8"/>
        <w:rPr/>
      </w:pPr>
      <w:r>
        <w:rPr/>
        <w:t>c</w:t>
      </w:r>
      <w:r>
        <w:rPr>
          <w:lang w:val="ru-RU"/>
        </w:rPr>
        <w:t xml:space="preserve"> – Палец-фиксатор наклона </w:t>
      </w:r>
    </w:p>
    <w:p>
      <w:pPr>
        <w:pStyle w:val="Style8"/>
        <w:rPr/>
      </w:pPr>
      <w:r>
        <w:rPr/>
        <w:t>d</w:t>
      </w:r>
      <w:r>
        <w:rPr>
          <w:lang w:val="ru-RU"/>
        </w:rPr>
        <w:t xml:space="preserve"> – Втулка нижнего шарнирного пальца </w:t>
      </w:r>
    </w:p>
    <w:p>
      <w:pPr>
        <w:pStyle w:val="Style8"/>
        <w:rPr/>
      </w:pPr>
      <w:r>
        <w:rPr/>
        <w:t>e</w:t>
      </w:r>
      <w:r>
        <w:rPr>
          <w:lang w:val="ru-RU"/>
        </w:rPr>
        <w:t xml:space="preserve"> - Анод</w:t>
      </w:r>
    </w:p>
    <w:p>
      <w:pPr>
        <w:pStyle w:val="Style8"/>
        <w:rPr/>
      </w:pPr>
      <w:r>
        <w:rPr/>
        <w:t>f</w:t>
      </w:r>
      <w:r>
        <w:rPr>
          <w:lang w:val="ru-RU"/>
        </w:rPr>
        <w:t xml:space="preserve"> – Болт (</w:t>
      </w:r>
      <w:r>
        <w:rPr/>
        <w:t>M</w:t>
      </w:r>
      <w:r>
        <w:rPr>
          <w:lang w:val="ru-RU"/>
        </w:rPr>
        <w:t xml:space="preserve">6 </w:t>
      </w:r>
      <w:r>
        <w:rPr/>
        <w:t>x</w:t>
      </w:r>
      <w:r>
        <w:rPr>
          <w:lang w:val="ru-RU"/>
        </w:rPr>
        <w:t xml:space="preserve"> 16)</w:t>
      </w:r>
      <w:r>
        <w:br w:type="page"/>
      </w:r>
    </w:p>
    <w:p>
      <w:pPr>
        <w:pStyle w:val="Heading5"/>
        <w:ind w:hanging="0" w:left="0"/>
        <w:rPr>
          <w:lang w:val="en-US"/>
        </w:rPr>
      </w:pPr>
      <w:r>
        <w:rPr/>
        <w:t xml:space="preserve">УСТАНОВКА ПРАВОБОРТНОГО КРОНШТЕЙНА </w:t>
      </w:r>
    </w:p>
    <w:p>
      <w:pPr>
        <w:pStyle w:val="Style9"/>
        <w:rPr>
          <w:lang w:val="ru-RU"/>
        </w:rPr>
      </w:pPr>
      <w:r>
        <w:rPr>
          <w:rFonts w:cs="Arial"/>
          <w:lang w:val="ru-RU"/>
        </w:rPr>
        <w:t>1.</w:t>
        <w:tab/>
        <w:t>Установить нижнюю шарнирную втулку.</w:t>
      </w:r>
    </w:p>
    <w:p>
      <w:pPr>
        <w:pStyle w:val="Style9"/>
        <w:rPr>
          <w:lang w:val="ru-RU"/>
        </w:rPr>
      </w:pPr>
      <w:r>
        <w:rPr>
          <w:rFonts w:cs="Arial"/>
          <w:lang w:val="ru-RU"/>
        </w:rPr>
        <w:t>2.</w:t>
        <w:tab/>
        <w:t>Установить палец-фиксатор угла наклона. Затянуть контргайку до указанного усилия.</w:t>
      </w:r>
    </w:p>
    <w:p>
      <w:pPr>
        <w:pStyle w:val="Style9"/>
        <w:rPr>
          <w:lang w:val="ru-RU"/>
        </w:rPr>
      </w:pPr>
      <w:r>
        <w:rPr>
          <w:rFonts w:cs="Arial"/>
          <w:lang w:val="ru-RU"/>
        </w:rPr>
        <w:t>3. Установить анод и провод «масса». Затянуть болт анода до указанного усилия.</w:t>
      </w:r>
    </w:p>
    <w:p>
      <w:pPr>
        <w:pStyle w:val="Normal"/>
        <w:jc w:val="center"/>
        <w:rPr>
          <w:sz w:val="24"/>
          <w:lang w:val="en-US"/>
        </w:rPr>
      </w:pPr>
      <w:r>
        <w:rPr>
          <w:sz w:val="24"/>
          <w:lang w:val="en-US"/>
        </w:rPr>
        <w:drawing>
          <wp:inline distT="0" distB="0" distL="0" distR="0">
            <wp:extent cx="3895090" cy="1856740"/>
            <wp:effectExtent l="0" t="0" r="0" b="0"/>
            <wp:docPr id="445" name="Image4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425" descr=""/>
                    <pic:cNvPicPr>
                      <a:picLocks noChangeAspect="1" noChangeArrowheads="1"/>
                    </pic:cNvPicPr>
                  </pic:nvPicPr>
                  <pic:blipFill>
                    <a:blip r:embed="rId495"/>
                    <a:srcRect l="-9" t="-19" r="-9" b="-19"/>
                    <a:stretch>
                      <a:fillRect/>
                    </a:stretch>
                  </pic:blipFill>
                  <pic:spPr bwMode="auto">
                    <a:xfrm>
                      <a:off x="0" y="0"/>
                      <a:ext cx="3895090" cy="1856740"/>
                    </a:xfrm>
                    <a:prstGeom prst="rect">
                      <a:avLst/>
                    </a:prstGeom>
                  </pic:spPr>
                </pic:pic>
              </a:graphicData>
            </a:graphic>
          </wp:inline>
        </w:drawing>
      </w:r>
    </w:p>
    <w:p>
      <w:pPr>
        <w:pStyle w:val="Style8"/>
        <w:rPr/>
      </w:pPr>
      <w:r>
        <w:rPr>
          <w:rFonts w:cs="Arial"/>
        </w:rPr>
        <w:t>a</w:t>
      </w:r>
      <w:r>
        <w:rPr>
          <w:rFonts w:cs="Arial"/>
          <w:lang w:val="ru-RU"/>
        </w:rPr>
        <w:t xml:space="preserve"> – Провод «масса»  </w:t>
      </w:r>
    </w:p>
    <w:p>
      <w:pPr>
        <w:pStyle w:val="Style8"/>
        <w:rPr>
          <w:lang w:val="ru-RU"/>
        </w:rPr>
      </w:pPr>
      <w:r>
        <w:rPr>
          <w:rFonts w:cs="Arial"/>
        </w:rPr>
        <w:t>b</w:t>
      </w:r>
      <w:r>
        <w:rPr>
          <w:rFonts w:cs="Arial"/>
          <w:lang w:val="ru-RU"/>
        </w:rPr>
        <w:t xml:space="preserve"> – Болт (</w:t>
      </w:r>
      <w:r>
        <w:rPr>
          <w:rFonts w:cs="Arial"/>
        </w:rPr>
        <w:t>M</w:t>
      </w:r>
      <w:r>
        <w:rPr>
          <w:rFonts w:cs="Arial"/>
          <w:lang w:val="ru-RU"/>
        </w:rPr>
        <w:t xml:space="preserve">6 </w:t>
      </w:r>
      <w:r>
        <w:rPr>
          <w:rFonts w:cs="Arial"/>
        </w:rPr>
        <w:t>x</w:t>
      </w:r>
      <w:r>
        <w:rPr>
          <w:rFonts w:cs="Arial"/>
          <w:lang w:val="ru-RU"/>
        </w:rPr>
        <w:t xml:space="preserve"> 12)</w:t>
      </w:r>
    </w:p>
    <w:p>
      <w:pPr>
        <w:pStyle w:val="Style8"/>
        <w:rPr/>
      </w:pPr>
      <w:r>
        <w:rPr/>
        <w:t>c</w:t>
      </w:r>
      <w:r>
        <w:rPr>
          <w:lang w:val="ru-RU"/>
        </w:rPr>
        <w:t xml:space="preserve"> – Палец-фиксатор наклона </w:t>
      </w:r>
    </w:p>
    <w:p>
      <w:pPr>
        <w:pStyle w:val="Style8"/>
        <w:rPr>
          <w:lang w:val="ru-RU"/>
        </w:rPr>
      </w:pPr>
      <w:r>
        <w:rPr/>
        <w:t>d</w:t>
      </w:r>
      <w:r>
        <w:rPr>
          <w:lang w:val="ru-RU"/>
        </w:rPr>
        <w:t xml:space="preserve"> - </w:t>
      </w:r>
      <w:r>
        <w:rPr>
          <w:rFonts w:cs="Arial"/>
          <w:lang w:val="ru-RU"/>
        </w:rPr>
        <w:t xml:space="preserve">Втулка нижнего шарнирного пальца </w:t>
      </w:r>
    </w:p>
    <w:p>
      <w:pPr>
        <w:pStyle w:val="Style8"/>
        <w:rPr/>
      </w:pPr>
      <w:r>
        <w:rPr/>
        <w:t xml:space="preserve">e – </w:t>
      </w:r>
      <w:r>
        <w:rPr>
          <w:lang w:val="ru-RU"/>
        </w:rPr>
        <w:t xml:space="preserve">Анод </w:t>
      </w:r>
    </w:p>
    <w:p>
      <w:pPr>
        <w:pStyle w:val="Style8"/>
        <w:rPr/>
      </w:pPr>
      <w:r>
        <w:rPr>
          <w:lang w:val="ru-RU"/>
        </w:rPr>
        <w:t>f – Болт (M6 x</w:t>
      </w:r>
      <w:r>
        <w:rPr/>
        <w:t xml:space="preserve"> 16)</w:t>
      </w:r>
    </w:p>
    <w:tbl>
      <w:tblPr>
        <w:tblW w:w="9354" w:type="dxa"/>
        <w:jc w:val="left"/>
        <w:tblInd w:w="850" w:type="dxa"/>
        <w:tblLayout w:type="fixed"/>
        <w:tblCellMar>
          <w:top w:w="0" w:type="dxa"/>
          <w:left w:w="40" w:type="dxa"/>
          <w:bottom w:w="0" w:type="dxa"/>
          <w:right w:w="40" w:type="dxa"/>
        </w:tblCellMar>
      </w:tblPr>
      <w:tblGrid>
        <w:gridCol w:w="5868"/>
        <w:gridCol w:w="1176"/>
        <w:gridCol w:w="1165"/>
        <w:gridCol w:w="1145"/>
      </w:tblGrid>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2"/>
              <w:jc w:val="right"/>
              <w:rPr>
                <w:rFonts w:cs="Arial"/>
                <w:b/>
                <w:sz w:val="18"/>
              </w:rPr>
            </w:pPr>
            <w:r>
              <w:rPr>
                <w:rFonts w:cs="Arial"/>
                <w:b/>
                <w:color w:val="000000"/>
                <w:sz w:val="18"/>
              </w:rPr>
              <w:t>Н-м</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анода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84"/>
              <w:jc w:val="right"/>
              <w:rPr>
                <w:rFonts w:cs="Arial"/>
                <w:sz w:val="18"/>
                <w:lang w:val="en-US"/>
              </w:rPr>
            </w:pPr>
            <w:r>
              <w:rPr>
                <w:rFonts w:cs="Arial"/>
                <w:color w:val="000000"/>
                <w:sz w:val="18"/>
                <w:lang w:val="en-US"/>
              </w:rPr>
              <w:t>6</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Контргайка</w:t>
            </w:r>
            <w:r>
              <w:rPr>
                <w:rFonts w:cs="Arial"/>
                <w:color w:val="000000"/>
                <w:sz w:val="18"/>
                <w:lang w:val="en-US"/>
              </w:rPr>
              <w:t xml:space="preserve"> </w:t>
            </w:r>
            <w:r>
              <w:rPr>
                <w:rFonts w:cs="Arial"/>
                <w:color w:val="000000"/>
                <w:sz w:val="18"/>
              </w:rPr>
              <w:t>пальца</w:t>
            </w:r>
            <w:r>
              <w:rPr>
                <w:rFonts w:cs="Arial"/>
                <w:color w:val="000000"/>
                <w:sz w:val="18"/>
                <w:lang w:val="en-US"/>
              </w:rPr>
              <w:t>-</w:t>
            </w:r>
            <w:r>
              <w:rPr>
                <w:rFonts w:cs="Arial"/>
                <w:color w:val="000000"/>
                <w:sz w:val="18"/>
              </w:rPr>
              <w:t>фиксатора</w:t>
            </w:r>
            <w:r>
              <w:rPr>
                <w:rFonts w:cs="Arial"/>
                <w:color w:val="000000"/>
                <w:sz w:val="18"/>
                <w:lang w:val="en-US"/>
              </w:rPr>
              <w:t xml:space="preserve"> </w:t>
            </w:r>
            <w:r>
              <w:rPr>
                <w:rFonts w:cs="Arial"/>
                <w:color w:val="000000"/>
                <w:sz w:val="18"/>
              </w:rPr>
              <w:t>наклона</w:t>
            </w:r>
            <w:r>
              <w:rPr>
                <w:rFonts w:cs="Arial"/>
                <w:color w:val="000000"/>
                <w:sz w:val="18"/>
                <w:lang w:val="en-US"/>
              </w:rPr>
              <w:t xml:space="preserve"> </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6"/>
              <w:jc w:val="right"/>
              <w:rPr>
                <w:rFonts w:cs="Arial"/>
                <w:sz w:val="18"/>
                <w:lang w:val="en-US"/>
              </w:rPr>
            </w:pPr>
            <w:r>
              <w:rPr>
                <w:rFonts w:cs="Arial"/>
                <w:color w:val="000000"/>
                <w:sz w:val="18"/>
                <w:lang w:val="en-US"/>
              </w:rPr>
              <w:t>13</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84"/>
              <w:jc w:val="right"/>
              <w:rPr>
                <w:rFonts w:cs="Arial"/>
                <w:sz w:val="18"/>
                <w:lang w:val="en-US"/>
              </w:rPr>
            </w:pPr>
            <w:r>
              <w:rPr>
                <w:rFonts w:cs="Arial"/>
                <w:color w:val="000000"/>
                <w:sz w:val="18"/>
                <w:lang w:val="en-US"/>
              </w:rPr>
              <w:t>6</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rFonts w:cs="Arial"/>
          <w:lang w:val="ru-RU"/>
        </w:rPr>
        <w:t>4.</w:t>
        <w:tab/>
        <w:t>Частично установить транцевый кронштейн в трубу механизма наклона.</w:t>
      </w:r>
    </w:p>
    <w:p>
      <w:pPr>
        <w:pStyle w:val="Style9"/>
        <w:rPr>
          <w:lang w:val="ru-RU"/>
        </w:rPr>
      </w:pPr>
      <w:r>
        <w:rPr>
          <w:rFonts w:cs="Arial"/>
          <w:lang w:val="ru-RU"/>
        </w:rPr>
        <w:t>5.</w:t>
        <w:tab/>
        <w:t>Совместить нижний шарнирный палец с втулкой левобортного транцевого кронштейна и насадить транцевый кронштейн на нижний шарнирный палец.</w:t>
      </w:r>
    </w:p>
    <w:p>
      <w:pPr>
        <w:pStyle w:val="Style9"/>
        <w:rPr/>
      </w:pPr>
      <w:r>
        <w:rPr>
          <w:rFonts w:cs="Arial"/>
          <w:lang w:val="ru-RU"/>
        </w:rPr>
        <w:t>6.</w:t>
        <w:tab/>
        <w:t>Установить болт нижнего шарнирного пальца.  З</w:t>
      </w:r>
      <w:r>
        <w:rPr>
          <w:lang w:val="ru-RU"/>
        </w:rPr>
        <w:t>атянуть болт до указанного усилия.</w:t>
      </w:r>
    </w:p>
    <w:p>
      <w:pPr>
        <w:pStyle w:val="Style9"/>
        <w:rPr>
          <w:lang w:val="ru-RU"/>
        </w:rPr>
      </w:pPr>
      <w:r>
        <w:rPr>
          <w:lang w:val="ru-RU"/>
        </w:rPr>
        <w:t>7.</w:t>
        <w:tab/>
        <w:t>Закрепить провод «масса» болтом.</w:t>
      </w:r>
    </w:p>
    <w:p>
      <w:pPr>
        <w:pStyle w:val="Style9"/>
        <w:rPr/>
      </w:pPr>
      <w:r>
        <w:rPr>
          <w:rFonts w:cs="Arial"/>
          <w:lang w:val="ru-RU"/>
        </w:rPr>
        <w:t>8.</w:t>
        <w:tab/>
        <w:t>Смазать пластмассовую шайбу на трубе механизма наклона смазкой с тефлоновой присадкой - 2-4-</w:t>
      </w:r>
      <w:r>
        <w:rPr>
          <w:rFonts w:cs="Arial"/>
        </w:rPr>
        <w:t>C</w:t>
      </w:r>
      <w:r>
        <w:rPr>
          <w:rFonts w:cs="Arial"/>
          <w:lang w:val="ru-RU"/>
        </w:rPr>
        <w:t xml:space="preserve"> </w:t>
      </w:r>
      <w:r>
        <w:rPr>
          <w:rFonts w:cs="Arial"/>
        </w:rPr>
        <w:t>with</w:t>
      </w:r>
      <w:r>
        <w:rPr>
          <w:rFonts w:cs="Arial"/>
          <w:lang w:val="ru-RU"/>
        </w:rPr>
        <w:t xml:space="preserve"> </w:t>
      </w:r>
      <w:r>
        <w:rPr>
          <w:rFonts w:cs="Arial"/>
        </w:rPr>
        <w:t>Teflon</w:t>
      </w:r>
      <w:r>
        <w:rPr>
          <w:rFonts w:cs="Arial"/>
          <w:lang w:val="ru-RU"/>
        </w:rPr>
        <w:t>.</w:t>
      </w:r>
    </w:p>
    <w:p>
      <w:pPr>
        <w:pStyle w:val="Style9"/>
        <w:rPr>
          <w:lang w:val="ru-RU"/>
        </w:rPr>
      </w:pPr>
      <w:r>
        <w:rPr>
          <w:lang w:val="ru-RU"/>
        </w:rPr>
        <w:t>9.</w:t>
        <w:tab/>
        <w:t>Установить защитную пластину на трубу механизма наклона.</w:t>
      </w:r>
    </w:p>
    <w:p>
      <w:pPr>
        <w:pStyle w:val="Style9"/>
        <w:rPr>
          <w:lang w:val="ru-RU"/>
        </w:rPr>
      </w:pPr>
      <w:r>
        <w:rPr>
          <w:lang w:val="ru-RU"/>
        </w:rPr>
        <w:t>10.</w:t>
        <w:tab/>
        <w:t>Навернуть гайку на трубу механизма наклона до конца резьбы.</w:t>
      </w:r>
    </w:p>
    <w:p>
      <w:pPr>
        <w:pStyle w:val="Style9"/>
        <w:rPr>
          <w:lang w:val="ru-RU"/>
        </w:rPr>
      </w:pPr>
      <w:r>
        <w:rPr>
          <w:lang w:val="ru-RU"/>
        </w:rPr>
        <w:t>11. Проталкивать трубу механизма наклона до тех пор, пока гайка не сядет в шестигранное гнездо.</w:t>
      </w:r>
    </w:p>
    <w:p>
      <w:pPr>
        <w:pStyle w:val="Style9"/>
        <w:rPr>
          <w:lang w:val="ru-RU"/>
        </w:rPr>
      </w:pPr>
      <w:r>
        <w:rPr>
          <w:lang w:val="ru-RU"/>
        </w:rPr>
        <w:t>12. Затянуть левобортную контргайку трубы механизма наклона до указанного усилия.</w:t>
      </w:r>
      <w:r>
        <w:br w:type="page"/>
      </w:r>
    </w:p>
    <w:p>
      <w:pPr>
        <w:pStyle w:val="Style9"/>
        <w:rPr/>
      </w:pPr>
      <w:r>
        <w:rPr/>
        <w:t xml:space="preserve">13. </w:t>
      </w:r>
      <w:r>
        <w:rPr>
          <w:rFonts w:cs="Arial"/>
          <w:lang w:val="ru-RU"/>
        </w:rPr>
        <w:t>Установить крышку</w:t>
      </w:r>
      <w:r>
        <w:rPr>
          <w:rFonts w:cs="Arial"/>
        </w:rPr>
        <w:t>.</w:t>
      </w:r>
    </w:p>
    <w:p>
      <w:pPr>
        <w:pStyle w:val="Normal"/>
        <w:jc w:val="center"/>
        <w:rPr>
          <w:sz w:val="24"/>
          <w:lang w:val="en-US"/>
        </w:rPr>
      </w:pPr>
      <w:r>
        <w:rPr>
          <w:sz w:val="24"/>
          <w:lang w:val="en-US"/>
        </w:rPr>
        <w:drawing>
          <wp:inline distT="0" distB="0" distL="0" distR="0">
            <wp:extent cx="2315210" cy="2808605"/>
            <wp:effectExtent l="0" t="0" r="0" b="0"/>
            <wp:docPr id="446" name="Image4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426" descr=""/>
                    <pic:cNvPicPr>
                      <a:picLocks noChangeAspect="1" noChangeArrowheads="1"/>
                    </pic:cNvPicPr>
                  </pic:nvPicPr>
                  <pic:blipFill>
                    <a:blip r:embed="rId496"/>
                    <a:srcRect l="-16" t="-13" r="-16" b="-13"/>
                    <a:stretch>
                      <a:fillRect/>
                    </a:stretch>
                  </pic:blipFill>
                  <pic:spPr bwMode="auto">
                    <a:xfrm>
                      <a:off x="0" y="0"/>
                      <a:ext cx="2315210" cy="2808605"/>
                    </a:xfrm>
                    <a:prstGeom prst="rect">
                      <a:avLst/>
                    </a:prstGeom>
                  </pic:spPr>
                </pic:pic>
              </a:graphicData>
            </a:graphic>
          </wp:inline>
        </w:drawing>
      </w:r>
    </w:p>
    <w:p>
      <w:pPr>
        <w:pStyle w:val="Style8"/>
        <w:rPr/>
      </w:pPr>
      <w:r>
        <w:rPr>
          <w:bCs/>
        </w:rPr>
        <w:t>a</w:t>
      </w:r>
      <w:r>
        <w:rPr>
          <w:bCs/>
          <w:lang w:val="ru-RU"/>
        </w:rPr>
        <w:t xml:space="preserve"> </w:t>
      </w:r>
      <w:r>
        <w:rPr>
          <w:lang w:val="ru-RU"/>
        </w:rPr>
        <w:t>– Болт провода «масса»</w:t>
      </w:r>
    </w:p>
    <w:p>
      <w:pPr>
        <w:pStyle w:val="Style8"/>
        <w:rPr/>
      </w:pPr>
      <w:r>
        <w:rPr/>
        <w:t>b</w:t>
      </w:r>
      <w:r>
        <w:rPr>
          <w:lang w:val="ru-RU"/>
        </w:rPr>
        <w:t xml:space="preserve"> – Защитная пластина </w:t>
      </w:r>
    </w:p>
    <w:p>
      <w:pPr>
        <w:pStyle w:val="Style8"/>
        <w:rPr/>
      </w:pPr>
      <w:r>
        <w:rPr/>
        <w:t>c</w:t>
      </w:r>
      <w:r>
        <w:rPr>
          <w:lang w:val="ru-RU"/>
        </w:rPr>
        <w:t xml:space="preserve"> – Гайка </w:t>
      </w:r>
    </w:p>
    <w:p>
      <w:pPr>
        <w:pStyle w:val="Style8"/>
        <w:rPr/>
      </w:pPr>
      <w:r>
        <w:rPr/>
        <w:t>d</w:t>
      </w:r>
      <w:r>
        <w:rPr>
          <w:lang w:val="ru-RU"/>
        </w:rPr>
        <w:t xml:space="preserve"> - </w:t>
      </w:r>
      <w:r>
        <w:rPr>
          <w:rFonts w:cs="Arial"/>
          <w:lang w:val="ru-RU"/>
        </w:rPr>
        <w:t>Крышка</w:t>
      </w:r>
      <w:r>
        <w:rPr>
          <w:lang w:val="ru-RU"/>
        </w:rPr>
        <w:t xml:space="preserve"> </w:t>
      </w:r>
    </w:p>
    <w:p>
      <w:pPr>
        <w:pStyle w:val="Style8"/>
        <w:rPr/>
      </w:pPr>
      <w:r>
        <w:rPr>
          <w:bCs/>
        </w:rPr>
        <w:t>e</w:t>
      </w:r>
      <w:r>
        <w:rPr>
          <w:bCs/>
          <w:lang w:val="ru-RU"/>
        </w:rPr>
        <w:t xml:space="preserve"> </w:t>
      </w:r>
      <w:r>
        <w:rPr>
          <w:lang w:val="ru-RU"/>
        </w:rPr>
        <w:t xml:space="preserve">- </w:t>
      </w:r>
      <w:r>
        <w:rPr>
          <w:rFonts w:cs="Arial"/>
          <w:lang w:val="ru-RU"/>
        </w:rPr>
        <w:t>Болт нижнего шарнирного пальца (</w:t>
      </w:r>
      <w:r>
        <w:rPr>
          <w:rFonts w:cs="Arial"/>
        </w:rPr>
        <w:t>M</w:t>
      </w:r>
      <w:r>
        <w:rPr>
          <w:rFonts w:cs="Arial"/>
          <w:lang w:val="ru-RU"/>
        </w:rPr>
        <w:t xml:space="preserve">8 </w:t>
      </w:r>
      <w:r>
        <w:rPr>
          <w:rFonts w:cs="Arial"/>
        </w:rPr>
        <w:t>x</w:t>
      </w:r>
      <w:r>
        <w:rPr>
          <w:rFonts w:cs="Arial"/>
          <w:lang w:val="ru-RU"/>
        </w:rPr>
        <w:t xml:space="preserve"> 20) и шайба </w:t>
      </w:r>
    </w:p>
    <w:p>
      <w:pPr>
        <w:pStyle w:val="Style8"/>
        <w:rPr/>
      </w:pPr>
      <w:r>
        <w:rPr>
          <w:bCs/>
          <w:lang w:val="ru-RU"/>
        </w:rPr>
        <w:t xml:space="preserve">f </w:t>
      </w:r>
      <w:r>
        <w:rPr/>
        <w:t xml:space="preserve">– Палец-фиксатор наклона, контргайка и шайба </w:t>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lang w:val="en-US"/>
              </w:rPr>
            </w:pPr>
            <w:r>
              <w:rPr>
                <w:rFonts w:cs="Arial"/>
                <w:sz w:val="18"/>
                <w:lang w:val="en-US"/>
              </w:rPr>
              <w:drawing>
                <wp:inline distT="0" distB="0" distL="0" distR="0">
                  <wp:extent cx="581025" cy="189230"/>
                  <wp:effectExtent l="0" t="0" r="0" b="0"/>
                  <wp:docPr id="447" name="Image4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27" descr=""/>
                          <pic:cNvPicPr>
                            <a:picLocks noChangeAspect="1" noChangeArrowheads="1"/>
                          </pic:cNvPicPr>
                        </pic:nvPicPr>
                        <pic:blipFill>
                          <a:blip r:embed="rId497"/>
                          <a:srcRect l="-62" t="-188" r="-62" b="-188"/>
                          <a:stretch>
                            <a:fillRect/>
                          </a:stretch>
                        </pic:blipFill>
                        <pic:spPr bwMode="auto">
                          <a:xfrm>
                            <a:off x="0" y="0"/>
                            <a:ext cx="581025" cy="189230"/>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Шайба трубы механизма наклона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0"/>
              <w:jc w:val="right"/>
              <w:rPr>
                <w:rFonts w:cs="Arial"/>
                <w:b/>
                <w:sz w:val="18"/>
              </w:rPr>
            </w:pPr>
            <w:r>
              <w:rPr>
                <w:rFonts w:cs="Arial"/>
                <w:b/>
                <w:bCs/>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нижнего шарнирного пальца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sz w:val="18"/>
                <w:lang w:val="en-US"/>
              </w:rPr>
            </w:pPr>
            <w:r>
              <w:rPr>
                <w:rFonts w:cs="Arial"/>
                <w:color w:val="000000"/>
                <w:sz w:val="18"/>
                <w:lang w:val="en-US"/>
              </w:rPr>
              <w:t>115</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трубы механизма наклона </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sz w:val="18"/>
                <w:lang w:val="en-US"/>
              </w:rPr>
            </w:pPr>
            <w:r>
              <w:rPr>
                <w:rFonts w:cs="Arial"/>
                <w:color w:val="000000"/>
                <w:sz w:val="18"/>
                <w:lang w:val="en-US"/>
              </w:rPr>
              <w:t>25.5</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6"/>
              <w:jc w:val="right"/>
              <w:rPr>
                <w:rFonts w:cs="Arial"/>
                <w:sz w:val="18"/>
                <w:lang w:val="en-US"/>
              </w:rPr>
            </w:pPr>
            <w:r>
              <w:rPr>
                <w:rFonts w:cs="Arial"/>
                <w:color w:val="000000"/>
                <w:sz w:val="18"/>
                <w:lang w:val="en-US"/>
              </w:rPr>
              <w:t>19</w:t>
            </w:r>
          </w:p>
        </w:tc>
      </w:tr>
    </w:tbl>
    <w:p>
      <w:pPr>
        <w:pStyle w:val="Heading4"/>
        <w:ind w:hanging="0" w:left="0"/>
        <w:rPr/>
      </w:pPr>
      <w:r>
        <w:rPr/>
        <w:t xml:space="preserve">Демонтаж рычага рулевого управления </w:t>
      </w:r>
    </w:p>
    <w:p>
      <w:pPr>
        <w:pStyle w:val="Style9"/>
        <w:rPr>
          <w:lang w:val="ru-RU"/>
        </w:rPr>
      </w:pPr>
      <w:r>
        <w:rPr>
          <w:lang w:val="ru-RU"/>
        </w:rPr>
        <w:t>1.</w:t>
        <w:tab/>
        <w:t>Снять крышки кожуха торсионного вала. См. главу Крышка кожуха торсионного вала.</w:t>
      </w:r>
    </w:p>
    <w:p>
      <w:pPr>
        <w:pStyle w:val="Style9"/>
        <w:rPr/>
      </w:pPr>
      <w:r>
        <w:rPr>
          <w:lang w:val="ru-RU"/>
        </w:rPr>
        <w:t>2.</w:t>
        <w:tab/>
        <w:t xml:space="preserve">Отсоединить синий и зеленый провода системы </w:t>
      </w:r>
      <w:r>
        <w:rPr/>
        <w:t>Power</w:t>
      </w:r>
      <w:r>
        <w:rPr>
          <w:lang w:val="ru-RU"/>
        </w:rPr>
        <w:t xml:space="preserve"> </w:t>
      </w:r>
      <w:r>
        <w:rPr/>
        <w:t>Tilt</w:t>
      </w:r>
      <w:r>
        <w:rPr>
          <w:lang w:val="ru-RU"/>
        </w:rPr>
        <w:t xml:space="preserve"> от соленоида системы </w:t>
      </w:r>
      <w:r>
        <w:rPr/>
        <w:t>Power</w:t>
      </w:r>
      <w:r>
        <w:rPr>
          <w:lang w:val="ru-RU"/>
        </w:rPr>
        <w:t xml:space="preserve"> </w:t>
      </w:r>
      <w:r>
        <w:rPr/>
        <w:t>Tilt</w:t>
      </w:r>
      <w:r>
        <w:rPr>
          <w:lang w:val="ru-RU"/>
        </w:rPr>
        <w:t>.</w:t>
      </w:r>
    </w:p>
    <w:p>
      <w:pPr>
        <w:pStyle w:val="Style9"/>
        <w:rPr/>
      </w:pPr>
      <w:r>
        <w:rPr>
          <w:lang w:val="ru-RU"/>
        </w:rPr>
        <w:t>3.</w:t>
        <w:tab/>
        <w:t xml:space="preserve">Вытянуть жгут системы </w:t>
      </w:r>
      <w:r>
        <w:rPr/>
        <w:t>Power</w:t>
      </w:r>
      <w:r>
        <w:rPr>
          <w:lang w:val="ru-RU"/>
        </w:rPr>
        <w:t xml:space="preserve"> </w:t>
      </w:r>
      <w:r>
        <w:rPr/>
        <w:t>Tilt</w:t>
      </w:r>
      <w:r>
        <w:rPr>
          <w:lang w:val="ru-RU"/>
        </w:rPr>
        <w:t xml:space="preserve"> через нижний обтекатель.</w:t>
      </w:r>
      <w:r>
        <w:br w:type="page"/>
      </w:r>
    </w:p>
    <w:p>
      <w:pPr>
        <w:pStyle w:val="Style9"/>
        <w:rPr>
          <w:lang w:val="ru-RU"/>
        </w:rPr>
      </w:pPr>
      <w:r>
        <w:rPr>
          <w:lang w:val="ru-RU"/>
        </w:rPr>
        <w:t>4. Обеспечить поддержку ПЛМ за такелажную петлю с помощью крючка подъемного механизма.</w:t>
      </w:r>
    </w:p>
    <w:p>
      <w:pPr>
        <w:pStyle w:val="Normal"/>
        <w:jc w:val="center"/>
        <w:rPr>
          <w:sz w:val="24"/>
          <w:lang w:val="en-US"/>
        </w:rPr>
      </w:pPr>
      <w:r>
        <w:rPr>
          <w:sz w:val="24"/>
          <w:lang w:val="en-US"/>
        </w:rPr>
        <w:drawing>
          <wp:inline distT="0" distB="0" distL="0" distR="0">
            <wp:extent cx="3105150" cy="2762250"/>
            <wp:effectExtent l="0" t="0" r="0" b="0"/>
            <wp:docPr id="448" name="Image4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428" descr=""/>
                    <pic:cNvPicPr>
                      <a:picLocks noChangeAspect="1" noChangeArrowheads="1"/>
                    </pic:cNvPicPr>
                  </pic:nvPicPr>
                  <pic:blipFill>
                    <a:blip r:embed="rId498"/>
                    <a:srcRect l="-12" t="-13" r="-12" b="-13"/>
                    <a:stretch>
                      <a:fillRect/>
                    </a:stretch>
                  </pic:blipFill>
                  <pic:spPr bwMode="auto">
                    <a:xfrm>
                      <a:off x="0" y="0"/>
                      <a:ext cx="3105150" cy="2762250"/>
                    </a:xfrm>
                    <a:prstGeom prst="rect">
                      <a:avLst/>
                    </a:prstGeom>
                  </pic:spPr>
                </pic:pic>
              </a:graphicData>
            </a:graphic>
          </wp:inline>
        </w:drawing>
      </w:r>
    </w:p>
    <w:p>
      <w:pPr>
        <w:pStyle w:val="Style9"/>
        <w:rPr>
          <w:lang w:val="ru-RU"/>
        </w:rPr>
      </w:pPr>
      <w:r>
        <w:rPr>
          <w:lang w:val="ru-RU"/>
        </w:rPr>
        <w:t>5.</w:t>
        <w:tab/>
        <w:t xml:space="preserve">Снять гайки крепления кожуха торсионного вала к кронштейну рулевого управления См. главу Верхняя опора. </w:t>
      </w:r>
    </w:p>
    <w:p>
      <w:pPr>
        <w:pStyle w:val="Style9"/>
        <w:rPr>
          <w:lang w:val="ru-RU"/>
        </w:rPr>
      </w:pPr>
      <w:r>
        <w:rPr>
          <w:lang w:val="ru-RU"/>
        </w:rPr>
        <w:t>6.</w:t>
        <w:tab/>
        <w:t>Снять нижние опоры. См. главу Нижняя опора.</w:t>
      </w:r>
    </w:p>
    <w:p>
      <w:pPr>
        <w:pStyle w:val="Style9"/>
        <w:rPr>
          <w:lang w:val="ru-RU"/>
        </w:rPr>
      </w:pPr>
      <w:r>
        <w:rPr>
          <w:lang w:val="ru-RU"/>
        </w:rPr>
        <w:t>7.</w:t>
        <w:tab/>
        <w:t>Снять блок двигателя и кожух торсионного вала.</w:t>
      </w:r>
    </w:p>
    <w:p>
      <w:pPr>
        <w:pStyle w:val="Style9"/>
        <w:rPr>
          <w:lang w:val="ru-RU"/>
        </w:rPr>
      </w:pPr>
      <w:r>
        <w:rPr>
          <w:lang w:val="ru-RU"/>
        </w:rPr>
        <w:t>8.</w:t>
        <w:tab/>
        <w:t>Снять детали регулятора усилия поворота с поворотного кронштейна.</w:t>
      </w:r>
    </w:p>
    <w:p>
      <w:pPr>
        <w:pStyle w:val="Normal"/>
        <w:jc w:val="center"/>
        <w:rPr>
          <w:sz w:val="24"/>
          <w:lang w:val="en-US"/>
        </w:rPr>
      </w:pPr>
      <w:r>
        <w:rPr>
          <w:sz w:val="24"/>
          <w:lang w:val="en-US"/>
        </w:rPr>
        <w:drawing>
          <wp:inline distT="0" distB="0" distL="0" distR="0">
            <wp:extent cx="4018280" cy="2303780"/>
            <wp:effectExtent l="0" t="0" r="0" b="0"/>
            <wp:docPr id="449" name="Image4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429" descr=""/>
                    <pic:cNvPicPr>
                      <a:picLocks noChangeAspect="1" noChangeArrowheads="1"/>
                    </pic:cNvPicPr>
                  </pic:nvPicPr>
                  <pic:blipFill>
                    <a:blip r:embed="rId499"/>
                    <a:srcRect l="-9" t="-16" r="-9" b="-16"/>
                    <a:stretch>
                      <a:fillRect/>
                    </a:stretch>
                  </pic:blipFill>
                  <pic:spPr bwMode="auto">
                    <a:xfrm>
                      <a:off x="0" y="0"/>
                      <a:ext cx="4018280" cy="2303780"/>
                    </a:xfrm>
                    <a:prstGeom prst="rect">
                      <a:avLst/>
                    </a:prstGeom>
                  </pic:spPr>
                </pic:pic>
              </a:graphicData>
            </a:graphic>
          </wp:inline>
        </w:drawing>
      </w:r>
    </w:p>
    <w:p>
      <w:pPr>
        <w:pStyle w:val="Style8"/>
        <w:rPr/>
      </w:pPr>
      <w:r>
        <w:rPr/>
        <w:t>a</w:t>
      </w:r>
      <w:r>
        <w:rPr>
          <w:lang w:val="ru-RU"/>
        </w:rPr>
        <w:t xml:space="preserve"> – Рычаг рулевого управления </w:t>
      </w:r>
    </w:p>
    <w:p>
      <w:pPr>
        <w:pStyle w:val="Style8"/>
        <w:rPr/>
      </w:pPr>
      <w:r>
        <w:rPr/>
        <w:t>b</w:t>
      </w:r>
      <w:r>
        <w:rPr>
          <w:lang w:val="ru-RU"/>
        </w:rPr>
        <w:t xml:space="preserve"> – Регулятор усилия рулевого поворота </w:t>
      </w:r>
    </w:p>
    <w:p>
      <w:pPr>
        <w:pStyle w:val="Style8"/>
        <w:rPr/>
      </w:pPr>
      <w:r>
        <w:rPr/>
        <w:t>c</w:t>
      </w:r>
      <w:r>
        <w:rPr>
          <w:lang w:val="ru-RU"/>
        </w:rPr>
        <w:t xml:space="preserve"> – Поворотный кронштейн </w:t>
      </w:r>
    </w:p>
    <w:p>
      <w:pPr>
        <w:pStyle w:val="Style8"/>
        <w:rPr>
          <w:lang w:val="ru-RU"/>
        </w:rPr>
      </w:pPr>
      <w:r>
        <w:rPr>
          <w:lang w:val="ru-RU"/>
        </w:rPr>
      </w:r>
      <w:r>
        <w:br w:type="page"/>
      </w:r>
    </w:p>
    <w:p>
      <w:pPr>
        <w:pStyle w:val="Style9"/>
        <w:rPr>
          <w:lang w:val="ru-RU"/>
        </w:rPr>
      </w:pPr>
      <w:r>
        <w:rPr>
          <w:lang w:val="ru-RU"/>
        </w:rPr>
        <w:t>9. Снять рычаг рулевого управления.</w:t>
      </w:r>
    </w:p>
    <w:p>
      <w:pPr>
        <w:pStyle w:val="Normal"/>
        <w:jc w:val="center"/>
        <w:rPr>
          <w:sz w:val="24"/>
          <w:lang w:val="en-US"/>
        </w:rPr>
      </w:pPr>
      <w:r>
        <w:rPr>
          <w:sz w:val="24"/>
          <w:lang w:val="en-US"/>
        </w:rPr>
        <w:drawing>
          <wp:inline distT="0" distB="0" distL="0" distR="0">
            <wp:extent cx="2573020" cy="2323465"/>
            <wp:effectExtent l="0" t="0" r="0" b="0"/>
            <wp:docPr id="450" name="Image4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430" descr=""/>
                    <pic:cNvPicPr>
                      <a:picLocks noChangeAspect="1" noChangeArrowheads="1"/>
                    </pic:cNvPicPr>
                  </pic:nvPicPr>
                  <pic:blipFill>
                    <a:blip r:embed="rId500"/>
                    <a:srcRect l="-14" t="-15" r="-14" b="-15"/>
                    <a:stretch>
                      <a:fillRect/>
                    </a:stretch>
                  </pic:blipFill>
                  <pic:spPr bwMode="auto">
                    <a:xfrm>
                      <a:off x="0" y="0"/>
                      <a:ext cx="2573020" cy="2323465"/>
                    </a:xfrm>
                    <a:prstGeom prst="rect">
                      <a:avLst/>
                    </a:prstGeom>
                  </pic:spPr>
                </pic:pic>
              </a:graphicData>
            </a:graphic>
          </wp:inline>
        </w:drawing>
      </w:r>
    </w:p>
    <w:p>
      <w:pPr>
        <w:pStyle w:val="Heading4"/>
        <w:ind w:hanging="0" w:left="0"/>
        <w:rPr>
          <w:color w:val="000000"/>
          <w:szCs w:val="18"/>
        </w:rPr>
      </w:pPr>
      <w:r>
        <w:rPr>
          <w:color w:val="000000"/>
          <w:szCs w:val="18"/>
        </w:rPr>
        <w:t xml:space="preserve">Демонтаж поворотного кронштейна  </w:t>
      </w:r>
    </w:p>
    <w:p>
      <w:pPr>
        <w:pStyle w:val="Style9"/>
        <w:rPr>
          <w:lang w:val="ru-RU"/>
        </w:rPr>
      </w:pPr>
      <w:r>
        <w:rPr>
          <w:lang w:val="ru-RU"/>
        </w:rPr>
        <w:t>1.</w:t>
        <w:tab/>
        <w:t>Снять рычаг рулевого управления. См. главу Демонтаж рычага рулевого управления.</w:t>
      </w:r>
    </w:p>
    <w:p>
      <w:pPr>
        <w:pStyle w:val="Style9"/>
        <w:rPr/>
      </w:pPr>
      <w:r>
        <w:rPr>
          <w:lang w:val="ru-RU"/>
        </w:rPr>
        <w:t xml:space="preserve">2.  </w:t>
      </w:r>
      <w:r>
        <w:rPr>
          <w:rFonts w:cs="Arial"/>
          <w:lang w:val="ru-RU"/>
        </w:rPr>
        <w:t xml:space="preserve">Срезать кабельные стяжки крепления жгута системы </w:t>
      </w:r>
      <w:r>
        <w:rPr>
          <w:rFonts w:cs="Arial"/>
        </w:rPr>
        <w:t>Power</w:t>
      </w:r>
      <w:r>
        <w:rPr>
          <w:rFonts w:cs="Arial"/>
          <w:lang w:val="ru-RU"/>
        </w:rPr>
        <w:t xml:space="preserve"> </w:t>
      </w:r>
      <w:r>
        <w:rPr>
          <w:rFonts w:cs="Arial"/>
        </w:rPr>
        <w:t>Tilt</w:t>
      </w:r>
      <w:r>
        <w:rPr>
          <w:rFonts w:cs="Arial"/>
          <w:lang w:val="ru-RU"/>
        </w:rPr>
        <w:t xml:space="preserve"> к левобортному транцевому кронштейну.</w:t>
      </w:r>
    </w:p>
    <w:p>
      <w:pPr>
        <w:pStyle w:val="Style9"/>
        <w:rPr>
          <w:lang w:val="ru-RU"/>
        </w:rPr>
      </w:pPr>
      <w:r>
        <w:rPr>
          <w:rFonts w:cs="Arial"/>
          <w:lang w:val="ru-RU"/>
        </w:rPr>
        <w:t>3.</w:t>
        <w:tab/>
        <w:t xml:space="preserve">Вытянуть жгут системы </w:t>
      </w:r>
      <w:r>
        <w:rPr>
          <w:rFonts w:cs="Arial"/>
        </w:rPr>
        <w:t>Power</w:t>
      </w:r>
      <w:r>
        <w:rPr>
          <w:rFonts w:cs="Arial"/>
          <w:lang w:val="ru-RU"/>
        </w:rPr>
        <w:t xml:space="preserve"> </w:t>
      </w:r>
      <w:r>
        <w:rPr>
          <w:rFonts w:cs="Arial"/>
        </w:rPr>
        <w:t>Tilt</w:t>
      </w:r>
      <w:r>
        <w:rPr>
          <w:rFonts w:cs="Arial"/>
          <w:lang w:val="ru-RU"/>
        </w:rPr>
        <w:t xml:space="preserve"> через вырез.</w:t>
      </w:r>
    </w:p>
    <w:p>
      <w:pPr>
        <w:pStyle w:val="Style9"/>
        <w:rPr>
          <w:lang w:val="ru-RU"/>
        </w:rPr>
      </w:pPr>
      <w:r>
        <w:rPr>
          <w:rFonts w:cs="Arial"/>
          <w:lang w:val="ru-RU"/>
        </w:rPr>
        <w:t xml:space="preserve">4.  Снять болт крепления провода «масса» системы </w:t>
      </w:r>
      <w:r>
        <w:rPr>
          <w:rFonts w:cs="Arial"/>
        </w:rPr>
        <w:t>Power</w:t>
      </w:r>
      <w:r>
        <w:rPr>
          <w:rFonts w:cs="Arial"/>
          <w:lang w:val="ru-RU"/>
        </w:rPr>
        <w:t xml:space="preserve"> </w:t>
      </w:r>
      <w:r>
        <w:rPr>
          <w:rFonts w:cs="Arial"/>
        </w:rPr>
        <w:t>Tilt</w:t>
      </w:r>
      <w:r>
        <w:rPr>
          <w:rFonts w:cs="Arial"/>
          <w:lang w:val="ru-RU"/>
        </w:rPr>
        <w:t xml:space="preserve"> к левобортному транцевому кронштейну.</w:t>
      </w:r>
    </w:p>
    <w:p>
      <w:pPr>
        <w:pStyle w:val="Style9"/>
        <w:rPr/>
      </w:pPr>
      <w:r>
        <w:rPr>
          <w:lang w:val="ru-RU"/>
        </w:rPr>
        <w:t>5.</w:t>
        <w:tab/>
        <w:t xml:space="preserve">Открыть ручной клапан блокировки системы </w:t>
      </w:r>
      <w:r>
        <w:rPr/>
        <w:t>Power</w:t>
      </w:r>
      <w:r>
        <w:rPr>
          <w:lang w:val="ru-RU"/>
        </w:rPr>
        <w:t xml:space="preserve"> </w:t>
      </w:r>
      <w:r>
        <w:rPr/>
        <w:t>Tilt</w:t>
      </w:r>
      <w:r>
        <w:rPr>
          <w:lang w:val="ru-RU"/>
        </w:rPr>
        <w:t>. Поднять поворотный кронштейн в положение полного наклона. Закрыть ручной клапан блокировки гидросистемы. См. раздел  5</w:t>
      </w:r>
      <w:r>
        <w:rPr/>
        <w:t>B</w:t>
      </w:r>
      <w:r>
        <w:rPr>
          <w:lang w:val="ru-RU"/>
        </w:rPr>
        <w:t xml:space="preserve"> – Работа и особенности системы </w:t>
      </w:r>
      <w:r>
        <w:rPr/>
        <w:t>Power</w:t>
      </w:r>
      <w:r>
        <w:rPr>
          <w:lang w:val="ru-RU"/>
        </w:rPr>
        <w:t xml:space="preserve"> </w:t>
      </w:r>
      <w:r>
        <w:rPr/>
        <w:t>Tilt</w:t>
      </w:r>
      <w:r>
        <w:rPr>
          <w:lang w:val="ru-RU"/>
        </w:rPr>
        <w:t>.</w:t>
      </w:r>
    </w:p>
    <w:p>
      <w:pPr>
        <w:pStyle w:val="Style9"/>
        <w:rPr>
          <w:lang w:val="ru-RU"/>
        </w:rPr>
      </w:pPr>
      <w:r>
        <w:rPr>
          <w:lang w:val="ru-RU"/>
        </w:rPr>
        <w:t>6.</w:t>
        <w:tab/>
        <w:t xml:space="preserve">Снять болт и шайбу крепления верхнего шарнирного пальца. </w:t>
      </w:r>
    </w:p>
    <w:p>
      <w:pPr>
        <w:pStyle w:val="Style9"/>
        <w:rPr>
          <w:lang w:val="ru-RU"/>
        </w:rPr>
      </w:pPr>
      <w:r>
        <w:rPr>
          <w:lang w:val="ru-RU"/>
        </w:rPr>
        <w:t>7.</w:t>
        <w:tab/>
        <w:t xml:space="preserve">Снять один из болтов с шайбой крепления нижнего шарнирного пальца. </w:t>
      </w:r>
    </w:p>
    <w:p>
      <w:pPr>
        <w:pStyle w:val="Style9"/>
        <w:rPr>
          <w:lang w:val="ru-RU"/>
        </w:rPr>
      </w:pPr>
      <w:r>
        <w:rPr>
          <w:lang w:val="ru-RU"/>
        </w:rPr>
        <w:t>8.</w:t>
        <w:tab/>
        <w:t xml:space="preserve">Снять верхний шарнирный палец. </w:t>
      </w:r>
    </w:p>
    <w:p>
      <w:pPr>
        <w:pStyle w:val="Style9"/>
        <w:rPr/>
      </w:pPr>
      <w:r>
        <w:rPr>
          <w:lang w:val="ru-RU"/>
        </w:rPr>
        <w:t>9.</w:t>
        <w:tab/>
        <w:t xml:space="preserve">Снять нижний шарнирный палец и снять блок системы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2534285" cy="2800350"/>
            <wp:effectExtent l="0" t="0" r="0" b="0"/>
            <wp:docPr id="451" name="Image4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431" descr=""/>
                    <pic:cNvPicPr>
                      <a:picLocks noChangeAspect="1" noChangeArrowheads="1"/>
                    </pic:cNvPicPr>
                  </pic:nvPicPr>
                  <pic:blipFill>
                    <a:blip r:embed="rId501"/>
                    <a:srcRect l="-14" t="-13" r="-14" b="-13"/>
                    <a:stretch>
                      <a:fillRect/>
                    </a:stretch>
                  </pic:blipFill>
                  <pic:spPr bwMode="auto">
                    <a:xfrm>
                      <a:off x="0" y="0"/>
                      <a:ext cx="2534285" cy="2800350"/>
                    </a:xfrm>
                    <a:prstGeom prst="rect">
                      <a:avLst/>
                    </a:prstGeom>
                  </pic:spPr>
                </pic:pic>
              </a:graphicData>
            </a:graphic>
          </wp:inline>
        </w:drawing>
      </w:r>
    </w:p>
    <w:p>
      <w:pPr>
        <w:pStyle w:val="Style8"/>
        <w:rPr/>
      </w:pPr>
      <w:r>
        <w:rPr>
          <w:bCs/>
        </w:rPr>
        <w:t xml:space="preserve">a </w:t>
      </w:r>
      <w:r>
        <w:rPr/>
        <w:t xml:space="preserve">– </w:t>
      </w:r>
      <w:r>
        <w:rPr>
          <w:lang w:val="ru-RU"/>
        </w:rPr>
        <w:t>Болт</w:t>
      </w:r>
      <w:r>
        <w:rPr/>
        <w:t xml:space="preserve"> </w:t>
      </w:r>
      <w:r>
        <w:rPr>
          <w:lang w:val="ru-RU"/>
        </w:rPr>
        <w:t>и</w:t>
      </w:r>
      <w:r>
        <w:rPr/>
        <w:t xml:space="preserve"> </w:t>
      </w:r>
      <w:r>
        <w:rPr>
          <w:lang w:val="ru-RU"/>
        </w:rPr>
        <w:t>шайба</w:t>
      </w:r>
      <w:r>
        <w:rPr/>
        <w:t xml:space="preserve"> </w:t>
      </w:r>
    </w:p>
    <w:p>
      <w:pPr>
        <w:pStyle w:val="Style8"/>
        <w:rPr/>
      </w:pPr>
      <w:r>
        <w:rPr/>
        <w:t xml:space="preserve">b – </w:t>
      </w:r>
      <w:r>
        <w:rPr>
          <w:lang w:val="ru-RU"/>
        </w:rPr>
        <w:t>Верхний</w:t>
      </w:r>
      <w:r>
        <w:rPr/>
        <w:t xml:space="preserve"> </w:t>
      </w:r>
      <w:r>
        <w:rPr>
          <w:lang w:val="ru-RU"/>
        </w:rPr>
        <w:t>шарнирный</w:t>
      </w:r>
      <w:r>
        <w:rPr/>
        <w:t xml:space="preserve"> </w:t>
      </w:r>
      <w:r>
        <w:rPr>
          <w:lang w:val="ru-RU"/>
        </w:rPr>
        <w:t>палец</w:t>
      </w:r>
      <w:r>
        <w:rPr/>
        <w:t xml:space="preserve"> </w:t>
      </w:r>
    </w:p>
    <w:p>
      <w:pPr>
        <w:pStyle w:val="Style8"/>
        <w:rPr/>
      </w:pPr>
      <w:r>
        <w:rPr/>
        <w:t xml:space="preserve">c – </w:t>
      </w:r>
      <w:r>
        <w:rPr>
          <w:lang w:val="ru-RU"/>
        </w:rPr>
        <w:t>Болт</w:t>
      </w:r>
      <w:r>
        <w:rPr/>
        <w:t xml:space="preserve"> </w:t>
      </w:r>
      <w:r>
        <w:rPr>
          <w:lang w:val="ru-RU"/>
        </w:rPr>
        <w:t>и</w:t>
      </w:r>
      <w:r>
        <w:rPr/>
        <w:t xml:space="preserve"> </w:t>
      </w:r>
      <w:r>
        <w:rPr>
          <w:lang w:val="ru-RU"/>
        </w:rPr>
        <w:t>шайба</w:t>
      </w:r>
      <w:r>
        <w:rPr/>
        <w:t xml:space="preserve"> </w:t>
      </w:r>
      <w:r>
        <w:rPr>
          <w:lang w:val="ru-RU"/>
        </w:rPr>
        <w:t>нижнего</w:t>
      </w:r>
      <w:r>
        <w:rPr/>
        <w:t xml:space="preserve"> </w:t>
      </w:r>
      <w:r>
        <w:rPr>
          <w:lang w:val="ru-RU"/>
        </w:rPr>
        <w:t>шарнирного</w:t>
      </w:r>
      <w:r>
        <w:rPr/>
        <w:t xml:space="preserve"> </w:t>
      </w:r>
      <w:r>
        <w:rPr>
          <w:lang w:val="ru-RU"/>
        </w:rPr>
        <w:t>пальца</w:t>
      </w:r>
      <w:r>
        <w:rPr/>
        <w:t xml:space="preserve"> </w:t>
      </w:r>
    </w:p>
    <w:p>
      <w:pPr>
        <w:pStyle w:val="Style8"/>
        <w:rPr/>
      </w:pPr>
      <w:r>
        <w:rPr/>
        <w:t>d</w:t>
      </w:r>
      <w:r>
        <w:rPr>
          <w:lang w:val="ru-RU"/>
        </w:rPr>
        <w:t xml:space="preserve"> – Блок системы </w:t>
      </w:r>
      <w:r>
        <w:rPr/>
        <w:t>Power</w:t>
      </w:r>
      <w:r>
        <w:rPr>
          <w:lang w:val="ru-RU"/>
        </w:rPr>
        <w:t xml:space="preserve"> </w:t>
      </w:r>
      <w:r>
        <w:rPr/>
        <w:t>Tilt</w:t>
      </w:r>
      <w:r>
        <w:rPr>
          <w:lang w:val="ru-RU"/>
        </w:rPr>
        <w:t xml:space="preserve"> </w:t>
      </w:r>
      <w:r>
        <w:br w:type="page"/>
      </w:r>
    </w:p>
    <w:p>
      <w:pPr>
        <w:pStyle w:val="Style9"/>
        <w:rPr>
          <w:lang w:val="ru-RU"/>
        </w:rPr>
      </w:pPr>
      <w:r>
        <w:rPr>
          <w:lang w:val="ru-RU"/>
        </w:rPr>
      </w:r>
    </w:p>
    <w:p>
      <w:pPr>
        <w:pStyle w:val="Style9"/>
        <w:rPr>
          <w:lang w:val="ru-RU"/>
        </w:rPr>
      </w:pPr>
      <w:r>
        <w:rPr>
          <w:lang w:val="ru-RU"/>
        </w:rPr>
        <w:t>10. Снять правобортную гайку крепления трубы механизма наклона.</w:t>
      </w:r>
    </w:p>
    <w:p>
      <w:pPr>
        <w:pStyle w:val="Normal"/>
        <w:jc w:val="center"/>
        <w:rPr>
          <w:sz w:val="24"/>
          <w:lang w:val="en-US"/>
        </w:rPr>
      </w:pPr>
      <w:r>
        <w:rPr>
          <w:sz w:val="24"/>
          <w:lang w:val="en-US"/>
        </w:rPr>
        <w:drawing>
          <wp:inline distT="0" distB="0" distL="0" distR="0">
            <wp:extent cx="3637280" cy="2315210"/>
            <wp:effectExtent l="0" t="0" r="0" b="0"/>
            <wp:docPr id="452" name="Image4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432" descr=""/>
                    <pic:cNvPicPr>
                      <a:picLocks noChangeAspect="1" noChangeArrowheads="1"/>
                    </pic:cNvPicPr>
                  </pic:nvPicPr>
                  <pic:blipFill>
                    <a:blip r:embed="rId502"/>
                    <a:srcRect l="-10" t="-16" r="-10" b="-16"/>
                    <a:stretch>
                      <a:fillRect/>
                    </a:stretch>
                  </pic:blipFill>
                  <pic:spPr bwMode="auto">
                    <a:xfrm>
                      <a:off x="0" y="0"/>
                      <a:ext cx="3637280" cy="2315210"/>
                    </a:xfrm>
                    <a:prstGeom prst="rect">
                      <a:avLst/>
                    </a:prstGeom>
                  </pic:spPr>
                </pic:pic>
              </a:graphicData>
            </a:graphic>
          </wp:inline>
        </w:drawing>
      </w:r>
    </w:p>
    <w:p>
      <w:pPr>
        <w:pStyle w:val="Style8"/>
        <w:rPr/>
      </w:pPr>
      <w:r>
        <w:rPr/>
        <w:t xml:space="preserve">a – </w:t>
      </w:r>
      <w:r>
        <w:rPr>
          <w:lang w:val="ru-RU"/>
        </w:rPr>
        <w:t>Левобортный</w:t>
      </w:r>
      <w:r>
        <w:rPr/>
        <w:t xml:space="preserve"> </w:t>
      </w:r>
      <w:r>
        <w:rPr>
          <w:lang w:val="ru-RU"/>
        </w:rPr>
        <w:t>транцевый</w:t>
      </w:r>
      <w:r>
        <w:rPr/>
        <w:t xml:space="preserve"> </w:t>
      </w:r>
      <w:r>
        <w:rPr>
          <w:lang w:val="ru-RU"/>
        </w:rPr>
        <w:t>кронштейн</w:t>
      </w:r>
      <w:r>
        <w:rPr/>
        <w:t xml:space="preserve"> </w:t>
      </w:r>
    </w:p>
    <w:p>
      <w:pPr>
        <w:pStyle w:val="Style8"/>
        <w:rPr/>
      </w:pPr>
      <w:r>
        <w:rPr/>
        <w:t>b</w:t>
      </w:r>
      <w:r>
        <w:rPr>
          <w:lang w:val="ru-RU"/>
        </w:rPr>
        <w:t xml:space="preserve"> – Поворотный кронштейн  </w:t>
      </w:r>
    </w:p>
    <w:p>
      <w:pPr>
        <w:pStyle w:val="Style8"/>
        <w:rPr/>
      </w:pPr>
      <w:r>
        <w:rPr/>
        <w:t>c</w:t>
      </w:r>
      <w:r>
        <w:rPr>
          <w:lang w:val="ru-RU"/>
        </w:rPr>
        <w:t xml:space="preserve"> – Защитная пластина </w:t>
      </w:r>
    </w:p>
    <w:p>
      <w:pPr>
        <w:pStyle w:val="Style8"/>
        <w:rPr/>
      </w:pPr>
      <w:r>
        <w:rPr/>
        <w:t>d</w:t>
      </w:r>
      <w:r>
        <w:rPr>
          <w:lang w:val="ru-RU"/>
        </w:rPr>
        <w:t xml:space="preserve"> – Труба механизма наклона с крышкой и гайкой </w:t>
      </w:r>
    </w:p>
    <w:p>
      <w:pPr>
        <w:pStyle w:val="Style8"/>
        <w:rPr/>
      </w:pPr>
      <w:r>
        <w:rPr/>
        <w:t>e</w:t>
      </w:r>
      <w:r>
        <w:rPr>
          <w:lang w:val="ru-RU"/>
        </w:rPr>
        <w:t xml:space="preserve"> – Правобортный транцевый кронштейн </w:t>
      </w:r>
    </w:p>
    <w:p>
      <w:pPr>
        <w:pStyle w:val="Style9"/>
        <w:rPr>
          <w:lang w:val="ru-RU"/>
        </w:rPr>
      </w:pPr>
      <w:r>
        <w:rPr>
          <w:lang w:val="ru-RU"/>
        </w:rPr>
        <w:t>11.</w:t>
        <w:tab/>
        <w:t xml:space="preserve"> Частично снять трубу механизма наклона с левобортного транцевого кронштейна.</w:t>
      </w:r>
    </w:p>
    <w:p>
      <w:pPr>
        <w:pStyle w:val="Style9"/>
        <w:rPr>
          <w:lang w:val="ru-RU"/>
        </w:rPr>
      </w:pPr>
      <w:r>
        <w:rPr>
          <w:lang w:val="ru-RU"/>
        </w:rPr>
        <w:t>12.</w:t>
        <w:tab/>
        <w:t xml:space="preserve"> Снять правобортный транцевый кронштейн.</w:t>
      </w:r>
    </w:p>
    <w:p>
      <w:pPr>
        <w:pStyle w:val="Style9"/>
        <w:rPr>
          <w:lang w:val="ru-RU"/>
        </w:rPr>
      </w:pPr>
      <w:r>
        <w:rPr>
          <w:lang w:val="ru-RU"/>
        </w:rPr>
        <w:t>13. Снять поворотный кронштейн.</w:t>
      </w:r>
    </w:p>
    <w:p>
      <w:pPr>
        <w:pStyle w:val="Normal"/>
        <w:jc w:val="center"/>
        <w:rPr>
          <w:sz w:val="24"/>
          <w:lang w:val="en-US"/>
        </w:rPr>
      </w:pPr>
      <w:r>
        <w:rPr>
          <w:sz w:val="24"/>
          <w:lang w:val="en-US"/>
        </w:rPr>
        <w:drawing>
          <wp:inline distT="0" distB="0" distL="0" distR="0">
            <wp:extent cx="3113405" cy="2257425"/>
            <wp:effectExtent l="0" t="0" r="0" b="0"/>
            <wp:docPr id="453" name="Image4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433" descr=""/>
                    <pic:cNvPicPr>
                      <a:picLocks noChangeAspect="1" noChangeArrowheads="1"/>
                    </pic:cNvPicPr>
                  </pic:nvPicPr>
                  <pic:blipFill>
                    <a:blip r:embed="rId503"/>
                    <a:srcRect l="-12" t="-16" r="-12" b="-16"/>
                    <a:stretch>
                      <a:fillRect/>
                    </a:stretch>
                  </pic:blipFill>
                  <pic:spPr bwMode="auto">
                    <a:xfrm>
                      <a:off x="0" y="0"/>
                      <a:ext cx="3113405" cy="2257425"/>
                    </a:xfrm>
                    <a:prstGeom prst="rect">
                      <a:avLst/>
                    </a:prstGeom>
                  </pic:spPr>
                </pic:pic>
              </a:graphicData>
            </a:graphic>
          </wp:inline>
        </w:drawing>
      </w:r>
    </w:p>
    <w:p>
      <w:pPr>
        <w:pStyle w:val="Heading4"/>
        <w:ind w:hanging="0" w:left="0"/>
        <w:rPr>
          <w:color w:val="000000"/>
          <w:szCs w:val="18"/>
        </w:rPr>
      </w:pPr>
      <w:r>
        <w:rPr>
          <w:color w:val="000000"/>
          <w:szCs w:val="18"/>
        </w:rPr>
        <w:t xml:space="preserve">Осмотр и проверка поворотного кронштейна </w:t>
      </w:r>
    </w:p>
    <w:p>
      <w:pPr>
        <w:pStyle w:val="Style9"/>
        <w:rPr>
          <w:lang w:val="ru-RU"/>
        </w:rPr>
      </w:pPr>
      <w:r>
        <w:rPr>
          <w:lang w:val="ru-RU"/>
        </w:rPr>
        <w:t>1.</w:t>
        <w:tab/>
        <w:t>Снять втулки с поворотного кронштейна.</w:t>
      </w:r>
    </w:p>
    <w:p>
      <w:pPr>
        <w:pStyle w:val="Style9"/>
        <w:rPr>
          <w:lang w:val="ru-RU"/>
        </w:rPr>
      </w:pPr>
      <w:r>
        <w:rPr>
          <w:lang w:val="ru-RU"/>
        </w:rPr>
        <w:t>2.</w:t>
        <w:tab/>
        <w:t>Осмотреть на износ. Если необходимо, заменить.</w:t>
      </w:r>
    </w:p>
    <w:p>
      <w:pPr>
        <w:pStyle w:val="Style9"/>
        <w:rPr>
          <w:lang w:val="ru-RU"/>
        </w:rPr>
      </w:pPr>
      <w:r>
        <w:rPr>
          <w:lang w:val="ru-RU"/>
        </w:rPr>
        <w:t>3.</w:t>
        <w:tab/>
        <w:t>Прочистить поворотный кронштейн.</w:t>
      </w:r>
    </w:p>
    <w:p>
      <w:pPr>
        <w:pStyle w:val="Style9"/>
        <w:rPr/>
      </w:pPr>
      <w:r>
        <w:rPr>
          <w:lang w:val="ru-RU"/>
        </w:rPr>
        <w:t>4.</w:t>
        <w:tab/>
        <w:t>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втулки.</w:t>
      </w:r>
      <w:r>
        <w:br w:type="page"/>
      </w:r>
    </w:p>
    <w:p>
      <w:pPr>
        <w:pStyle w:val="Style9"/>
        <w:rPr>
          <w:lang w:val="ru-RU"/>
        </w:rPr>
      </w:pPr>
      <w:r>
        <w:rPr>
          <w:lang w:val="ru-RU"/>
        </w:rPr>
        <w:t>5. Установить втулки в поворотный кронштейн.</w:t>
      </w:r>
    </w:p>
    <w:p>
      <w:pPr>
        <w:pStyle w:val="Normal"/>
        <w:jc w:val="center"/>
        <w:rPr>
          <w:sz w:val="24"/>
          <w:lang w:val="en-US"/>
        </w:rPr>
      </w:pPr>
      <w:r>
        <w:rPr>
          <w:sz w:val="24"/>
          <w:lang w:val="en-US"/>
        </w:rPr>
        <w:drawing>
          <wp:inline distT="0" distB="0" distL="0" distR="0">
            <wp:extent cx="2896235" cy="2392045"/>
            <wp:effectExtent l="0" t="0" r="0" b="0"/>
            <wp:docPr id="454" name="Image4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434" descr=""/>
                    <pic:cNvPicPr>
                      <a:picLocks noChangeAspect="1" noChangeArrowheads="1"/>
                    </pic:cNvPicPr>
                  </pic:nvPicPr>
                  <pic:blipFill>
                    <a:blip r:embed="rId504"/>
                    <a:srcRect l="-12" t="-15" r="-12" b="-15"/>
                    <a:stretch>
                      <a:fillRect/>
                    </a:stretch>
                  </pic:blipFill>
                  <pic:spPr bwMode="auto">
                    <a:xfrm>
                      <a:off x="0" y="0"/>
                      <a:ext cx="2896235" cy="2392045"/>
                    </a:xfrm>
                    <a:prstGeom prst="rect">
                      <a:avLst/>
                    </a:prstGeom>
                  </pic:spPr>
                </pic:pic>
              </a:graphicData>
            </a:graphic>
          </wp:inline>
        </w:drawing>
      </w:r>
    </w:p>
    <w:p>
      <w:pPr>
        <w:pStyle w:val="Style13"/>
        <w:jc w:val="center"/>
        <w:rPr/>
      </w:pPr>
      <w:r>
        <w:rPr>
          <w:lang w:val="ru-RU"/>
        </w:rPr>
        <w:t>Модель с системой Power Tilt</w:t>
      </w:r>
      <w:r>
        <w:rPr/>
        <w:t xml:space="preserve">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 xml:space="preserve">Упорная пластина </w:t>
            </w:r>
          </w:p>
          <w:p>
            <w:pPr>
              <w:pStyle w:val="Style8"/>
              <w:rPr/>
            </w:pPr>
            <w:r>
              <w:rPr/>
              <w:t>b</w:t>
            </w:r>
            <w:r>
              <w:rPr>
                <w:lang w:val="ru-RU"/>
              </w:rPr>
              <w:t xml:space="preserve"> – Втулка поворотного кронштейна  (2)</w:t>
            </w:r>
          </w:p>
          <w:p>
            <w:pPr>
              <w:pStyle w:val="Style8"/>
              <w:rPr/>
            </w:pPr>
            <w:r>
              <w:rPr/>
              <w:t>c</w:t>
            </w:r>
            <w:r>
              <w:rPr>
                <w:lang w:val="ru-RU"/>
              </w:rPr>
              <w:t xml:space="preserve"> – Поворотный кронштейн </w:t>
            </w:r>
          </w:p>
          <w:p>
            <w:pPr>
              <w:pStyle w:val="Style8"/>
              <w:rPr/>
            </w:pPr>
            <w:r>
              <w:rPr/>
              <w:t>d</w:t>
            </w:r>
            <w:r>
              <w:rPr>
                <w:lang w:val="ru-RU"/>
              </w:rPr>
              <w:t xml:space="preserve"> – Уплотнительное кольцо </w:t>
            </w:r>
          </w:p>
        </w:tc>
        <w:tc>
          <w:tcPr>
            <w:tcW w:w="5211" w:type="dxa"/>
            <w:tcBorders/>
          </w:tcPr>
          <w:p>
            <w:pPr>
              <w:pStyle w:val="Style8"/>
              <w:rPr/>
            </w:pPr>
            <w:r>
              <w:rPr/>
              <w:t>e</w:t>
            </w:r>
            <w:r>
              <w:rPr>
                <w:lang w:val="ru-RU"/>
              </w:rPr>
              <w:t xml:space="preserve"> – Нижняя шарнирная втулка (2) </w:t>
            </w:r>
          </w:p>
          <w:p>
            <w:pPr>
              <w:pStyle w:val="Style8"/>
              <w:rPr/>
            </w:pPr>
            <w:r>
              <w:rPr/>
              <w:t>f</w:t>
            </w:r>
            <w:r>
              <w:rPr>
                <w:lang w:val="ru-RU"/>
              </w:rPr>
              <w:t xml:space="preserve"> – Ручка для переноса ПЛМ  </w:t>
            </w:r>
          </w:p>
          <w:p>
            <w:pPr>
              <w:pStyle w:val="Style8"/>
              <w:rPr/>
            </w:pPr>
            <w:r>
              <w:rPr/>
              <w:t xml:space="preserve">g – </w:t>
            </w:r>
            <w:r>
              <w:rPr>
                <w:lang w:val="ru-RU"/>
              </w:rPr>
              <w:t xml:space="preserve">Шайба </w:t>
            </w:r>
            <w:r>
              <w:rPr/>
              <w:t>(2)</w:t>
            </w:r>
          </w:p>
        </w:tc>
      </w:tr>
    </w:tbl>
    <w:p>
      <w:pPr>
        <w:pStyle w:val="Normal"/>
        <w:jc w:val="center"/>
        <w:rPr>
          <w:lang w:val="en-US"/>
        </w:rPr>
      </w:pPr>
      <w:r>
        <w:rPr>
          <w:lang w:val="en-US"/>
        </w:rPr>
      </w:r>
    </w:p>
    <w:tbl>
      <w:tblPr>
        <w:tblW w:w="9354" w:type="dxa"/>
        <w:jc w:val="left"/>
        <w:tblInd w:w="850" w:type="dxa"/>
        <w:tblLayout w:type="fixed"/>
        <w:tblCellMar>
          <w:top w:w="0" w:type="dxa"/>
          <w:left w:w="40" w:type="dxa"/>
          <w:bottom w:w="0" w:type="dxa"/>
          <w:right w:w="40" w:type="dxa"/>
        </w:tblCellMar>
      </w:tblPr>
      <w:tblGrid>
        <w:gridCol w:w="1761"/>
        <w:gridCol w:w="2764"/>
        <w:gridCol w:w="2764"/>
        <w:gridCol w:w="2065"/>
      </w:tblGrid>
      <w:tr>
        <w:trPr>
          <w:trHeight w:val="23" w:hRule="atLeast"/>
        </w:trPr>
        <w:tc>
          <w:tcPr>
            <w:tcW w:w="17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8" w:right="0"/>
              <w:rPr>
                <w:rFonts w:cs="Arial"/>
                <w:b/>
                <w:sz w:val="18"/>
              </w:rPr>
            </w:pPr>
            <w:r>
              <w:rPr>
                <w:rFonts w:cs="Arial"/>
                <w:b/>
                <w:color w:val="000000"/>
                <w:sz w:val="18"/>
              </w:rPr>
              <w:t>Тюбик №</w:t>
            </w:r>
          </w:p>
        </w:tc>
        <w:tc>
          <w:tcPr>
            <w:tcW w:w="27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4" w:right="0"/>
              <w:rPr>
                <w:rFonts w:cs="Arial"/>
                <w:sz w:val="18"/>
                <w:lang w:val="en-US"/>
              </w:rPr>
            </w:pPr>
            <w:r>
              <w:rPr>
                <w:rFonts w:cs="Arial"/>
                <w:sz w:val="18"/>
                <w:lang w:val="en-US"/>
              </w:rPr>
              <w:drawing>
                <wp:inline distT="0" distB="0" distL="0" distR="0">
                  <wp:extent cx="542925" cy="208280"/>
                  <wp:effectExtent l="0" t="0" r="0" b="0"/>
                  <wp:docPr id="455" name="Image4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35" descr=""/>
                          <pic:cNvPicPr>
                            <a:picLocks noChangeAspect="1" noChangeArrowheads="1"/>
                          </pic:cNvPicPr>
                        </pic:nvPicPr>
                        <pic:blipFill>
                          <a:blip r:embed="rId505"/>
                          <a:srcRect l="-66" t="-174" r="-66" b="-174"/>
                          <a:stretch>
                            <a:fillRect/>
                          </a:stretch>
                        </pic:blipFill>
                        <pic:spPr bwMode="auto">
                          <a:xfrm>
                            <a:off x="0" y="0"/>
                            <a:ext cx="542925" cy="208280"/>
                          </a:xfrm>
                          <a:prstGeom prst="rect">
                            <a:avLst/>
                          </a:prstGeom>
                        </pic:spPr>
                      </pic:pic>
                    </a:graphicData>
                  </a:graphic>
                </wp:inline>
              </w:drawing>
            </w:r>
          </w:p>
        </w:tc>
        <w:tc>
          <w:tcPr>
            <w:tcW w:w="276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6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Втулки поворотного кронштейна </w:t>
            </w:r>
          </w:p>
        </w:tc>
        <w:tc>
          <w:tcPr>
            <w:tcW w:w="206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Heading5"/>
        <w:ind w:hanging="0" w:left="0"/>
        <w:rPr/>
      </w:pPr>
      <w:r>
        <w:rPr/>
        <w:t>РЫЧАГ</w:t>
      </w:r>
      <w:r>
        <w:rPr>
          <w:lang w:val="en-US"/>
        </w:rPr>
        <w:t xml:space="preserve"> </w:t>
      </w:r>
      <w:r>
        <w:rPr/>
        <w:t>ФИКСАТОРА</w:t>
      </w:r>
      <w:r>
        <w:rPr>
          <w:lang w:val="en-US"/>
        </w:rPr>
        <w:t xml:space="preserve"> </w:t>
      </w:r>
      <w:r>
        <w:rPr/>
        <w:t>УГЛА</w:t>
      </w:r>
      <w:r>
        <w:rPr>
          <w:lang w:val="en-US"/>
        </w:rPr>
        <w:t xml:space="preserve"> </w:t>
      </w:r>
      <w:r>
        <w:rPr/>
        <w:t>НАКЛОНА</w:t>
      </w:r>
      <w:r>
        <w:rPr>
          <w:lang w:val="en-US"/>
        </w:rPr>
        <w:t xml:space="preserve"> </w:t>
      </w:r>
    </w:p>
    <w:p>
      <w:pPr>
        <w:pStyle w:val="Style9"/>
        <w:rPr>
          <w:lang w:val="ru-RU"/>
        </w:rPr>
      </w:pPr>
      <w:r>
        <w:rPr>
          <w:lang w:val="ru-RU"/>
        </w:rPr>
        <w:t>1.</w:t>
        <w:tab/>
        <w:t>Снять пружину механизма наклона с поворотного кронштейна.</w:t>
      </w:r>
    </w:p>
    <w:p>
      <w:pPr>
        <w:pStyle w:val="Style9"/>
        <w:rPr>
          <w:lang w:val="ru-RU"/>
        </w:rPr>
      </w:pPr>
      <w:r>
        <w:rPr>
          <w:lang w:val="ru-RU"/>
        </w:rPr>
        <w:t>2.</w:t>
        <w:tab/>
        <w:t xml:space="preserve">Снять пружинный штифт с пальца фиксатора-наклона. </w:t>
      </w:r>
    </w:p>
    <w:p>
      <w:pPr>
        <w:pStyle w:val="Style9"/>
        <w:rPr>
          <w:lang w:val="ru-RU"/>
        </w:rPr>
      </w:pPr>
      <w:r>
        <w:rPr>
          <w:lang w:val="ru-RU"/>
        </w:rPr>
        <w:t>3.</w:t>
        <w:tab/>
        <w:t xml:space="preserve">Снять палец-фиксатор наклона. </w:t>
      </w:r>
    </w:p>
    <w:p>
      <w:pPr>
        <w:pStyle w:val="Style9"/>
        <w:rPr/>
      </w:pPr>
      <w:r>
        <w:rPr/>
        <w:t>4.</w:t>
        <w:tab/>
      </w:r>
      <w:r>
        <w:rPr>
          <w:lang w:val="ru-RU"/>
        </w:rPr>
        <w:t>Осмотреть</w:t>
      </w:r>
      <w:r>
        <w:rPr/>
        <w:t xml:space="preserve"> </w:t>
      </w:r>
      <w:r>
        <w:rPr>
          <w:lang w:val="ru-RU"/>
        </w:rPr>
        <w:t>втулки</w:t>
      </w:r>
      <w:r>
        <w:rPr/>
        <w:t xml:space="preserve">. </w:t>
      </w:r>
      <w:r>
        <w:rPr>
          <w:lang w:val="ru-RU"/>
        </w:rPr>
        <w:t xml:space="preserve">Если необходимо, заменить. </w:t>
      </w:r>
    </w:p>
    <w:p>
      <w:pPr>
        <w:pStyle w:val="Style9"/>
        <w:rPr/>
      </w:pPr>
      <w:r>
        <w:rPr>
          <w:lang w:val="ru-RU"/>
        </w:rPr>
        <w:t>5.</w:t>
        <w:tab/>
        <w:t>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палец и втулки.</w:t>
      </w:r>
    </w:p>
    <w:p>
      <w:pPr>
        <w:pStyle w:val="Style9"/>
        <w:rPr>
          <w:lang w:val="ru-RU"/>
        </w:rPr>
      </w:pPr>
      <w:r>
        <w:rPr>
          <w:lang w:val="ru-RU"/>
        </w:rPr>
        <w:t>6.</w:t>
        <w:tab/>
        <w:t>Установить втулки и палец.</w:t>
      </w:r>
    </w:p>
    <w:p>
      <w:pPr>
        <w:pStyle w:val="Style9"/>
        <w:rPr>
          <w:lang w:val="ru-RU"/>
        </w:rPr>
      </w:pPr>
      <w:r>
        <w:rPr>
          <w:lang w:val="ru-RU"/>
        </w:rPr>
        <w:t>7.</w:t>
        <w:tab/>
        <w:t xml:space="preserve">Установить шайбу на палец-фиксатор наклона. </w:t>
      </w:r>
    </w:p>
    <w:p>
      <w:pPr>
        <w:pStyle w:val="Style9"/>
        <w:rPr>
          <w:lang w:val="ru-RU"/>
        </w:rPr>
      </w:pPr>
      <w:r>
        <w:rPr>
          <w:lang w:val="ru-RU"/>
        </w:rPr>
        <w:t>8.</w:t>
        <w:tab/>
        <w:t xml:space="preserve">Установить пружинный штифт через палец-фиксатор наклона. </w:t>
      </w:r>
      <w:r>
        <w:br w:type="page"/>
      </w:r>
    </w:p>
    <w:p>
      <w:pPr>
        <w:pStyle w:val="Style9"/>
        <w:rPr>
          <w:lang w:val="ru-RU"/>
        </w:rPr>
      </w:pPr>
      <w:r>
        <w:rPr>
          <w:lang w:val="ru-RU"/>
        </w:rPr>
        <w:t>9. Установить пружину механизма наклона на поворотный кронштейн.</w:t>
      </w:r>
    </w:p>
    <w:p>
      <w:pPr>
        <w:pStyle w:val="Normal"/>
        <w:jc w:val="center"/>
        <w:rPr>
          <w:sz w:val="24"/>
          <w:lang w:val="en-US"/>
        </w:rPr>
      </w:pPr>
      <w:r>
        <w:rPr>
          <w:sz w:val="24"/>
          <w:lang w:val="en-US"/>
        </w:rPr>
        <w:drawing>
          <wp:inline distT="0" distB="0" distL="0" distR="0">
            <wp:extent cx="4142105" cy="1895475"/>
            <wp:effectExtent l="0" t="0" r="0" b="0"/>
            <wp:docPr id="456" name="Image4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436" descr=""/>
                    <pic:cNvPicPr>
                      <a:picLocks noChangeAspect="1" noChangeArrowheads="1"/>
                    </pic:cNvPicPr>
                  </pic:nvPicPr>
                  <pic:blipFill>
                    <a:blip r:embed="rId506"/>
                    <a:srcRect l="-9" t="-19" r="-9" b="-19"/>
                    <a:stretch>
                      <a:fillRect/>
                    </a:stretch>
                  </pic:blipFill>
                  <pic:spPr bwMode="auto">
                    <a:xfrm>
                      <a:off x="0" y="0"/>
                      <a:ext cx="4142105" cy="1895475"/>
                    </a:xfrm>
                    <a:prstGeom prst="rect">
                      <a:avLst/>
                    </a:prstGeom>
                  </pic:spPr>
                </pic:pic>
              </a:graphicData>
            </a:graphic>
          </wp:inline>
        </w:drawing>
      </w:r>
    </w:p>
    <w:p>
      <w:pPr>
        <w:pStyle w:val="Style13"/>
        <w:tabs>
          <w:tab w:val="clear" w:pos="709"/>
          <w:tab w:val="left" w:pos="6660" w:leader="none"/>
        </w:tabs>
        <w:ind w:left="1980" w:right="0"/>
        <w:jc w:val="left"/>
        <w:rPr/>
      </w:pPr>
      <w:r>
        <w:rPr/>
        <w:t>Левобортная сторона</w:t>
        <w:tab/>
        <w:t xml:space="preserve">Правобортная сторона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 xml:space="preserve">Рычаг фиксатора наклона </w:t>
            </w:r>
          </w:p>
          <w:p>
            <w:pPr>
              <w:pStyle w:val="Style8"/>
              <w:rPr/>
            </w:pPr>
            <w:r>
              <w:rPr/>
              <w:t>b</w:t>
            </w:r>
            <w:r>
              <w:rPr>
                <w:lang w:val="ru-RU"/>
              </w:rPr>
              <w:t xml:space="preserve"> – Пружина механизма наклона </w:t>
            </w:r>
          </w:p>
          <w:p>
            <w:pPr>
              <w:pStyle w:val="Style8"/>
              <w:rPr/>
            </w:pPr>
            <w:r>
              <w:rPr/>
              <w:t>c</w:t>
            </w:r>
            <w:r>
              <w:rPr>
                <w:lang w:val="ru-RU"/>
              </w:rPr>
              <w:t xml:space="preserve"> – Палец-фиксатор наклона </w:t>
            </w:r>
          </w:p>
        </w:tc>
        <w:tc>
          <w:tcPr>
            <w:tcW w:w="5211" w:type="dxa"/>
            <w:tcBorders/>
          </w:tcPr>
          <w:p>
            <w:pPr>
              <w:pStyle w:val="Style8"/>
              <w:rPr/>
            </w:pPr>
            <w:r>
              <w:rPr/>
              <w:t>d</w:t>
            </w:r>
            <w:r>
              <w:rPr>
                <w:lang w:val="ru-RU"/>
              </w:rPr>
              <w:t xml:space="preserve"> – Шайба  </w:t>
            </w:r>
          </w:p>
          <w:p>
            <w:pPr>
              <w:pStyle w:val="Style8"/>
              <w:rPr/>
            </w:pPr>
            <w:r>
              <w:rPr/>
              <w:t>e</w:t>
            </w:r>
            <w:r>
              <w:rPr>
                <w:lang w:val="ru-RU"/>
              </w:rPr>
              <w:t xml:space="preserve"> – Втулка  (2) </w:t>
            </w:r>
          </w:p>
          <w:p>
            <w:pPr>
              <w:pStyle w:val="Style8"/>
              <w:rPr/>
            </w:pPr>
            <w:r>
              <w:rPr/>
              <w:t>f</w:t>
            </w:r>
            <w:r>
              <w:rPr>
                <w:lang w:val="ru-RU"/>
              </w:rPr>
              <w:t xml:space="preserve"> – Пружинный штифт </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4" w:right="0"/>
              <w:rPr>
                <w:rFonts w:cs="Arial"/>
                <w:sz w:val="18"/>
                <w:lang w:val="en-US"/>
              </w:rPr>
            </w:pPr>
            <w:r>
              <w:rPr>
                <w:rFonts w:cs="Arial"/>
                <w:sz w:val="18"/>
                <w:lang w:val="en-US"/>
              </w:rPr>
              <w:drawing>
                <wp:inline distT="0" distB="0" distL="0" distR="0">
                  <wp:extent cx="523875" cy="200025"/>
                  <wp:effectExtent l="0" t="0" r="0" b="0"/>
                  <wp:docPr id="457" name="Image4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437" descr=""/>
                          <pic:cNvPicPr>
                            <a:picLocks noChangeAspect="1" noChangeArrowheads="1"/>
                          </pic:cNvPicPr>
                        </pic:nvPicPr>
                        <pic:blipFill>
                          <a:blip r:embed="rId507"/>
                          <a:srcRect l="-69" t="-182" r="-69" b="-182"/>
                          <a:stretch>
                            <a:fillRect/>
                          </a:stretch>
                        </pic:blipFill>
                        <pic:spPr bwMode="auto">
                          <a:xfrm>
                            <a:off x="0" y="0"/>
                            <a:ext cx="523875" cy="2000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Палец-фиксатор наклона и втулки </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Heading4"/>
        <w:ind w:hanging="0" w:left="0"/>
        <w:rPr>
          <w:color w:val="000000"/>
          <w:szCs w:val="18"/>
        </w:rPr>
      </w:pPr>
      <w:r>
        <w:rPr>
          <w:color w:val="000000"/>
          <w:szCs w:val="18"/>
        </w:rPr>
        <w:t xml:space="preserve">Установка поворотного кронштейна </w:t>
      </w:r>
    </w:p>
    <w:p>
      <w:pPr>
        <w:pStyle w:val="Style9"/>
        <w:rPr>
          <w:lang w:val="ru-RU"/>
        </w:rPr>
      </w:pPr>
      <w:r>
        <w:rPr>
          <w:lang w:val="ru-RU"/>
        </w:rPr>
        <w:t>1.</w:t>
        <w:tab/>
        <w:t>Прочистить трубу механизма наклона и транцевые кронштейны.</w:t>
      </w:r>
    </w:p>
    <w:p>
      <w:pPr>
        <w:pStyle w:val="Style9"/>
        <w:rPr>
          <w:lang w:val="ru-RU"/>
        </w:rPr>
      </w:pPr>
      <w:r>
        <w:rPr>
          <w:lang w:val="ru-RU"/>
        </w:rPr>
        <w:t>2.</w:t>
        <w:tab/>
        <w:t>Вставить трубу механизма наклона через левобортный транцевый кронштейн.</w:t>
      </w:r>
    </w:p>
    <w:p>
      <w:pPr>
        <w:pStyle w:val="Style9"/>
        <w:rPr>
          <w:lang w:val="ru-RU"/>
        </w:rPr>
      </w:pPr>
      <w:r>
        <w:rPr>
          <w:lang w:val="ru-RU"/>
        </w:rPr>
        <w:t>3.</w:t>
        <w:tab/>
        <w:t>Установить шайбу на трубу механизма наклона.</w:t>
      </w:r>
    </w:p>
    <w:p>
      <w:pPr>
        <w:pStyle w:val="Style9"/>
        <w:rPr>
          <w:lang w:val="ru-RU"/>
        </w:rPr>
      </w:pPr>
      <w:r>
        <w:rPr>
          <w:lang w:val="ru-RU"/>
        </w:rPr>
        <w:t>4.</w:t>
        <w:tab/>
        <w:t>Установить ручку для переноса ПЛМ.</w:t>
      </w:r>
    </w:p>
    <w:p>
      <w:pPr>
        <w:pStyle w:val="Style9"/>
        <w:rPr>
          <w:lang w:val="ru-RU"/>
        </w:rPr>
      </w:pPr>
      <w:r>
        <w:rPr>
          <w:lang w:val="ru-RU"/>
        </w:rPr>
        <w:t>5.</w:t>
        <w:tab/>
        <w:t>Установить шайбу и правобортный транцевый кронштейн на трубу механизма наклона.</w:t>
      </w:r>
    </w:p>
    <w:p>
      <w:pPr>
        <w:pStyle w:val="Normal"/>
        <w:jc w:val="center"/>
        <w:rPr>
          <w:sz w:val="24"/>
          <w:lang w:val="en-US"/>
        </w:rPr>
      </w:pPr>
      <w:r>
        <w:rPr>
          <w:sz w:val="24"/>
          <w:lang w:val="en-US"/>
        </w:rPr>
        <w:drawing>
          <wp:inline distT="0" distB="0" distL="0" distR="0">
            <wp:extent cx="3086100" cy="2553335"/>
            <wp:effectExtent l="0" t="0" r="0" b="0"/>
            <wp:docPr id="458" name="Image4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438" descr=""/>
                    <pic:cNvPicPr>
                      <a:picLocks noChangeAspect="1" noChangeArrowheads="1"/>
                    </pic:cNvPicPr>
                  </pic:nvPicPr>
                  <pic:blipFill>
                    <a:blip r:embed="rId508"/>
                    <a:srcRect l="-12" t="-14" r="-12" b="-14"/>
                    <a:stretch>
                      <a:fillRect/>
                    </a:stretch>
                  </pic:blipFill>
                  <pic:spPr bwMode="auto">
                    <a:xfrm>
                      <a:off x="0" y="0"/>
                      <a:ext cx="3086100" cy="2553335"/>
                    </a:xfrm>
                    <a:prstGeom prst="rect">
                      <a:avLst/>
                    </a:prstGeom>
                  </pic:spPr>
                </pic:pic>
              </a:graphicData>
            </a:graphic>
          </wp:inline>
        </w:drawing>
      </w:r>
    </w:p>
    <w:p>
      <w:pPr>
        <w:pStyle w:val="Style8"/>
        <w:rPr/>
      </w:pPr>
      <w:r>
        <w:rPr/>
        <w:t>a</w:t>
      </w:r>
      <w:r>
        <w:rPr>
          <w:lang w:val="ru-RU"/>
        </w:rPr>
        <w:t xml:space="preserve"> – Труба механизма наклона </w:t>
      </w:r>
    </w:p>
    <w:p>
      <w:pPr>
        <w:pStyle w:val="Style8"/>
        <w:rPr/>
      </w:pPr>
      <w:r>
        <w:rPr/>
        <w:t>b</w:t>
      </w:r>
      <w:r>
        <w:rPr>
          <w:lang w:val="ru-RU"/>
        </w:rPr>
        <w:t xml:space="preserve"> – Левобортный транцевый кронштейн </w:t>
      </w:r>
    </w:p>
    <w:p>
      <w:pPr>
        <w:pStyle w:val="Style8"/>
        <w:rPr/>
      </w:pPr>
      <w:r>
        <w:rPr/>
        <w:t xml:space="preserve">c – </w:t>
      </w:r>
      <w:r>
        <w:rPr>
          <w:lang w:val="ru-RU"/>
        </w:rPr>
        <w:t>Шайба</w:t>
      </w:r>
      <w:r>
        <w:rPr/>
        <w:t xml:space="preserve"> </w:t>
      </w:r>
    </w:p>
    <w:p>
      <w:pPr>
        <w:pStyle w:val="Style8"/>
        <w:rPr/>
      </w:pPr>
      <w:r>
        <w:rPr/>
        <w:t>d</w:t>
      </w:r>
      <w:r>
        <w:rPr>
          <w:lang w:val="ru-RU"/>
        </w:rPr>
        <w:t xml:space="preserve"> – Ручка для переноса ПЛМ </w:t>
      </w:r>
    </w:p>
    <w:p>
      <w:pPr>
        <w:pStyle w:val="Style8"/>
        <w:rPr/>
      </w:pPr>
      <w:r>
        <w:rPr/>
        <w:t>e</w:t>
      </w:r>
      <w:r>
        <w:rPr>
          <w:lang w:val="ru-RU"/>
        </w:rPr>
        <w:t xml:space="preserve"> – Правобортный транцевый кронштейн </w:t>
      </w:r>
    </w:p>
    <w:p>
      <w:pPr>
        <w:pStyle w:val="Style8"/>
        <w:rPr/>
      </w:pPr>
      <w:r>
        <w:rPr/>
        <w:t>f</w:t>
      </w:r>
      <w:r>
        <w:rPr>
          <w:lang w:val="ru-RU"/>
        </w:rPr>
        <w:t xml:space="preserve"> – Поворотный кронштейн </w:t>
      </w:r>
    </w:p>
    <w:p>
      <w:pPr>
        <w:pStyle w:val="Style9"/>
        <w:rPr>
          <w:lang w:val="ru-RU"/>
        </w:rPr>
      </w:pPr>
      <w:r>
        <w:rPr>
          <w:lang w:val="ru-RU"/>
        </w:rPr>
        <w:t>6. Установить защитную пластину.</w:t>
      </w:r>
    </w:p>
    <w:p>
      <w:pPr>
        <w:pStyle w:val="Style8"/>
        <w:rPr>
          <w:lang w:val="ru-RU"/>
        </w:rPr>
      </w:pPr>
      <w:r>
        <w:rPr>
          <w:lang w:val="ru-RU"/>
        </w:rPr>
      </w:r>
      <w:r>
        <w:br w:type="page"/>
      </w:r>
    </w:p>
    <w:p>
      <w:pPr>
        <w:pStyle w:val="Style9"/>
        <w:rPr>
          <w:lang w:val="ru-RU"/>
        </w:rPr>
      </w:pPr>
      <w:r>
        <w:rPr>
          <w:lang w:val="ru-RU"/>
        </w:rPr>
        <w:t>7.</w:t>
        <w:tab/>
        <w:t xml:space="preserve">Установить гайку на трубу механизма наклона. Затянуть левобортную контргайку до указанного усилия. </w:t>
      </w:r>
    </w:p>
    <w:p>
      <w:pPr>
        <w:pStyle w:val="Style9"/>
        <w:rPr>
          <w:lang w:val="ru-RU"/>
        </w:rPr>
      </w:pPr>
      <w:r>
        <w:rPr>
          <w:lang w:val="ru-RU"/>
        </w:rPr>
        <w:t>8.</w:t>
        <w:tab/>
        <w:t>Прикрепить провод «масса» к поворотному кронштейну. Затянуть болт до указанного усилия.</w:t>
      </w:r>
    </w:p>
    <w:p>
      <w:pPr>
        <w:pStyle w:val="Style9"/>
        <w:rPr>
          <w:lang w:val="ru-RU"/>
        </w:rPr>
      </w:pPr>
      <w:r>
        <w:rPr>
          <w:lang w:val="ru-RU"/>
        </w:rPr>
        <w:t>9.</w:t>
        <w:tab/>
        <w:t>Установить крышки трубы механизма наклона.</w:t>
      </w:r>
    </w:p>
    <w:p>
      <w:pPr>
        <w:pStyle w:val="Normal"/>
        <w:jc w:val="center"/>
        <w:rPr>
          <w:sz w:val="24"/>
          <w:lang w:val="en-US"/>
        </w:rPr>
      </w:pPr>
      <w:r>
        <w:rPr>
          <w:sz w:val="24"/>
          <w:lang w:val="en-US"/>
        </w:rPr>
        <w:drawing>
          <wp:inline distT="0" distB="0" distL="0" distR="0">
            <wp:extent cx="3810000" cy="2504440"/>
            <wp:effectExtent l="0" t="0" r="0" b="0"/>
            <wp:docPr id="459" name="Image4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39" descr=""/>
                    <pic:cNvPicPr>
                      <a:picLocks noChangeAspect="1" noChangeArrowheads="1"/>
                    </pic:cNvPicPr>
                  </pic:nvPicPr>
                  <pic:blipFill>
                    <a:blip r:embed="rId509"/>
                    <a:srcRect l="-9" t="-14" r="-9" b="-14"/>
                    <a:stretch>
                      <a:fillRect/>
                    </a:stretch>
                  </pic:blipFill>
                  <pic:spPr bwMode="auto">
                    <a:xfrm>
                      <a:off x="0" y="0"/>
                      <a:ext cx="3810000" cy="2504440"/>
                    </a:xfrm>
                    <a:prstGeom prst="rect">
                      <a:avLst/>
                    </a:prstGeom>
                  </pic:spPr>
                </pic:pic>
              </a:graphicData>
            </a:graphic>
          </wp:inline>
        </w:drawing>
      </w:r>
    </w:p>
    <w:p>
      <w:pPr>
        <w:pStyle w:val="Style8"/>
        <w:rPr/>
      </w:pPr>
      <w:r>
        <w:rPr/>
        <w:t>a</w:t>
      </w:r>
      <w:r>
        <w:rPr>
          <w:lang w:val="ru-RU"/>
        </w:rPr>
        <w:t xml:space="preserve"> – Левобортная крышка </w:t>
      </w:r>
    </w:p>
    <w:p>
      <w:pPr>
        <w:pStyle w:val="Style8"/>
        <w:rPr/>
      </w:pPr>
      <w:r>
        <w:rPr/>
        <w:t>b</w:t>
      </w:r>
      <w:r>
        <w:rPr>
          <w:lang w:val="ru-RU"/>
        </w:rPr>
        <w:t xml:space="preserve"> – Контргайка </w:t>
      </w:r>
    </w:p>
    <w:p>
      <w:pPr>
        <w:pStyle w:val="Style8"/>
        <w:rPr/>
      </w:pPr>
      <w:r>
        <w:rPr/>
        <w:t>c</w:t>
      </w:r>
      <w:r>
        <w:rPr>
          <w:lang w:val="ru-RU"/>
        </w:rPr>
        <w:t xml:space="preserve"> – Защитная пластина </w:t>
      </w:r>
    </w:p>
    <w:p>
      <w:pPr>
        <w:pStyle w:val="Style8"/>
        <w:rPr/>
      </w:pPr>
      <w:r>
        <w:rPr/>
        <w:t>d</w:t>
      </w:r>
      <w:r>
        <w:rPr>
          <w:lang w:val="ru-RU"/>
        </w:rPr>
        <w:t xml:space="preserve"> </w:t>
      </w:r>
      <w:r>
        <w:rPr/>
        <w:t>-</w:t>
      </w:r>
      <w:r>
        <w:rPr>
          <w:lang w:val="ru-RU"/>
        </w:rPr>
        <w:t xml:space="preserve"> Гайка</w:t>
      </w:r>
    </w:p>
    <w:p>
      <w:pPr>
        <w:pStyle w:val="Style8"/>
        <w:rPr/>
      </w:pPr>
      <w:r>
        <w:rPr/>
        <w:t>e</w:t>
      </w:r>
      <w:r>
        <w:rPr>
          <w:lang w:val="ru-RU"/>
        </w:rPr>
        <w:t xml:space="preserve"> – Правобортная крышка </w:t>
      </w:r>
    </w:p>
    <w:p>
      <w:pPr>
        <w:pStyle w:val="Style8"/>
        <w:rPr/>
      </w:pPr>
      <w:r>
        <w:rPr>
          <w:lang w:val="ru-RU"/>
        </w:rPr>
        <w:t>f – Болт провода «масса» (M6 x</w:t>
      </w:r>
      <w:r>
        <w:rPr/>
        <w:t xml:space="preserve"> 12)</w:t>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0"/>
              <w:jc w:val="right"/>
              <w:rPr>
                <w:rFonts w:cs="Arial"/>
                <w:b/>
                <w:sz w:val="18"/>
              </w:rPr>
            </w:pPr>
            <w:r>
              <w:rPr>
                <w:rFonts w:cs="Arial"/>
                <w:b/>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трубы механизма наклона </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25.5</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6"/>
              <w:jc w:val="right"/>
              <w:rPr>
                <w:rFonts w:cs="Arial"/>
                <w:sz w:val="18"/>
                <w:lang w:val="en-US"/>
              </w:rPr>
            </w:pPr>
            <w:r>
              <w:rPr>
                <w:rFonts w:cs="Arial"/>
                <w:color w:val="000000"/>
                <w:sz w:val="18"/>
                <w:lang w:val="en-US"/>
              </w:rPr>
              <w:t>19</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5"/>
        <w:ind w:hanging="0" w:left="0"/>
        <w:rPr/>
      </w:pPr>
      <w:r>
        <w:rPr/>
        <w:t>УСТАНОВКА СИСТЕМЫ УПРАВЛЕНИЯ УГЛОМ НАКЛОНА (</w:t>
      </w:r>
      <w:r>
        <w:rPr>
          <w:lang w:val="en-US"/>
        </w:rPr>
        <w:t>POWER</w:t>
      </w:r>
      <w:r>
        <w:rPr/>
        <w:t xml:space="preserve"> </w:t>
      </w:r>
      <w:r>
        <w:rPr>
          <w:lang w:val="en-US"/>
        </w:rPr>
        <w:t>TILT</w:t>
      </w:r>
      <w:r>
        <w:rPr/>
        <w:t>)</w:t>
      </w:r>
    </w:p>
    <w:p>
      <w:pPr>
        <w:pStyle w:val="Style9"/>
        <w:rPr>
          <w:lang w:val="ru-RU"/>
        </w:rPr>
      </w:pPr>
      <w:r>
        <w:rPr>
          <w:lang w:val="ru-RU"/>
        </w:rPr>
        <w:t>1.</w:t>
        <w:tab/>
        <w:t>Поднять поворотный кронштейн и привести в зацепление рычаг фиксатора наклона.</w:t>
      </w:r>
    </w:p>
    <w:p>
      <w:pPr>
        <w:pStyle w:val="Style9"/>
        <w:rPr>
          <w:lang w:val="ru-RU"/>
        </w:rPr>
      </w:pPr>
      <w:r>
        <w:rPr>
          <w:lang w:val="ru-RU"/>
        </w:rPr>
        <w:t>2.</w:t>
        <w:tab/>
        <w:t>Проверить, чтобы втулка на головке штока цилиндра системы наклона и втулки нижнего шарнирного пальца были установлены в транцевые кронштейны и блок системы.</w:t>
      </w:r>
    </w:p>
    <w:p>
      <w:pPr>
        <w:pStyle w:val="Style9"/>
        <w:rPr/>
      </w:pPr>
      <w:r>
        <w:rPr>
          <w:lang w:val="ru-RU"/>
        </w:rPr>
        <w:t>3.</w:t>
        <w:tab/>
        <w:t xml:space="preserve">Расположить блок </w:t>
      </w:r>
      <w:r>
        <w:rPr/>
        <w:t>Power</w:t>
      </w:r>
      <w:r>
        <w:rPr>
          <w:lang w:val="ru-RU"/>
        </w:rPr>
        <w:t xml:space="preserve"> </w:t>
      </w:r>
      <w:r>
        <w:rPr/>
        <w:t>Tilt</w:t>
      </w:r>
      <w:r>
        <w:rPr>
          <w:lang w:val="ru-RU"/>
        </w:rPr>
        <w:t xml:space="preserve"> между транцевыми кронштейнами.</w:t>
      </w:r>
    </w:p>
    <w:p>
      <w:pPr>
        <w:pStyle w:val="Style9"/>
        <w:rPr/>
      </w:pPr>
      <w:r>
        <w:rPr>
          <w:lang w:val="ru-RU"/>
        </w:rPr>
        <w:t>4.</w:t>
        <w:tab/>
        <w:t xml:space="preserve">Установить нижний шарнирный палец через транцевые кронштейны и блок системы </w:t>
      </w:r>
      <w:r>
        <w:rPr/>
        <w:t>Power</w:t>
      </w:r>
      <w:r>
        <w:rPr>
          <w:lang w:val="ru-RU"/>
        </w:rPr>
        <w:t xml:space="preserve"> </w:t>
      </w:r>
      <w:r>
        <w:rPr/>
        <w:t>Tilt</w:t>
      </w:r>
      <w:r>
        <w:rPr>
          <w:lang w:val="ru-RU"/>
        </w:rPr>
        <w:t>.</w:t>
      </w:r>
    </w:p>
    <w:p>
      <w:pPr>
        <w:pStyle w:val="Style9"/>
        <w:rPr/>
      </w:pPr>
      <w:r>
        <w:rPr>
          <w:lang w:val="ru-RU"/>
        </w:rPr>
        <w:t>5.</w:t>
        <w:tab/>
        <w:t xml:space="preserve">Установить верхний шарнирный палец через поворотный кронштейн и отверстие в головке штока цилиндра системы </w:t>
      </w:r>
      <w:r>
        <w:rPr/>
        <w:t>Power</w:t>
      </w:r>
      <w:r>
        <w:rPr>
          <w:lang w:val="ru-RU"/>
        </w:rPr>
        <w:t xml:space="preserve"> </w:t>
      </w:r>
      <w:r>
        <w:rPr/>
        <w:t>Tilt</w:t>
      </w:r>
      <w:r>
        <w:rPr>
          <w:lang w:val="ru-RU"/>
        </w:rPr>
        <w:t>.</w:t>
      </w:r>
    </w:p>
    <w:p>
      <w:pPr>
        <w:pStyle w:val="Style9"/>
        <w:rPr>
          <w:lang w:val="ru-RU"/>
        </w:rPr>
      </w:pPr>
      <w:r>
        <w:rPr>
          <w:lang w:val="ru-RU"/>
        </w:rPr>
        <w:t>6.</w:t>
        <w:tab/>
        <w:t>Установить болт нижнего шарнирного пальца. Затянуть болт до указанного усилия.</w:t>
      </w:r>
      <w:r>
        <w:br w:type="page"/>
      </w:r>
    </w:p>
    <w:p>
      <w:pPr>
        <w:pStyle w:val="Style9"/>
        <w:rPr>
          <w:lang w:val="ru-RU"/>
        </w:rPr>
      </w:pPr>
      <w:r>
        <w:rPr>
          <w:lang w:val="ru-RU"/>
        </w:rPr>
        <w:t>7. Установить болт и шайбу крепления верхнего шарнирного пальца. Затянуть болт до указанного усилия.</w:t>
      </w:r>
    </w:p>
    <w:p>
      <w:pPr>
        <w:pStyle w:val="Normal"/>
        <w:jc w:val="center"/>
        <w:rPr>
          <w:sz w:val="24"/>
          <w:lang w:val="en-US"/>
        </w:rPr>
      </w:pPr>
      <w:r>
        <w:rPr>
          <w:sz w:val="24"/>
          <w:lang w:val="en-US"/>
        </w:rPr>
        <w:drawing>
          <wp:inline distT="0" distB="0" distL="0" distR="0">
            <wp:extent cx="2534285" cy="2762250"/>
            <wp:effectExtent l="0" t="0" r="0" b="0"/>
            <wp:docPr id="460" name="Image4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440" descr=""/>
                    <pic:cNvPicPr>
                      <a:picLocks noChangeAspect="1" noChangeArrowheads="1"/>
                    </pic:cNvPicPr>
                  </pic:nvPicPr>
                  <pic:blipFill>
                    <a:blip r:embed="rId510"/>
                    <a:srcRect l="-14" t="-13" r="-14" b="-13"/>
                    <a:stretch>
                      <a:fillRect/>
                    </a:stretch>
                  </pic:blipFill>
                  <pic:spPr bwMode="auto">
                    <a:xfrm>
                      <a:off x="0" y="0"/>
                      <a:ext cx="2534285" cy="2762250"/>
                    </a:xfrm>
                    <a:prstGeom prst="rect">
                      <a:avLst/>
                    </a:prstGeom>
                  </pic:spPr>
                </pic:pic>
              </a:graphicData>
            </a:graphic>
          </wp:inline>
        </w:drawing>
      </w:r>
    </w:p>
    <w:p>
      <w:pPr>
        <w:pStyle w:val="Style8"/>
        <w:rPr/>
      </w:pPr>
      <w:r>
        <w:rPr/>
        <w:t xml:space="preserve">a – </w:t>
      </w:r>
      <w:r>
        <w:rPr>
          <w:lang w:val="ru-RU"/>
        </w:rPr>
        <w:t>Болт</w:t>
      </w:r>
      <w:r>
        <w:rPr/>
        <w:t xml:space="preserve"> </w:t>
      </w:r>
      <w:r>
        <w:rPr>
          <w:lang w:val="ru-RU"/>
        </w:rPr>
        <w:t>и</w:t>
      </w:r>
      <w:r>
        <w:rPr/>
        <w:t xml:space="preserve"> </w:t>
      </w:r>
      <w:r>
        <w:rPr>
          <w:lang w:val="ru-RU"/>
        </w:rPr>
        <w:t>шайба</w:t>
      </w:r>
      <w:r>
        <w:rPr/>
        <w:t xml:space="preserve"> </w:t>
      </w:r>
    </w:p>
    <w:p>
      <w:pPr>
        <w:pStyle w:val="Style8"/>
        <w:rPr/>
      </w:pPr>
      <w:r>
        <w:rPr/>
        <w:t xml:space="preserve">b – </w:t>
      </w:r>
      <w:r>
        <w:rPr>
          <w:lang w:val="ru-RU"/>
        </w:rPr>
        <w:t>Верхний</w:t>
      </w:r>
      <w:r>
        <w:rPr/>
        <w:t xml:space="preserve"> </w:t>
      </w:r>
      <w:r>
        <w:rPr>
          <w:lang w:val="ru-RU"/>
        </w:rPr>
        <w:t>шарнирный</w:t>
      </w:r>
      <w:r>
        <w:rPr/>
        <w:t xml:space="preserve"> </w:t>
      </w:r>
      <w:r>
        <w:rPr>
          <w:lang w:val="ru-RU"/>
        </w:rPr>
        <w:t>палец</w:t>
      </w:r>
      <w:r>
        <w:rPr/>
        <w:t xml:space="preserve"> </w:t>
      </w:r>
    </w:p>
    <w:p>
      <w:pPr>
        <w:pStyle w:val="Style8"/>
        <w:rPr/>
      </w:pPr>
      <w:r>
        <w:rPr/>
        <w:t xml:space="preserve">c – </w:t>
      </w:r>
      <w:r>
        <w:rPr>
          <w:lang w:val="ru-RU"/>
        </w:rPr>
        <w:t>Болт</w:t>
      </w:r>
      <w:r>
        <w:rPr/>
        <w:t xml:space="preserve"> </w:t>
      </w:r>
      <w:r>
        <w:rPr>
          <w:lang w:val="ru-RU"/>
        </w:rPr>
        <w:t>и</w:t>
      </w:r>
      <w:r>
        <w:rPr/>
        <w:t xml:space="preserve"> </w:t>
      </w:r>
      <w:r>
        <w:rPr>
          <w:lang w:val="ru-RU"/>
        </w:rPr>
        <w:t>шайба</w:t>
      </w:r>
      <w:r>
        <w:rPr/>
        <w:t xml:space="preserve"> </w:t>
      </w:r>
      <w:r>
        <w:rPr>
          <w:lang w:val="ru-RU"/>
        </w:rPr>
        <w:t>нижнего</w:t>
      </w:r>
      <w:r>
        <w:rPr/>
        <w:t xml:space="preserve"> </w:t>
      </w:r>
      <w:r>
        <w:rPr>
          <w:lang w:val="ru-RU"/>
        </w:rPr>
        <w:t>шарнирного</w:t>
      </w:r>
      <w:r>
        <w:rPr/>
        <w:t xml:space="preserve"> </w:t>
      </w:r>
      <w:r>
        <w:rPr>
          <w:lang w:val="ru-RU"/>
        </w:rPr>
        <w:t>пальца</w:t>
      </w:r>
      <w:r>
        <w:rPr/>
        <w:t xml:space="preserve"> </w:t>
      </w:r>
    </w:p>
    <w:p>
      <w:pPr>
        <w:pStyle w:val="Style8"/>
        <w:rPr>
          <w:lang w:val="ru-RU"/>
        </w:rPr>
      </w:pPr>
      <w:r>
        <w:rPr>
          <w:lang w:val="ru-RU"/>
        </w:rPr>
        <w:t>d – Блок системы Power Tilt</w:t>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нижнего шарнирного пальца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13</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верхнего шарнирного пальца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8.</w:t>
        <w:tab/>
        <w:t xml:space="preserve">Проложить жгут системы </w:t>
      </w:r>
      <w:r>
        <w:rPr/>
        <w:t>Power</w:t>
      </w:r>
      <w:r>
        <w:rPr>
          <w:lang w:val="ru-RU"/>
        </w:rPr>
        <w:t xml:space="preserve"> </w:t>
      </w:r>
      <w:r>
        <w:rPr/>
        <w:t>Tilt</w:t>
      </w:r>
      <w:r>
        <w:rPr>
          <w:lang w:val="ru-RU"/>
        </w:rPr>
        <w:t xml:space="preserve"> через левобортный транцевый кронштейн.</w:t>
      </w:r>
    </w:p>
    <w:p>
      <w:pPr>
        <w:pStyle w:val="Style9"/>
        <w:rPr/>
      </w:pPr>
      <w:r>
        <w:rPr>
          <w:lang w:val="ru-RU"/>
        </w:rPr>
        <w:t>9.</w:t>
        <w:tab/>
        <w:t xml:space="preserve">Прикрепить жгут системы </w:t>
      </w:r>
      <w:r>
        <w:rPr/>
        <w:t>Power</w:t>
      </w:r>
      <w:r>
        <w:rPr>
          <w:lang w:val="ru-RU"/>
        </w:rPr>
        <w:t xml:space="preserve"> </w:t>
      </w:r>
      <w:r>
        <w:rPr/>
        <w:t>Tilt</w:t>
      </w:r>
      <w:r>
        <w:rPr>
          <w:lang w:val="ru-RU"/>
        </w:rPr>
        <w:t xml:space="preserve"> к транцевому кронштейну двумя кабельными стяжками.</w:t>
      </w:r>
    </w:p>
    <w:p>
      <w:pPr>
        <w:pStyle w:val="Style9"/>
        <w:rPr/>
      </w:pPr>
      <w:r>
        <w:rPr>
          <w:lang w:val="ru-RU"/>
        </w:rPr>
        <w:t xml:space="preserve">10. Прикрепить провод «масса» к блоку системы </w:t>
      </w:r>
      <w:r>
        <w:rPr/>
        <w:t>Power</w:t>
      </w:r>
      <w:r>
        <w:rPr>
          <w:lang w:val="ru-RU"/>
        </w:rPr>
        <w:t xml:space="preserve"> </w:t>
      </w:r>
      <w:r>
        <w:rPr/>
        <w:t>Tilt</w:t>
      </w:r>
      <w:r>
        <w:rPr>
          <w:lang w:val="ru-RU"/>
        </w:rPr>
        <w:t>. Затянуть болт до указанного усилия.</w:t>
      </w:r>
      <w:r>
        <w:br w:type="page"/>
      </w:r>
    </w:p>
    <w:p>
      <w:pPr>
        <w:pStyle w:val="Style9"/>
        <w:rPr/>
      </w:pPr>
      <w:r>
        <w:rPr>
          <w:lang w:val="ru-RU"/>
        </w:rPr>
        <w:t>11. Смазать трубу механизма наклона смазкой с тефлоновой присадкой - 2-4-</w:t>
      </w:r>
      <w:r>
        <w:rPr/>
        <w:t>C</w:t>
      </w:r>
      <w:r>
        <w:rPr>
          <w:lang w:val="ru-RU"/>
        </w:rPr>
        <w:t xml:space="preserve"> </w:t>
      </w:r>
      <w:r>
        <w:rPr/>
        <w:t>with</w:t>
      </w:r>
      <w:r>
        <w:rPr>
          <w:lang w:val="ru-RU"/>
        </w:rPr>
        <w:t xml:space="preserve"> </w:t>
      </w:r>
      <w:r>
        <w:rPr/>
        <w:t>Teflon</w:t>
      </w:r>
      <w:r>
        <w:rPr>
          <w:lang w:val="ru-RU"/>
        </w:rPr>
        <w:t xml:space="preserve"> через тавотницы на поворотном кронштейне.</w:t>
      </w:r>
    </w:p>
    <w:p>
      <w:pPr>
        <w:pStyle w:val="Normal"/>
        <w:jc w:val="center"/>
        <w:rPr>
          <w:sz w:val="24"/>
          <w:lang w:val="en-US"/>
        </w:rPr>
      </w:pPr>
      <w:r>
        <w:rPr>
          <w:sz w:val="24"/>
          <w:lang w:val="en-US"/>
        </w:rPr>
        <w:drawing>
          <wp:inline distT="0" distB="0" distL="0" distR="0">
            <wp:extent cx="2658110" cy="2762250"/>
            <wp:effectExtent l="0" t="0" r="0" b="0"/>
            <wp:docPr id="461" name="Image4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441" descr=""/>
                    <pic:cNvPicPr>
                      <a:picLocks noChangeAspect="1" noChangeArrowheads="1"/>
                    </pic:cNvPicPr>
                  </pic:nvPicPr>
                  <pic:blipFill>
                    <a:blip r:embed="rId511"/>
                    <a:srcRect l="-14" t="-13" r="-14" b="-13"/>
                    <a:stretch>
                      <a:fillRect/>
                    </a:stretch>
                  </pic:blipFill>
                  <pic:spPr bwMode="auto">
                    <a:xfrm>
                      <a:off x="0" y="0"/>
                      <a:ext cx="2658110" cy="2762250"/>
                    </a:xfrm>
                    <a:prstGeom prst="rect">
                      <a:avLst/>
                    </a:prstGeom>
                  </pic:spPr>
                </pic:pic>
              </a:graphicData>
            </a:graphic>
          </wp:inline>
        </w:drawing>
      </w:r>
    </w:p>
    <w:p>
      <w:pPr>
        <w:pStyle w:val="Style8"/>
        <w:rPr/>
      </w:pPr>
      <w:r>
        <w:rPr/>
        <w:t xml:space="preserve">a – </w:t>
      </w:r>
      <w:r>
        <w:rPr>
          <w:lang w:val="ru-RU"/>
        </w:rPr>
        <w:t>Жгут</w:t>
      </w:r>
      <w:r>
        <w:rPr/>
        <w:t xml:space="preserve"> </w:t>
      </w:r>
      <w:r>
        <w:rPr>
          <w:lang w:val="ru-RU"/>
        </w:rPr>
        <w:t>системы</w:t>
      </w:r>
      <w:r>
        <w:rPr/>
        <w:t xml:space="preserve"> Power Tilt </w:t>
      </w:r>
    </w:p>
    <w:p>
      <w:pPr>
        <w:pStyle w:val="Style8"/>
        <w:rPr/>
      </w:pPr>
      <w:r>
        <w:rPr/>
        <w:t>b</w:t>
      </w:r>
      <w:r>
        <w:rPr>
          <w:lang w:val="ru-RU"/>
        </w:rPr>
        <w:t xml:space="preserve"> – Кабельные стяжки (в 2-х позициях)</w:t>
      </w:r>
    </w:p>
    <w:p>
      <w:pPr>
        <w:pStyle w:val="Style8"/>
        <w:rPr/>
      </w:pPr>
      <w:r>
        <w:rPr/>
        <w:t>c</w:t>
      </w:r>
      <w:r>
        <w:rPr>
          <w:lang w:val="ru-RU"/>
        </w:rPr>
        <w:t xml:space="preserve"> – Палец-фиксатор наклона </w:t>
      </w:r>
    </w:p>
    <w:p>
      <w:pPr>
        <w:pStyle w:val="Style8"/>
        <w:rPr/>
      </w:pPr>
      <w:r>
        <w:rPr/>
        <w:t>d</w:t>
      </w:r>
      <w:r>
        <w:rPr>
          <w:lang w:val="ru-RU"/>
        </w:rPr>
        <w:t xml:space="preserve"> – Болт и шайба нижнего шарнирного пальца</w:t>
      </w:r>
    </w:p>
    <w:p>
      <w:pPr>
        <w:pStyle w:val="Style8"/>
        <w:rPr/>
      </w:pPr>
      <w:r>
        <w:rPr/>
        <w:t xml:space="preserve">e – </w:t>
      </w:r>
      <w:r>
        <w:rPr>
          <w:lang w:val="ru-RU"/>
        </w:rPr>
        <w:t>Болт провода «масса»</w:t>
      </w:r>
    </w:p>
    <w:p>
      <w:pPr>
        <w:pStyle w:val="Style8"/>
        <w:rPr/>
      </w:pPr>
      <w:r>
        <w:rPr/>
        <w:t>f</w:t>
      </w:r>
      <w:r>
        <w:rPr>
          <w:lang w:val="ru-RU"/>
        </w:rPr>
        <w:t xml:space="preserve"> – Тавотницы </w:t>
      </w:r>
    </w:p>
    <w:p>
      <w:pPr>
        <w:pStyle w:val="Style8"/>
        <w:rPr>
          <w:lang w:val="ru-RU"/>
        </w:rPr>
      </w:pPr>
      <w:r>
        <w:rPr>
          <w:lang w:val="ru-RU"/>
        </w:rPr>
      </w:r>
    </w:p>
    <w:tbl>
      <w:tblPr>
        <w:tblW w:w="9354" w:type="dxa"/>
        <w:jc w:val="left"/>
        <w:tblInd w:w="850" w:type="dxa"/>
        <w:tblLayout w:type="fixed"/>
        <w:tblCellMar>
          <w:top w:w="0" w:type="dxa"/>
          <w:left w:w="40" w:type="dxa"/>
          <w:bottom w:w="0" w:type="dxa"/>
          <w:right w:w="40" w:type="dxa"/>
        </w:tblCellMar>
      </w:tblPr>
      <w:tblGrid>
        <w:gridCol w:w="1758"/>
        <w:gridCol w:w="2757"/>
        <w:gridCol w:w="2747"/>
        <w:gridCol w:w="2092"/>
      </w:tblGrid>
      <w:tr>
        <w:trPr>
          <w:trHeight w:val="23" w:hRule="atLeast"/>
        </w:trPr>
        <w:tc>
          <w:tcPr>
            <w:tcW w:w="17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4" w:right="0"/>
              <w:rPr>
                <w:rFonts w:cs="Arial"/>
                <w:b/>
                <w:sz w:val="18"/>
              </w:rPr>
            </w:pPr>
            <w:r>
              <w:rPr>
                <w:rFonts w:cs="Arial"/>
                <w:b/>
                <w:color w:val="000000"/>
                <w:sz w:val="18"/>
              </w:rPr>
              <w:t>Тюбик №</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sz w:val="18"/>
                <w:lang w:val="en-US"/>
              </w:rPr>
            </w:pPr>
            <w:r>
              <w:rPr>
                <w:rFonts w:cs="Arial"/>
                <w:sz w:val="18"/>
                <w:lang w:val="en-US"/>
              </w:rPr>
              <w:drawing>
                <wp:inline distT="0" distB="0" distL="0" distR="0">
                  <wp:extent cx="532130" cy="189230"/>
                  <wp:effectExtent l="0" t="0" r="0" b="0"/>
                  <wp:docPr id="462" name="Image4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442" descr=""/>
                          <pic:cNvPicPr>
                            <a:picLocks noChangeAspect="1" noChangeArrowheads="1"/>
                          </pic:cNvPicPr>
                        </pic:nvPicPr>
                        <pic:blipFill>
                          <a:blip r:embed="rId512"/>
                          <a:srcRect l="-68" t="-188" r="-68" b="-188"/>
                          <a:stretch>
                            <a:fillRect/>
                          </a:stretch>
                        </pic:blipFill>
                        <pic:spPr bwMode="auto">
                          <a:xfrm>
                            <a:off x="0" y="0"/>
                            <a:ext cx="532130" cy="189230"/>
                          </a:xfrm>
                          <a:prstGeom prst="rect">
                            <a:avLst/>
                          </a:prstGeom>
                        </pic:spPr>
                      </pic:pic>
                    </a:graphicData>
                  </a:graphic>
                </wp:inline>
              </w:drawing>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4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Труба механизма наклона</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jc w:val="center"/>
        <w:rPr>
          <w:lang w:val="en-US"/>
        </w:rPr>
      </w:pPr>
      <w:r>
        <w:rPr>
          <w:lang w:val="en-US"/>
        </w:rPr>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 нижнего шарнирного пальца</w:t>
            </w:r>
            <w:r>
              <w:rPr>
                <w:rFonts w:cs="Arial"/>
                <w:color w:val="000000"/>
                <w:sz w:val="18"/>
              </w:rPr>
              <w:t xml:space="preserve">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20)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 провода «масса»</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color w:val="000000"/>
          <w:szCs w:val="18"/>
        </w:rPr>
      </w:pPr>
      <w:r>
        <w:rPr>
          <w:color w:val="000000"/>
          <w:szCs w:val="18"/>
        </w:rPr>
        <w:t xml:space="preserve">Установка кронштейна рулевого управления </w:t>
      </w:r>
    </w:p>
    <w:p>
      <w:pPr>
        <w:pStyle w:val="Style9"/>
        <w:rPr>
          <w:lang w:val="ru-RU"/>
        </w:rPr>
      </w:pPr>
      <w:r>
        <w:rPr>
          <w:lang w:val="ru-RU"/>
        </w:rPr>
        <w:t>1.</w:t>
        <w:tab/>
        <w:t xml:space="preserve">Установить резьбовую штангу регулятора усилия рулевого поворота в поворотный кронштейн так, чтобы были видны три нитки резьбы. </w:t>
      </w:r>
    </w:p>
    <w:p>
      <w:pPr>
        <w:pStyle w:val="Style9"/>
        <w:rPr>
          <w:lang w:val="ru-RU"/>
        </w:rPr>
      </w:pPr>
      <w:r>
        <w:rPr>
          <w:lang w:val="ru-RU"/>
        </w:rPr>
        <w:t>2.</w:t>
        <w:tab/>
        <w:t>Установить один диск на резьбовую штангу.</w:t>
      </w:r>
    </w:p>
    <w:p>
      <w:pPr>
        <w:pStyle w:val="Style9"/>
        <w:rPr>
          <w:lang w:val="ru-RU"/>
        </w:rPr>
      </w:pPr>
      <w:r>
        <w:rPr>
          <w:lang w:val="ru-RU"/>
        </w:rPr>
        <w:t>3.</w:t>
        <w:tab/>
        <w:t>Установить шайбу на вал рычага рулевого управления.</w:t>
      </w:r>
    </w:p>
    <w:p>
      <w:pPr>
        <w:pStyle w:val="Style9"/>
        <w:rPr>
          <w:lang w:val="ru-RU"/>
        </w:rPr>
      </w:pPr>
      <w:r>
        <w:rPr>
          <w:lang w:val="ru-RU"/>
        </w:rPr>
        <w:t>4.</w:t>
        <w:tab/>
        <w:t>Установить рычаг рулевого управления на поворотный кронштейн.</w:t>
      </w:r>
      <w:r>
        <w:br w:type="page"/>
      </w:r>
    </w:p>
    <w:p>
      <w:pPr>
        <w:pStyle w:val="Style9"/>
        <w:rPr>
          <w:lang w:val="ru-RU"/>
        </w:rPr>
      </w:pPr>
      <w:r>
        <w:rPr>
          <w:lang w:val="ru-RU"/>
        </w:rPr>
        <w:t>5. Установить диск, тормозную пластину, шайбу, ручку и контргайку. Затянуть контргайку до указанного усилия.</w:t>
      </w:r>
    </w:p>
    <w:p>
      <w:pPr>
        <w:pStyle w:val="Normal"/>
        <w:jc w:val="center"/>
        <w:rPr>
          <w:sz w:val="24"/>
          <w:lang w:val="en-US"/>
        </w:rPr>
      </w:pPr>
      <w:r>
        <w:rPr>
          <w:sz w:val="24"/>
          <w:lang w:val="en-US"/>
        </w:rPr>
        <w:drawing>
          <wp:inline distT="0" distB="0" distL="0" distR="0">
            <wp:extent cx="5428615" cy="2589530"/>
            <wp:effectExtent l="0" t="0" r="0" b="0"/>
            <wp:docPr id="463" name="Image4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43" descr=""/>
                    <pic:cNvPicPr>
                      <a:picLocks noChangeAspect="1" noChangeArrowheads="1"/>
                    </pic:cNvPicPr>
                  </pic:nvPicPr>
                  <pic:blipFill>
                    <a:blip r:embed="rId513"/>
                    <a:srcRect l="-7" t="-14" r="-7" b="-14"/>
                    <a:stretch>
                      <a:fillRect/>
                    </a:stretch>
                  </pic:blipFill>
                  <pic:spPr bwMode="auto">
                    <a:xfrm>
                      <a:off x="0" y="0"/>
                      <a:ext cx="5428615" cy="258953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Контргайка  </w:t>
            </w:r>
          </w:p>
          <w:p>
            <w:pPr>
              <w:pStyle w:val="Style8"/>
              <w:rPr/>
            </w:pPr>
            <w:r>
              <w:rPr/>
              <w:t>b</w:t>
            </w:r>
            <w:r>
              <w:rPr>
                <w:lang w:val="ru-RU"/>
              </w:rPr>
              <w:t xml:space="preserve"> – Ручка регулятора усилия поворота </w:t>
            </w:r>
          </w:p>
          <w:p>
            <w:pPr>
              <w:pStyle w:val="Style8"/>
              <w:rPr/>
            </w:pPr>
            <w:r>
              <w:rPr/>
              <w:t>c</w:t>
            </w:r>
            <w:r>
              <w:rPr>
                <w:lang w:val="ru-RU"/>
              </w:rPr>
              <w:t xml:space="preserve"> – Шайба  </w:t>
            </w:r>
          </w:p>
          <w:p>
            <w:pPr>
              <w:pStyle w:val="Style8"/>
              <w:rPr/>
            </w:pPr>
            <w:r>
              <w:rPr/>
              <w:t>d</w:t>
            </w:r>
            <w:r>
              <w:rPr>
                <w:lang w:val="ru-RU"/>
              </w:rPr>
              <w:t xml:space="preserve"> – Тормозная пластина </w:t>
            </w:r>
          </w:p>
          <w:p>
            <w:pPr>
              <w:pStyle w:val="Style8"/>
              <w:rPr/>
            </w:pPr>
            <w:r>
              <w:rPr/>
              <w:t xml:space="preserve">e – </w:t>
            </w:r>
            <w:r>
              <w:rPr>
                <w:lang w:val="ru-RU"/>
              </w:rPr>
              <w:t>Диск</w:t>
            </w:r>
            <w:r>
              <w:rPr/>
              <w:t xml:space="preserve"> </w:t>
            </w:r>
          </w:p>
          <w:p>
            <w:pPr>
              <w:pStyle w:val="Style8"/>
              <w:rPr/>
            </w:pPr>
            <w:r>
              <w:rPr/>
              <w:t>f</w:t>
            </w:r>
            <w:r>
              <w:rPr>
                <w:lang w:val="ru-RU"/>
              </w:rPr>
              <w:t xml:space="preserve"> – Пластина </w:t>
            </w:r>
          </w:p>
          <w:p>
            <w:pPr>
              <w:pStyle w:val="Style8"/>
              <w:rPr>
                <w:lang w:val="ru-RU"/>
              </w:rPr>
            </w:pPr>
            <w:r>
              <w:rPr>
                <w:lang w:val="ru-RU"/>
              </w:rPr>
            </w:r>
          </w:p>
        </w:tc>
        <w:tc>
          <w:tcPr>
            <w:tcW w:w="5211" w:type="dxa"/>
            <w:tcBorders/>
          </w:tcPr>
          <w:p>
            <w:pPr>
              <w:pStyle w:val="Style8"/>
              <w:rPr/>
            </w:pPr>
            <w:r>
              <w:rPr/>
              <w:t>g</w:t>
            </w:r>
            <w:r>
              <w:rPr>
                <w:lang w:val="ru-RU"/>
              </w:rPr>
              <w:t xml:space="preserve"> – Резьбовая штанга </w:t>
            </w:r>
          </w:p>
          <w:p>
            <w:pPr>
              <w:pStyle w:val="Style8"/>
              <w:rPr/>
            </w:pPr>
            <w:r>
              <w:rPr/>
              <w:t>h</w:t>
            </w:r>
            <w:r>
              <w:rPr>
                <w:lang w:val="ru-RU"/>
              </w:rPr>
              <w:t xml:space="preserve"> – Болт </w:t>
            </w:r>
          </w:p>
          <w:p>
            <w:pPr>
              <w:pStyle w:val="Style8"/>
              <w:rPr/>
            </w:pPr>
            <w:r>
              <w:rPr/>
              <w:t>i</w:t>
            </w:r>
            <w:r>
              <w:rPr>
                <w:lang w:val="ru-RU"/>
              </w:rPr>
              <w:t xml:space="preserve"> – Втулка поворотного кронштейна</w:t>
            </w:r>
          </w:p>
          <w:p>
            <w:pPr>
              <w:pStyle w:val="Style8"/>
              <w:rPr/>
            </w:pPr>
            <w:r>
              <w:rPr/>
              <w:t xml:space="preserve">j – </w:t>
            </w:r>
            <w:r>
              <w:rPr>
                <w:lang w:val="ru-RU"/>
              </w:rPr>
              <w:t xml:space="preserve">Шайба </w:t>
            </w:r>
          </w:p>
          <w:p>
            <w:pPr>
              <w:pStyle w:val="Style8"/>
              <w:rPr/>
            </w:pPr>
            <w:r>
              <w:rPr/>
              <w:t>k</w:t>
            </w:r>
            <w:r>
              <w:rPr>
                <w:lang w:val="ru-RU"/>
              </w:rPr>
              <w:t xml:space="preserve"> – Рычаг рулевого управления </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51"/>
        <w:gridCol w:w="1175"/>
        <w:gridCol w:w="1164"/>
        <w:gridCol w:w="1164"/>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bCs/>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bCs/>
                <w:color w:val="000000"/>
                <w:sz w:val="18"/>
              </w:rPr>
              <w:t>фунт.-фут.</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регулятора усилия рулевого поворота </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6.</w:t>
        <w:tab/>
        <w:t>Смазать уплотнительное кольцо рычага рулевого управления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Style9"/>
        <w:rPr>
          <w:lang w:val="ru-RU"/>
        </w:rPr>
      </w:pPr>
      <w:r>
        <w:rPr>
          <w:lang w:val="ru-RU"/>
        </w:rPr>
        <w:t>7.</w:t>
        <w:tab/>
        <w:t>Установить уплотнительное кольцо на вал рычага рулевого управления.</w:t>
      </w:r>
    </w:p>
    <w:p>
      <w:pPr>
        <w:pStyle w:val="Normal"/>
        <w:jc w:val="center"/>
        <w:rPr>
          <w:sz w:val="24"/>
          <w:lang w:val="en-US"/>
        </w:rPr>
      </w:pPr>
      <w:r>
        <w:rPr>
          <w:sz w:val="24"/>
          <w:lang w:val="en-US"/>
        </w:rPr>
        <w:drawing>
          <wp:inline distT="0" distB="0" distL="0" distR="0">
            <wp:extent cx="3170555" cy="2353310"/>
            <wp:effectExtent l="0" t="0" r="0" b="0"/>
            <wp:docPr id="464" name="Image4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444" descr=""/>
                    <pic:cNvPicPr>
                      <a:picLocks noChangeAspect="1" noChangeArrowheads="1"/>
                    </pic:cNvPicPr>
                  </pic:nvPicPr>
                  <pic:blipFill>
                    <a:blip r:embed="rId514"/>
                    <a:srcRect l="-11" t="-15" r="-11" b="-15"/>
                    <a:stretch>
                      <a:fillRect/>
                    </a:stretch>
                  </pic:blipFill>
                  <pic:spPr bwMode="auto">
                    <a:xfrm>
                      <a:off x="0" y="0"/>
                      <a:ext cx="3170555" cy="2353310"/>
                    </a:xfrm>
                    <a:prstGeom prst="rect">
                      <a:avLst/>
                    </a:prstGeom>
                  </pic:spPr>
                </pic:pic>
              </a:graphicData>
            </a:graphic>
          </wp:inline>
        </w:drawing>
      </w:r>
    </w:p>
    <w:p>
      <w:pPr>
        <w:pStyle w:val="Style8"/>
        <w:rPr/>
      </w:pPr>
      <w:r>
        <w:rPr/>
        <w:t xml:space="preserve">a – </w:t>
      </w:r>
      <w:r>
        <w:rPr>
          <w:lang w:val="ru-RU"/>
        </w:rPr>
        <w:t xml:space="preserve">Поворотный кронштейн </w:t>
      </w:r>
    </w:p>
    <w:p>
      <w:pPr>
        <w:pStyle w:val="Style8"/>
        <w:rPr/>
      </w:pPr>
      <w:r>
        <w:rPr/>
        <w:t>b</w:t>
      </w:r>
      <w:r>
        <w:rPr>
          <w:lang w:val="ru-RU"/>
        </w:rPr>
        <w:t xml:space="preserve"> – Уплотнительное кольцо </w:t>
      </w:r>
    </w:p>
    <w:p>
      <w:pPr>
        <w:pStyle w:val="Style8"/>
        <w:rPr/>
      </w:pPr>
      <w:r>
        <w:rPr>
          <w:lang w:val="ru-RU"/>
        </w:rPr>
        <w:t>c</w:t>
      </w:r>
      <w:r>
        <w:rPr/>
        <w:t xml:space="preserve"> – Вал рычага рулевого управления </w:t>
      </w:r>
    </w:p>
    <w:tbl>
      <w:tblPr>
        <w:tblW w:w="9354" w:type="dxa"/>
        <w:jc w:val="left"/>
        <w:tblInd w:w="850" w:type="dxa"/>
        <w:tblLayout w:type="fixed"/>
        <w:tblCellMar>
          <w:top w:w="0" w:type="dxa"/>
          <w:left w:w="40" w:type="dxa"/>
          <w:bottom w:w="0" w:type="dxa"/>
          <w:right w:w="40" w:type="dxa"/>
        </w:tblCellMar>
      </w:tblPr>
      <w:tblGrid>
        <w:gridCol w:w="1769"/>
        <w:gridCol w:w="2742"/>
        <w:gridCol w:w="2742"/>
        <w:gridCol w:w="2101"/>
      </w:tblGrid>
      <w:tr>
        <w:trPr>
          <w:trHeight w:val="23" w:hRule="atLeast"/>
        </w:trPr>
        <w:tc>
          <w:tcPr>
            <w:tcW w:w="1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1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sz w:val="18"/>
                <w:lang w:val="en-US"/>
              </w:rPr>
              <w:drawing>
                <wp:inline distT="0" distB="0" distL="0" distR="0">
                  <wp:extent cx="542925" cy="219075"/>
                  <wp:effectExtent l="0" t="0" r="0" b="0"/>
                  <wp:docPr id="465" name="Image4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445" descr=""/>
                          <pic:cNvPicPr>
                            <a:picLocks noChangeAspect="1" noChangeArrowheads="1"/>
                          </pic:cNvPicPr>
                        </pic:nvPicPr>
                        <pic:blipFill>
                          <a:blip r:embed="rId515"/>
                          <a:srcRect l="-66" t="-166" r="-66" b="-166"/>
                          <a:stretch>
                            <a:fillRect/>
                          </a:stretch>
                        </pic:blipFill>
                        <pic:spPr bwMode="auto">
                          <a:xfrm>
                            <a:off x="0" y="0"/>
                            <a:ext cx="542925" cy="219075"/>
                          </a:xfrm>
                          <a:prstGeom prst="rect">
                            <a:avLst/>
                          </a:prstGeom>
                        </pic:spPr>
                      </pic:pic>
                    </a:graphicData>
                  </a:graphic>
                </wp:inline>
              </w:drawing>
            </w:r>
          </w:p>
        </w:tc>
        <w:tc>
          <w:tcPr>
            <w:tcW w:w="2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w:t>
            </w:r>
            <w:r>
              <w:rPr>
                <w:rFonts w:cs="Arial"/>
                <w:color w:val="000000"/>
                <w:sz w:val="18"/>
                <w:lang w:val="en-US"/>
              </w:rPr>
              <w:t xml:space="preserve"> 2-4-C with Teflon</w:t>
            </w:r>
          </w:p>
        </w:tc>
        <w:tc>
          <w:tcPr>
            <w:tcW w:w="27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Уплотнительное кольцо рычага рулевого управления </w:t>
            </w:r>
          </w:p>
        </w:tc>
        <w:tc>
          <w:tcPr>
            <w:tcW w:w="210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jc w:val="center"/>
        <w:rPr>
          <w:lang w:val="en-US"/>
        </w:rPr>
      </w:pPr>
      <w:r>
        <w:rPr>
          <w:lang w:val="en-US"/>
        </w:rPr>
      </w:r>
      <w:r>
        <w:br w:type="page"/>
      </w:r>
    </w:p>
    <w:p>
      <w:pPr>
        <w:pStyle w:val="Style9"/>
        <w:rPr>
          <w:lang w:val="ru-RU"/>
        </w:rPr>
      </w:pPr>
      <w:r>
        <w:rPr>
          <w:lang w:val="ru-RU"/>
        </w:rPr>
        <w:t>8.</w:t>
        <w:tab/>
        <w:t>Установить верхние опоры кожуха торсионного вала на шпильки рычага рулевого управления.</w:t>
      </w:r>
    </w:p>
    <w:p>
      <w:pPr>
        <w:pStyle w:val="Style9"/>
        <w:rPr>
          <w:lang w:val="ru-RU"/>
        </w:rPr>
      </w:pPr>
      <w:r>
        <w:rPr>
          <w:lang w:val="ru-RU"/>
        </w:rPr>
        <w:t>9.</w:t>
        <w:tab/>
        <w:t>Затянуть контргайки верхней опоры до указанного усилия.</w:t>
      </w:r>
    </w:p>
    <w:p>
      <w:pPr>
        <w:pStyle w:val="Normal"/>
        <w:jc w:val="center"/>
        <w:rPr>
          <w:sz w:val="24"/>
          <w:lang w:val="en-US"/>
        </w:rPr>
      </w:pPr>
      <w:r>
        <w:rPr>
          <w:sz w:val="24"/>
          <w:lang w:val="en-US"/>
        </w:rPr>
        <w:drawing>
          <wp:inline distT="0" distB="0" distL="0" distR="0">
            <wp:extent cx="3513455" cy="2770505"/>
            <wp:effectExtent l="0" t="0" r="0" b="0"/>
            <wp:docPr id="466" name="Image4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446" descr=""/>
                    <pic:cNvPicPr>
                      <a:picLocks noChangeAspect="1" noChangeArrowheads="1"/>
                    </pic:cNvPicPr>
                  </pic:nvPicPr>
                  <pic:blipFill>
                    <a:blip r:embed="rId516"/>
                    <a:srcRect l="-10" t="-13" r="-10" b="-13"/>
                    <a:stretch>
                      <a:fillRect/>
                    </a:stretch>
                  </pic:blipFill>
                  <pic:spPr bwMode="auto">
                    <a:xfrm>
                      <a:off x="0" y="0"/>
                      <a:ext cx="3513455" cy="2770505"/>
                    </a:xfrm>
                    <a:prstGeom prst="rect">
                      <a:avLst/>
                    </a:prstGeom>
                  </pic:spPr>
                </pic:pic>
              </a:graphicData>
            </a:graphic>
          </wp:inline>
        </w:drawing>
      </w:r>
    </w:p>
    <w:p>
      <w:pPr>
        <w:pStyle w:val="Style8"/>
        <w:rPr/>
      </w:pPr>
      <w:r>
        <w:rPr>
          <w:bCs/>
        </w:rPr>
        <w:t>a</w:t>
      </w:r>
      <w:r>
        <w:rPr>
          <w:bCs/>
          <w:lang w:val="ru-RU"/>
        </w:rPr>
        <w:t xml:space="preserve"> </w:t>
      </w:r>
      <w:r>
        <w:rPr>
          <w:lang w:val="ru-RU"/>
        </w:rPr>
        <w:t xml:space="preserve">– Такелажная петля и крюк подъемного механизма </w:t>
      </w:r>
    </w:p>
    <w:p>
      <w:pPr>
        <w:pStyle w:val="Style8"/>
        <w:rPr/>
      </w:pPr>
      <w:r>
        <w:rPr/>
        <w:t xml:space="preserve">b – </w:t>
      </w:r>
      <w:r>
        <w:rPr>
          <w:lang w:val="ru-RU"/>
        </w:rPr>
        <w:t>Верхняя</w:t>
      </w:r>
      <w:r>
        <w:rPr/>
        <w:t xml:space="preserve"> </w:t>
      </w:r>
      <w:r>
        <w:rPr>
          <w:lang w:val="ru-RU"/>
        </w:rPr>
        <w:t>опора</w:t>
      </w:r>
      <w:r>
        <w:rPr/>
        <w:t xml:space="preserve"> </w:t>
      </w:r>
    </w:p>
    <w:p>
      <w:pPr>
        <w:pStyle w:val="Style8"/>
        <w:rPr/>
      </w:pPr>
      <w:r>
        <w:rPr>
          <w:lang w:val="ru-RU"/>
        </w:rPr>
        <w:t>c</w:t>
      </w:r>
      <w:r>
        <w:rPr/>
        <w:t xml:space="preserve"> – Шпилька рычага рулевого управления </w:t>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21"/>
              <w:jc w:val="right"/>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верхней опоры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27</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lang w:val="en-US"/>
              </w:rPr>
            </w:pPr>
            <w:r>
              <w:rPr>
                <w:rFonts w:cs="Arial"/>
                <w:color w:val="000000"/>
                <w:sz w:val="18"/>
                <w:lang w:val="en-US"/>
              </w:rPr>
              <w:t>20</w:t>
            </w:r>
          </w:p>
        </w:tc>
      </w:tr>
    </w:tbl>
    <w:p>
      <w:pPr>
        <w:pStyle w:val="Style9"/>
        <w:rPr>
          <w:lang w:val="ru-RU"/>
        </w:rPr>
      </w:pPr>
      <w:r>
        <w:rPr>
          <w:lang w:val="ru-RU"/>
        </w:rPr>
        <w:t xml:space="preserve">10. Установить нижние опоры. См. главу Нижняя опора. </w:t>
      </w:r>
    </w:p>
    <w:p>
      <w:pPr>
        <w:pStyle w:val="Style9"/>
        <w:rPr/>
      </w:pPr>
      <w:r>
        <w:rPr>
          <w:lang w:val="ru-RU"/>
        </w:rPr>
        <w:t xml:space="preserve">11. Проверить и убедиться в том, что проходная прокладка жгута системы </w:t>
      </w:r>
      <w:r>
        <w:rPr/>
        <w:t>Power</w:t>
      </w:r>
      <w:r>
        <w:rPr>
          <w:lang w:val="ru-RU"/>
        </w:rPr>
        <w:t xml:space="preserve"> </w:t>
      </w:r>
      <w:r>
        <w:rPr/>
        <w:t>Tilt</w:t>
      </w:r>
      <w:r>
        <w:rPr>
          <w:lang w:val="ru-RU"/>
        </w:rPr>
        <w:t xml:space="preserve"> установлена в нижний обтекатель. Проложить жгут системы </w:t>
      </w:r>
      <w:r>
        <w:rPr/>
        <w:t>Power</w:t>
      </w:r>
      <w:r>
        <w:rPr>
          <w:lang w:val="ru-RU"/>
        </w:rPr>
        <w:t xml:space="preserve"> </w:t>
      </w:r>
      <w:r>
        <w:rPr/>
        <w:t>Tilt</w:t>
      </w:r>
      <w:r>
        <w:rPr>
          <w:lang w:val="ru-RU"/>
        </w:rPr>
        <w:t xml:space="preserve"> через нижний обтекатель. </w:t>
      </w:r>
    </w:p>
    <w:p>
      <w:pPr>
        <w:pStyle w:val="Style9"/>
        <w:rPr/>
      </w:pPr>
      <w:r>
        <w:rPr>
          <w:lang w:val="ru-RU"/>
        </w:rPr>
        <w:t>12.</w:t>
        <w:tab/>
        <w:t xml:space="preserve"> Подсоединить синий и зеленый провода к соленоиду системы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3113405" cy="1887220"/>
            <wp:effectExtent l="0" t="0" r="0" b="0"/>
            <wp:docPr id="467" name="Image4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7" descr=""/>
                    <pic:cNvPicPr>
                      <a:picLocks noChangeAspect="1" noChangeArrowheads="1"/>
                    </pic:cNvPicPr>
                  </pic:nvPicPr>
                  <pic:blipFill>
                    <a:blip r:embed="rId517"/>
                    <a:srcRect l="-12" t="-19" r="-12" b="-19"/>
                    <a:stretch>
                      <a:fillRect/>
                    </a:stretch>
                  </pic:blipFill>
                  <pic:spPr bwMode="auto">
                    <a:xfrm>
                      <a:off x="0" y="0"/>
                      <a:ext cx="3113405" cy="1887220"/>
                    </a:xfrm>
                    <a:prstGeom prst="rect">
                      <a:avLst/>
                    </a:prstGeom>
                  </pic:spPr>
                </pic:pic>
              </a:graphicData>
            </a:graphic>
          </wp:inline>
        </w:drawing>
      </w:r>
    </w:p>
    <w:p>
      <w:pPr>
        <w:pStyle w:val="Style8"/>
        <w:rPr/>
      </w:pPr>
      <w:r>
        <w:rPr>
          <w:bCs/>
        </w:rPr>
        <w:t xml:space="preserve">a </w:t>
      </w:r>
      <w:r>
        <w:rPr/>
        <w:t>– 3-</w:t>
      </w:r>
      <w:r>
        <w:rPr>
          <w:lang w:val="ru-RU"/>
        </w:rPr>
        <w:t>проводной</w:t>
      </w:r>
      <w:r>
        <w:rPr/>
        <w:t xml:space="preserve"> </w:t>
      </w:r>
      <w:r>
        <w:rPr>
          <w:lang w:val="ru-RU"/>
        </w:rPr>
        <w:t>разъем</w:t>
      </w:r>
      <w:r>
        <w:rPr/>
        <w:t xml:space="preserve"> </w:t>
      </w:r>
      <w:r>
        <w:rPr>
          <w:lang w:val="ru-RU"/>
        </w:rPr>
        <w:t>соленоида</w:t>
      </w:r>
      <w:r>
        <w:rPr/>
        <w:t xml:space="preserve"> </w:t>
      </w:r>
      <w:r>
        <w:rPr>
          <w:lang w:val="ru-RU"/>
        </w:rPr>
        <w:t>системы</w:t>
      </w:r>
      <w:r>
        <w:rPr/>
        <w:t xml:space="preserve"> Power Tilt </w:t>
      </w:r>
    </w:p>
    <w:p>
      <w:pPr>
        <w:pStyle w:val="Style8"/>
        <w:rPr/>
      </w:pPr>
      <w:r>
        <w:rPr/>
        <w:t>b</w:t>
      </w:r>
      <w:r>
        <w:rPr>
          <w:lang w:val="ru-RU"/>
        </w:rPr>
        <w:t xml:space="preserve"> – Зеленый провод системы </w:t>
      </w:r>
      <w:r>
        <w:rPr/>
        <w:t>Power</w:t>
      </w:r>
      <w:r>
        <w:rPr>
          <w:lang w:val="ru-RU"/>
        </w:rPr>
        <w:t xml:space="preserve"> </w:t>
      </w:r>
      <w:r>
        <w:rPr/>
        <w:t>Tilt</w:t>
      </w:r>
      <w:r>
        <w:rPr>
          <w:lang w:val="ru-RU"/>
        </w:rPr>
        <w:t xml:space="preserve"> </w:t>
      </w:r>
    </w:p>
    <w:p>
      <w:pPr>
        <w:pStyle w:val="Style8"/>
        <w:rPr>
          <w:lang w:val="ru-RU"/>
        </w:rPr>
      </w:pPr>
      <w:r>
        <w:rPr/>
        <w:t>c</w:t>
      </w:r>
      <w:r>
        <w:rPr>
          <w:lang w:val="ru-RU"/>
        </w:rPr>
        <w:t xml:space="preserve"> – Синий провод системы </w:t>
      </w:r>
      <w:r>
        <w:rPr/>
        <w:t>Power</w:t>
      </w:r>
      <w:r>
        <w:rPr>
          <w:lang w:val="ru-RU"/>
        </w:rPr>
        <w:t xml:space="preserve"> </w:t>
      </w:r>
      <w:r>
        <w:rPr/>
        <w:t>Tilt</w:t>
      </w:r>
    </w:p>
    <w:p>
      <w:pPr>
        <w:pStyle w:val="Style9"/>
        <w:rPr>
          <w:lang w:val="ru-RU"/>
        </w:rPr>
      </w:pPr>
      <w:r>
        <w:rPr>
          <w:lang w:val="ru-RU"/>
        </w:rPr>
        <w:t>13. Установить крышки кожуха торсионного вала. См. главу Крышка кожуха торсионного вала.</w:t>
      </w:r>
      <w:r>
        <w:br w:type="page"/>
      </w:r>
    </w:p>
    <w:p>
      <w:pPr>
        <w:pStyle w:val="Heading3"/>
        <w:ind w:hanging="0" w:left="0"/>
        <w:jc w:val="left"/>
        <w:rPr>
          <w:color w:val="000000"/>
          <w:szCs w:val="18"/>
        </w:rPr>
      </w:pPr>
      <w:r>
        <w:rPr>
          <w:color w:val="000000"/>
          <w:szCs w:val="18"/>
        </w:rPr>
        <w:t xml:space="preserve">Транцевые кронштейны, поворотный кронштейн – Модель с ручной системой угла наклона </w:t>
      </w:r>
    </w:p>
    <w:p>
      <w:pPr>
        <w:pStyle w:val="Heading4"/>
        <w:ind w:hanging="0" w:left="0"/>
        <w:rPr>
          <w:color w:val="000000"/>
          <w:szCs w:val="18"/>
        </w:rPr>
      </w:pPr>
      <w:r>
        <w:rPr>
          <w:color w:val="000000"/>
          <w:szCs w:val="18"/>
        </w:rPr>
        <w:t xml:space="preserve">Транцевые кронштейны – Ручная система угла наклона </w:t>
      </w:r>
    </w:p>
    <w:p>
      <w:pPr>
        <w:pStyle w:val="Heading5"/>
        <w:ind w:hanging="0" w:left="0"/>
        <w:rPr/>
      </w:pPr>
      <w:r>
        <w:rPr/>
        <w:t xml:space="preserve">ДЕМОНТАЖ ЛЕВОБОРТНОГО КРОНШТЕЙНА </w:t>
      </w:r>
    </w:p>
    <w:p>
      <w:pPr>
        <w:pStyle w:val="13"/>
        <w:rPr>
          <w:i/>
          <w:i/>
          <w:lang w:val="ru-RU"/>
        </w:rPr>
      </w:pPr>
      <w:r>
        <w:rPr>
          <w:rFonts w:cs="Arial"/>
          <w:b/>
          <w:bCs w:val="false"/>
          <w:i/>
          <w:lang w:val="ru-RU"/>
        </w:rPr>
        <w:t>ПРИМЕЧАНИЕ</w:t>
      </w:r>
      <w:r>
        <w:rPr>
          <w:rFonts w:cs="Arial"/>
          <w:i/>
          <w:lang w:val="ru-RU"/>
        </w:rPr>
        <w:t>: Для того, чтобы снять транцевый кронштейн:</w:t>
      </w:r>
    </w:p>
    <w:p>
      <w:pPr>
        <w:pStyle w:val="Style15"/>
        <w:numPr>
          <w:ilvl w:val="0"/>
          <w:numId w:val="8"/>
        </w:numPr>
        <w:ind w:hanging="0" w:left="0"/>
        <w:rPr>
          <w:rFonts w:cs="Arial"/>
          <w:lang w:val="ru-RU"/>
        </w:rPr>
      </w:pPr>
      <w:r>
        <w:rPr>
          <w:rFonts w:cs="Arial"/>
          <w:lang w:val="ru-RU"/>
        </w:rPr>
        <w:t>Обеспечить поддержку ПЛМ, закрепив его за такелажную петлю.</w:t>
      </w:r>
    </w:p>
    <w:p>
      <w:pPr>
        <w:pStyle w:val="Style15"/>
        <w:numPr>
          <w:ilvl w:val="0"/>
          <w:numId w:val="8"/>
        </w:numPr>
        <w:ind w:hanging="0" w:left="0"/>
        <w:rPr>
          <w:rFonts w:cs="Arial"/>
          <w:lang w:val="ru-RU"/>
        </w:rPr>
      </w:pPr>
      <w:r>
        <w:rPr>
          <w:rFonts w:cs="Arial"/>
          <w:lang w:val="ru-RU"/>
        </w:rPr>
        <w:t>Или уложить ПЛМ на его заднюю сторону.</w:t>
      </w:r>
    </w:p>
    <w:p>
      <w:pPr>
        <w:pStyle w:val="Normal"/>
        <w:rPr>
          <w:rFonts w:cs="Arial"/>
          <w:sz w:val="2"/>
          <w:szCs w:val="2"/>
          <w:lang w:val="en-US"/>
        </w:rPr>
      </w:pPr>
      <w:r>
        <w:rPr>
          <w:rFonts w:cs="Arial"/>
          <w:sz w:val="2"/>
          <w:szCs w:val="2"/>
          <w:lang w:val="en-US"/>
        </w:rPr>
      </w:r>
    </w:p>
    <w:p>
      <w:pPr>
        <w:pStyle w:val="Style9"/>
        <w:rPr>
          <w:rFonts w:cs="Arial"/>
          <w:sz w:val="20"/>
          <w:szCs w:val="20"/>
        </w:rPr>
      </w:pPr>
      <w:r>
        <w:rPr/>
        <w:t>1.</w:t>
        <w:tab/>
      </w:r>
      <w:r>
        <w:rPr>
          <w:rFonts w:cs="Arial"/>
          <w:lang w:val="ru-RU"/>
        </w:rPr>
        <w:t>Снять</w:t>
      </w:r>
      <w:r>
        <w:rPr>
          <w:rFonts w:cs="Arial"/>
        </w:rPr>
        <w:t xml:space="preserve"> </w:t>
      </w:r>
      <w:r>
        <w:rPr>
          <w:rFonts w:cs="Arial"/>
          <w:lang w:val="ru-RU"/>
        </w:rPr>
        <w:t>крышку</w:t>
      </w:r>
      <w:r>
        <w:rPr>
          <w:rFonts w:cs="Arial"/>
        </w:rPr>
        <w:t xml:space="preserve"> </w:t>
      </w:r>
      <w:r>
        <w:rPr>
          <w:rFonts w:cs="Arial"/>
          <w:lang w:val="ru-RU"/>
        </w:rPr>
        <w:t>и</w:t>
      </w:r>
      <w:r>
        <w:rPr>
          <w:rFonts w:cs="Arial"/>
        </w:rPr>
        <w:t xml:space="preserve"> </w:t>
      </w:r>
      <w:r>
        <w:rPr>
          <w:rFonts w:cs="Arial"/>
          <w:lang w:val="ru-RU"/>
        </w:rPr>
        <w:t>контргайку</w:t>
      </w:r>
      <w:r>
        <w:rPr>
          <w:rFonts w:cs="Arial"/>
        </w:rPr>
        <w:t xml:space="preserve"> </w:t>
      </w:r>
      <w:r>
        <w:rPr>
          <w:rFonts w:cs="Arial"/>
          <w:lang w:val="ru-RU"/>
        </w:rPr>
        <w:t>трубы</w:t>
      </w:r>
      <w:r>
        <w:rPr>
          <w:rFonts w:cs="Arial"/>
        </w:rPr>
        <w:t xml:space="preserve"> </w:t>
      </w:r>
      <w:r>
        <w:rPr>
          <w:rFonts w:cs="Arial"/>
          <w:lang w:val="ru-RU"/>
        </w:rPr>
        <w:t>механизма</w:t>
      </w:r>
      <w:r>
        <w:rPr>
          <w:rFonts w:cs="Arial"/>
        </w:rPr>
        <w:t xml:space="preserve"> </w:t>
      </w:r>
      <w:r>
        <w:rPr>
          <w:rFonts w:cs="Arial"/>
          <w:lang w:val="ru-RU"/>
        </w:rPr>
        <w:t>наклона</w:t>
      </w:r>
      <w:r>
        <w:rPr>
          <w:rFonts w:cs="Arial"/>
        </w:rPr>
        <w:t>.</w:t>
      </w:r>
    </w:p>
    <w:p>
      <w:pPr>
        <w:pStyle w:val="Style9"/>
        <w:rPr/>
      </w:pPr>
      <w:r>
        <w:rPr>
          <w:lang w:val="ru-RU"/>
        </w:rPr>
        <w:t>2.</w:t>
        <w:tab/>
        <w:t xml:space="preserve">Снять болт нижнего шарнира системы </w:t>
      </w:r>
      <w:r>
        <w:rPr/>
        <w:t>Power</w:t>
      </w:r>
      <w:r>
        <w:rPr>
          <w:lang w:val="ru-RU"/>
        </w:rPr>
        <w:t xml:space="preserve"> </w:t>
      </w:r>
      <w:r>
        <w:rPr/>
        <w:t>Tilt</w:t>
      </w:r>
      <w:r>
        <w:rPr>
          <w:lang w:val="ru-RU"/>
        </w:rPr>
        <w:t>.</w:t>
      </w:r>
    </w:p>
    <w:p>
      <w:pPr>
        <w:pStyle w:val="Style9"/>
        <w:rPr/>
      </w:pPr>
      <w:r>
        <w:rPr/>
        <w:t>3.</w:t>
        <w:tab/>
      </w:r>
      <w:r>
        <w:rPr>
          <w:rFonts w:cs="Arial"/>
          <w:lang w:val="ru-RU"/>
        </w:rPr>
        <w:t>Снять</w:t>
      </w:r>
      <w:r>
        <w:rPr>
          <w:rFonts w:cs="Arial"/>
        </w:rPr>
        <w:t xml:space="preserve"> </w:t>
      </w:r>
      <w:r>
        <w:rPr>
          <w:rFonts w:cs="Arial"/>
          <w:lang w:val="ru-RU"/>
        </w:rPr>
        <w:t>болт</w:t>
      </w:r>
      <w:r>
        <w:rPr>
          <w:rFonts w:cs="Arial"/>
        </w:rPr>
        <w:t xml:space="preserve"> </w:t>
      </w:r>
      <w:r>
        <w:rPr>
          <w:rFonts w:cs="Arial"/>
          <w:lang w:val="ru-RU"/>
        </w:rPr>
        <w:t>крепления</w:t>
      </w:r>
      <w:r>
        <w:rPr>
          <w:rFonts w:cs="Arial"/>
        </w:rPr>
        <w:t xml:space="preserve"> </w:t>
      </w:r>
      <w:r>
        <w:rPr>
          <w:rFonts w:cs="Arial"/>
          <w:lang w:val="ru-RU"/>
        </w:rPr>
        <w:t>провода</w:t>
      </w:r>
      <w:r>
        <w:rPr>
          <w:rFonts w:cs="Arial"/>
        </w:rPr>
        <w:t xml:space="preserve"> «</w:t>
      </w:r>
      <w:r>
        <w:rPr>
          <w:rFonts w:cs="Arial"/>
          <w:lang w:val="ru-RU"/>
        </w:rPr>
        <w:t>масса</w:t>
      </w:r>
      <w:r>
        <w:rPr>
          <w:rFonts w:cs="Arial"/>
        </w:rPr>
        <w:t>».</w:t>
      </w:r>
    </w:p>
    <w:p>
      <w:pPr>
        <w:pStyle w:val="Style9"/>
        <w:rPr>
          <w:lang w:val="ru-RU"/>
        </w:rPr>
      </w:pPr>
      <w:r>
        <w:rPr>
          <w:lang w:val="ru-RU"/>
        </w:rPr>
        <w:t>4.</w:t>
        <w:tab/>
      </w:r>
      <w:r>
        <w:rPr>
          <w:rFonts w:cs="Arial"/>
          <w:lang w:val="ru-RU"/>
        </w:rPr>
        <w:t>Снять левобортный транцевый кронштейн с трубы механизма наклона.</w:t>
      </w:r>
    </w:p>
    <w:p>
      <w:pPr>
        <w:pStyle w:val="Normal"/>
        <w:jc w:val="center"/>
        <w:rPr>
          <w:sz w:val="24"/>
          <w:lang w:val="en-US"/>
        </w:rPr>
      </w:pPr>
      <w:r>
        <w:rPr>
          <w:sz w:val="24"/>
          <w:lang w:val="en-US"/>
        </w:rPr>
        <w:drawing>
          <wp:inline distT="0" distB="0" distL="0" distR="0">
            <wp:extent cx="2885440" cy="2353310"/>
            <wp:effectExtent l="0" t="0" r="0" b="0"/>
            <wp:docPr id="468" name="Image4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448" descr=""/>
                    <pic:cNvPicPr>
                      <a:picLocks noChangeAspect="1" noChangeArrowheads="1"/>
                    </pic:cNvPicPr>
                  </pic:nvPicPr>
                  <pic:blipFill>
                    <a:blip r:embed="rId518"/>
                    <a:srcRect l="-12" t="-15" r="-12" b="-15"/>
                    <a:stretch>
                      <a:fillRect/>
                    </a:stretch>
                  </pic:blipFill>
                  <pic:spPr bwMode="auto">
                    <a:xfrm>
                      <a:off x="0" y="0"/>
                      <a:ext cx="2885440" cy="2353310"/>
                    </a:xfrm>
                    <a:prstGeom prst="rect">
                      <a:avLst/>
                    </a:prstGeom>
                  </pic:spPr>
                </pic:pic>
              </a:graphicData>
            </a:graphic>
          </wp:inline>
        </w:drawing>
      </w:r>
    </w:p>
    <w:p>
      <w:pPr>
        <w:pStyle w:val="Style8"/>
        <w:rPr/>
      </w:pPr>
      <w:r>
        <w:rPr/>
        <w:t xml:space="preserve">a- </w:t>
      </w:r>
      <w:r>
        <w:rPr>
          <w:lang w:val="ru-RU"/>
        </w:rPr>
        <w:t xml:space="preserve">Крышка </w:t>
      </w:r>
    </w:p>
    <w:p>
      <w:pPr>
        <w:pStyle w:val="Style8"/>
        <w:rPr/>
      </w:pPr>
      <w:r>
        <w:rPr/>
        <w:t xml:space="preserve">b - </w:t>
      </w:r>
      <w:r>
        <w:rPr>
          <w:lang w:val="ru-RU"/>
        </w:rPr>
        <w:t>Контргайка</w:t>
      </w:r>
    </w:p>
    <w:p>
      <w:pPr>
        <w:pStyle w:val="Style8"/>
        <w:rPr/>
      </w:pPr>
      <w:r>
        <w:rPr/>
        <w:t xml:space="preserve">c – </w:t>
      </w:r>
      <w:r>
        <w:rPr>
          <w:lang w:val="ru-RU"/>
        </w:rPr>
        <w:t xml:space="preserve">Болт с буртиком </w:t>
      </w:r>
    </w:p>
    <w:p>
      <w:pPr>
        <w:pStyle w:val="Style8"/>
        <w:rPr/>
      </w:pPr>
      <w:r>
        <w:rPr/>
        <w:t>d</w:t>
      </w:r>
      <w:r>
        <w:rPr>
          <w:lang w:val="ru-RU"/>
        </w:rPr>
        <w:t xml:space="preserve"> – Палец-фиксатор наклона </w:t>
      </w:r>
    </w:p>
    <w:p>
      <w:pPr>
        <w:pStyle w:val="Style8"/>
        <w:rPr/>
      </w:pPr>
      <w:r>
        <w:rPr/>
        <w:t xml:space="preserve">e – </w:t>
      </w:r>
      <w:r>
        <w:rPr>
          <w:lang w:val="ru-RU"/>
        </w:rPr>
        <w:t>Гайка</w:t>
      </w:r>
      <w:r>
        <w:rPr/>
        <w:t xml:space="preserve"> </w:t>
      </w:r>
      <w:r>
        <w:rPr>
          <w:lang w:val="ru-RU"/>
        </w:rPr>
        <w:t>и</w:t>
      </w:r>
      <w:r>
        <w:rPr/>
        <w:t xml:space="preserve"> </w:t>
      </w:r>
      <w:r>
        <w:rPr>
          <w:lang w:val="ru-RU"/>
        </w:rPr>
        <w:t>шайба</w:t>
      </w:r>
      <w:r>
        <w:rPr/>
        <w:t xml:space="preserve"> </w:t>
      </w:r>
    </w:p>
    <w:p>
      <w:pPr>
        <w:pStyle w:val="Style9"/>
        <w:rPr>
          <w:lang w:val="ru-RU"/>
        </w:rPr>
      </w:pPr>
      <w:r>
        <w:rPr>
          <w:lang w:val="ru-RU"/>
        </w:rPr>
        <w:t>5. Осмотреть и проверить стопор наклона и анод.</w:t>
      </w:r>
    </w:p>
    <w:p>
      <w:pPr>
        <w:pStyle w:val="Normal"/>
        <w:jc w:val="center"/>
        <w:rPr>
          <w:sz w:val="24"/>
          <w:lang w:val="en-US"/>
        </w:rPr>
      </w:pPr>
      <w:r>
        <w:rPr>
          <w:sz w:val="24"/>
          <w:lang w:val="en-US"/>
        </w:rPr>
        <w:drawing>
          <wp:inline distT="0" distB="0" distL="0" distR="0">
            <wp:extent cx="3810000" cy="1856740"/>
            <wp:effectExtent l="0" t="0" r="0" b="0"/>
            <wp:docPr id="469" name="Image4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449" descr=""/>
                    <pic:cNvPicPr>
                      <a:picLocks noChangeAspect="1" noChangeArrowheads="1"/>
                    </pic:cNvPicPr>
                  </pic:nvPicPr>
                  <pic:blipFill>
                    <a:blip r:embed="rId519"/>
                    <a:srcRect l="-9" t="-19" r="-9" b="-19"/>
                    <a:stretch>
                      <a:fillRect/>
                    </a:stretch>
                  </pic:blipFill>
                  <pic:spPr bwMode="auto">
                    <a:xfrm>
                      <a:off x="0" y="0"/>
                      <a:ext cx="3810000" cy="1856740"/>
                    </a:xfrm>
                    <a:prstGeom prst="rect">
                      <a:avLst/>
                    </a:prstGeom>
                  </pic:spPr>
                </pic:pic>
              </a:graphicData>
            </a:graphic>
          </wp:inline>
        </w:drawing>
      </w:r>
    </w:p>
    <w:p>
      <w:pPr>
        <w:pStyle w:val="Style8"/>
        <w:rPr/>
      </w:pPr>
      <w:r>
        <w:rPr/>
        <w:t xml:space="preserve">a – </w:t>
      </w:r>
      <w:r>
        <w:rPr>
          <w:lang w:val="ru-RU"/>
        </w:rPr>
        <w:t xml:space="preserve">Анод </w:t>
      </w:r>
    </w:p>
    <w:p>
      <w:pPr>
        <w:pStyle w:val="Style8"/>
        <w:rPr/>
      </w:pPr>
      <w:r>
        <w:rPr/>
        <w:t>b</w:t>
      </w:r>
      <w:r>
        <w:rPr>
          <w:lang w:val="ru-RU"/>
        </w:rPr>
        <w:t xml:space="preserve"> – Стопор механизма наклона </w:t>
      </w:r>
    </w:p>
    <w:p>
      <w:pPr>
        <w:pStyle w:val="Style8"/>
        <w:rPr/>
      </w:pPr>
      <w:r>
        <w:rPr/>
        <w:t xml:space="preserve">c – </w:t>
      </w:r>
      <w:r>
        <w:rPr>
          <w:lang w:val="ru-RU"/>
        </w:rPr>
        <w:t xml:space="preserve">Болт с буртиком </w:t>
      </w:r>
    </w:p>
    <w:p>
      <w:pPr>
        <w:pStyle w:val="Style8"/>
        <w:rPr/>
      </w:pPr>
      <w:r>
        <w:rPr/>
        <w:t xml:space="preserve">d – </w:t>
      </w:r>
      <w:r>
        <w:rPr>
          <w:lang w:val="ru-RU"/>
        </w:rPr>
        <w:t xml:space="preserve">Пружинная шайба </w:t>
      </w:r>
    </w:p>
    <w:p>
      <w:pPr>
        <w:pStyle w:val="Style8"/>
        <w:rPr/>
      </w:pPr>
      <w:r>
        <w:rPr/>
        <w:t>e</w:t>
      </w:r>
      <w:r>
        <w:rPr>
          <w:lang w:val="ru-RU"/>
        </w:rPr>
        <w:t xml:space="preserve"> – Шайба </w:t>
      </w:r>
      <w:r>
        <w:br w:type="page"/>
      </w:r>
    </w:p>
    <w:p>
      <w:pPr>
        <w:pStyle w:val="Heading5"/>
        <w:ind w:hanging="0" w:left="0"/>
        <w:rPr/>
      </w:pPr>
      <w:r>
        <w:rPr/>
        <w:t xml:space="preserve">УСТАНОВКА ЛЕВОБОРТНОГО КРОНШТЕЙНА </w:t>
      </w:r>
    </w:p>
    <w:p>
      <w:pPr>
        <w:pStyle w:val="Style9"/>
        <w:rPr/>
      </w:pPr>
      <w:r>
        <w:rPr>
          <w:lang w:val="ru-RU"/>
        </w:rPr>
        <w:t>1.</w:t>
        <w:tab/>
        <w:t xml:space="preserve">Нанести резьбовой герметик </w:t>
      </w:r>
      <w:r>
        <w:rPr/>
        <w:t>Loctite</w:t>
      </w:r>
      <w:r>
        <w:rPr>
          <w:lang w:val="ru-RU"/>
        </w:rPr>
        <w:t xml:space="preserve"> 222 </w:t>
      </w:r>
      <w:r>
        <w:rPr/>
        <w:t>Threadlocker</w:t>
      </w:r>
      <w:r>
        <w:rPr>
          <w:lang w:val="ru-RU"/>
        </w:rPr>
        <w:t xml:space="preserve"> на резьбы болта с буртиком.</w:t>
      </w:r>
    </w:p>
    <w:p>
      <w:pPr>
        <w:pStyle w:val="Style9"/>
        <w:rPr>
          <w:lang w:val="ru-RU"/>
        </w:rPr>
      </w:pPr>
      <w:r>
        <w:rPr>
          <w:lang w:val="ru-RU"/>
        </w:rPr>
        <w:t>2.</w:t>
        <w:tab/>
        <w:t>Установить анод и стопор наклона. Затянуть болты до указанного усилия.</w:t>
      </w:r>
    </w:p>
    <w:p>
      <w:pPr>
        <w:pStyle w:val="Normal"/>
        <w:jc w:val="center"/>
        <w:rPr>
          <w:sz w:val="24"/>
          <w:lang w:val="en-US"/>
        </w:rPr>
      </w:pPr>
      <w:r>
        <w:rPr>
          <w:sz w:val="24"/>
          <w:lang w:val="en-US"/>
        </w:rPr>
        <w:drawing>
          <wp:inline distT="0" distB="0" distL="0" distR="0">
            <wp:extent cx="3790950" cy="1829435"/>
            <wp:effectExtent l="0" t="0" r="0" b="0"/>
            <wp:docPr id="470" name="Image4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450" descr=""/>
                    <pic:cNvPicPr>
                      <a:picLocks noChangeAspect="1" noChangeArrowheads="1"/>
                    </pic:cNvPicPr>
                  </pic:nvPicPr>
                  <pic:blipFill>
                    <a:blip r:embed="rId520"/>
                    <a:srcRect l="-9" t="-20" r="-9" b="-20"/>
                    <a:stretch>
                      <a:fillRect/>
                    </a:stretch>
                  </pic:blipFill>
                  <pic:spPr bwMode="auto">
                    <a:xfrm>
                      <a:off x="0" y="0"/>
                      <a:ext cx="3790950" cy="1829435"/>
                    </a:xfrm>
                    <a:prstGeom prst="rect">
                      <a:avLst/>
                    </a:prstGeom>
                  </pic:spPr>
                </pic:pic>
              </a:graphicData>
            </a:graphic>
          </wp:inline>
        </w:drawing>
      </w:r>
    </w:p>
    <w:p>
      <w:pPr>
        <w:pStyle w:val="Style8"/>
        <w:rPr/>
      </w:pPr>
      <w:r>
        <w:rPr/>
        <w:t>a</w:t>
      </w:r>
      <w:r>
        <w:rPr>
          <w:lang w:val="ru-RU"/>
        </w:rPr>
        <w:t xml:space="preserve"> – Анод </w:t>
      </w:r>
    </w:p>
    <w:p>
      <w:pPr>
        <w:pStyle w:val="Style8"/>
        <w:rPr/>
      </w:pPr>
      <w:r>
        <w:rPr/>
        <w:t>b</w:t>
      </w:r>
      <w:r>
        <w:rPr>
          <w:lang w:val="ru-RU"/>
        </w:rPr>
        <w:t xml:space="preserve"> – Стопор механизма наклона </w:t>
      </w:r>
    </w:p>
    <w:p>
      <w:pPr>
        <w:pStyle w:val="Style8"/>
        <w:rPr/>
      </w:pPr>
      <w:r>
        <w:rPr/>
        <w:t>c</w:t>
      </w:r>
      <w:r>
        <w:rPr>
          <w:lang w:val="ru-RU"/>
        </w:rPr>
        <w:t xml:space="preserve"> – Болт с буртиком </w:t>
      </w:r>
    </w:p>
    <w:p>
      <w:pPr>
        <w:pStyle w:val="Style8"/>
        <w:rPr/>
      </w:pPr>
      <w:r>
        <w:rPr/>
        <w:t xml:space="preserve">d – </w:t>
      </w:r>
      <w:r>
        <w:rPr>
          <w:lang w:val="ru-RU"/>
        </w:rPr>
        <w:t xml:space="preserve">Пружинная шайба </w:t>
      </w:r>
    </w:p>
    <w:p>
      <w:pPr>
        <w:pStyle w:val="Style8"/>
        <w:rPr/>
      </w:pPr>
      <w:r>
        <w:rPr>
          <w:lang w:val="ru-RU"/>
        </w:rPr>
        <w:t>e</w:t>
      </w:r>
      <w:r>
        <w:rPr/>
        <w:t xml:space="preserve"> – Шайба</w:t>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lang w:val="en-US"/>
              </w:rPr>
            </w:pPr>
            <w:r>
              <w:rPr>
                <w:rFonts w:cs="Arial"/>
                <w:sz w:val="18"/>
                <w:lang w:val="en-US"/>
              </w:rPr>
              <w:drawing>
                <wp:inline distT="0" distB="0" distL="0" distR="0">
                  <wp:extent cx="532130" cy="219075"/>
                  <wp:effectExtent l="0" t="0" r="0" b="0"/>
                  <wp:docPr id="471" name="Image4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51" descr=""/>
                          <pic:cNvPicPr>
                            <a:picLocks noChangeAspect="1" noChangeArrowheads="1"/>
                          </pic:cNvPicPr>
                        </pic:nvPicPr>
                        <pic:blipFill>
                          <a:blip r:embed="rId521"/>
                          <a:srcRect l="-68" t="-162" r="-68" b="-162"/>
                          <a:stretch>
                            <a:fillRect/>
                          </a:stretch>
                        </pic:blipFill>
                        <pic:spPr bwMode="auto">
                          <a:xfrm>
                            <a:off x="0" y="0"/>
                            <a:ext cx="532130" cy="21907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Резьбовой герметик </w:t>
            </w:r>
            <w:r>
              <w:rPr>
                <w:rFonts w:cs="Arial"/>
                <w:color w:val="000000"/>
                <w:sz w:val="18"/>
                <w:lang w:val="en-US"/>
              </w:rPr>
              <w:t>- Loctite 222 Threadlocker</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Резьбы болта с буртиком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92-809818</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bCs/>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bCs/>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анода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с буртиком для стопора наклона </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13</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115</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3.</w:t>
        <w:tab/>
      </w:r>
      <w:r>
        <w:rPr>
          <w:rFonts w:cs="Arial"/>
          <w:lang w:val="ru-RU"/>
        </w:rPr>
        <w:t>Частично установить транцевый кронштейн на трубу механизма наклона.</w:t>
      </w:r>
    </w:p>
    <w:p>
      <w:pPr>
        <w:pStyle w:val="Style9"/>
        <w:rPr>
          <w:lang w:val="ru-RU"/>
        </w:rPr>
      </w:pPr>
      <w:r>
        <w:rPr>
          <w:lang w:val="ru-RU"/>
        </w:rPr>
        <w:t>4.</w:t>
        <w:tab/>
        <w:t>Вставить направляющую штангу фиксатора наклона в каналы транцевых кронштейнов.</w:t>
      </w:r>
    </w:p>
    <w:p>
      <w:pPr>
        <w:pStyle w:val="Normal"/>
        <w:jc w:val="center"/>
        <w:rPr>
          <w:sz w:val="24"/>
          <w:lang w:val="en-US"/>
        </w:rPr>
      </w:pPr>
      <w:r>
        <w:rPr>
          <w:sz w:val="24"/>
          <w:lang w:val="en-US"/>
        </w:rPr>
        <w:drawing>
          <wp:inline distT="0" distB="0" distL="0" distR="0">
            <wp:extent cx="4896485" cy="2361565"/>
            <wp:effectExtent l="0" t="0" r="0" b="0"/>
            <wp:docPr id="472" name="Image4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452" descr=""/>
                    <pic:cNvPicPr>
                      <a:picLocks noChangeAspect="1" noChangeArrowheads="1"/>
                    </pic:cNvPicPr>
                  </pic:nvPicPr>
                  <pic:blipFill>
                    <a:blip r:embed="rId522"/>
                    <a:srcRect l="-7" t="-15" r="-7" b="-15"/>
                    <a:stretch>
                      <a:fillRect/>
                    </a:stretch>
                  </pic:blipFill>
                  <pic:spPr bwMode="auto">
                    <a:xfrm>
                      <a:off x="0" y="0"/>
                      <a:ext cx="4896485" cy="2361565"/>
                    </a:xfrm>
                    <a:prstGeom prst="rect">
                      <a:avLst/>
                    </a:prstGeom>
                  </pic:spPr>
                </pic:pic>
              </a:graphicData>
            </a:graphic>
          </wp:inline>
        </w:drawing>
      </w:r>
    </w:p>
    <w:p>
      <w:pPr>
        <w:pStyle w:val="Style8"/>
        <w:rPr/>
      </w:pPr>
      <w:r>
        <w:rPr/>
        <w:t xml:space="preserve">a – </w:t>
      </w:r>
      <w:r>
        <w:rPr>
          <w:lang w:val="ru-RU"/>
        </w:rPr>
        <w:t xml:space="preserve">Фиксатор наклона </w:t>
      </w:r>
    </w:p>
    <w:p>
      <w:pPr>
        <w:pStyle w:val="Style8"/>
        <w:rPr/>
      </w:pPr>
      <w:r>
        <w:rPr/>
        <w:t>b</w:t>
      </w:r>
      <w:r>
        <w:rPr>
          <w:lang w:val="ru-RU"/>
        </w:rPr>
        <w:t xml:space="preserve"> – Направляющая штанга </w:t>
      </w:r>
    </w:p>
    <w:p>
      <w:pPr>
        <w:pStyle w:val="Style8"/>
        <w:rPr/>
      </w:pPr>
      <w:r>
        <w:rPr/>
        <w:t>c</w:t>
      </w:r>
      <w:r>
        <w:rPr>
          <w:lang w:val="ru-RU"/>
        </w:rPr>
        <w:t xml:space="preserve"> – Канал левобортного транцевого кронштейна</w:t>
      </w:r>
    </w:p>
    <w:p>
      <w:pPr>
        <w:pStyle w:val="Style9"/>
        <w:rPr>
          <w:lang w:val="ru-RU"/>
        </w:rPr>
      </w:pPr>
      <w:r>
        <w:rPr>
          <w:lang w:val="ru-RU"/>
        </w:rPr>
        <w:t>5.</w:t>
        <w:tab/>
        <w:t>Установить шайбу между стопором наклона и транцевым кронштейном.</w:t>
      </w:r>
    </w:p>
    <w:p>
      <w:pPr>
        <w:pStyle w:val="Style9"/>
        <w:rPr/>
      </w:pPr>
      <w:r>
        <w:rPr>
          <w:lang w:val="ru-RU"/>
        </w:rPr>
        <w:t>6.</w:t>
        <w:tab/>
        <w:t xml:space="preserve">Нанести резьбовой герметик </w:t>
      </w:r>
      <w:r>
        <w:rPr/>
        <w:t>Loctite</w:t>
      </w:r>
      <w:r>
        <w:rPr>
          <w:lang w:val="ru-RU"/>
        </w:rPr>
        <w:t xml:space="preserve"> 222 </w:t>
      </w:r>
      <w:r>
        <w:rPr/>
        <w:t>Threadlocker</w:t>
      </w:r>
      <w:r>
        <w:rPr>
          <w:lang w:val="ru-RU"/>
        </w:rPr>
        <w:t xml:space="preserve"> на резьбы болта с буртиком.</w:t>
      </w:r>
      <w:r>
        <w:br w:type="page"/>
      </w:r>
    </w:p>
    <w:p>
      <w:pPr>
        <w:pStyle w:val="Style9"/>
        <w:rPr>
          <w:lang w:val="ru-RU"/>
        </w:rPr>
      </w:pPr>
      <w:r>
        <w:rPr>
          <w:lang w:val="ru-RU"/>
        </w:rPr>
        <w:t xml:space="preserve">7. Установить болт с буртиком. Затянуть болт с буртиком до указанного усилия. </w:t>
      </w:r>
    </w:p>
    <w:p>
      <w:pPr>
        <w:pStyle w:val="Style9"/>
        <w:rPr/>
      </w:pPr>
      <w:r>
        <w:rPr/>
        <w:t xml:space="preserve">8. </w:t>
      </w:r>
      <w:r>
        <w:rPr>
          <w:rFonts w:cs="Arial"/>
          <w:lang w:val="ru-RU"/>
        </w:rPr>
        <w:t>Смазать</w:t>
      </w:r>
      <w:r>
        <w:rPr>
          <w:rFonts w:cs="Arial"/>
        </w:rPr>
        <w:t xml:space="preserve"> </w:t>
      </w:r>
      <w:r>
        <w:rPr>
          <w:rFonts w:cs="Arial"/>
          <w:lang w:val="ru-RU"/>
        </w:rPr>
        <w:t>пластмассовую</w:t>
      </w:r>
      <w:r>
        <w:rPr>
          <w:rFonts w:cs="Arial"/>
        </w:rPr>
        <w:t xml:space="preserve"> </w:t>
      </w:r>
      <w:r>
        <w:rPr>
          <w:rFonts w:cs="Arial"/>
          <w:lang w:val="ru-RU"/>
        </w:rPr>
        <w:t>шайбу</w:t>
      </w:r>
      <w:r>
        <w:rPr>
          <w:rFonts w:cs="Arial"/>
        </w:rPr>
        <w:t xml:space="preserve"> </w:t>
      </w:r>
      <w:r>
        <w:rPr>
          <w:rFonts w:cs="Arial"/>
          <w:lang w:val="ru-RU"/>
        </w:rPr>
        <w:t>на</w:t>
      </w:r>
      <w:r>
        <w:rPr>
          <w:rFonts w:cs="Arial"/>
        </w:rPr>
        <w:t xml:space="preserve"> </w:t>
      </w:r>
      <w:r>
        <w:rPr>
          <w:rFonts w:cs="Arial"/>
          <w:lang w:val="ru-RU"/>
        </w:rPr>
        <w:t>трубе</w:t>
      </w:r>
      <w:r>
        <w:rPr>
          <w:rFonts w:cs="Arial"/>
        </w:rPr>
        <w:t xml:space="preserve"> </w:t>
      </w:r>
      <w:r>
        <w:rPr>
          <w:rFonts w:cs="Arial"/>
          <w:lang w:val="ru-RU"/>
        </w:rPr>
        <w:t>механизма</w:t>
      </w:r>
      <w:r>
        <w:rPr>
          <w:rFonts w:cs="Arial"/>
        </w:rPr>
        <w:t xml:space="preserve"> </w:t>
      </w:r>
      <w:r>
        <w:rPr>
          <w:rFonts w:cs="Arial"/>
          <w:lang w:val="ru-RU"/>
        </w:rPr>
        <w:t>наклона</w:t>
      </w:r>
      <w:r>
        <w:rPr>
          <w:rFonts w:cs="Arial"/>
        </w:rPr>
        <w:t xml:space="preserve"> </w:t>
      </w:r>
      <w:r>
        <w:rPr>
          <w:rFonts w:cs="Arial"/>
          <w:lang w:val="ru-RU"/>
        </w:rPr>
        <w:t>смазкой</w:t>
      </w:r>
      <w:r>
        <w:rPr>
          <w:rFonts w:cs="Arial"/>
        </w:rPr>
        <w:t xml:space="preserve"> </w:t>
      </w:r>
      <w:r>
        <w:rPr>
          <w:rFonts w:cs="Arial"/>
          <w:lang w:val="ru-RU"/>
        </w:rPr>
        <w:t>с</w:t>
      </w:r>
      <w:r>
        <w:rPr>
          <w:rFonts w:cs="Arial"/>
        </w:rPr>
        <w:t xml:space="preserve"> </w:t>
      </w:r>
      <w:r>
        <w:rPr>
          <w:rFonts w:cs="Arial"/>
          <w:lang w:val="ru-RU"/>
        </w:rPr>
        <w:t>тефлоновой</w:t>
      </w:r>
      <w:r>
        <w:rPr>
          <w:rFonts w:cs="Arial"/>
        </w:rPr>
        <w:t xml:space="preserve"> </w:t>
      </w:r>
      <w:r>
        <w:rPr>
          <w:rFonts w:cs="Arial"/>
          <w:lang w:val="ru-RU"/>
        </w:rPr>
        <w:t>присадкой</w:t>
      </w:r>
      <w:r>
        <w:rPr>
          <w:rFonts w:cs="Arial"/>
        </w:rPr>
        <w:t xml:space="preserve"> - 2-4-C with Teflon.</w:t>
      </w:r>
    </w:p>
    <w:p>
      <w:pPr>
        <w:pStyle w:val="Style9"/>
        <w:rPr>
          <w:lang w:val="ru-RU"/>
        </w:rPr>
      </w:pPr>
      <w:r>
        <w:rPr>
          <w:lang w:val="ru-RU"/>
        </w:rPr>
        <w:t>9. Установить контргайку трубы механизма наклона. Затянуть контргайку до указанного усилия.</w:t>
      </w:r>
    </w:p>
    <w:p>
      <w:pPr>
        <w:pStyle w:val="Style9"/>
        <w:rPr/>
      </w:pPr>
      <w:r>
        <w:rPr/>
        <w:t xml:space="preserve">10. </w:t>
      </w:r>
      <w:r>
        <w:rPr>
          <w:lang w:val="ru-RU"/>
        </w:rPr>
        <w:t>Установить крышку</w:t>
      </w:r>
      <w:r>
        <w:rPr/>
        <w:t>.</w:t>
      </w:r>
    </w:p>
    <w:p>
      <w:pPr>
        <w:pStyle w:val="Normal"/>
        <w:jc w:val="center"/>
        <w:rPr>
          <w:sz w:val="24"/>
          <w:lang w:val="en-US"/>
        </w:rPr>
      </w:pPr>
      <w:r>
        <w:rPr>
          <w:sz w:val="24"/>
          <w:lang w:val="en-US"/>
        </w:rPr>
        <w:drawing>
          <wp:inline distT="0" distB="0" distL="0" distR="0">
            <wp:extent cx="2808605" cy="2353310"/>
            <wp:effectExtent l="0" t="0" r="0" b="0"/>
            <wp:docPr id="473" name="Image4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mage453" descr=""/>
                    <pic:cNvPicPr>
                      <a:picLocks noChangeAspect="1" noChangeArrowheads="1"/>
                    </pic:cNvPicPr>
                  </pic:nvPicPr>
                  <pic:blipFill>
                    <a:blip r:embed="rId523"/>
                    <a:srcRect l="-13" t="-15" r="-13" b="-15"/>
                    <a:stretch>
                      <a:fillRect/>
                    </a:stretch>
                  </pic:blipFill>
                  <pic:spPr bwMode="auto">
                    <a:xfrm>
                      <a:off x="0" y="0"/>
                      <a:ext cx="2808605" cy="2353310"/>
                    </a:xfrm>
                    <a:prstGeom prst="rect">
                      <a:avLst/>
                    </a:prstGeom>
                  </pic:spPr>
                </pic:pic>
              </a:graphicData>
            </a:graphic>
          </wp:inline>
        </w:drawing>
      </w:r>
    </w:p>
    <w:p>
      <w:pPr>
        <w:pStyle w:val="Style8"/>
        <w:rPr/>
      </w:pPr>
      <w:r>
        <w:rPr/>
        <w:t xml:space="preserve">a- </w:t>
      </w:r>
      <w:r>
        <w:rPr>
          <w:lang w:val="ru-RU"/>
        </w:rPr>
        <w:t>Крышка</w:t>
      </w:r>
      <w:r>
        <w:rPr/>
        <w:t xml:space="preserve"> </w:t>
      </w:r>
    </w:p>
    <w:p>
      <w:pPr>
        <w:pStyle w:val="Style8"/>
        <w:rPr/>
      </w:pPr>
      <w:r>
        <w:rPr/>
        <w:t xml:space="preserve">b – </w:t>
      </w:r>
      <w:r>
        <w:rPr>
          <w:lang w:val="ru-RU"/>
        </w:rPr>
        <w:t>Контргайка</w:t>
      </w:r>
      <w:r>
        <w:rPr/>
        <w:t xml:space="preserve"> </w:t>
      </w:r>
    </w:p>
    <w:p>
      <w:pPr>
        <w:pStyle w:val="Style8"/>
        <w:rPr/>
      </w:pPr>
      <w:r>
        <w:rPr/>
        <w:t xml:space="preserve">c – </w:t>
      </w:r>
      <w:r>
        <w:rPr>
          <w:lang w:val="ru-RU"/>
        </w:rPr>
        <w:t xml:space="preserve">Болт с буртиком </w:t>
      </w:r>
    </w:p>
    <w:p>
      <w:pPr>
        <w:pStyle w:val="Style8"/>
        <w:rPr/>
      </w:pPr>
      <w:r>
        <w:rPr/>
        <w:t>d</w:t>
      </w:r>
      <w:r>
        <w:rPr>
          <w:lang w:val="ru-RU"/>
        </w:rPr>
        <w:t xml:space="preserve"> – Палец-фиксатор наклона </w:t>
      </w:r>
    </w:p>
    <w:p>
      <w:pPr>
        <w:pStyle w:val="Style8"/>
        <w:rPr/>
      </w:pPr>
      <w:r>
        <w:rPr/>
        <w:t xml:space="preserve">e – </w:t>
      </w:r>
      <w:r>
        <w:rPr>
          <w:lang w:val="ru-RU"/>
        </w:rPr>
        <w:t>Гайка</w:t>
      </w:r>
      <w:r>
        <w:rPr/>
        <w:t xml:space="preserve"> </w:t>
      </w:r>
      <w:r>
        <w:rPr>
          <w:lang w:val="ru-RU"/>
        </w:rPr>
        <w:t>и</w:t>
      </w:r>
      <w:r>
        <w:rPr/>
        <w:t xml:space="preserve"> </w:t>
      </w:r>
      <w:r>
        <w:rPr>
          <w:lang w:val="ru-RU"/>
        </w:rPr>
        <w:t>шайба</w:t>
      </w:r>
      <w:r>
        <w:rPr/>
        <w:t xml:space="preserve"> </w:t>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sz w:val="18"/>
                <w:lang w:val="en-US"/>
              </w:rPr>
            </w:pPr>
            <w:r>
              <w:rPr>
                <w:rFonts w:cs="Arial"/>
                <w:sz w:val="18"/>
                <w:lang w:val="en-US"/>
              </w:rPr>
              <w:drawing>
                <wp:inline distT="0" distB="0" distL="0" distR="0">
                  <wp:extent cx="523875" cy="219075"/>
                  <wp:effectExtent l="0" t="0" r="0" b="0"/>
                  <wp:docPr id="474" name="Image4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454" descr=""/>
                          <pic:cNvPicPr>
                            <a:picLocks noChangeAspect="1" noChangeArrowheads="1"/>
                          </pic:cNvPicPr>
                        </pic:nvPicPr>
                        <pic:blipFill>
                          <a:blip r:embed="rId524"/>
                          <a:srcRect l="-69" t="-164" r="-69" b="-164"/>
                          <a:stretch>
                            <a:fillRect/>
                          </a:stretch>
                        </pic:blipFill>
                        <pic:spPr bwMode="auto">
                          <a:xfrm>
                            <a:off x="0" y="0"/>
                            <a:ext cx="523875" cy="21907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w:t>
            </w:r>
            <w:r>
              <w:rPr>
                <w:rFonts w:cs="Arial"/>
                <w:color w:val="000000"/>
                <w:sz w:val="18"/>
                <w:lang w:val="en-US"/>
              </w:rPr>
              <w:t xml:space="preserve"> 2-4-C with 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Шайба трубы механизма наклона </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sz w:val="18"/>
                <w:lang w:val="en-US"/>
              </w:rPr>
            </w:pPr>
            <w:r>
              <w:rPr>
                <w:rFonts w:cs="Arial"/>
                <w:sz w:val="18"/>
                <w:lang w:val="en-US"/>
              </w:rPr>
              <w:drawing>
                <wp:inline distT="0" distB="0" distL="0" distR="0">
                  <wp:extent cx="542925" cy="189230"/>
                  <wp:effectExtent l="0" t="0" r="0" b="0"/>
                  <wp:docPr id="475" name="Image4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55" descr=""/>
                          <pic:cNvPicPr>
                            <a:picLocks noChangeAspect="1" noChangeArrowheads="1"/>
                          </pic:cNvPicPr>
                        </pic:nvPicPr>
                        <pic:blipFill>
                          <a:blip r:embed="rId525"/>
                          <a:srcRect l="-66" t="-188" r="-66" b="-188"/>
                          <a:stretch>
                            <a:fillRect/>
                          </a:stretch>
                        </pic:blipFill>
                        <pic:spPr bwMode="auto">
                          <a:xfrm>
                            <a:off x="0" y="0"/>
                            <a:ext cx="542925" cy="189230"/>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Резьбовой герметик </w:t>
            </w:r>
            <w:r>
              <w:rPr>
                <w:rFonts w:cs="Arial"/>
                <w:color w:val="000000"/>
                <w:sz w:val="18"/>
                <w:lang w:val="en-US"/>
              </w:rPr>
              <w:t>- Loctite 222 Threadlocker</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Резьбы</w:t>
            </w:r>
            <w:r>
              <w:rPr>
                <w:rFonts w:cs="Arial"/>
                <w:color w:val="000000"/>
                <w:sz w:val="18"/>
                <w:lang w:val="en-US"/>
              </w:rPr>
              <w:t xml:space="preserve"> </w:t>
            </w:r>
            <w:r>
              <w:rPr>
                <w:rFonts w:cs="Arial"/>
                <w:color w:val="000000"/>
                <w:sz w:val="18"/>
              </w:rPr>
              <w:t>болта</w:t>
            </w:r>
            <w:r>
              <w:rPr>
                <w:rFonts w:cs="Arial"/>
                <w:color w:val="000000"/>
                <w:sz w:val="18"/>
                <w:lang w:val="en-US"/>
              </w:rPr>
              <w:t xml:space="preserve"> </w:t>
            </w:r>
            <w:r>
              <w:rPr>
                <w:rFonts w:cs="Arial"/>
                <w:color w:val="000000"/>
                <w:sz w:val="18"/>
              </w:rPr>
              <w:t>с</w:t>
            </w:r>
            <w:r>
              <w:rPr>
                <w:rFonts w:cs="Arial"/>
                <w:color w:val="000000"/>
                <w:sz w:val="18"/>
                <w:lang w:val="en-US"/>
              </w:rPr>
              <w:t xml:space="preserve"> </w:t>
            </w:r>
            <w:r>
              <w:rPr>
                <w:rFonts w:cs="Arial"/>
                <w:color w:val="000000"/>
                <w:sz w:val="18"/>
              </w:rPr>
              <w:t>буртиком</w:t>
            </w:r>
            <w:r>
              <w:rPr>
                <w:rFonts w:cs="Arial"/>
                <w:color w:val="000000"/>
                <w:sz w:val="18"/>
                <w:lang w:val="en-US"/>
              </w:rPr>
              <w:t xml:space="preserve">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92-809818</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49"/>
        <w:gridCol w:w="1172"/>
        <w:gridCol w:w="1161"/>
        <w:gridCol w:w="1172"/>
      </w:tblGrid>
      <w:tr>
        <w:trPr>
          <w:trHeight w:val="23" w:hRule="atLeast"/>
        </w:trPr>
        <w:tc>
          <w:tcPr>
            <w:tcW w:w="5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4"/>
              <w:jc w:val="right"/>
              <w:rPr>
                <w:rFonts w:cs="Arial"/>
                <w:b/>
                <w:sz w:val="18"/>
              </w:rPr>
            </w:pPr>
            <w:r>
              <w:rPr>
                <w:rFonts w:cs="Arial"/>
                <w:b/>
                <w:color w:val="000000"/>
                <w:sz w:val="18"/>
              </w:rPr>
              <w:t>фунт.-фут.</w:t>
            </w:r>
          </w:p>
        </w:tc>
      </w:tr>
      <w:tr>
        <w:trPr>
          <w:trHeight w:val="23" w:hRule="atLeast"/>
        </w:trPr>
        <w:tc>
          <w:tcPr>
            <w:tcW w:w="5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с буртиком </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13</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sz w:val="18"/>
                <w:lang w:val="en-US"/>
              </w:rPr>
            </w:pPr>
            <w:r>
              <w:rPr>
                <w:rFonts w:cs="Arial"/>
                <w:color w:val="000000"/>
                <w:sz w:val="18"/>
                <w:lang w:val="en-US"/>
              </w:rPr>
              <w:t>115</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трубы механизма наклона </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color w:val="000000"/>
                <w:sz w:val="18"/>
                <w:lang w:val="en-US"/>
              </w:rPr>
              <w:t>25.5</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41"/>
              <w:jc w:val="right"/>
              <w:rPr>
                <w:rFonts w:cs="Arial"/>
                <w:sz w:val="18"/>
                <w:lang w:val="en-US"/>
              </w:rPr>
            </w:pPr>
            <w:r>
              <w:rPr>
                <w:rFonts w:cs="Arial"/>
                <w:color w:val="000000"/>
                <w:sz w:val="18"/>
                <w:lang w:val="en-US"/>
              </w:rPr>
              <w:t>19</w:t>
            </w:r>
          </w:p>
        </w:tc>
      </w:tr>
    </w:tbl>
    <w:p>
      <w:pPr>
        <w:pStyle w:val="Heading5"/>
        <w:ind w:hanging="0" w:left="0"/>
        <w:rPr/>
      </w:pPr>
      <w:r>
        <w:rPr/>
        <w:t>ДЕМОНТАЖ</w:t>
      </w:r>
      <w:r>
        <w:rPr>
          <w:lang w:val="en-US"/>
        </w:rPr>
        <w:t xml:space="preserve"> </w:t>
      </w:r>
      <w:r>
        <w:rPr/>
        <w:t>ПРАВОБОРТНОГО</w:t>
      </w:r>
      <w:r>
        <w:rPr>
          <w:lang w:val="en-US"/>
        </w:rPr>
        <w:t xml:space="preserve"> </w:t>
      </w:r>
      <w:r>
        <w:rPr/>
        <w:t>КРОНШТЕЙНА</w:t>
      </w:r>
      <w:r>
        <w:rPr>
          <w:lang w:val="en-US"/>
        </w:rPr>
        <w:t xml:space="preserve"> </w:t>
      </w:r>
    </w:p>
    <w:p>
      <w:pPr>
        <w:pStyle w:val="Style9"/>
        <w:rPr>
          <w:lang w:val="ru-RU"/>
        </w:rPr>
      </w:pPr>
      <w:r>
        <w:rPr>
          <w:lang w:val="ru-RU"/>
        </w:rPr>
        <w:t>1.</w:t>
        <w:tab/>
        <w:t>Снять крышки трубы механизма наклона.</w:t>
      </w:r>
    </w:p>
    <w:p>
      <w:pPr>
        <w:pStyle w:val="Style9"/>
        <w:rPr/>
      </w:pPr>
      <w:r>
        <w:rPr/>
        <w:t>2.</w:t>
        <w:tab/>
      </w:r>
      <w:r>
        <w:rPr>
          <w:rFonts w:cs="Arial"/>
          <w:lang w:val="ru-RU"/>
        </w:rPr>
        <w:t>Ослабить</w:t>
      </w:r>
      <w:r>
        <w:rPr>
          <w:rFonts w:cs="Arial"/>
        </w:rPr>
        <w:t xml:space="preserve"> </w:t>
      </w:r>
      <w:r>
        <w:rPr>
          <w:rFonts w:cs="Arial"/>
          <w:lang w:val="ru-RU"/>
        </w:rPr>
        <w:t>контргайку</w:t>
      </w:r>
      <w:r>
        <w:rPr>
          <w:rFonts w:cs="Arial"/>
        </w:rPr>
        <w:t>.</w:t>
      </w:r>
    </w:p>
    <w:p>
      <w:pPr>
        <w:pStyle w:val="Style9"/>
        <w:rPr/>
      </w:pPr>
      <w:r>
        <w:rPr>
          <w:lang w:val="ru-RU"/>
        </w:rPr>
        <w:t>3.</w:t>
        <w:tab/>
      </w:r>
      <w:r>
        <w:rPr>
          <w:rFonts w:cs="Arial"/>
          <w:lang w:val="ru-RU"/>
        </w:rPr>
        <w:t xml:space="preserve">Протолкнуть трубу механизма наклона к правобортной стороне для того, чтобы иметь возможность снять правобортную гайку. </w:t>
      </w:r>
    </w:p>
    <w:p>
      <w:pPr>
        <w:pStyle w:val="Normal"/>
        <w:jc w:val="center"/>
        <w:rPr>
          <w:sz w:val="24"/>
          <w:lang w:val="en-US"/>
        </w:rPr>
      </w:pPr>
      <w:r>
        <w:rPr>
          <w:sz w:val="24"/>
          <w:lang w:val="en-US"/>
        </w:rPr>
        <w:drawing>
          <wp:inline distT="0" distB="0" distL="0" distR="0">
            <wp:extent cx="4229735" cy="1181735"/>
            <wp:effectExtent l="0" t="0" r="0" b="0"/>
            <wp:docPr id="476" name="Image4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456" descr=""/>
                    <pic:cNvPicPr>
                      <a:picLocks noChangeAspect="1" noChangeArrowheads="1"/>
                    </pic:cNvPicPr>
                  </pic:nvPicPr>
                  <pic:blipFill>
                    <a:blip r:embed="rId526"/>
                    <a:srcRect l="-9" t="-30" r="-9" b="-30"/>
                    <a:stretch>
                      <a:fillRect/>
                    </a:stretch>
                  </pic:blipFill>
                  <pic:spPr bwMode="auto">
                    <a:xfrm>
                      <a:off x="0" y="0"/>
                      <a:ext cx="4229735" cy="1181735"/>
                    </a:xfrm>
                    <a:prstGeom prst="rect">
                      <a:avLst/>
                    </a:prstGeom>
                  </pic:spPr>
                </pic:pic>
              </a:graphicData>
            </a:graphic>
          </wp:inline>
        </w:drawing>
      </w:r>
    </w:p>
    <w:p>
      <w:pPr>
        <w:pStyle w:val="Style9"/>
        <w:rPr>
          <w:lang w:val="ru-RU"/>
        </w:rPr>
      </w:pPr>
      <w:r>
        <w:rPr>
          <w:lang w:val="ru-RU"/>
        </w:rPr>
        <w:t>4.</w:t>
        <w:tab/>
        <w:t>Снять гайку и защитную пластину.</w:t>
      </w:r>
    </w:p>
    <w:p>
      <w:pPr>
        <w:pStyle w:val="Style9"/>
        <w:rPr>
          <w:lang w:val="ru-RU"/>
        </w:rPr>
      </w:pPr>
      <w:r>
        <w:rPr>
          <w:lang w:val="ru-RU"/>
        </w:rPr>
        <w:t>5.</w:t>
        <w:tab/>
        <w:t>Снять гайку и шайбу с разделительной  втулки транцевого кронштейна.</w:t>
      </w:r>
    </w:p>
    <w:p>
      <w:pPr>
        <w:pStyle w:val="Style9"/>
        <w:rPr>
          <w:lang w:val="ru-RU"/>
        </w:rPr>
      </w:pPr>
      <w:r>
        <w:rPr>
          <w:lang w:val="ru-RU"/>
        </w:rPr>
        <w:t>6.</w:t>
        <w:tab/>
        <w:t>Снять провод «масса» с поворотного кронштейна.</w:t>
      </w:r>
      <w:r>
        <w:br w:type="page"/>
      </w:r>
    </w:p>
    <w:p>
      <w:pPr>
        <w:pStyle w:val="Style9"/>
        <w:rPr>
          <w:lang w:val="ru-RU"/>
        </w:rPr>
      </w:pPr>
      <w:r>
        <w:rPr>
          <w:lang w:val="ru-RU"/>
        </w:rPr>
        <w:t>7. Снять правобортный транцевый кронштейн.</w:t>
      </w:r>
    </w:p>
    <w:p>
      <w:pPr>
        <w:pStyle w:val="Normal"/>
        <w:jc w:val="center"/>
        <w:rPr>
          <w:sz w:val="24"/>
          <w:lang w:val="en-US"/>
        </w:rPr>
      </w:pPr>
      <w:r>
        <w:rPr>
          <w:sz w:val="24"/>
          <w:lang w:val="en-US"/>
        </w:rPr>
        <w:drawing>
          <wp:inline distT="0" distB="0" distL="0" distR="0">
            <wp:extent cx="2619375" cy="2342515"/>
            <wp:effectExtent l="0" t="0" r="0" b="0"/>
            <wp:docPr id="477" name="Image4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457" descr=""/>
                    <pic:cNvPicPr>
                      <a:picLocks noChangeAspect="1" noChangeArrowheads="1"/>
                    </pic:cNvPicPr>
                  </pic:nvPicPr>
                  <pic:blipFill>
                    <a:blip r:embed="rId527"/>
                    <a:srcRect l="-14" t="-15" r="-14" b="-15"/>
                    <a:stretch>
                      <a:fillRect/>
                    </a:stretch>
                  </pic:blipFill>
                  <pic:spPr bwMode="auto">
                    <a:xfrm>
                      <a:off x="0" y="0"/>
                      <a:ext cx="2619375" cy="2342515"/>
                    </a:xfrm>
                    <a:prstGeom prst="rect">
                      <a:avLst/>
                    </a:prstGeom>
                  </pic:spPr>
                </pic:pic>
              </a:graphicData>
            </a:graphic>
          </wp:inline>
        </w:drawing>
      </w:r>
    </w:p>
    <w:p>
      <w:pPr>
        <w:pStyle w:val="Style8"/>
        <w:rPr/>
      </w:pPr>
      <w:r>
        <w:rPr/>
        <w:t>a</w:t>
      </w:r>
      <w:r>
        <w:rPr>
          <w:lang w:val="ru-RU"/>
        </w:rPr>
        <w:t xml:space="preserve"> – Труба механизма наклона </w:t>
      </w:r>
    </w:p>
    <w:p>
      <w:pPr>
        <w:pStyle w:val="Style8"/>
        <w:rPr/>
      </w:pPr>
      <w:r>
        <w:rPr/>
        <w:t>b</w:t>
      </w:r>
      <w:r>
        <w:rPr>
          <w:lang w:val="ru-RU"/>
        </w:rPr>
        <w:t xml:space="preserve"> </w:t>
      </w:r>
      <w:r>
        <w:rPr/>
        <w:t>-</w:t>
      </w:r>
      <w:r>
        <w:rPr>
          <w:lang w:val="ru-RU"/>
        </w:rPr>
        <w:t xml:space="preserve"> Гайка</w:t>
      </w:r>
    </w:p>
    <w:p>
      <w:pPr>
        <w:pStyle w:val="Style8"/>
        <w:rPr/>
      </w:pPr>
      <w:r>
        <w:rPr/>
        <w:t>c</w:t>
      </w:r>
      <w:r>
        <w:rPr>
          <w:lang w:val="ru-RU"/>
        </w:rPr>
        <w:t xml:space="preserve"> – Защитная пластина </w:t>
      </w:r>
    </w:p>
    <w:p>
      <w:pPr>
        <w:pStyle w:val="Style8"/>
        <w:rPr/>
      </w:pPr>
      <w:r>
        <w:rPr/>
        <w:t>d</w:t>
      </w:r>
      <w:r>
        <w:rPr>
          <w:lang w:val="ru-RU"/>
        </w:rPr>
        <w:t xml:space="preserve"> – Разделительная втулка </w:t>
      </w:r>
    </w:p>
    <w:p>
      <w:pPr>
        <w:pStyle w:val="Style8"/>
        <w:rPr/>
      </w:pPr>
      <w:r>
        <w:rPr/>
        <w:t>e</w:t>
      </w:r>
      <w:r>
        <w:rPr>
          <w:lang w:val="ru-RU"/>
        </w:rPr>
        <w:t xml:space="preserve"> – Гайка и шайба </w:t>
      </w:r>
    </w:p>
    <w:p>
      <w:pPr>
        <w:pStyle w:val="Style8"/>
        <w:rPr/>
      </w:pPr>
      <w:r>
        <w:rPr/>
        <w:t>f</w:t>
      </w:r>
      <w:r>
        <w:rPr>
          <w:lang w:val="ru-RU"/>
        </w:rPr>
        <w:t xml:space="preserve"> – Палец-фиксатор наклона </w:t>
      </w:r>
    </w:p>
    <w:p>
      <w:pPr>
        <w:pStyle w:val="Style9"/>
        <w:rPr>
          <w:lang w:val="ru-RU"/>
        </w:rPr>
      </w:pPr>
      <w:r>
        <w:rPr>
          <w:lang w:val="ru-RU"/>
        </w:rPr>
        <w:t xml:space="preserve">8. </w:t>
      </w:r>
      <w:r>
        <w:rPr>
          <w:rFonts w:cs="Arial"/>
          <w:lang w:val="ru-RU"/>
        </w:rPr>
        <w:t>Осмотреть и проверить палец-фиксатор  угла наклона, втулку нижнего шарнирного пальца и анод.</w:t>
      </w:r>
    </w:p>
    <w:p>
      <w:pPr>
        <w:pStyle w:val="Normal"/>
        <w:jc w:val="center"/>
        <w:rPr>
          <w:sz w:val="24"/>
          <w:lang w:val="en-US"/>
        </w:rPr>
      </w:pPr>
      <w:r>
        <w:rPr>
          <w:sz w:val="24"/>
          <w:lang w:val="en-US"/>
        </w:rPr>
        <w:drawing>
          <wp:inline distT="0" distB="0" distL="0" distR="0">
            <wp:extent cx="2323465" cy="1810385"/>
            <wp:effectExtent l="0" t="0" r="0" b="0"/>
            <wp:docPr id="478" name="Image4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458" descr=""/>
                    <pic:cNvPicPr>
                      <a:picLocks noChangeAspect="1" noChangeArrowheads="1"/>
                    </pic:cNvPicPr>
                  </pic:nvPicPr>
                  <pic:blipFill>
                    <a:blip r:embed="rId528"/>
                    <a:srcRect l="-15" t="-20" r="-15" b="-20"/>
                    <a:stretch>
                      <a:fillRect/>
                    </a:stretch>
                  </pic:blipFill>
                  <pic:spPr bwMode="auto">
                    <a:xfrm>
                      <a:off x="0" y="0"/>
                      <a:ext cx="2323465" cy="181038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Болт</w:t>
            </w:r>
            <w:r>
              <w:rPr/>
              <w:t xml:space="preserve"> (M6 x 12)</w:t>
            </w:r>
          </w:p>
        </w:tc>
        <w:tc>
          <w:tcPr>
            <w:tcW w:w="5211" w:type="dxa"/>
            <w:tcBorders/>
          </w:tcPr>
          <w:p>
            <w:pPr>
              <w:pStyle w:val="Style8"/>
              <w:rPr/>
            </w:pPr>
            <w:r>
              <w:rPr/>
              <w:t>b</w:t>
            </w:r>
            <w:r>
              <w:rPr>
                <w:lang w:val="ru-RU"/>
              </w:rPr>
              <w:t xml:space="preserve"> – Провод «масса»</w:t>
            </w:r>
          </w:p>
        </w:tc>
      </w:tr>
    </w:tbl>
    <w:p>
      <w:pPr>
        <w:pStyle w:val="Heading5"/>
        <w:ind w:hanging="0" w:left="0"/>
        <w:rPr/>
      </w:pPr>
      <w:r>
        <w:rPr/>
        <w:t xml:space="preserve">УСТАНОВКА ПРАВОБОРТНОГО КРОНШТЕЙНА </w:t>
      </w:r>
    </w:p>
    <w:p>
      <w:pPr>
        <w:pStyle w:val="Style9"/>
        <w:rPr/>
      </w:pPr>
      <w:r>
        <w:rPr>
          <w:lang w:val="ru-RU"/>
        </w:rPr>
        <w:t>1.</w:t>
        <w:tab/>
      </w:r>
      <w:r>
        <w:rPr>
          <w:rFonts w:cs="Arial"/>
          <w:lang w:val="ru-RU"/>
        </w:rPr>
        <w:t>Частично установить транцевый кронштейн на трубу механизма наклона.</w:t>
      </w:r>
      <w:r>
        <w:rPr>
          <w:lang w:val="ru-RU"/>
        </w:rPr>
        <w:t xml:space="preserve"> </w:t>
      </w:r>
    </w:p>
    <w:p>
      <w:pPr>
        <w:pStyle w:val="Style9"/>
        <w:rPr/>
      </w:pPr>
      <w:r>
        <w:rPr/>
        <w:t>2.</w:t>
        <w:tab/>
        <w:t>Привернуть провод «масса» к поворотному кронштейну. Затянуть болт до указанного усилия.</w:t>
      </w:r>
    </w:p>
    <w:tbl>
      <w:tblPr>
        <w:tblW w:w="9354" w:type="dxa"/>
        <w:jc w:val="left"/>
        <w:tblInd w:w="850" w:type="dxa"/>
        <w:tblLayout w:type="fixed"/>
        <w:tblCellMar>
          <w:top w:w="0" w:type="dxa"/>
          <w:left w:w="40" w:type="dxa"/>
          <w:bottom w:w="0" w:type="dxa"/>
          <w:right w:w="40" w:type="dxa"/>
        </w:tblCellMar>
      </w:tblPr>
      <w:tblGrid>
        <w:gridCol w:w="5853"/>
        <w:gridCol w:w="1160"/>
        <w:gridCol w:w="1160"/>
        <w:gridCol w:w="1181"/>
      </w:tblGrid>
      <w:tr>
        <w:trPr>
          <w:trHeight w:val="23" w:hRule="atLeast"/>
        </w:trPr>
        <w:tc>
          <w:tcPr>
            <w:tcW w:w="5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фунт.-фут.</w:t>
            </w:r>
          </w:p>
        </w:tc>
      </w:tr>
      <w:tr>
        <w:trPr>
          <w:trHeight w:val="23" w:hRule="atLeast"/>
        </w:trPr>
        <w:tc>
          <w:tcPr>
            <w:tcW w:w="5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3.</w:t>
        <w:tab/>
      </w:r>
      <w:r>
        <w:rPr>
          <w:rFonts w:cs="Arial"/>
          <w:lang w:val="ru-RU"/>
        </w:rPr>
        <w:t>Смазать</w:t>
      </w:r>
      <w:r>
        <w:rPr>
          <w:rFonts w:cs="Arial"/>
        </w:rPr>
        <w:t xml:space="preserve"> </w:t>
      </w:r>
      <w:r>
        <w:rPr>
          <w:rFonts w:cs="Arial"/>
          <w:lang w:val="ru-RU"/>
        </w:rPr>
        <w:t>пластмассовую</w:t>
      </w:r>
      <w:r>
        <w:rPr>
          <w:rFonts w:cs="Arial"/>
        </w:rPr>
        <w:t xml:space="preserve"> </w:t>
      </w:r>
      <w:r>
        <w:rPr>
          <w:rFonts w:cs="Arial"/>
          <w:lang w:val="ru-RU"/>
        </w:rPr>
        <w:t>шайбу</w:t>
      </w:r>
      <w:r>
        <w:rPr>
          <w:rFonts w:cs="Arial"/>
        </w:rPr>
        <w:t xml:space="preserve"> </w:t>
      </w:r>
      <w:r>
        <w:rPr>
          <w:rFonts w:cs="Arial"/>
          <w:lang w:val="ru-RU"/>
        </w:rPr>
        <w:t>на</w:t>
      </w:r>
      <w:r>
        <w:rPr>
          <w:rFonts w:cs="Arial"/>
        </w:rPr>
        <w:t xml:space="preserve"> </w:t>
      </w:r>
      <w:r>
        <w:rPr>
          <w:rFonts w:cs="Arial"/>
          <w:lang w:val="ru-RU"/>
        </w:rPr>
        <w:t>трубе</w:t>
      </w:r>
      <w:r>
        <w:rPr>
          <w:rFonts w:cs="Arial"/>
        </w:rPr>
        <w:t xml:space="preserve"> </w:t>
      </w:r>
      <w:r>
        <w:rPr>
          <w:rFonts w:cs="Arial"/>
          <w:lang w:val="ru-RU"/>
        </w:rPr>
        <w:t>механизма</w:t>
      </w:r>
      <w:r>
        <w:rPr>
          <w:rFonts w:cs="Arial"/>
        </w:rPr>
        <w:t xml:space="preserve"> </w:t>
      </w:r>
      <w:r>
        <w:rPr>
          <w:rFonts w:cs="Arial"/>
          <w:lang w:val="ru-RU"/>
        </w:rPr>
        <w:t>наклона</w:t>
      </w:r>
      <w:r>
        <w:rPr>
          <w:rFonts w:cs="Arial"/>
        </w:rPr>
        <w:t xml:space="preserve"> </w:t>
      </w:r>
      <w:r>
        <w:rPr>
          <w:rFonts w:cs="Arial"/>
          <w:lang w:val="ru-RU"/>
        </w:rPr>
        <w:t>смазкой</w:t>
      </w:r>
      <w:r>
        <w:rPr>
          <w:rFonts w:cs="Arial"/>
        </w:rPr>
        <w:t xml:space="preserve"> </w:t>
      </w:r>
      <w:r>
        <w:rPr>
          <w:rFonts w:cs="Arial"/>
          <w:lang w:val="ru-RU"/>
        </w:rPr>
        <w:t>с</w:t>
      </w:r>
      <w:r>
        <w:rPr>
          <w:rFonts w:cs="Arial"/>
        </w:rPr>
        <w:t xml:space="preserve"> </w:t>
      </w:r>
      <w:r>
        <w:rPr>
          <w:rFonts w:cs="Arial"/>
          <w:lang w:val="ru-RU"/>
        </w:rPr>
        <w:t>тефлоновой</w:t>
      </w:r>
      <w:r>
        <w:rPr>
          <w:rFonts w:cs="Arial"/>
        </w:rPr>
        <w:t xml:space="preserve"> </w:t>
      </w:r>
      <w:r>
        <w:rPr>
          <w:rFonts w:cs="Arial"/>
          <w:lang w:val="ru-RU"/>
        </w:rPr>
        <w:t>присадкой</w:t>
      </w:r>
      <w:r>
        <w:rPr>
          <w:rFonts w:cs="Arial"/>
        </w:rPr>
        <w:t xml:space="preserve"> - 2-4-C with Teflon.</w:t>
      </w:r>
    </w:p>
    <w:p>
      <w:pPr>
        <w:pStyle w:val="Style9"/>
        <w:rPr>
          <w:lang w:val="ru-RU"/>
        </w:rPr>
      </w:pPr>
      <w:r>
        <w:rPr>
          <w:lang w:val="ru-RU"/>
        </w:rPr>
        <w:t>4.</w:t>
        <w:tab/>
        <w:t>Установить транцевый кронштейн на разделительную втулку. Установить шайбу и гайку. Затянуть гайку до указанного усилия.</w:t>
      </w:r>
    </w:p>
    <w:p>
      <w:pPr>
        <w:pStyle w:val="Style9"/>
        <w:rPr>
          <w:lang w:val="ru-RU"/>
        </w:rPr>
      </w:pPr>
      <w:r>
        <w:rPr>
          <w:lang w:val="ru-RU"/>
        </w:rPr>
        <w:t>5.</w:t>
        <w:tab/>
        <w:t>Установить защитную пластину на трубу механизма наклона.</w:t>
      </w:r>
    </w:p>
    <w:p>
      <w:pPr>
        <w:pStyle w:val="Style9"/>
        <w:rPr/>
      </w:pPr>
      <w:r>
        <w:rPr/>
        <w:t>6.</w:t>
      </w:r>
      <w:r>
        <w:rPr>
          <w:rFonts w:cs="Arial"/>
          <w:lang w:val="ru-RU"/>
        </w:rPr>
        <w:tab/>
        <w:t>Навернуть</w:t>
      </w:r>
      <w:r>
        <w:rPr>
          <w:rFonts w:cs="Arial"/>
        </w:rPr>
        <w:t xml:space="preserve"> </w:t>
      </w:r>
      <w:r>
        <w:rPr>
          <w:rFonts w:cs="Arial"/>
          <w:lang w:val="ru-RU"/>
        </w:rPr>
        <w:t>гайку</w:t>
      </w:r>
      <w:r>
        <w:rPr>
          <w:rFonts w:cs="Arial"/>
        </w:rPr>
        <w:t xml:space="preserve"> </w:t>
      </w:r>
      <w:r>
        <w:rPr>
          <w:rFonts w:cs="Arial"/>
          <w:lang w:val="ru-RU"/>
        </w:rPr>
        <w:t>на</w:t>
      </w:r>
      <w:r>
        <w:rPr>
          <w:rFonts w:cs="Arial"/>
        </w:rPr>
        <w:t xml:space="preserve"> </w:t>
      </w:r>
      <w:r>
        <w:rPr>
          <w:rFonts w:cs="Arial"/>
          <w:lang w:val="ru-RU"/>
        </w:rPr>
        <w:t>трубу</w:t>
      </w:r>
      <w:r>
        <w:rPr>
          <w:rFonts w:cs="Arial"/>
        </w:rPr>
        <w:t xml:space="preserve"> </w:t>
      </w:r>
      <w:r>
        <w:rPr>
          <w:rFonts w:cs="Arial"/>
          <w:lang w:val="ru-RU"/>
        </w:rPr>
        <w:t>механизма</w:t>
      </w:r>
      <w:r>
        <w:rPr>
          <w:rFonts w:cs="Arial"/>
        </w:rPr>
        <w:t xml:space="preserve"> </w:t>
      </w:r>
      <w:r>
        <w:rPr>
          <w:rFonts w:cs="Arial"/>
          <w:lang w:val="ru-RU"/>
        </w:rPr>
        <w:t>наклона</w:t>
      </w:r>
      <w:r>
        <w:rPr>
          <w:rFonts w:cs="Arial"/>
        </w:rPr>
        <w:t xml:space="preserve"> </w:t>
      </w:r>
      <w:r>
        <w:rPr>
          <w:rFonts w:cs="Arial"/>
          <w:lang w:val="ru-RU"/>
        </w:rPr>
        <w:t>до</w:t>
      </w:r>
      <w:r>
        <w:rPr>
          <w:rFonts w:cs="Arial"/>
        </w:rPr>
        <w:t xml:space="preserve"> </w:t>
      </w:r>
      <w:r>
        <w:rPr>
          <w:rFonts w:cs="Arial"/>
          <w:lang w:val="ru-RU"/>
        </w:rPr>
        <w:t>конца</w:t>
      </w:r>
      <w:r>
        <w:rPr>
          <w:rFonts w:cs="Arial"/>
        </w:rPr>
        <w:t xml:space="preserve"> </w:t>
      </w:r>
      <w:r>
        <w:rPr>
          <w:rFonts w:cs="Arial"/>
          <w:lang w:val="ru-RU"/>
        </w:rPr>
        <w:t>резьбы</w:t>
      </w:r>
      <w:r>
        <w:rPr>
          <w:rFonts w:cs="Arial"/>
        </w:rPr>
        <w:t>.</w:t>
      </w:r>
    </w:p>
    <w:p>
      <w:pPr>
        <w:pStyle w:val="Style9"/>
        <w:rPr/>
      </w:pPr>
      <w:r>
        <w:rPr/>
        <w:t xml:space="preserve">7.  </w:t>
      </w:r>
      <w:r>
        <w:rPr>
          <w:rFonts w:cs="Arial"/>
          <w:lang w:val="ru-RU"/>
        </w:rPr>
        <w:t>Проталкивать</w:t>
      </w:r>
      <w:r>
        <w:rPr>
          <w:rFonts w:cs="Arial"/>
        </w:rPr>
        <w:t xml:space="preserve"> </w:t>
      </w:r>
      <w:r>
        <w:rPr>
          <w:rFonts w:cs="Arial"/>
          <w:lang w:val="ru-RU"/>
        </w:rPr>
        <w:t>трубу</w:t>
      </w:r>
      <w:r>
        <w:rPr>
          <w:rFonts w:cs="Arial"/>
        </w:rPr>
        <w:t xml:space="preserve"> </w:t>
      </w:r>
      <w:r>
        <w:rPr>
          <w:rFonts w:cs="Arial"/>
          <w:lang w:val="ru-RU"/>
        </w:rPr>
        <w:t>механизма</w:t>
      </w:r>
      <w:r>
        <w:rPr>
          <w:rFonts w:cs="Arial"/>
        </w:rPr>
        <w:t xml:space="preserve"> </w:t>
      </w:r>
      <w:r>
        <w:rPr>
          <w:rFonts w:cs="Arial"/>
          <w:lang w:val="ru-RU"/>
        </w:rPr>
        <w:t>наклона</w:t>
      </w:r>
      <w:r>
        <w:rPr>
          <w:rFonts w:cs="Arial"/>
        </w:rPr>
        <w:t xml:space="preserve"> </w:t>
      </w:r>
      <w:r>
        <w:rPr>
          <w:rFonts w:cs="Arial"/>
          <w:lang w:val="ru-RU"/>
        </w:rPr>
        <w:t>до</w:t>
      </w:r>
      <w:r>
        <w:rPr>
          <w:rFonts w:cs="Arial"/>
        </w:rPr>
        <w:t xml:space="preserve"> </w:t>
      </w:r>
      <w:r>
        <w:rPr>
          <w:rFonts w:cs="Arial"/>
          <w:lang w:val="ru-RU"/>
        </w:rPr>
        <w:t>тех</w:t>
      </w:r>
      <w:r>
        <w:rPr>
          <w:rFonts w:cs="Arial"/>
        </w:rPr>
        <w:t xml:space="preserve"> </w:t>
      </w:r>
      <w:r>
        <w:rPr>
          <w:rFonts w:cs="Arial"/>
          <w:lang w:val="ru-RU"/>
        </w:rPr>
        <w:t>пор</w:t>
      </w:r>
      <w:r>
        <w:rPr>
          <w:rFonts w:cs="Arial"/>
        </w:rPr>
        <w:t xml:space="preserve">, </w:t>
      </w:r>
      <w:r>
        <w:rPr>
          <w:rFonts w:cs="Arial"/>
          <w:lang w:val="ru-RU"/>
        </w:rPr>
        <w:t>пока</w:t>
      </w:r>
      <w:r>
        <w:rPr>
          <w:rFonts w:cs="Arial"/>
        </w:rPr>
        <w:t xml:space="preserve"> </w:t>
      </w:r>
      <w:r>
        <w:rPr>
          <w:rFonts w:cs="Arial"/>
          <w:lang w:val="ru-RU"/>
        </w:rPr>
        <w:t>гайка</w:t>
      </w:r>
      <w:r>
        <w:rPr>
          <w:rFonts w:cs="Arial"/>
        </w:rPr>
        <w:t xml:space="preserve"> </w:t>
      </w:r>
      <w:r>
        <w:rPr>
          <w:rFonts w:cs="Arial"/>
          <w:lang w:val="ru-RU"/>
        </w:rPr>
        <w:t>не</w:t>
      </w:r>
      <w:r>
        <w:rPr>
          <w:rFonts w:cs="Arial"/>
        </w:rPr>
        <w:t xml:space="preserve"> </w:t>
      </w:r>
      <w:r>
        <w:rPr>
          <w:rFonts w:cs="Arial"/>
          <w:lang w:val="ru-RU"/>
        </w:rPr>
        <w:t>сядет</w:t>
      </w:r>
      <w:r>
        <w:rPr>
          <w:rFonts w:cs="Arial"/>
        </w:rPr>
        <w:t xml:space="preserve"> </w:t>
      </w:r>
      <w:r>
        <w:rPr>
          <w:rFonts w:cs="Arial"/>
          <w:lang w:val="ru-RU"/>
        </w:rPr>
        <w:t>в</w:t>
      </w:r>
      <w:r>
        <w:rPr>
          <w:rFonts w:cs="Arial"/>
        </w:rPr>
        <w:t xml:space="preserve"> </w:t>
      </w:r>
      <w:r>
        <w:rPr>
          <w:rFonts w:cs="Arial"/>
          <w:lang w:val="ru-RU"/>
        </w:rPr>
        <w:t>шестигранное</w:t>
      </w:r>
      <w:r>
        <w:rPr>
          <w:rFonts w:cs="Arial"/>
        </w:rPr>
        <w:t xml:space="preserve"> </w:t>
      </w:r>
      <w:r>
        <w:rPr>
          <w:rFonts w:cs="Arial"/>
          <w:lang w:val="ru-RU"/>
        </w:rPr>
        <w:t>гнездо</w:t>
      </w:r>
      <w:r>
        <w:rPr>
          <w:rFonts w:cs="Arial"/>
        </w:rPr>
        <w:t>.</w:t>
      </w:r>
    </w:p>
    <w:p>
      <w:pPr>
        <w:pStyle w:val="Style9"/>
        <w:rPr/>
      </w:pPr>
      <w:r>
        <w:rPr/>
        <w:t xml:space="preserve">8.  </w:t>
      </w:r>
      <w:r>
        <w:rPr>
          <w:rFonts w:cs="Arial"/>
          <w:lang w:val="ru-RU"/>
        </w:rPr>
        <w:t>Затянуть</w:t>
      </w:r>
      <w:r>
        <w:rPr>
          <w:rFonts w:cs="Arial"/>
        </w:rPr>
        <w:t xml:space="preserve"> </w:t>
      </w:r>
      <w:r>
        <w:rPr>
          <w:rFonts w:cs="Arial"/>
          <w:lang w:val="ru-RU"/>
        </w:rPr>
        <w:t>левобортную</w:t>
      </w:r>
      <w:r>
        <w:rPr>
          <w:rFonts w:cs="Arial"/>
        </w:rPr>
        <w:t xml:space="preserve"> </w:t>
      </w:r>
      <w:r>
        <w:rPr>
          <w:rFonts w:cs="Arial"/>
          <w:lang w:val="ru-RU"/>
        </w:rPr>
        <w:t>контргайку</w:t>
      </w:r>
      <w:r>
        <w:rPr>
          <w:rFonts w:cs="Arial"/>
        </w:rPr>
        <w:t xml:space="preserve"> </w:t>
      </w:r>
      <w:r>
        <w:rPr>
          <w:rFonts w:cs="Arial"/>
          <w:lang w:val="ru-RU"/>
        </w:rPr>
        <w:t>трубы</w:t>
      </w:r>
      <w:r>
        <w:rPr>
          <w:rFonts w:cs="Arial"/>
        </w:rPr>
        <w:t xml:space="preserve"> </w:t>
      </w:r>
      <w:r>
        <w:rPr>
          <w:rFonts w:cs="Arial"/>
          <w:lang w:val="ru-RU"/>
        </w:rPr>
        <w:t>механизма</w:t>
      </w:r>
      <w:r>
        <w:rPr>
          <w:rFonts w:cs="Arial"/>
        </w:rPr>
        <w:t xml:space="preserve"> </w:t>
      </w:r>
      <w:r>
        <w:rPr>
          <w:rFonts w:cs="Arial"/>
          <w:lang w:val="ru-RU"/>
        </w:rPr>
        <w:t>наклона</w:t>
      </w:r>
      <w:r>
        <w:rPr>
          <w:rFonts w:cs="Arial"/>
        </w:rPr>
        <w:t xml:space="preserve"> </w:t>
      </w:r>
      <w:r>
        <w:rPr>
          <w:rFonts w:cs="Arial"/>
          <w:lang w:val="ru-RU"/>
        </w:rPr>
        <w:t>до</w:t>
      </w:r>
      <w:r>
        <w:rPr>
          <w:rFonts w:cs="Arial"/>
        </w:rPr>
        <w:t xml:space="preserve"> </w:t>
      </w:r>
      <w:r>
        <w:rPr>
          <w:rFonts w:cs="Arial"/>
          <w:lang w:val="ru-RU"/>
        </w:rPr>
        <w:t>указанного</w:t>
      </w:r>
      <w:r>
        <w:rPr>
          <w:rFonts w:cs="Arial"/>
        </w:rPr>
        <w:t xml:space="preserve"> </w:t>
      </w:r>
      <w:r>
        <w:rPr>
          <w:rFonts w:cs="Arial"/>
          <w:lang w:val="ru-RU"/>
        </w:rPr>
        <w:t>усилия</w:t>
      </w:r>
      <w:r>
        <w:rPr>
          <w:rFonts w:cs="Arial"/>
        </w:rPr>
        <w:t>.</w:t>
      </w:r>
      <w:r>
        <w:br w:type="page"/>
      </w:r>
    </w:p>
    <w:p>
      <w:pPr>
        <w:pStyle w:val="Style9"/>
        <w:rPr>
          <w:lang w:val="ru-RU"/>
        </w:rPr>
      </w:pPr>
      <w:r>
        <w:rPr>
          <w:lang w:val="ru-RU"/>
        </w:rPr>
        <w:t>9.</w:t>
        <w:tab/>
        <w:t>Установить обе крышки на трубу механизма наклона.</w:t>
      </w:r>
    </w:p>
    <w:p>
      <w:pPr>
        <w:pStyle w:val="Style9"/>
        <w:rPr>
          <w:lang w:val="ru-RU"/>
        </w:rPr>
      </w:pPr>
      <w:r>
        <w:rPr>
          <w:lang w:val="ru-RU"/>
        </w:rPr>
        <w:t>10. Установить палец-фиксатор наклона.</w:t>
      </w:r>
    </w:p>
    <w:p>
      <w:pPr>
        <w:pStyle w:val="Normal"/>
        <w:jc w:val="center"/>
        <w:rPr>
          <w:sz w:val="24"/>
          <w:lang w:val="en-US"/>
        </w:rPr>
      </w:pPr>
      <w:r>
        <w:rPr>
          <w:sz w:val="24"/>
          <w:lang w:val="en-US"/>
        </w:rPr>
        <w:drawing>
          <wp:inline distT="0" distB="0" distL="0" distR="0">
            <wp:extent cx="2704465" cy="2334260"/>
            <wp:effectExtent l="0" t="0" r="0" b="0"/>
            <wp:docPr id="479" name="Image4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59" descr=""/>
                    <pic:cNvPicPr>
                      <a:picLocks noChangeAspect="1" noChangeArrowheads="1"/>
                    </pic:cNvPicPr>
                  </pic:nvPicPr>
                  <pic:blipFill>
                    <a:blip r:embed="rId529"/>
                    <a:srcRect l="-13" t="-15" r="-13" b="-15"/>
                    <a:stretch>
                      <a:fillRect/>
                    </a:stretch>
                  </pic:blipFill>
                  <pic:spPr bwMode="auto">
                    <a:xfrm>
                      <a:off x="0" y="0"/>
                      <a:ext cx="2704465" cy="2334260"/>
                    </a:xfrm>
                    <a:prstGeom prst="rect">
                      <a:avLst/>
                    </a:prstGeom>
                  </pic:spPr>
                </pic:pic>
              </a:graphicData>
            </a:graphic>
          </wp:inline>
        </w:drawing>
      </w:r>
    </w:p>
    <w:p>
      <w:pPr>
        <w:pStyle w:val="Style8"/>
        <w:rPr/>
      </w:pPr>
      <w:r>
        <w:rPr/>
        <w:t xml:space="preserve">a- </w:t>
      </w:r>
      <w:r>
        <w:rPr>
          <w:lang w:val="ru-RU"/>
        </w:rPr>
        <w:t xml:space="preserve">Крышка </w:t>
      </w:r>
    </w:p>
    <w:p>
      <w:pPr>
        <w:pStyle w:val="Style8"/>
        <w:rPr/>
      </w:pPr>
      <w:r>
        <w:rPr/>
        <w:t>b</w:t>
      </w:r>
      <w:r>
        <w:rPr>
          <w:lang w:val="ru-RU"/>
        </w:rPr>
        <w:t xml:space="preserve"> </w:t>
      </w:r>
      <w:r>
        <w:rPr/>
        <w:t xml:space="preserve">- </w:t>
      </w:r>
      <w:r>
        <w:rPr>
          <w:lang w:val="ru-RU"/>
        </w:rPr>
        <w:t>Гайка</w:t>
      </w:r>
    </w:p>
    <w:p>
      <w:pPr>
        <w:pStyle w:val="Style8"/>
        <w:rPr/>
      </w:pPr>
      <w:r>
        <w:rPr/>
        <w:t>c</w:t>
      </w:r>
      <w:r>
        <w:rPr>
          <w:lang w:val="ru-RU"/>
        </w:rPr>
        <w:t xml:space="preserve"> – Защитная пластина </w:t>
      </w:r>
    </w:p>
    <w:p>
      <w:pPr>
        <w:pStyle w:val="Style8"/>
        <w:rPr/>
      </w:pPr>
      <w:r>
        <w:rPr/>
        <w:t>d</w:t>
      </w:r>
      <w:r>
        <w:rPr>
          <w:lang w:val="ru-RU"/>
        </w:rPr>
        <w:t xml:space="preserve"> – Разделительная втулка </w:t>
      </w:r>
    </w:p>
    <w:p>
      <w:pPr>
        <w:pStyle w:val="Style8"/>
        <w:rPr/>
      </w:pPr>
      <w:r>
        <w:rPr>
          <w:bCs/>
        </w:rPr>
        <w:t xml:space="preserve">e </w:t>
      </w:r>
      <w:r>
        <w:rPr/>
        <w:t xml:space="preserve">– </w:t>
      </w:r>
      <w:r>
        <w:rPr>
          <w:lang w:val="ru-RU"/>
        </w:rPr>
        <w:t>Гайка</w:t>
      </w:r>
      <w:r>
        <w:rPr/>
        <w:t xml:space="preserve"> </w:t>
      </w:r>
      <w:r>
        <w:rPr>
          <w:lang w:val="ru-RU"/>
        </w:rPr>
        <w:t>и</w:t>
      </w:r>
      <w:r>
        <w:rPr/>
        <w:t xml:space="preserve"> </w:t>
      </w:r>
      <w:r>
        <w:rPr>
          <w:lang w:val="ru-RU"/>
        </w:rPr>
        <w:t>шайба</w:t>
      </w:r>
      <w:r>
        <w:rPr/>
        <w:t xml:space="preserve"> </w:t>
      </w:r>
    </w:p>
    <w:p>
      <w:pPr>
        <w:pStyle w:val="Style8"/>
        <w:rPr/>
      </w:pPr>
      <w:r>
        <w:rPr>
          <w:lang w:val="ru-RU"/>
        </w:rPr>
        <w:t>f</w:t>
      </w:r>
      <w:r>
        <w:rPr/>
        <w:t xml:space="preserve"> – Палец-фиксатор наклона </w:t>
      </w:r>
    </w:p>
    <w:tbl>
      <w:tblPr>
        <w:tblW w:w="9354" w:type="dxa"/>
        <w:jc w:val="left"/>
        <w:tblInd w:w="850" w:type="dxa"/>
        <w:tblLayout w:type="fixed"/>
        <w:tblCellMar>
          <w:top w:w="0" w:type="dxa"/>
          <w:left w:w="40" w:type="dxa"/>
          <w:bottom w:w="0" w:type="dxa"/>
          <w:right w:w="40" w:type="dxa"/>
        </w:tblCellMar>
      </w:tblPr>
      <w:tblGrid>
        <w:gridCol w:w="1770"/>
        <w:gridCol w:w="2757"/>
        <w:gridCol w:w="2757"/>
        <w:gridCol w:w="2070"/>
      </w:tblGrid>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2" w:right="0"/>
              <w:rPr>
                <w:rFonts w:cs="Arial"/>
                <w:sz w:val="18"/>
                <w:lang w:val="en-US"/>
              </w:rPr>
            </w:pPr>
            <w:r>
              <w:rPr>
                <w:rFonts w:cs="Arial"/>
                <w:sz w:val="18"/>
                <w:lang w:val="en-US"/>
              </w:rPr>
              <w:drawing>
                <wp:inline distT="0" distB="0" distL="0" distR="0">
                  <wp:extent cx="504190" cy="200025"/>
                  <wp:effectExtent l="0" t="0" r="0" b="0"/>
                  <wp:docPr id="480" name="Image4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460" descr=""/>
                          <pic:cNvPicPr>
                            <a:picLocks noChangeAspect="1" noChangeArrowheads="1"/>
                          </pic:cNvPicPr>
                        </pic:nvPicPr>
                        <pic:blipFill>
                          <a:blip r:embed="rId530"/>
                          <a:srcRect l="-72" t="-182" r="-72" b="-182"/>
                          <a:stretch>
                            <a:fillRect/>
                          </a:stretch>
                        </pic:blipFill>
                        <pic:spPr bwMode="auto">
                          <a:xfrm>
                            <a:off x="0" y="0"/>
                            <a:ext cx="504190" cy="200025"/>
                          </a:xfrm>
                          <a:prstGeom prst="rect">
                            <a:avLst/>
                          </a:prstGeom>
                        </pic:spPr>
                      </pic:pic>
                    </a:graphicData>
                  </a:graphic>
                </wp:inline>
              </w:drawing>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Шайба трубы механизма наклона </w:t>
            </w:r>
          </w:p>
        </w:tc>
        <w:tc>
          <w:tcPr>
            <w:tcW w:w="20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61"/>
        <w:gridCol w:w="1175"/>
        <w:gridCol w:w="1164"/>
        <w:gridCol w:w="1154"/>
      </w:tblGrid>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35"/>
              <w:jc w:val="right"/>
              <w:rPr>
                <w:rFonts w:cs="Arial"/>
                <w:b/>
                <w:sz w:val="18"/>
              </w:rPr>
            </w:pPr>
            <w:r>
              <w:rPr>
                <w:rFonts w:cs="Arial"/>
                <w:b/>
                <w:color w:val="000000"/>
                <w:sz w:val="18"/>
              </w:rPr>
              <w:t>фунт.-фут.</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трубы механизма наклона </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2"/>
              <w:jc w:val="right"/>
              <w:rPr>
                <w:rFonts w:cs="Arial"/>
                <w:sz w:val="18"/>
                <w:lang w:val="en-US"/>
              </w:rPr>
            </w:pPr>
            <w:r>
              <w:rPr>
                <w:rFonts w:cs="Arial"/>
                <w:color w:val="000000"/>
                <w:sz w:val="18"/>
                <w:lang w:val="en-US"/>
              </w:rPr>
              <w:t>19</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разделительной втулки </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color w:val="000000"/>
          <w:szCs w:val="18"/>
        </w:rPr>
      </w:pPr>
      <w:r>
        <w:rPr>
          <w:color w:val="000000"/>
          <w:szCs w:val="18"/>
        </w:rPr>
        <w:t xml:space="preserve">Демонтаж рычага рулевого управления </w:t>
      </w:r>
    </w:p>
    <w:p>
      <w:pPr>
        <w:pStyle w:val="Style9"/>
        <w:rPr>
          <w:lang w:val="ru-RU"/>
        </w:rPr>
      </w:pPr>
      <w:r>
        <w:rPr>
          <w:lang w:val="ru-RU"/>
        </w:rPr>
        <w:t>1.</w:t>
        <w:tab/>
        <w:t xml:space="preserve">Снять крышки кожуха торсионного вала См. главу Крышка кожуха торсионного вала. </w:t>
      </w:r>
    </w:p>
    <w:p>
      <w:pPr>
        <w:pStyle w:val="Style9"/>
        <w:rPr>
          <w:lang w:val="ru-RU"/>
        </w:rPr>
      </w:pPr>
      <w:r>
        <w:rPr>
          <w:lang w:val="ru-RU"/>
        </w:rPr>
        <w:t>2.</w:t>
        <w:tab/>
        <w:t>Снять рукоятку румпеля.</w:t>
      </w:r>
    </w:p>
    <w:p>
      <w:pPr>
        <w:pStyle w:val="13"/>
        <w:rPr/>
      </w:pPr>
      <w:r>
        <w:rPr>
          <w:b/>
          <w:bCs w:val="false"/>
          <w:i/>
          <w:lang w:val="ru-RU"/>
        </w:rPr>
        <w:t>ПРИМЕЧАНИЕ</w:t>
      </w:r>
      <w:r>
        <w:rPr>
          <w:i/>
          <w:lang w:val="ru-RU"/>
        </w:rPr>
        <w:t xml:space="preserve">: После демонтажа, чтобы не допустить повреждения, временно прикрепить рукоятку румпеля кабельной стяжкой к блоку двигателя. </w:t>
      </w:r>
    </w:p>
    <w:p>
      <w:pPr>
        <w:pStyle w:val="Normal"/>
        <w:jc w:val="center"/>
        <w:rPr>
          <w:sz w:val="24"/>
          <w:lang w:val="en-US"/>
        </w:rPr>
      </w:pPr>
      <w:r>
        <w:rPr>
          <w:sz w:val="24"/>
          <w:lang w:val="en-US"/>
        </w:rPr>
        <w:drawing>
          <wp:inline distT="0" distB="0" distL="0" distR="0">
            <wp:extent cx="2295525" cy="1887220"/>
            <wp:effectExtent l="0" t="0" r="0" b="0"/>
            <wp:docPr id="481" name="Image4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461" descr=""/>
                    <pic:cNvPicPr>
                      <a:picLocks noChangeAspect="1" noChangeArrowheads="1"/>
                    </pic:cNvPicPr>
                  </pic:nvPicPr>
                  <pic:blipFill>
                    <a:blip r:embed="rId531"/>
                    <a:srcRect l="-16" t="-19" r="-16" b="-19"/>
                    <a:stretch>
                      <a:fillRect/>
                    </a:stretch>
                  </pic:blipFill>
                  <pic:spPr bwMode="auto">
                    <a:xfrm>
                      <a:off x="0" y="0"/>
                      <a:ext cx="2295525" cy="1887220"/>
                    </a:xfrm>
                    <a:prstGeom prst="rect">
                      <a:avLst/>
                    </a:prstGeom>
                  </pic:spPr>
                </pic:pic>
              </a:graphicData>
            </a:graphic>
          </wp:inline>
        </w:drawing>
      </w:r>
    </w:p>
    <w:p>
      <w:pPr>
        <w:pStyle w:val="Style8"/>
        <w:rPr/>
      </w:pPr>
      <w:r>
        <w:rPr>
          <w:bCs/>
        </w:rPr>
        <w:t xml:space="preserve">a </w:t>
      </w:r>
      <w:r>
        <w:rPr/>
        <w:t xml:space="preserve">– </w:t>
      </w:r>
      <w:r>
        <w:rPr>
          <w:lang w:val="ru-RU"/>
        </w:rPr>
        <w:t>Рукоятка</w:t>
      </w:r>
      <w:r>
        <w:rPr/>
        <w:t xml:space="preserve"> </w:t>
      </w:r>
      <w:r>
        <w:rPr>
          <w:lang w:val="ru-RU"/>
        </w:rPr>
        <w:t>румпеля</w:t>
      </w:r>
      <w:r>
        <w:rPr/>
        <w:t xml:space="preserve"> </w:t>
      </w:r>
    </w:p>
    <w:p>
      <w:pPr>
        <w:pStyle w:val="Style8"/>
        <w:rPr/>
      </w:pPr>
      <w:r>
        <w:rPr/>
        <w:t>b</w:t>
      </w:r>
      <w:r>
        <w:rPr>
          <w:lang w:val="ru-RU"/>
        </w:rPr>
        <w:t xml:space="preserve"> – Болт (</w:t>
      </w:r>
      <w:r>
        <w:rPr/>
        <w:t>M</w:t>
      </w:r>
      <w:r>
        <w:rPr>
          <w:lang w:val="ru-RU"/>
        </w:rPr>
        <w:t xml:space="preserve">10 </w:t>
      </w:r>
      <w:r>
        <w:rPr/>
        <w:t>x</w:t>
      </w:r>
      <w:r>
        <w:rPr>
          <w:lang w:val="ru-RU"/>
        </w:rPr>
        <w:t xml:space="preserve"> 80, специальный)</w:t>
      </w:r>
      <w:r>
        <w:br w:type="page"/>
      </w:r>
    </w:p>
    <w:p>
      <w:pPr>
        <w:pStyle w:val="Style9"/>
        <w:rPr>
          <w:lang w:val="ru-RU"/>
        </w:rPr>
      </w:pPr>
      <w:r>
        <w:rPr>
          <w:lang w:val="ru-RU"/>
        </w:rPr>
        <w:t>3. Закрепить ПЛМ крюком подъемного механизма за такелажную петлю.</w:t>
      </w:r>
    </w:p>
    <w:p>
      <w:pPr>
        <w:pStyle w:val="Normal"/>
        <w:jc w:val="center"/>
        <w:rPr>
          <w:sz w:val="24"/>
          <w:lang w:val="en-US"/>
        </w:rPr>
      </w:pPr>
      <w:r>
        <w:rPr>
          <w:sz w:val="24"/>
          <w:lang w:val="en-US"/>
        </w:rPr>
        <w:drawing>
          <wp:inline distT="0" distB="0" distL="0" distR="0">
            <wp:extent cx="2808605" cy="2781300"/>
            <wp:effectExtent l="0" t="0" r="0" b="0"/>
            <wp:docPr id="482" name="Image4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462" descr=""/>
                    <pic:cNvPicPr>
                      <a:picLocks noChangeAspect="1" noChangeArrowheads="1"/>
                    </pic:cNvPicPr>
                  </pic:nvPicPr>
                  <pic:blipFill>
                    <a:blip r:embed="rId532"/>
                    <a:srcRect l="-13" t="-13" r="-13" b="-13"/>
                    <a:stretch>
                      <a:fillRect/>
                    </a:stretch>
                  </pic:blipFill>
                  <pic:spPr bwMode="auto">
                    <a:xfrm>
                      <a:off x="0" y="0"/>
                      <a:ext cx="2808605" cy="2781300"/>
                    </a:xfrm>
                    <a:prstGeom prst="rect">
                      <a:avLst/>
                    </a:prstGeom>
                  </pic:spPr>
                </pic:pic>
              </a:graphicData>
            </a:graphic>
          </wp:inline>
        </w:drawing>
      </w:r>
    </w:p>
    <w:p>
      <w:pPr>
        <w:pStyle w:val="Style9"/>
        <w:rPr>
          <w:lang w:val="ru-RU"/>
        </w:rPr>
      </w:pPr>
      <w:r>
        <w:rPr>
          <w:lang w:val="ru-RU"/>
        </w:rPr>
        <w:t>4.</w:t>
        <w:tab/>
        <w:t>Снять гайки крепления кожуха торсионного вала к кронштейну рулевого управления. См. главу Верхняя опора.</w:t>
      </w:r>
    </w:p>
    <w:p>
      <w:pPr>
        <w:pStyle w:val="Style9"/>
        <w:rPr/>
      </w:pPr>
      <w:r>
        <w:rPr>
          <w:lang w:val="ru-RU"/>
        </w:rPr>
        <w:t>5.</w:t>
        <w:tab/>
      </w:r>
      <w:r>
        <w:rPr>
          <w:rFonts w:cs="Arial"/>
          <w:lang w:val="ru-RU"/>
        </w:rPr>
        <w:t>Снять нижние опоры. См</w:t>
      </w:r>
      <w:r>
        <w:rPr>
          <w:rFonts w:cs="Arial"/>
        </w:rPr>
        <w:t xml:space="preserve">. </w:t>
      </w:r>
      <w:r>
        <w:rPr>
          <w:rFonts w:cs="Arial"/>
          <w:lang w:val="ru-RU"/>
        </w:rPr>
        <w:t>главу</w:t>
      </w:r>
      <w:r>
        <w:rPr>
          <w:rFonts w:cs="Arial"/>
        </w:rPr>
        <w:t xml:space="preserve"> </w:t>
      </w:r>
      <w:r>
        <w:rPr>
          <w:rFonts w:cs="Arial"/>
          <w:lang w:val="ru-RU"/>
        </w:rPr>
        <w:t>Нижняя</w:t>
      </w:r>
      <w:r>
        <w:rPr>
          <w:rFonts w:cs="Arial"/>
        </w:rPr>
        <w:t xml:space="preserve"> </w:t>
      </w:r>
      <w:r>
        <w:rPr>
          <w:rFonts w:cs="Arial"/>
          <w:lang w:val="ru-RU"/>
        </w:rPr>
        <w:t>опора</w:t>
      </w:r>
      <w:r>
        <w:rPr>
          <w:rFonts w:cs="Arial"/>
        </w:rPr>
        <w:t>.</w:t>
      </w:r>
    </w:p>
    <w:p>
      <w:pPr>
        <w:pStyle w:val="Style9"/>
        <w:rPr/>
      </w:pPr>
      <w:r>
        <w:rPr/>
        <w:t>6.</w:t>
        <w:tab/>
      </w:r>
      <w:r>
        <w:rPr>
          <w:rFonts w:cs="Arial"/>
          <w:lang w:val="ru-RU"/>
        </w:rPr>
        <w:t>Снять</w:t>
      </w:r>
      <w:r>
        <w:rPr>
          <w:rFonts w:cs="Arial"/>
        </w:rPr>
        <w:t xml:space="preserve"> </w:t>
      </w:r>
      <w:r>
        <w:rPr>
          <w:rFonts w:cs="Arial"/>
          <w:lang w:val="ru-RU"/>
        </w:rPr>
        <w:t>блок</w:t>
      </w:r>
      <w:r>
        <w:rPr>
          <w:rFonts w:cs="Arial"/>
        </w:rPr>
        <w:t xml:space="preserve"> </w:t>
      </w:r>
      <w:r>
        <w:rPr>
          <w:rFonts w:cs="Arial"/>
          <w:lang w:val="ru-RU"/>
        </w:rPr>
        <w:t>двигателя</w:t>
      </w:r>
      <w:r>
        <w:rPr>
          <w:rFonts w:cs="Arial"/>
        </w:rPr>
        <w:t xml:space="preserve"> </w:t>
      </w:r>
      <w:r>
        <w:rPr>
          <w:rFonts w:cs="Arial"/>
          <w:lang w:val="ru-RU"/>
        </w:rPr>
        <w:t>и</w:t>
      </w:r>
      <w:r>
        <w:rPr>
          <w:rFonts w:cs="Arial"/>
        </w:rPr>
        <w:t xml:space="preserve"> </w:t>
      </w:r>
      <w:r>
        <w:rPr>
          <w:rFonts w:cs="Arial"/>
          <w:lang w:val="ru-RU"/>
        </w:rPr>
        <w:t>кожух</w:t>
      </w:r>
      <w:r>
        <w:rPr>
          <w:rFonts w:cs="Arial"/>
        </w:rPr>
        <w:t xml:space="preserve"> </w:t>
      </w:r>
      <w:r>
        <w:rPr>
          <w:rFonts w:cs="Arial"/>
          <w:lang w:val="ru-RU"/>
        </w:rPr>
        <w:t>торсионного</w:t>
      </w:r>
      <w:r>
        <w:rPr>
          <w:rFonts w:cs="Arial"/>
        </w:rPr>
        <w:t xml:space="preserve"> </w:t>
      </w:r>
      <w:r>
        <w:rPr>
          <w:rFonts w:cs="Arial"/>
          <w:lang w:val="ru-RU"/>
        </w:rPr>
        <w:t>вала</w:t>
      </w:r>
      <w:r>
        <w:rPr>
          <w:rFonts w:cs="Arial"/>
        </w:rPr>
        <w:t>.</w:t>
      </w:r>
    </w:p>
    <w:p>
      <w:pPr>
        <w:pStyle w:val="Style9"/>
        <w:rPr>
          <w:lang w:val="ru-RU"/>
        </w:rPr>
      </w:pPr>
      <w:r>
        <w:rPr>
          <w:lang w:val="ru-RU"/>
        </w:rPr>
        <w:t>7.</w:t>
        <w:tab/>
      </w:r>
      <w:r>
        <w:rPr>
          <w:rFonts w:cs="Arial"/>
          <w:lang w:val="ru-RU"/>
        </w:rPr>
        <w:t>Снять детали регулятора усилия рулевого поворота с поворотного кронштейна.</w:t>
      </w:r>
    </w:p>
    <w:p>
      <w:pPr>
        <w:pStyle w:val="Normal"/>
        <w:jc w:val="center"/>
        <w:rPr>
          <w:sz w:val="24"/>
          <w:lang w:val="en-US"/>
        </w:rPr>
      </w:pPr>
      <w:r>
        <w:rPr>
          <w:sz w:val="24"/>
          <w:lang w:val="en-US"/>
        </w:rPr>
        <w:drawing>
          <wp:inline distT="0" distB="0" distL="0" distR="0">
            <wp:extent cx="4819650" cy="2323465"/>
            <wp:effectExtent l="0" t="0" r="0" b="0"/>
            <wp:docPr id="483" name="Image4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463" descr=""/>
                    <pic:cNvPicPr>
                      <a:picLocks noChangeAspect="1" noChangeArrowheads="1"/>
                    </pic:cNvPicPr>
                  </pic:nvPicPr>
                  <pic:blipFill>
                    <a:blip r:embed="rId533"/>
                    <a:srcRect l="-7" t="-15" r="-7" b="-15"/>
                    <a:stretch>
                      <a:fillRect/>
                    </a:stretch>
                  </pic:blipFill>
                  <pic:spPr bwMode="auto">
                    <a:xfrm>
                      <a:off x="0" y="0"/>
                      <a:ext cx="4819650" cy="2323465"/>
                    </a:xfrm>
                    <a:prstGeom prst="rect">
                      <a:avLst/>
                    </a:prstGeom>
                  </pic:spPr>
                </pic:pic>
              </a:graphicData>
            </a:graphic>
          </wp:inline>
        </w:drawing>
      </w:r>
    </w:p>
    <w:p>
      <w:pPr>
        <w:pStyle w:val="Style8"/>
        <w:rPr/>
      </w:pPr>
      <w:r>
        <w:rPr>
          <w:rFonts w:cs="Arial"/>
        </w:rPr>
        <w:t>a</w:t>
      </w:r>
      <w:r>
        <w:rPr>
          <w:rFonts w:cs="Arial"/>
          <w:lang w:val="ru-RU"/>
        </w:rPr>
        <w:t xml:space="preserve"> – Рычаг рулевого управления </w:t>
      </w:r>
    </w:p>
    <w:p>
      <w:pPr>
        <w:pStyle w:val="Style8"/>
        <w:rPr/>
      </w:pPr>
      <w:r>
        <w:rPr>
          <w:rFonts w:cs="Arial"/>
        </w:rPr>
        <w:t>b</w:t>
      </w:r>
      <w:r>
        <w:rPr>
          <w:rFonts w:cs="Arial"/>
          <w:lang w:val="ru-RU"/>
        </w:rPr>
        <w:t xml:space="preserve"> – Регулятор усилия рулевого поворота </w:t>
      </w:r>
    </w:p>
    <w:p>
      <w:pPr>
        <w:pStyle w:val="Style8"/>
        <w:rPr>
          <w:lang w:val="ru-RU"/>
        </w:rPr>
      </w:pPr>
      <w:r>
        <w:rPr>
          <w:rFonts w:cs="Arial"/>
        </w:rPr>
        <w:t>c</w:t>
      </w:r>
      <w:r>
        <w:rPr>
          <w:rFonts w:cs="Arial"/>
          <w:lang w:val="ru-RU"/>
        </w:rPr>
        <w:t xml:space="preserve"> – Поворотный кронштейн</w:t>
      </w:r>
    </w:p>
    <w:p>
      <w:pPr>
        <w:pStyle w:val="Style8"/>
        <w:rPr>
          <w:lang w:val="ru-RU"/>
        </w:rPr>
      </w:pPr>
      <w:r>
        <w:rPr>
          <w:lang w:val="ru-RU"/>
        </w:rPr>
      </w:r>
      <w:r>
        <w:br w:type="page"/>
      </w:r>
    </w:p>
    <w:p>
      <w:pPr>
        <w:pStyle w:val="Style9"/>
        <w:rPr/>
      </w:pPr>
      <w:r>
        <w:rPr/>
        <w:t xml:space="preserve">8. </w:t>
      </w:r>
      <w:r>
        <w:rPr>
          <w:rFonts w:cs="Arial"/>
          <w:lang w:val="ru-RU"/>
        </w:rPr>
        <w:t>Снять рычаг рулевого управления.</w:t>
      </w:r>
    </w:p>
    <w:p>
      <w:pPr>
        <w:pStyle w:val="Normal"/>
        <w:jc w:val="center"/>
        <w:rPr>
          <w:sz w:val="24"/>
          <w:lang w:val="en-US"/>
        </w:rPr>
      </w:pPr>
      <w:r>
        <w:rPr>
          <w:sz w:val="24"/>
          <w:lang w:val="en-US"/>
        </w:rPr>
        <w:drawing>
          <wp:inline distT="0" distB="0" distL="0" distR="0">
            <wp:extent cx="3047365" cy="2534285"/>
            <wp:effectExtent l="0" t="0" r="0" b="0"/>
            <wp:docPr id="484" name="Image4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464" descr=""/>
                    <pic:cNvPicPr>
                      <a:picLocks noChangeAspect="1" noChangeArrowheads="1"/>
                    </pic:cNvPicPr>
                  </pic:nvPicPr>
                  <pic:blipFill>
                    <a:blip r:embed="rId534"/>
                    <a:srcRect l="-12" t="-14" r="-12" b="-14"/>
                    <a:stretch>
                      <a:fillRect/>
                    </a:stretch>
                  </pic:blipFill>
                  <pic:spPr bwMode="auto">
                    <a:xfrm>
                      <a:off x="0" y="0"/>
                      <a:ext cx="3047365" cy="2534285"/>
                    </a:xfrm>
                    <a:prstGeom prst="rect">
                      <a:avLst/>
                    </a:prstGeom>
                  </pic:spPr>
                </pic:pic>
              </a:graphicData>
            </a:graphic>
          </wp:inline>
        </w:drawing>
      </w:r>
    </w:p>
    <w:p>
      <w:pPr>
        <w:pStyle w:val="Heading4"/>
        <w:ind w:hanging="0" w:left="0"/>
        <w:rPr>
          <w:lang w:val="en-US"/>
        </w:rPr>
      </w:pPr>
      <w:r>
        <w:rPr>
          <w:color w:val="000000"/>
          <w:szCs w:val="18"/>
        </w:rPr>
        <w:t>Демонтаж</w:t>
      </w:r>
      <w:r>
        <w:rPr>
          <w:color w:val="000000"/>
          <w:szCs w:val="18"/>
          <w:lang w:val="en-US"/>
        </w:rPr>
        <w:t xml:space="preserve"> </w:t>
      </w:r>
      <w:r>
        <w:rPr>
          <w:color w:val="000000"/>
          <w:szCs w:val="18"/>
        </w:rPr>
        <w:t>поворотного</w:t>
      </w:r>
      <w:r>
        <w:rPr>
          <w:color w:val="000000"/>
          <w:szCs w:val="18"/>
          <w:lang w:val="en-US"/>
        </w:rPr>
        <w:t xml:space="preserve"> </w:t>
      </w:r>
      <w:r>
        <w:rPr>
          <w:color w:val="000000"/>
          <w:szCs w:val="18"/>
        </w:rPr>
        <w:t>кронштейна</w:t>
      </w:r>
      <w:r>
        <w:rPr>
          <w:color w:val="000000"/>
          <w:szCs w:val="18"/>
          <w:lang w:val="en-US"/>
        </w:rPr>
        <w:t xml:space="preserve"> </w:t>
      </w:r>
    </w:p>
    <w:p>
      <w:pPr>
        <w:pStyle w:val="Style9"/>
        <w:rPr>
          <w:lang w:val="ru-RU"/>
        </w:rPr>
      </w:pPr>
      <w:r>
        <w:rPr>
          <w:lang w:val="ru-RU"/>
        </w:rPr>
        <w:t>1.</w:t>
        <w:tab/>
      </w:r>
      <w:r>
        <w:rPr>
          <w:rFonts w:cs="Arial"/>
          <w:lang w:val="ru-RU"/>
        </w:rPr>
        <w:t>Снять рычаг рулевого управления. См. главу Демонтаж рычага рулевого управления.</w:t>
      </w:r>
    </w:p>
    <w:p>
      <w:pPr>
        <w:pStyle w:val="Style9"/>
        <w:rPr>
          <w:lang w:val="ru-RU"/>
        </w:rPr>
      </w:pPr>
      <w:r>
        <w:rPr>
          <w:lang w:val="ru-RU"/>
        </w:rPr>
        <w:t>2.</w:t>
        <w:tab/>
        <w:t>Снять левобортную контргайку трубы механизма наклона, гайку и шайбу, палец-фиксатор наклона и болт с буртиком для стопора механизма наклона.</w:t>
      </w:r>
    </w:p>
    <w:p>
      <w:pPr>
        <w:pStyle w:val="Normal"/>
        <w:jc w:val="center"/>
        <w:rPr>
          <w:sz w:val="24"/>
          <w:lang w:val="en-US"/>
        </w:rPr>
      </w:pPr>
      <w:r>
        <w:rPr>
          <w:sz w:val="24"/>
          <w:lang w:val="en-US"/>
        </w:rPr>
        <w:drawing>
          <wp:inline distT="0" distB="0" distL="0" distR="0">
            <wp:extent cx="3162300" cy="2246630"/>
            <wp:effectExtent l="0" t="0" r="0" b="0"/>
            <wp:docPr id="485" name="Image4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465" descr=""/>
                    <pic:cNvPicPr>
                      <a:picLocks noChangeAspect="1" noChangeArrowheads="1"/>
                    </pic:cNvPicPr>
                  </pic:nvPicPr>
                  <pic:blipFill>
                    <a:blip r:embed="rId535"/>
                    <a:srcRect l="-11" t="-16" r="-11" b="-16"/>
                    <a:stretch>
                      <a:fillRect/>
                    </a:stretch>
                  </pic:blipFill>
                  <pic:spPr bwMode="auto">
                    <a:xfrm>
                      <a:off x="0" y="0"/>
                      <a:ext cx="3162300" cy="2246630"/>
                    </a:xfrm>
                    <a:prstGeom prst="rect">
                      <a:avLst/>
                    </a:prstGeom>
                  </pic:spPr>
                </pic:pic>
              </a:graphicData>
            </a:graphic>
          </wp:inline>
        </w:drawing>
      </w:r>
    </w:p>
    <w:p>
      <w:pPr>
        <w:pStyle w:val="Style8"/>
        <w:rPr/>
      </w:pPr>
      <w:r>
        <w:rPr>
          <w:bCs/>
        </w:rPr>
        <w:t xml:space="preserve">a </w:t>
      </w:r>
      <w:r>
        <w:rPr/>
        <w:t xml:space="preserve">- </w:t>
      </w:r>
      <w:r>
        <w:rPr>
          <w:lang w:val="ru-RU"/>
        </w:rPr>
        <w:t>Контргайка</w:t>
      </w:r>
    </w:p>
    <w:p>
      <w:pPr>
        <w:pStyle w:val="Style8"/>
        <w:rPr/>
      </w:pPr>
      <w:r>
        <w:rPr/>
        <w:t xml:space="preserve">b – </w:t>
      </w:r>
      <w:r>
        <w:rPr>
          <w:lang w:val="ru-RU"/>
        </w:rPr>
        <w:t>Гайка</w:t>
      </w:r>
      <w:r>
        <w:rPr/>
        <w:t xml:space="preserve"> </w:t>
      </w:r>
      <w:r>
        <w:rPr>
          <w:lang w:val="ru-RU"/>
        </w:rPr>
        <w:t>и</w:t>
      </w:r>
      <w:r>
        <w:rPr/>
        <w:t xml:space="preserve"> </w:t>
      </w:r>
      <w:r>
        <w:rPr>
          <w:lang w:val="ru-RU"/>
        </w:rPr>
        <w:t>шайба</w:t>
      </w:r>
      <w:r>
        <w:rPr/>
        <w:t xml:space="preserve"> </w:t>
      </w:r>
    </w:p>
    <w:p>
      <w:pPr>
        <w:pStyle w:val="Style8"/>
        <w:rPr/>
      </w:pPr>
      <w:r>
        <w:rPr/>
        <w:t>c</w:t>
      </w:r>
      <w:r>
        <w:rPr>
          <w:lang w:val="ru-RU"/>
        </w:rPr>
        <w:t xml:space="preserve">- Палец-фиксатор наклона </w:t>
      </w:r>
    </w:p>
    <w:p>
      <w:pPr>
        <w:pStyle w:val="Style8"/>
        <w:rPr/>
      </w:pPr>
      <w:r>
        <w:rPr/>
        <w:t>d</w:t>
      </w:r>
      <w:r>
        <w:rPr>
          <w:lang w:val="ru-RU"/>
        </w:rPr>
        <w:t xml:space="preserve"> – Болт с буртиком и шайба для стопора наклона </w:t>
      </w:r>
    </w:p>
    <w:p>
      <w:pPr>
        <w:pStyle w:val="Style9"/>
        <w:rPr>
          <w:lang w:val="ru-RU"/>
        </w:rPr>
      </w:pPr>
      <w:r>
        <w:rPr>
          <w:lang w:val="ru-RU"/>
        </w:rPr>
        <w:t>3. Снять провод «масса» с поворотного кронштейна.</w:t>
      </w:r>
      <w:r>
        <w:br w:type="page"/>
      </w:r>
    </w:p>
    <w:p>
      <w:pPr>
        <w:pStyle w:val="Style9"/>
        <w:rPr>
          <w:lang w:val="ru-RU"/>
        </w:rPr>
      </w:pPr>
      <w:r>
        <w:rPr>
          <w:lang w:val="ru-RU"/>
        </w:rPr>
        <w:t>4. Снять поворотный кронштейн и втулки с трубы механизма наклона.</w:t>
      </w:r>
    </w:p>
    <w:p>
      <w:pPr>
        <w:pStyle w:val="Normal"/>
        <w:jc w:val="center"/>
        <w:rPr>
          <w:sz w:val="24"/>
          <w:lang w:val="en-US"/>
        </w:rPr>
      </w:pPr>
      <w:r>
        <w:rPr>
          <w:sz w:val="24"/>
          <w:lang w:val="en-US"/>
        </w:rPr>
        <w:drawing>
          <wp:inline distT="0" distB="0" distL="0" distR="0">
            <wp:extent cx="2619375" cy="2238375"/>
            <wp:effectExtent l="0" t="0" r="0" b="0"/>
            <wp:docPr id="486" name="Image4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466" descr=""/>
                    <pic:cNvPicPr>
                      <a:picLocks noChangeAspect="1" noChangeArrowheads="1"/>
                    </pic:cNvPicPr>
                  </pic:nvPicPr>
                  <pic:blipFill>
                    <a:blip r:embed="rId536"/>
                    <a:srcRect l="-14" t="-16" r="-14" b="-16"/>
                    <a:stretch>
                      <a:fillRect/>
                    </a:stretch>
                  </pic:blipFill>
                  <pic:spPr bwMode="auto">
                    <a:xfrm>
                      <a:off x="0" y="0"/>
                      <a:ext cx="2619375" cy="2238375"/>
                    </a:xfrm>
                    <a:prstGeom prst="rect">
                      <a:avLst/>
                    </a:prstGeom>
                  </pic:spPr>
                </pic:pic>
              </a:graphicData>
            </a:graphic>
          </wp:inline>
        </w:drawing>
      </w:r>
    </w:p>
    <w:p>
      <w:pPr>
        <w:pStyle w:val="Style8"/>
        <w:rPr/>
      </w:pPr>
      <w:r>
        <w:rPr/>
        <w:t xml:space="preserve">a – </w:t>
      </w:r>
      <w:r>
        <w:rPr>
          <w:lang w:val="ru-RU"/>
        </w:rPr>
        <w:t xml:space="preserve">Втулка </w:t>
      </w:r>
    </w:p>
    <w:p>
      <w:pPr>
        <w:pStyle w:val="Style8"/>
        <w:rPr/>
      </w:pPr>
      <w:r>
        <w:rPr/>
        <w:t>b</w:t>
      </w:r>
      <w:r>
        <w:rPr>
          <w:lang w:val="ru-RU"/>
        </w:rPr>
        <w:t xml:space="preserve"> – Защитная пластина </w:t>
      </w:r>
    </w:p>
    <w:p>
      <w:pPr>
        <w:pStyle w:val="Style8"/>
        <w:rPr/>
      </w:pPr>
      <w:r>
        <w:rPr/>
        <w:t>c</w:t>
      </w:r>
      <w:r>
        <w:rPr>
          <w:lang w:val="ru-RU"/>
        </w:rPr>
        <w:t xml:space="preserve"> – Болт провода «масса» (</w:t>
      </w:r>
      <w:r>
        <w:rPr/>
        <w:t>M</w:t>
      </w:r>
      <w:r>
        <w:rPr>
          <w:lang w:val="ru-RU"/>
        </w:rPr>
        <w:t xml:space="preserve">6 </w:t>
      </w:r>
      <w:r>
        <w:rPr/>
        <w:t>x</w:t>
      </w:r>
      <w:r>
        <w:rPr>
          <w:lang w:val="ru-RU"/>
        </w:rPr>
        <w:t xml:space="preserve"> 12)</w:t>
      </w:r>
    </w:p>
    <w:p>
      <w:pPr>
        <w:pStyle w:val="Style8"/>
        <w:rPr/>
      </w:pPr>
      <w:r>
        <w:rPr/>
        <w:t>d</w:t>
      </w:r>
      <w:r>
        <w:rPr>
          <w:lang w:val="ru-RU"/>
        </w:rPr>
        <w:t xml:space="preserve"> – Поворотный кронштейн </w:t>
      </w:r>
    </w:p>
    <w:p>
      <w:pPr>
        <w:pStyle w:val="Heading4"/>
        <w:ind w:hanging="0" w:left="0"/>
        <w:rPr>
          <w:color w:val="000000"/>
          <w:szCs w:val="18"/>
        </w:rPr>
      </w:pPr>
      <w:r>
        <w:rPr>
          <w:color w:val="000000"/>
          <w:szCs w:val="18"/>
        </w:rPr>
        <w:t xml:space="preserve">Осмотр и проверка поворотного кронштейна </w:t>
      </w:r>
    </w:p>
    <w:p>
      <w:pPr>
        <w:pStyle w:val="Style9"/>
        <w:rPr/>
      </w:pPr>
      <w:r>
        <w:rPr/>
        <w:t>1.</w:t>
        <w:tab/>
      </w:r>
      <w:r>
        <w:rPr>
          <w:rFonts w:cs="Arial"/>
          <w:lang w:val="ru-RU"/>
        </w:rPr>
        <w:t>Снять</w:t>
      </w:r>
      <w:r>
        <w:rPr>
          <w:rFonts w:cs="Arial"/>
        </w:rPr>
        <w:t xml:space="preserve"> </w:t>
      </w:r>
      <w:r>
        <w:rPr>
          <w:rFonts w:cs="Arial"/>
          <w:lang w:val="ru-RU"/>
        </w:rPr>
        <w:t>втулки</w:t>
      </w:r>
      <w:r>
        <w:rPr>
          <w:rFonts w:cs="Arial"/>
        </w:rPr>
        <w:t xml:space="preserve"> </w:t>
      </w:r>
      <w:r>
        <w:rPr>
          <w:rFonts w:cs="Arial"/>
          <w:lang w:val="ru-RU"/>
        </w:rPr>
        <w:t>с</w:t>
      </w:r>
      <w:r>
        <w:rPr>
          <w:rFonts w:cs="Arial"/>
        </w:rPr>
        <w:t xml:space="preserve"> </w:t>
      </w:r>
      <w:r>
        <w:rPr>
          <w:rFonts w:cs="Arial"/>
          <w:lang w:val="ru-RU"/>
        </w:rPr>
        <w:t>поворотного</w:t>
      </w:r>
      <w:r>
        <w:rPr>
          <w:rFonts w:cs="Arial"/>
        </w:rPr>
        <w:t xml:space="preserve"> </w:t>
      </w:r>
      <w:r>
        <w:rPr>
          <w:rFonts w:cs="Arial"/>
          <w:lang w:val="ru-RU"/>
        </w:rPr>
        <w:t>кронштейна</w:t>
      </w:r>
      <w:r>
        <w:rPr>
          <w:rFonts w:cs="Arial"/>
        </w:rPr>
        <w:t>.</w:t>
      </w:r>
    </w:p>
    <w:p>
      <w:pPr>
        <w:pStyle w:val="Style9"/>
        <w:rPr>
          <w:lang w:val="ru-RU"/>
        </w:rPr>
      </w:pPr>
      <w:r>
        <w:rPr>
          <w:lang w:val="ru-RU"/>
        </w:rPr>
        <w:t>2.</w:t>
        <w:tab/>
      </w:r>
      <w:r>
        <w:rPr>
          <w:rFonts w:cs="Arial"/>
          <w:lang w:val="ru-RU"/>
        </w:rPr>
        <w:t>Осмотреть на износ. Если необходимо, заменить.</w:t>
      </w:r>
    </w:p>
    <w:p>
      <w:pPr>
        <w:pStyle w:val="Style9"/>
        <w:rPr>
          <w:lang w:val="ru-RU"/>
        </w:rPr>
      </w:pPr>
      <w:r>
        <w:rPr>
          <w:lang w:val="ru-RU"/>
        </w:rPr>
        <w:t>3.</w:t>
        <w:tab/>
      </w:r>
      <w:r>
        <w:rPr>
          <w:rFonts w:cs="Arial"/>
          <w:lang w:val="ru-RU"/>
        </w:rPr>
        <w:t>Прочистить поворотный кронштейн.</w:t>
      </w:r>
    </w:p>
    <w:p>
      <w:pPr>
        <w:pStyle w:val="Style9"/>
        <w:rPr>
          <w:lang w:val="ru-RU"/>
        </w:rPr>
      </w:pPr>
      <w:r>
        <w:rPr>
          <w:lang w:val="ru-RU"/>
        </w:rPr>
        <w:t>4.</w:t>
        <w:tab/>
      </w:r>
      <w:r>
        <w:rPr>
          <w:rFonts w:cs="Arial"/>
          <w:lang w:val="ru-RU"/>
        </w:rPr>
        <w:t>Нанести смазку с тефлоновой присадкой - 2-4-</w:t>
      </w:r>
      <w:r>
        <w:rPr>
          <w:rFonts w:cs="Arial"/>
        </w:rPr>
        <w:t>C</w:t>
      </w:r>
      <w:r>
        <w:rPr>
          <w:rFonts w:cs="Arial"/>
          <w:lang w:val="ru-RU"/>
        </w:rPr>
        <w:t xml:space="preserve"> </w:t>
      </w:r>
      <w:r>
        <w:rPr>
          <w:rFonts w:cs="Arial"/>
        </w:rPr>
        <w:t>with</w:t>
      </w:r>
      <w:r>
        <w:rPr>
          <w:rFonts w:cs="Arial"/>
          <w:lang w:val="ru-RU"/>
        </w:rPr>
        <w:t xml:space="preserve"> </w:t>
      </w:r>
      <w:r>
        <w:rPr>
          <w:rFonts w:cs="Arial"/>
        </w:rPr>
        <w:t>Teflon</w:t>
      </w:r>
      <w:r>
        <w:rPr>
          <w:rFonts w:cs="Arial"/>
          <w:lang w:val="ru-RU"/>
        </w:rPr>
        <w:t xml:space="preserve"> на втулки.</w:t>
      </w:r>
    </w:p>
    <w:p>
      <w:pPr>
        <w:pStyle w:val="Style9"/>
        <w:rPr/>
      </w:pPr>
      <w:r>
        <w:rPr/>
        <w:t>5.</w:t>
        <w:tab/>
      </w:r>
      <w:r>
        <w:rPr>
          <w:rFonts w:cs="Arial"/>
          <w:lang w:val="ru-RU"/>
        </w:rPr>
        <w:t>Установить</w:t>
      </w:r>
      <w:r>
        <w:rPr>
          <w:rFonts w:cs="Arial"/>
        </w:rPr>
        <w:t xml:space="preserve"> </w:t>
      </w:r>
      <w:r>
        <w:rPr>
          <w:rFonts w:cs="Arial"/>
          <w:lang w:val="ru-RU"/>
        </w:rPr>
        <w:t>втулки</w:t>
      </w:r>
      <w:r>
        <w:rPr>
          <w:rFonts w:cs="Arial"/>
        </w:rPr>
        <w:t xml:space="preserve"> </w:t>
      </w:r>
      <w:r>
        <w:rPr>
          <w:rFonts w:cs="Arial"/>
          <w:lang w:val="ru-RU"/>
        </w:rPr>
        <w:t>в</w:t>
      </w:r>
      <w:r>
        <w:rPr>
          <w:rFonts w:cs="Arial"/>
        </w:rPr>
        <w:t xml:space="preserve"> </w:t>
      </w:r>
      <w:r>
        <w:rPr>
          <w:rFonts w:cs="Arial"/>
          <w:lang w:val="ru-RU"/>
        </w:rPr>
        <w:t>поворотный</w:t>
      </w:r>
      <w:r>
        <w:rPr>
          <w:rFonts w:cs="Arial"/>
        </w:rPr>
        <w:t xml:space="preserve"> </w:t>
      </w:r>
      <w:r>
        <w:rPr>
          <w:rFonts w:cs="Arial"/>
          <w:lang w:val="ru-RU"/>
        </w:rPr>
        <w:t>кронштейн</w:t>
      </w:r>
      <w:r>
        <w:rPr>
          <w:rFonts w:cs="Arial"/>
        </w:rPr>
        <w:t>.</w:t>
      </w:r>
    </w:p>
    <w:p>
      <w:pPr>
        <w:pStyle w:val="Normal"/>
        <w:jc w:val="center"/>
        <w:rPr>
          <w:sz w:val="24"/>
          <w:lang w:val="en-US"/>
        </w:rPr>
      </w:pPr>
      <w:r>
        <w:rPr>
          <w:sz w:val="24"/>
          <w:lang w:val="en-US"/>
        </w:rPr>
        <w:drawing>
          <wp:inline distT="0" distB="0" distL="0" distR="0">
            <wp:extent cx="2770505" cy="2400300"/>
            <wp:effectExtent l="0" t="0" r="0" b="0"/>
            <wp:docPr id="487" name="Image4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67" descr=""/>
                    <pic:cNvPicPr>
                      <a:picLocks noChangeAspect="1" noChangeArrowheads="1"/>
                    </pic:cNvPicPr>
                  </pic:nvPicPr>
                  <pic:blipFill>
                    <a:blip r:embed="rId537"/>
                    <a:srcRect l="-13" t="-15" r="-13" b="-15"/>
                    <a:stretch>
                      <a:fillRect/>
                    </a:stretch>
                  </pic:blipFill>
                  <pic:spPr bwMode="auto">
                    <a:xfrm>
                      <a:off x="0" y="0"/>
                      <a:ext cx="2770505" cy="24003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 xml:space="preserve">Упорная пластина </w:t>
            </w:r>
          </w:p>
          <w:p>
            <w:pPr>
              <w:pStyle w:val="Style8"/>
              <w:rPr/>
            </w:pPr>
            <w:r>
              <w:rPr/>
              <w:t>b</w:t>
            </w:r>
            <w:r>
              <w:rPr>
                <w:lang w:val="ru-RU"/>
              </w:rPr>
              <w:t xml:space="preserve"> – Поворотная втулка (2)</w:t>
            </w:r>
          </w:p>
          <w:p>
            <w:pPr>
              <w:pStyle w:val="Style8"/>
              <w:rPr/>
            </w:pPr>
            <w:r>
              <w:rPr/>
              <w:t>c</w:t>
            </w:r>
            <w:r>
              <w:rPr>
                <w:lang w:val="ru-RU"/>
              </w:rPr>
              <w:t xml:space="preserve"> – Втулка механизма наклона (2)</w:t>
            </w:r>
          </w:p>
        </w:tc>
        <w:tc>
          <w:tcPr>
            <w:tcW w:w="5211" w:type="dxa"/>
            <w:tcBorders/>
          </w:tcPr>
          <w:p>
            <w:pPr>
              <w:pStyle w:val="Style8"/>
              <w:rPr>
                <w:lang w:val="ru-RU"/>
              </w:rPr>
            </w:pPr>
            <w:r>
              <w:rPr/>
              <w:t>d</w:t>
            </w:r>
            <w:r>
              <w:rPr>
                <w:lang w:val="ru-RU"/>
              </w:rPr>
              <w:t xml:space="preserve"> - </w:t>
            </w:r>
            <w:r>
              <w:rPr>
                <w:rFonts w:cs="Arial"/>
                <w:lang w:val="ru-RU"/>
              </w:rPr>
              <w:t xml:space="preserve">Поворотный кронштейн </w:t>
            </w:r>
          </w:p>
          <w:p>
            <w:pPr>
              <w:pStyle w:val="Style8"/>
              <w:rPr/>
            </w:pPr>
            <w:r>
              <w:rPr/>
              <w:t>e</w:t>
            </w:r>
            <w:r>
              <w:rPr>
                <w:lang w:val="ru-RU"/>
              </w:rPr>
              <w:t xml:space="preserve"> – Тавотница  </w:t>
            </w:r>
          </w:p>
          <w:p>
            <w:pPr>
              <w:pStyle w:val="Style8"/>
              <w:rPr>
                <w:lang w:val="ru-RU"/>
              </w:rPr>
            </w:pPr>
            <w:r>
              <w:rPr/>
              <w:t>f</w:t>
            </w:r>
            <w:r>
              <w:rPr>
                <w:lang w:val="ru-RU"/>
              </w:rPr>
              <w:t xml:space="preserve"> - </w:t>
            </w:r>
            <w:r>
              <w:rPr>
                <w:rFonts w:cs="Arial"/>
                <w:lang w:val="ru-RU"/>
              </w:rPr>
              <w:t xml:space="preserve">Уплотнительное кольцо </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sz w:val="18"/>
                <w:lang w:val="en-US"/>
              </w:rPr>
            </w:pPr>
            <w:r>
              <w:rPr>
                <w:rFonts w:cs="Arial"/>
                <w:sz w:val="18"/>
                <w:lang w:val="en-US"/>
              </w:rPr>
              <w:drawing>
                <wp:inline distT="0" distB="0" distL="0" distR="0">
                  <wp:extent cx="551180" cy="200025"/>
                  <wp:effectExtent l="0" t="0" r="0" b="0"/>
                  <wp:docPr id="488" name="Image4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468" descr=""/>
                          <pic:cNvPicPr>
                            <a:picLocks noChangeAspect="1" noChangeArrowheads="1"/>
                          </pic:cNvPicPr>
                        </pic:nvPicPr>
                        <pic:blipFill>
                          <a:blip r:embed="rId538"/>
                          <a:srcRect l="-65" t="-180" r="-65" b="-180"/>
                          <a:stretch>
                            <a:fillRect/>
                          </a:stretch>
                        </pic:blipFill>
                        <pic:spPr bwMode="auto">
                          <a:xfrm>
                            <a:off x="0" y="0"/>
                            <a:ext cx="551180" cy="20002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Втулки поворотного кронштейна</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jc w:val="center"/>
        <w:rPr/>
      </w:pPr>
      <w:r>
        <w:rPr/>
      </w:r>
      <w:r>
        <w:br w:type="page"/>
      </w:r>
    </w:p>
    <w:p>
      <w:pPr>
        <w:pStyle w:val="Heading5"/>
        <w:ind w:hanging="0" w:left="0"/>
        <w:rPr/>
      </w:pPr>
      <w:r>
        <w:rPr/>
        <w:t xml:space="preserve">ФИКСАТОР НАКЛОНА </w:t>
      </w:r>
    </w:p>
    <w:p>
      <w:pPr>
        <w:pStyle w:val="Normal"/>
        <w:rPr>
          <w:sz w:val="24"/>
          <w:lang w:val="en-US"/>
        </w:rPr>
      </w:pPr>
      <w:r>
        <w:rPr>
          <w:sz w:val="24"/>
          <w:lang w:val="en-US"/>
        </w:rPr>
        <w:drawing>
          <wp:inline distT="0" distB="0" distL="0" distR="0">
            <wp:extent cx="6306185" cy="2762250"/>
            <wp:effectExtent l="0" t="0" r="0" b="0"/>
            <wp:docPr id="489" name="Image4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469" descr=""/>
                    <pic:cNvPicPr>
                      <a:picLocks noChangeAspect="1" noChangeArrowheads="1"/>
                    </pic:cNvPicPr>
                  </pic:nvPicPr>
                  <pic:blipFill>
                    <a:blip r:embed="rId539"/>
                    <a:srcRect l="-6" t="-13" r="-6" b="-13"/>
                    <a:stretch>
                      <a:fillRect/>
                    </a:stretch>
                  </pic:blipFill>
                  <pic:spPr bwMode="auto">
                    <a:xfrm>
                      <a:off x="0" y="0"/>
                      <a:ext cx="6306185" cy="27622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Кнопка  </w:t>
            </w:r>
          </w:p>
          <w:p>
            <w:pPr>
              <w:pStyle w:val="Style8"/>
              <w:rPr/>
            </w:pPr>
            <w:r>
              <w:rPr/>
              <w:t>b</w:t>
            </w:r>
            <w:r>
              <w:rPr>
                <w:lang w:val="ru-RU"/>
              </w:rPr>
              <w:t xml:space="preserve"> - Ручка </w:t>
            </w:r>
          </w:p>
          <w:p>
            <w:pPr>
              <w:pStyle w:val="Style8"/>
              <w:rPr/>
            </w:pPr>
            <w:r>
              <w:rPr/>
              <w:t>c</w:t>
            </w:r>
            <w:r>
              <w:rPr>
                <w:lang w:val="ru-RU"/>
              </w:rPr>
              <w:t xml:space="preserve"> - Рычаг </w:t>
            </w:r>
          </w:p>
          <w:p>
            <w:pPr>
              <w:pStyle w:val="Style8"/>
              <w:rPr/>
            </w:pPr>
            <w:r>
              <w:rPr/>
              <w:t>d</w:t>
            </w:r>
            <w:r>
              <w:rPr>
                <w:lang w:val="ru-RU"/>
              </w:rPr>
              <w:t xml:space="preserve"> – Шайба </w:t>
            </w:r>
          </w:p>
          <w:p>
            <w:pPr>
              <w:pStyle w:val="Style8"/>
              <w:rPr/>
            </w:pPr>
            <w:r>
              <w:rPr/>
              <w:t>e</w:t>
            </w:r>
            <w:r>
              <w:rPr>
                <w:lang w:val="ru-RU"/>
              </w:rPr>
              <w:t xml:space="preserve"> – Шайба </w:t>
            </w:r>
          </w:p>
          <w:p>
            <w:pPr>
              <w:pStyle w:val="Style8"/>
              <w:rPr/>
            </w:pPr>
            <w:r>
              <w:rPr/>
              <w:t xml:space="preserve">f – </w:t>
            </w:r>
            <w:r>
              <w:rPr>
                <w:lang w:val="ru-RU"/>
              </w:rPr>
              <w:t>Пружина</w:t>
            </w:r>
            <w:r>
              <w:rPr/>
              <w:t xml:space="preserve"> </w:t>
            </w:r>
          </w:p>
          <w:p>
            <w:pPr>
              <w:pStyle w:val="Style8"/>
              <w:rPr/>
            </w:pPr>
            <w:r>
              <w:rPr/>
              <w:t xml:space="preserve">g – </w:t>
            </w:r>
            <w:r>
              <w:rPr>
                <w:lang w:val="ru-RU"/>
              </w:rPr>
              <w:t>Втулка</w:t>
            </w:r>
            <w:r>
              <w:rPr/>
              <w:t xml:space="preserve"> </w:t>
            </w:r>
          </w:p>
          <w:p>
            <w:pPr>
              <w:pStyle w:val="Style8"/>
              <w:rPr/>
            </w:pPr>
            <w:r>
              <w:rPr/>
              <w:t xml:space="preserve">h – </w:t>
            </w:r>
            <w:r>
              <w:rPr>
                <w:lang w:val="ru-RU"/>
              </w:rPr>
              <w:t>Шайба</w:t>
            </w:r>
            <w:r>
              <w:rPr/>
              <w:t xml:space="preserve"> </w:t>
            </w:r>
          </w:p>
          <w:p>
            <w:pPr>
              <w:pStyle w:val="Style8"/>
              <w:rPr/>
            </w:pPr>
            <w:r>
              <w:rPr/>
            </w:r>
          </w:p>
        </w:tc>
        <w:tc>
          <w:tcPr>
            <w:tcW w:w="5211" w:type="dxa"/>
            <w:tcBorders/>
          </w:tcPr>
          <w:p>
            <w:pPr>
              <w:pStyle w:val="Style8"/>
              <w:rPr/>
            </w:pPr>
            <w:r>
              <w:rPr/>
              <w:t>I</w:t>
            </w:r>
            <w:r>
              <w:rPr>
                <w:lang w:val="ru-RU"/>
              </w:rPr>
              <w:t xml:space="preserve"> - Болт с буртиком </w:t>
            </w:r>
          </w:p>
          <w:p>
            <w:pPr>
              <w:pStyle w:val="Style8"/>
              <w:rPr/>
            </w:pPr>
            <w:r>
              <w:rPr/>
              <w:t>j</w:t>
            </w:r>
            <w:r>
              <w:rPr>
                <w:lang w:val="ru-RU"/>
              </w:rPr>
              <w:t xml:space="preserve"> </w:t>
            </w:r>
            <w:r>
              <w:rPr/>
              <w:t xml:space="preserve">- </w:t>
            </w:r>
            <w:r>
              <w:rPr>
                <w:lang w:val="ru-RU"/>
              </w:rPr>
              <w:t>Пружина</w:t>
            </w:r>
            <w:r>
              <w:rPr/>
              <w:t xml:space="preserve"> </w:t>
            </w:r>
          </w:p>
          <w:p>
            <w:pPr>
              <w:pStyle w:val="Style8"/>
              <w:rPr/>
            </w:pPr>
            <w:r>
              <w:rPr/>
              <w:t>k</w:t>
            </w:r>
            <w:r>
              <w:rPr>
                <w:lang w:val="ru-RU"/>
              </w:rPr>
              <w:t xml:space="preserve"> – Направляющая шарнира </w:t>
            </w:r>
          </w:p>
          <w:p>
            <w:pPr>
              <w:pStyle w:val="Style8"/>
              <w:rPr/>
            </w:pPr>
            <w:r>
              <w:rPr/>
              <w:t>I</w:t>
            </w:r>
            <w:r>
              <w:rPr>
                <w:lang w:val="ru-RU"/>
              </w:rPr>
              <w:t xml:space="preserve"> </w:t>
            </w:r>
            <w:r>
              <w:rPr/>
              <w:t xml:space="preserve">- </w:t>
            </w:r>
            <w:r>
              <w:rPr>
                <w:lang w:val="ru-RU"/>
              </w:rPr>
              <w:t>Втулка</w:t>
            </w:r>
            <w:r>
              <w:rPr/>
              <w:t xml:space="preserve"> </w:t>
            </w:r>
          </w:p>
          <w:p>
            <w:pPr>
              <w:pStyle w:val="Style8"/>
              <w:rPr/>
            </w:pPr>
            <w:r>
              <w:rPr/>
              <w:t>m –</w:t>
            </w:r>
            <w:r>
              <w:rPr>
                <w:lang w:val="ru-RU"/>
              </w:rPr>
              <w:t xml:space="preserve"> Пружинный штифт </w:t>
            </w:r>
          </w:p>
          <w:p>
            <w:pPr>
              <w:pStyle w:val="Style8"/>
              <w:rPr/>
            </w:pPr>
            <w:r>
              <w:rPr/>
              <w:t>n</w:t>
            </w:r>
            <w:r>
              <w:rPr>
                <w:lang w:val="ru-RU"/>
              </w:rPr>
              <w:t xml:space="preserve"> – Пластина </w:t>
            </w:r>
          </w:p>
          <w:p>
            <w:pPr>
              <w:pStyle w:val="Style8"/>
              <w:rPr/>
            </w:pPr>
            <w:r>
              <w:rPr/>
              <w:t xml:space="preserve">o – </w:t>
            </w:r>
            <w:r>
              <w:rPr>
                <w:lang w:val="ru-RU"/>
              </w:rPr>
              <w:t>Болт</w:t>
            </w:r>
            <w:r>
              <w:rPr/>
              <w:t xml:space="preserve"> </w:t>
            </w:r>
          </w:p>
          <w:p>
            <w:pPr>
              <w:pStyle w:val="Style8"/>
              <w:rPr/>
            </w:pPr>
            <w:r>
              <w:rPr/>
              <w:t xml:space="preserve">p – </w:t>
            </w:r>
            <w:r>
              <w:rPr>
                <w:lang w:val="ru-RU"/>
              </w:rPr>
              <w:t xml:space="preserve">Стопор наклона </w:t>
            </w:r>
          </w:p>
        </w:tc>
      </w:tr>
    </w:tbl>
    <w:p>
      <w:pPr>
        <w:pStyle w:val="Normal"/>
        <w:jc w:val="center"/>
        <w:rPr>
          <w:lang w:val="en-US"/>
        </w:rPr>
      </w:pPr>
      <w:r>
        <w:rPr>
          <w:lang w:val="en-US"/>
        </w:rPr>
      </w:r>
    </w:p>
    <w:tbl>
      <w:tblPr>
        <w:tblW w:w="9354" w:type="dxa"/>
        <w:jc w:val="left"/>
        <w:tblInd w:w="850" w:type="dxa"/>
        <w:tblLayout w:type="fixed"/>
        <w:tblCellMar>
          <w:top w:w="0" w:type="dxa"/>
          <w:left w:w="40" w:type="dxa"/>
          <w:bottom w:w="0" w:type="dxa"/>
          <w:right w:w="40" w:type="dxa"/>
        </w:tblCellMar>
      </w:tblPr>
      <w:tblGrid>
        <w:gridCol w:w="1787"/>
        <w:gridCol w:w="2755"/>
        <w:gridCol w:w="2744"/>
        <w:gridCol w:w="2068"/>
      </w:tblGrid>
      <w:tr>
        <w:trPr>
          <w:trHeight w:val="23" w:hRule="atLeast"/>
        </w:trPr>
        <w:tc>
          <w:tcPr>
            <w:tcW w:w="17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48" w:right="0"/>
              <w:rPr>
                <w:rFonts w:cs="Arial"/>
                <w:b/>
                <w:sz w:val="18"/>
              </w:rPr>
            </w:pPr>
            <w:r>
              <w:rPr>
                <w:rFonts w:cs="Arial"/>
                <w:b/>
                <w:color w:val="000000"/>
                <w:sz w:val="18"/>
              </w:rPr>
              <w:t>Точка смазки</w:t>
            </w:r>
          </w:p>
        </w:tc>
        <w:tc>
          <w:tcPr>
            <w:tcW w:w="2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sz w:val="18"/>
                <w:lang w:val="en-US"/>
              </w:rPr>
              <w:drawing>
                <wp:inline distT="0" distB="0" distL="0" distR="0">
                  <wp:extent cx="515620" cy="200025"/>
                  <wp:effectExtent l="0" t="0" r="0" b="0"/>
                  <wp:docPr id="490" name="Image4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470" descr=""/>
                          <pic:cNvPicPr>
                            <a:picLocks noChangeAspect="1" noChangeArrowheads="1"/>
                          </pic:cNvPicPr>
                        </pic:nvPicPr>
                        <pic:blipFill>
                          <a:blip r:embed="rId540"/>
                          <a:srcRect l="-70" t="-182" r="-70" b="-182"/>
                          <a:stretch>
                            <a:fillRect/>
                          </a:stretch>
                        </pic:blipFill>
                        <pic:spPr bwMode="auto">
                          <a:xfrm>
                            <a:off x="0" y="0"/>
                            <a:ext cx="515620" cy="200025"/>
                          </a:xfrm>
                          <a:prstGeom prst="rect">
                            <a:avLst/>
                          </a:prstGeom>
                        </pic:spPr>
                      </pic:pic>
                    </a:graphicData>
                  </a:graphic>
                </wp:inline>
              </w:drawing>
            </w:r>
          </w:p>
        </w:tc>
        <w:tc>
          <w:tcPr>
            <w:tcW w:w="275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Резьбовой герметик - </w:t>
            </w:r>
            <w:r>
              <w:rPr>
                <w:rFonts w:cs="Arial"/>
                <w:color w:val="000000"/>
                <w:sz w:val="18"/>
                <w:lang w:val="en-US"/>
              </w:rPr>
              <w:t>Loctite 222 Threadlocker</w:t>
            </w:r>
          </w:p>
        </w:tc>
        <w:tc>
          <w:tcPr>
            <w:tcW w:w="27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 w:right="0"/>
              <w:jc w:val="center"/>
              <w:rPr>
                <w:rFonts w:cs="Arial"/>
                <w:sz w:val="18"/>
              </w:rPr>
            </w:pPr>
            <w:r>
              <w:rPr>
                <w:rFonts w:cs="Arial"/>
                <w:color w:val="000000"/>
                <w:sz w:val="18"/>
              </w:rPr>
              <w:t xml:space="preserve">Болт с буртиком </w:t>
            </w:r>
          </w:p>
        </w:tc>
        <w:tc>
          <w:tcPr>
            <w:tcW w:w="20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 w:right="0"/>
              <w:jc w:val="center"/>
              <w:rPr>
                <w:rFonts w:cs="Arial"/>
                <w:sz w:val="18"/>
              </w:rPr>
            </w:pPr>
            <w:r>
              <w:rPr>
                <w:rFonts w:cs="Arial"/>
                <w:color w:val="000000"/>
                <w:sz w:val="18"/>
              </w:rPr>
              <w:t>92-809818</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45"/>
        <w:gridCol w:w="1163"/>
        <w:gridCol w:w="1163"/>
        <w:gridCol w:w="1183"/>
      </w:tblGrid>
      <w:tr>
        <w:trPr>
          <w:trHeight w:val="23" w:hRule="atLeast"/>
        </w:trPr>
        <w:tc>
          <w:tcPr>
            <w:tcW w:w="58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фунт.-дюйм.</w:t>
            </w:r>
          </w:p>
        </w:tc>
        <w:tc>
          <w:tcPr>
            <w:tcW w:w="11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фунт.-фут.</w:t>
            </w:r>
          </w:p>
        </w:tc>
      </w:tr>
      <w:tr>
        <w:trPr>
          <w:trHeight w:val="23" w:hRule="atLeast"/>
        </w:trPr>
        <w:tc>
          <w:tcPr>
            <w:tcW w:w="58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с буртиком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53</w:t>
            </w:r>
          </w:p>
        </w:tc>
        <w:tc>
          <w:tcPr>
            <w:tcW w:w="11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lang w:val="en-US"/>
        </w:rPr>
      </w:pPr>
      <w:r>
        <w:rPr>
          <w:lang w:val="en-US"/>
        </w:rPr>
      </w:r>
      <w:r>
        <w:br w:type="page"/>
      </w:r>
    </w:p>
    <w:p>
      <w:pPr>
        <w:pStyle w:val="Heading5"/>
        <w:ind w:hanging="0" w:left="0"/>
        <w:rPr/>
      </w:pPr>
      <w:r>
        <w:rPr/>
        <w:t xml:space="preserve">БЛОКИРАТОР ЗАДНЕГО ХОДА </w:t>
      </w:r>
    </w:p>
    <w:p>
      <w:pPr>
        <w:pStyle w:val="Normal"/>
        <w:jc w:val="center"/>
        <w:rPr>
          <w:sz w:val="24"/>
          <w:lang w:val="en-US"/>
        </w:rPr>
      </w:pPr>
      <w:r>
        <w:rPr>
          <w:sz w:val="24"/>
          <w:lang w:val="en-US"/>
        </w:rPr>
        <w:drawing>
          <wp:inline distT="0" distB="0" distL="0" distR="0">
            <wp:extent cx="4896485" cy="2353310"/>
            <wp:effectExtent l="0" t="0" r="0" b="0"/>
            <wp:docPr id="491" name="Image4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471" descr=""/>
                    <pic:cNvPicPr>
                      <a:picLocks noChangeAspect="1" noChangeArrowheads="1"/>
                    </pic:cNvPicPr>
                  </pic:nvPicPr>
                  <pic:blipFill>
                    <a:blip r:embed="rId541"/>
                    <a:srcRect l="-7" t="-15" r="-7" b="-15"/>
                    <a:stretch>
                      <a:fillRect/>
                    </a:stretch>
                  </pic:blipFill>
                  <pic:spPr bwMode="auto">
                    <a:xfrm>
                      <a:off x="0" y="0"/>
                      <a:ext cx="4896485" cy="23533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Рычаг блокировки заднего хода </w:t>
            </w:r>
          </w:p>
          <w:p>
            <w:pPr>
              <w:pStyle w:val="Style8"/>
              <w:rPr/>
            </w:pPr>
            <w:r>
              <w:rPr/>
              <w:t>b</w:t>
            </w:r>
            <w:r>
              <w:rPr>
                <w:lang w:val="ru-RU"/>
              </w:rPr>
              <w:t xml:space="preserve"> – Тяга/штанга блокировки заднего хода </w:t>
            </w:r>
          </w:p>
          <w:p>
            <w:pPr>
              <w:pStyle w:val="Style8"/>
              <w:rPr/>
            </w:pPr>
            <w:r>
              <w:rPr/>
              <w:t>c</w:t>
            </w:r>
            <w:r>
              <w:rPr>
                <w:lang w:val="ru-RU"/>
              </w:rPr>
              <w:t xml:space="preserve"> – Серьга (4)</w:t>
            </w:r>
          </w:p>
          <w:p>
            <w:pPr>
              <w:pStyle w:val="Style8"/>
              <w:rPr/>
            </w:pPr>
            <w:r>
              <w:rPr/>
              <w:t>d</w:t>
            </w:r>
            <w:r>
              <w:rPr>
                <w:lang w:val="ru-RU"/>
              </w:rPr>
              <w:t xml:space="preserve"> – Вал блокировки заднего хода  (2) </w:t>
            </w:r>
          </w:p>
          <w:p>
            <w:pPr>
              <w:pStyle w:val="Style8"/>
              <w:rPr/>
            </w:pPr>
            <w:r>
              <w:rPr/>
              <w:t xml:space="preserve">e – </w:t>
            </w:r>
            <w:r>
              <w:rPr>
                <w:lang w:val="ru-RU"/>
              </w:rPr>
              <w:t>Пружина</w:t>
            </w:r>
            <w:r>
              <w:rPr/>
              <w:t xml:space="preserve"> </w:t>
            </w:r>
          </w:p>
        </w:tc>
        <w:tc>
          <w:tcPr>
            <w:tcW w:w="5211" w:type="dxa"/>
            <w:tcBorders/>
          </w:tcPr>
          <w:p>
            <w:pPr>
              <w:pStyle w:val="Style8"/>
              <w:rPr/>
            </w:pPr>
            <w:r>
              <w:rPr/>
              <w:t>f</w:t>
            </w:r>
            <w:r>
              <w:rPr>
                <w:lang w:val="ru-RU"/>
              </w:rPr>
              <w:t xml:space="preserve"> – Блокиратор заднего хода </w:t>
            </w:r>
          </w:p>
          <w:p>
            <w:pPr>
              <w:pStyle w:val="Style8"/>
              <w:rPr/>
            </w:pPr>
            <w:r>
              <w:rPr/>
              <w:t>g</w:t>
            </w:r>
            <w:r>
              <w:rPr>
                <w:lang w:val="ru-RU"/>
              </w:rPr>
              <w:t xml:space="preserve"> – Пружинный штифт </w:t>
            </w:r>
          </w:p>
          <w:p>
            <w:pPr>
              <w:pStyle w:val="Style8"/>
              <w:rPr/>
            </w:pPr>
            <w:r>
              <w:rPr/>
              <w:t xml:space="preserve">h – </w:t>
            </w:r>
            <w:r>
              <w:rPr>
                <w:lang w:val="ru-RU"/>
              </w:rPr>
              <w:t>Защелка</w:t>
            </w:r>
            <w:r>
              <w:rPr/>
              <w:t xml:space="preserve"> </w:t>
            </w:r>
            <w:r>
              <w:rPr>
                <w:lang w:val="ru-RU"/>
              </w:rPr>
              <w:t>штанги</w:t>
            </w:r>
            <w:r>
              <w:rPr/>
              <w:t xml:space="preserve"> </w:t>
            </w:r>
          </w:p>
          <w:p>
            <w:pPr>
              <w:pStyle w:val="Style8"/>
              <w:rPr/>
            </w:pPr>
            <w:r>
              <w:rPr/>
              <w:t xml:space="preserve">I – </w:t>
            </w:r>
            <w:r>
              <w:rPr>
                <w:lang w:val="ru-RU"/>
              </w:rPr>
              <w:t xml:space="preserve">Втулка </w:t>
            </w:r>
          </w:p>
        </w:tc>
      </w:tr>
    </w:tbl>
    <w:p>
      <w:pPr>
        <w:pStyle w:val="Heading4"/>
        <w:ind w:hanging="0" w:left="0"/>
        <w:rPr>
          <w:color w:val="000000"/>
          <w:szCs w:val="18"/>
        </w:rPr>
      </w:pPr>
      <w:r>
        <w:rPr>
          <w:color w:val="000000"/>
          <w:szCs w:val="18"/>
        </w:rPr>
        <w:t xml:space="preserve">Установка поворотного кронштейна </w:t>
      </w:r>
    </w:p>
    <w:p>
      <w:pPr>
        <w:pStyle w:val="Style9"/>
        <w:rPr>
          <w:lang w:val="ru-RU"/>
        </w:rPr>
      </w:pPr>
      <w:r>
        <w:rPr>
          <w:lang w:val="ru-RU"/>
        </w:rPr>
        <w:t>1.</w:t>
        <w:tab/>
        <w:t>Прочистить трубу механизма наклона и транцевые кронштейны.</w:t>
      </w:r>
    </w:p>
    <w:p>
      <w:pPr>
        <w:pStyle w:val="Style9"/>
        <w:rPr>
          <w:lang w:val="ru-RU"/>
        </w:rPr>
      </w:pPr>
      <w:r>
        <w:rPr>
          <w:lang w:val="ru-RU"/>
        </w:rPr>
        <w:t>2.</w:t>
        <w:tab/>
        <w:t>Установить защитную пластину.</w:t>
      </w:r>
    </w:p>
    <w:p>
      <w:pPr>
        <w:pStyle w:val="Style9"/>
        <w:rPr>
          <w:lang w:val="ru-RU"/>
        </w:rPr>
      </w:pPr>
      <w:r>
        <w:rPr>
          <w:lang w:val="ru-RU"/>
        </w:rPr>
        <w:t>3.</w:t>
        <w:tab/>
      </w:r>
      <w:r>
        <w:rPr>
          <w:rFonts w:cs="Arial"/>
          <w:lang w:val="ru-RU"/>
        </w:rPr>
        <w:t>Вставить трубу механизма наклона через правобортный транцевый кронштейн.</w:t>
      </w:r>
    </w:p>
    <w:p>
      <w:pPr>
        <w:pStyle w:val="Style9"/>
        <w:rPr>
          <w:lang w:val="ru-RU"/>
        </w:rPr>
      </w:pPr>
      <w:r>
        <w:rPr>
          <w:lang w:val="ru-RU"/>
        </w:rPr>
        <w:t>4.</w:t>
        <w:tab/>
        <w:t>Установить шайбу на разделительную втулку.</w:t>
      </w:r>
    </w:p>
    <w:p>
      <w:pPr>
        <w:pStyle w:val="Style9"/>
        <w:rPr>
          <w:lang w:val="ru-RU"/>
        </w:rPr>
      </w:pPr>
      <w:r>
        <w:rPr>
          <w:lang w:val="ru-RU"/>
        </w:rPr>
        <w:t>5.</w:t>
        <w:tab/>
        <w:t>Установить поворотный кронштейн на трубу механизма наклона.</w:t>
      </w:r>
    </w:p>
    <w:p>
      <w:pPr>
        <w:pStyle w:val="Style9"/>
        <w:rPr/>
      </w:pPr>
      <w:r>
        <w:rPr>
          <w:lang w:val="ru-RU"/>
        </w:rPr>
        <w:t>6.</w:t>
        <w:tab/>
      </w:r>
      <w:r>
        <w:rPr>
          <w:rFonts w:cs="Arial"/>
          <w:lang w:val="ru-RU"/>
        </w:rPr>
        <w:t>Прикрепить провод «масса»</w:t>
      </w:r>
      <w:r>
        <w:rPr>
          <w:lang w:val="ru-RU"/>
        </w:rPr>
        <w:t>. Затянуть болт до указанного усилия.</w:t>
      </w:r>
    </w:p>
    <w:p>
      <w:pPr>
        <w:pStyle w:val="Normal"/>
        <w:jc w:val="center"/>
        <w:rPr>
          <w:sz w:val="24"/>
          <w:lang w:val="en-US"/>
        </w:rPr>
      </w:pPr>
      <w:r>
        <w:rPr>
          <w:sz w:val="24"/>
          <w:lang w:val="en-US"/>
        </w:rPr>
        <w:drawing>
          <wp:inline distT="0" distB="0" distL="0" distR="0">
            <wp:extent cx="2666365" cy="2295525"/>
            <wp:effectExtent l="0" t="0" r="0" b="0"/>
            <wp:docPr id="492" name="Image4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472" descr=""/>
                    <pic:cNvPicPr>
                      <a:picLocks noChangeAspect="1" noChangeArrowheads="1"/>
                    </pic:cNvPicPr>
                  </pic:nvPicPr>
                  <pic:blipFill>
                    <a:blip r:embed="rId542"/>
                    <a:srcRect l="-13" t="-16" r="-13" b="-16"/>
                    <a:stretch>
                      <a:fillRect/>
                    </a:stretch>
                  </pic:blipFill>
                  <pic:spPr bwMode="auto">
                    <a:xfrm>
                      <a:off x="0" y="0"/>
                      <a:ext cx="2666365" cy="2295525"/>
                    </a:xfrm>
                    <a:prstGeom prst="rect">
                      <a:avLst/>
                    </a:prstGeom>
                  </pic:spPr>
                </pic:pic>
              </a:graphicData>
            </a:graphic>
          </wp:inline>
        </w:drawing>
      </w:r>
    </w:p>
    <w:p>
      <w:pPr>
        <w:pStyle w:val="Style8"/>
        <w:rPr/>
      </w:pPr>
      <w:r>
        <w:rPr/>
        <w:t xml:space="preserve">a – </w:t>
      </w:r>
      <w:r>
        <w:rPr>
          <w:lang w:val="ru-RU"/>
        </w:rPr>
        <w:t xml:space="preserve">Втулка </w:t>
      </w:r>
    </w:p>
    <w:p>
      <w:pPr>
        <w:pStyle w:val="Style8"/>
        <w:rPr/>
      </w:pPr>
      <w:r>
        <w:rPr/>
        <w:t>b</w:t>
      </w:r>
      <w:r>
        <w:rPr>
          <w:lang w:val="ru-RU"/>
        </w:rPr>
        <w:t xml:space="preserve"> – Защитная пластина </w:t>
      </w:r>
    </w:p>
    <w:p>
      <w:pPr>
        <w:pStyle w:val="Style8"/>
        <w:rPr/>
      </w:pPr>
      <w:r>
        <w:rPr/>
        <w:t>c</w:t>
      </w:r>
      <w:r>
        <w:rPr>
          <w:lang w:val="ru-RU"/>
        </w:rPr>
        <w:t xml:space="preserve"> – Болт провода «масса» (</w:t>
      </w:r>
      <w:r>
        <w:rPr/>
        <w:t>M</w:t>
      </w:r>
      <w:r>
        <w:rPr>
          <w:lang w:val="ru-RU"/>
        </w:rPr>
        <w:t xml:space="preserve">6 </w:t>
      </w:r>
      <w:r>
        <w:rPr/>
        <w:t>x</w:t>
      </w:r>
      <w:r>
        <w:rPr>
          <w:lang w:val="ru-RU"/>
        </w:rPr>
        <w:t xml:space="preserve"> 12)</w:t>
      </w:r>
    </w:p>
    <w:p>
      <w:pPr>
        <w:pStyle w:val="Style8"/>
        <w:rPr/>
      </w:pPr>
      <w:r>
        <w:rPr>
          <w:lang w:val="ru-RU"/>
        </w:rPr>
        <w:t>d</w:t>
      </w:r>
      <w:r>
        <w:rPr/>
        <w:t xml:space="preserve"> – Поворотный кронштейн </w:t>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провода «масса»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jc w:val="center"/>
        <w:rPr>
          <w:lang w:val="en-US"/>
        </w:rPr>
      </w:pPr>
      <w:r>
        <w:rPr>
          <w:lang w:val="en-US"/>
        </w:rPr>
      </w:r>
      <w:r>
        <w:br w:type="page"/>
      </w:r>
    </w:p>
    <w:p>
      <w:pPr>
        <w:pStyle w:val="Style9"/>
        <w:rPr>
          <w:lang w:val="ru-RU"/>
        </w:rPr>
      </w:pPr>
      <w:r>
        <w:rPr>
          <w:lang w:val="ru-RU"/>
        </w:rPr>
        <w:t>7.</w:t>
        <w:tab/>
        <w:t>Установить левобортный транцевый кронштейн на трубу механизма наклона.</w:t>
      </w:r>
    </w:p>
    <w:p>
      <w:pPr>
        <w:pStyle w:val="Style9"/>
        <w:rPr>
          <w:lang w:val="ru-RU"/>
        </w:rPr>
      </w:pPr>
      <w:r>
        <w:rPr>
          <w:lang w:val="ru-RU"/>
        </w:rPr>
        <w:t>8.</w:t>
        <w:tab/>
        <w:t>Вставить направляющую штангу блокировки наклона в каналы транцевых кронштейнов.</w:t>
      </w:r>
    </w:p>
    <w:p>
      <w:pPr>
        <w:pStyle w:val="Normal"/>
        <w:jc w:val="center"/>
        <w:rPr>
          <w:sz w:val="24"/>
          <w:lang w:val="en-US"/>
        </w:rPr>
      </w:pPr>
      <w:r>
        <w:rPr>
          <w:sz w:val="24"/>
          <w:lang w:val="en-US"/>
        </w:rPr>
        <w:drawing>
          <wp:inline distT="0" distB="0" distL="0" distR="0">
            <wp:extent cx="4846955" cy="2361565"/>
            <wp:effectExtent l="0" t="0" r="0" b="0"/>
            <wp:docPr id="493" name="Image4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473" descr=""/>
                    <pic:cNvPicPr>
                      <a:picLocks noChangeAspect="1" noChangeArrowheads="1"/>
                    </pic:cNvPicPr>
                  </pic:nvPicPr>
                  <pic:blipFill>
                    <a:blip r:embed="rId543"/>
                    <a:srcRect l="-7" t="-15" r="-7" b="-15"/>
                    <a:stretch>
                      <a:fillRect/>
                    </a:stretch>
                  </pic:blipFill>
                  <pic:spPr bwMode="auto">
                    <a:xfrm>
                      <a:off x="0" y="0"/>
                      <a:ext cx="4846955" cy="2361565"/>
                    </a:xfrm>
                    <a:prstGeom prst="rect">
                      <a:avLst/>
                    </a:prstGeom>
                  </pic:spPr>
                </pic:pic>
              </a:graphicData>
            </a:graphic>
          </wp:inline>
        </w:drawing>
      </w:r>
    </w:p>
    <w:p>
      <w:pPr>
        <w:pStyle w:val="Style8"/>
        <w:rPr/>
      </w:pPr>
      <w:r>
        <w:rPr/>
        <w:t>a</w:t>
      </w:r>
      <w:r>
        <w:rPr>
          <w:lang w:val="ru-RU"/>
        </w:rPr>
        <w:t xml:space="preserve"> – Блокиратор наклона </w:t>
      </w:r>
    </w:p>
    <w:p>
      <w:pPr>
        <w:pStyle w:val="Style8"/>
        <w:rPr/>
      </w:pPr>
      <w:r>
        <w:rPr/>
        <w:t>b</w:t>
      </w:r>
      <w:r>
        <w:rPr>
          <w:lang w:val="ru-RU"/>
        </w:rPr>
        <w:t xml:space="preserve"> – Направляющая штанга</w:t>
      </w:r>
    </w:p>
    <w:p>
      <w:pPr>
        <w:pStyle w:val="Style8"/>
        <w:rPr/>
      </w:pPr>
      <w:r>
        <w:rPr/>
        <w:t>c</w:t>
      </w:r>
      <w:r>
        <w:rPr>
          <w:lang w:val="ru-RU"/>
        </w:rPr>
        <w:t xml:space="preserve"> – Канал левобортного транцевого кронштейна </w:t>
      </w:r>
    </w:p>
    <w:p>
      <w:pPr>
        <w:pStyle w:val="Style9"/>
        <w:rPr>
          <w:lang w:val="ru-RU"/>
        </w:rPr>
      </w:pPr>
      <w:r>
        <w:rPr>
          <w:lang w:val="ru-RU"/>
        </w:rPr>
        <w:t>9.</w:t>
        <w:tab/>
        <w:t>Установить контргайку на трубу механизма наклона. Затянуть контргайку до указанного усилия.</w:t>
      </w:r>
    </w:p>
    <w:p>
      <w:pPr>
        <w:pStyle w:val="Style9"/>
        <w:rPr/>
      </w:pPr>
      <w:r>
        <w:rPr>
          <w:lang w:val="ru-RU"/>
        </w:rPr>
        <w:t xml:space="preserve">10. </w:t>
      </w:r>
      <w:r>
        <w:rPr>
          <w:rFonts w:cs="Arial"/>
          <w:lang w:val="ru-RU"/>
        </w:rPr>
        <w:t xml:space="preserve">Установить палец-фиксатор угла наклона. </w:t>
      </w:r>
    </w:p>
    <w:p>
      <w:pPr>
        <w:pStyle w:val="Style9"/>
        <w:rPr>
          <w:lang w:val="ru-RU"/>
        </w:rPr>
      </w:pPr>
      <w:r>
        <w:rPr>
          <w:lang w:val="ru-RU"/>
        </w:rPr>
        <w:t>11. Установить шайбу и гайку на разделительную втулку. Затянуть гайку до указанного усилия.</w:t>
      </w:r>
    </w:p>
    <w:p>
      <w:pPr>
        <w:pStyle w:val="Style9"/>
        <w:rPr>
          <w:lang w:val="ru-RU"/>
        </w:rPr>
      </w:pPr>
      <w:r>
        <w:rPr>
          <w:lang w:val="ru-RU"/>
        </w:rPr>
        <w:t>12. Установить болт с буртиком и шайбу для стопора наклона.</w:t>
      </w:r>
    </w:p>
    <w:p>
      <w:pPr>
        <w:pStyle w:val="Style9"/>
        <w:rPr>
          <w:lang w:val="ru-RU"/>
        </w:rPr>
      </w:pPr>
      <w:r>
        <w:rPr>
          <w:lang w:val="ru-RU"/>
        </w:rPr>
        <w:t>13. Установить крышки трубы механизма наклона.</w:t>
      </w:r>
    </w:p>
    <w:p>
      <w:pPr>
        <w:pStyle w:val="Normal"/>
        <w:jc w:val="center"/>
        <w:rPr>
          <w:sz w:val="24"/>
          <w:lang w:val="en-US"/>
        </w:rPr>
      </w:pPr>
      <w:r>
        <w:rPr>
          <w:sz w:val="24"/>
          <w:lang w:val="en-US"/>
        </w:rPr>
        <w:drawing>
          <wp:inline distT="0" distB="0" distL="0" distR="0">
            <wp:extent cx="3220085" cy="2257425"/>
            <wp:effectExtent l="0" t="0" r="0" b="0"/>
            <wp:docPr id="494" name="Image4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474" descr=""/>
                    <pic:cNvPicPr>
                      <a:picLocks noChangeAspect="1" noChangeArrowheads="1"/>
                    </pic:cNvPicPr>
                  </pic:nvPicPr>
                  <pic:blipFill>
                    <a:blip r:embed="rId544"/>
                    <a:srcRect l="-11" t="-16" r="-11" b="-16"/>
                    <a:stretch>
                      <a:fillRect/>
                    </a:stretch>
                  </pic:blipFill>
                  <pic:spPr bwMode="auto">
                    <a:xfrm>
                      <a:off x="0" y="0"/>
                      <a:ext cx="3220085" cy="2257425"/>
                    </a:xfrm>
                    <a:prstGeom prst="rect">
                      <a:avLst/>
                    </a:prstGeom>
                  </pic:spPr>
                </pic:pic>
              </a:graphicData>
            </a:graphic>
          </wp:inline>
        </w:drawing>
      </w:r>
    </w:p>
    <w:p>
      <w:pPr>
        <w:pStyle w:val="Style8"/>
        <w:rPr/>
      </w:pPr>
      <w:r>
        <w:rPr/>
        <w:t xml:space="preserve">a - </w:t>
      </w:r>
      <w:r>
        <w:rPr>
          <w:lang w:val="ru-RU"/>
        </w:rPr>
        <w:t>Контргайка</w:t>
      </w:r>
    </w:p>
    <w:p>
      <w:pPr>
        <w:pStyle w:val="Style8"/>
        <w:rPr/>
      </w:pPr>
      <w:r>
        <w:rPr/>
        <w:t xml:space="preserve">b – </w:t>
      </w:r>
      <w:r>
        <w:rPr>
          <w:lang w:val="ru-RU"/>
        </w:rPr>
        <w:t>Гайка</w:t>
      </w:r>
      <w:r>
        <w:rPr/>
        <w:t xml:space="preserve"> </w:t>
      </w:r>
      <w:r>
        <w:rPr>
          <w:lang w:val="ru-RU"/>
        </w:rPr>
        <w:t>и</w:t>
      </w:r>
      <w:r>
        <w:rPr/>
        <w:t xml:space="preserve"> </w:t>
      </w:r>
      <w:r>
        <w:rPr>
          <w:lang w:val="ru-RU"/>
        </w:rPr>
        <w:t>шайба</w:t>
      </w:r>
      <w:r>
        <w:rPr/>
        <w:t xml:space="preserve"> </w:t>
      </w:r>
    </w:p>
    <w:p>
      <w:pPr>
        <w:pStyle w:val="Style8"/>
        <w:rPr/>
      </w:pPr>
      <w:r>
        <w:rPr/>
        <w:t>c</w:t>
      </w:r>
      <w:r>
        <w:rPr>
          <w:lang w:val="ru-RU"/>
        </w:rPr>
        <w:t xml:space="preserve">- Палец-фиксатор наклона </w:t>
      </w:r>
    </w:p>
    <w:p>
      <w:pPr>
        <w:pStyle w:val="Style8"/>
        <w:rPr/>
      </w:pPr>
      <w:r>
        <w:rPr>
          <w:lang w:val="ru-RU"/>
        </w:rPr>
        <w:t>d</w:t>
      </w:r>
      <w:r>
        <w:rPr/>
        <w:t xml:space="preserve"> – Болт с буртиком и шайба стопора наклона </w:t>
      </w:r>
    </w:p>
    <w:tbl>
      <w:tblPr>
        <w:tblW w:w="9354" w:type="dxa"/>
        <w:jc w:val="left"/>
        <w:tblInd w:w="850" w:type="dxa"/>
        <w:tblLayout w:type="fixed"/>
        <w:tblCellMar>
          <w:top w:w="0" w:type="dxa"/>
          <w:left w:w="40" w:type="dxa"/>
          <w:bottom w:w="0" w:type="dxa"/>
          <w:right w:w="40" w:type="dxa"/>
        </w:tblCellMar>
      </w:tblPr>
      <w:tblGrid>
        <w:gridCol w:w="5872"/>
        <w:gridCol w:w="1175"/>
        <w:gridCol w:w="1164"/>
        <w:gridCol w:w="1143"/>
      </w:tblGrid>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26"/>
              <w:jc w:val="right"/>
              <w:rPr>
                <w:rFonts w:cs="Arial"/>
                <w:b/>
                <w:sz w:val="18"/>
              </w:rPr>
            </w:pPr>
            <w:r>
              <w:rPr>
                <w:rFonts w:cs="Arial"/>
                <w:b/>
                <w:bCs/>
                <w:color w:val="000000"/>
                <w:sz w:val="18"/>
              </w:rPr>
              <w:t>фунт.-фут.</w:t>
            </w:r>
          </w:p>
        </w:tc>
      </w:tr>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трубы механизма наклона </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12"/>
              <w:jc w:val="right"/>
              <w:rPr>
                <w:rFonts w:cs="Arial"/>
                <w:sz w:val="18"/>
                <w:lang w:val="en-US"/>
              </w:rPr>
            </w:pPr>
            <w:r>
              <w:rPr>
                <w:rFonts w:cs="Arial"/>
                <w:color w:val="000000"/>
                <w:sz w:val="18"/>
                <w:lang w:val="en-US"/>
              </w:rPr>
              <w:t>19</w:t>
            </w:r>
          </w:p>
        </w:tc>
      </w:tr>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color w:val="000000"/>
          <w:szCs w:val="18"/>
        </w:rPr>
      </w:pPr>
      <w:r>
        <w:rPr>
          <w:color w:val="000000"/>
          <w:szCs w:val="18"/>
        </w:rPr>
        <w:t xml:space="preserve">Установка кронштейна рулевого управления  </w:t>
      </w:r>
    </w:p>
    <w:p>
      <w:pPr>
        <w:pStyle w:val="Style9"/>
        <w:rPr>
          <w:lang w:val="ru-RU"/>
        </w:rPr>
      </w:pPr>
      <w:r>
        <w:rPr>
          <w:lang w:val="ru-RU"/>
        </w:rPr>
        <w:t>1.</w:t>
        <w:tab/>
        <w:t>Установить резьбовую штангу регулятора поворота в поворотный кронштейн так, чтобы были видны три нитки резьбы.</w:t>
      </w:r>
    </w:p>
    <w:p>
      <w:pPr>
        <w:pStyle w:val="Style9"/>
        <w:rPr>
          <w:lang w:val="ru-RU"/>
        </w:rPr>
      </w:pPr>
      <w:r>
        <w:rPr>
          <w:lang w:val="ru-RU"/>
        </w:rPr>
      </w:r>
      <w:r>
        <w:br w:type="page"/>
      </w:r>
    </w:p>
    <w:p>
      <w:pPr>
        <w:pStyle w:val="Style9"/>
        <w:rPr>
          <w:lang w:val="ru-RU"/>
        </w:rPr>
      </w:pPr>
      <w:r>
        <w:rPr>
          <w:lang w:val="ru-RU"/>
        </w:rPr>
        <w:t>2.</w:t>
        <w:tab/>
        <w:t>Установить один диск на резьбовую штангу.</w:t>
      </w:r>
    </w:p>
    <w:p>
      <w:pPr>
        <w:pStyle w:val="Style9"/>
        <w:rPr>
          <w:lang w:val="ru-RU"/>
        </w:rPr>
      </w:pPr>
      <w:r>
        <w:rPr>
          <w:lang w:val="ru-RU"/>
        </w:rPr>
        <w:t>3.</w:t>
        <w:tab/>
        <w:t>Установить шайбу на вал рычага рулевого управления.</w:t>
      </w:r>
    </w:p>
    <w:p>
      <w:pPr>
        <w:pStyle w:val="Style9"/>
        <w:rPr>
          <w:lang w:val="ru-RU"/>
        </w:rPr>
      </w:pPr>
      <w:r>
        <w:rPr>
          <w:lang w:val="ru-RU"/>
        </w:rPr>
        <w:t>4.</w:t>
        <w:tab/>
        <w:t xml:space="preserve">Установить рычаг рулевого управления в поворотный кронштейн. </w:t>
      </w:r>
    </w:p>
    <w:p>
      <w:pPr>
        <w:pStyle w:val="Style9"/>
        <w:rPr>
          <w:lang w:val="ru-RU"/>
        </w:rPr>
      </w:pPr>
      <w:r>
        <w:rPr>
          <w:lang w:val="ru-RU"/>
        </w:rPr>
        <w:t>5. Установить диск, тормозную пластину, шайбу, ручку и контргайку. Затянуть контргайку до указанного усилия.</w:t>
      </w:r>
    </w:p>
    <w:p>
      <w:pPr>
        <w:pStyle w:val="Normal"/>
        <w:rPr>
          <w:sz w:val="24"/>
          <w:lang w:val="en-US"/>
        </w:rPr>
      </w:pPr>
      <w:r>
        <w:rPr>
          <w:sz w:val="24"/>
          <w:lang w:val="en-US"/>
        </w:rPr>
        <w:drawing>
          <wp:inline distT="0" distB="0" distL="0" distR="0">
            <wp:extent cx="5428615" cy="2573020"/>
            <wp:effectExtent l="0" t="0" r="0" b="0"/>
            <wp:docPr id="495" name="Image4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475" descr=""/>
                    <pic:cNvPicPr>
                      <a:picLocks noChangeAspect="1" noChangeArrowheads="1"/>
                    </pic:cNvPicPr>
                  </pic:nvPicPr>
                  <pic:blipFill>
                    <a:blip r:embed="rId545"/>
                    <a:srcRect l="-7" t="-14" r="-7" b="-14"/>
                    <a:stretch>
                      <a:fillRect/>
                    </a:stretch>
                  </pic:blipFill>
                  <pic:spPr bwMode="auto">
                    <a:xfrm>
                      <a:off x="0" y="0"/>
                      <a:ext cx="5428615" cy="257302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Контргайка  </w:t>
            </w:r>
          </w:p>
          <w:p>
            <w:pPr>
              <w:pStyle w:val="Style8"/>
              <w:rPr/>
            </w:pPr>
            <w:r>
              <w:rPr/>
              <w:t>b</w:t>
            </w:r>
            <w:r>
              <w:rPr>
                <w:lang w:val="ru-RU"/>
              </w:rPr>
              <w:t xml:space="preserve"> – Ручка регулятора поворота </w:t>
            </w:r>
          </w:p>
          <w:p>
            <w:pPr>
              <w:pStyle w:val="Style8"/>
              <w:rPr/>
            </w:pPr>
            <w:r>
              <w:rPr/>
              <w:t>c</w:t>
            </w:r>
            <w:r>
              <w:rPr>
                <w:lang w:val="ru-RU"/>
              </w:rPr>
              <w:t xml:space="preserve"> – Шайба  </w:t>
            </w:r>
          </w:p>
          <w:p>
            <w:pPr>
              <w:pStyle w:val="Style8"/>
              <w:rPr/>
            </w:pPr>
            <w:r>
              <w:rPr/>
              <w:t>d</w:t>
            </w:r>
            <w:r>
              <w:rPr>
                <w:lang w:val="ru-RU"/>
              </w:rPr>
              <w:t xml:space="preserve"> – Тормозная пластина </w:t>
            </w:r>
          </w:p>
          <w:p>
            <w:pPr>
              <w:pStyle w:val="Style8"/>
              <w:rPr/>
            </w:pPr>
            <w:r>
              <w:rPr/>
              <w:t>e</w:t>
            </w:r>
            <w:r>
              <w:rPr>
                <w:lang w:val="ru-RU"/>
              </w:rPr>
              <w:t xml:space="preserve"> – Диск </w:t>
            </w:r>
          </w:p>
          <w:p>
            <w:pPr>
              <w:pStyle w:val="Style8"/>
              <w:rPr/>
            </w:pPr>
            <w:r>
              <w:rPr/>
              <w:t>f</w:t>
            </w:r>
            <w:r>
              <w:rPr>
                <w:lang w:val="ru-RU"/>
              </w:rPr>
              <w:t xml:space="preserve"> – Пластина </w:t>
            </w:r>
          </w:p>
          <w:p>
            <w:pPr>
              <w:pStyle w:val="Style8"/>
              <w:rPr>
                <w:lang w:val="ru-RU"/>
              </w:rPr>
            </w:pPr>
            <w:r>
              <w:rPr>
                <w:lang w:val="ru-RU"/>
              </w:rPr>
            </w:r>
          </w:p>
        </w:tc>
        <w:tc>
          <w:tcPr>
            <w:tcW w:w="5211" w:type="dxa"/>
            <w:tcBorders/>
          </w:tcPr>
          <w:p>
            <w:pPr>
              <w:pStyle w:val="Style8"/>
              <w:rPr/>
            </w:pPr>
            <w:r>
              <w:rPr/>
              <w:t>g</w:t>
            </w:r>
            <w:r>
              <w:rPr>
                <w:lang w:val="ru-RU"/>
              </w:rPr>
              <w:t xml:space="preserve"> – Резьбовая штанга </w:t>
            </w:r>
          </w:p>
          <w:p>
            <w:pPr>
              <w:pStyle w:val="Style8"/>
              <w:rPr/>
            </w:pPr>
            <w:r>
              <w:rPr/>
              <w:t>h</w:t>
            </w:r>
            <w:r>
              <w:rPr>
                <w:lang w:val="ru-RU"/>
              </w:rPr>
              <w:t xml:space="preserve"> – Болт </w:t>
            </w:r>
          </w:p>
          <w:p>
            <w:pPr>
              <w:pStyle w:val="Style8"/>
              <w:rPr/>
            </w:pPr>
            <w:r>
              <w:rPr/>
              <w:t>i</w:t>
            </w:r>
            <w:r>
              <w:rPr>
                <w:lang w:val="ru-RU"/>
              </w:rPr>
              <w:t xml:space="preserve"> – Втулка поворотного кронштейна</w:t>
            </w:r>
          </w:p>
          <w:p>
            <w:pPr>
              <w:pStyle w:val="Style8"/>
              <w:rPr/>
            </w:pPr>
            <w:r>
              <w:rPr/>
              <w:t>j</w:t>
            </w:r>
            <w:r>
              <w:rPr>
                <w:lang w:val="ru-RU"/>
              </w:rPr>
              <w:t xml:space="preserve"> – Шайба </w:t>
            </w:r>
          </w:p>
          <w:p>
            <w:pPr>
              <w:pStyle w:val="Style8"/>
              <w:rPr/>
            </w:pPr>
            <w:r>
              <w:rPr/>
              <w:t>k</w:t>
            </w:r>
            <w:r>
              <w:rPr>
                <w:lang w:val="ru-RU"/>
              </w:rPr>
              <w:t xml:space="preserve"> – Рычаг рулевого управления </w:t>
            </w:r>
          </w:p>
        </w:tc>
      </w:tr>
    </w:tbl>
    <w:p>
      <w:pPr>
        <w:pStyle w:val="Style17"/>
        <w:rPr/>
      </w:pPr>
      <w:r>
        <w:rPr/>
      </w:r>
    </w:p>
    <w:tbl>
      <w:tblPr>
        <w:tblW w:w="9354" w:type="dxa"/>
        <w:jc w:val="left"/>
        <w:tblInd w:w="850" w:type="dxa"/>
        <w:tblLayout w:type="fixed"/>
        <w:tblCellMar>
          <w:top w:w="0" w:type="dxa"/>
          <w:left w:w="40" w:type="dxa"/>
          <w:bottom w:w="0" w:type="dxa"/>
          <w:right w:w="40" w:type="dxa"/>
        </w:tblCellMar>
      </w:tblPr>
      <w:tblGrid>
        <w:gridCol w:w="5865"/>
        <w:gridCol w:w="1177"/>
        <w:gridCol w:w="1166"/>
        <w:gridCol w:w="1146"/>
      </w:tblGrid>
      <w:tr>
        <w:trPr>
          <w:trHeight w:val="23" w:hRule="atLeast"/>
        </w:trPr>
        <w:tc>
          <w:tcPr>
            <w:tcW w:w="58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color w:val="000000"/>
                <w:sz w:val="18"/>
              </w:rPr>
              <w:t>фунт.-фут.</w:t>
            </w:r>
          </w:p>
        </w:tc>
      </w:tr>
      <w:tr>
        <w:trPr>
          <w:trHeight w:val="23" w:hRule="atLeast"/>
        </w:trPr>
        <w:tc>
          <w:tcPr>
            <w:tcW w:w="58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регулятора поворота </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rPr>
            </w:pPr>
            <w:r>
              <w:rPr>
                <w:rFonts w:cs="Arial"/>
                <w:color w:val="000000"/>
                <w:sz w:val="18"/>
              </w:rPr>
              <w:t>6</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6.</w:t>
        <w:tab/>
        <w:t>Смазать уплотнительное кольцо рычага рулевого управления смазкой с тефлоновой присадкой - 2-4-</w:t>
      </w:r>
      <w:r>
        <w:rPr/>
        <w:t>C</w:t>
      </w:r>
      <w:r>
        <w:rPr>
          <w:lang w:val="ru-RU"/>
        </w:rPr>
        <w:t xml:space="preserve"> </w:t>
      </w:r>
      <w:r>
        <w:rPr/>
        <w:t>with</w:t>
      </w:r>
      <w:r>
        <w:rPr>
          <w:lang w:val="ru-RU"/>
        </w:rPr>
        <w:t xml:space="preserve"> </w:t>
      </w:r>
      <w:r>
        <w:rPr/>
        <w:t>Teflon</w:t>
      </w:r>
      <w:r>
        <w:rPr>
          <w:lang w:val="ru-RU"/>
        </w:rPr>
        <w:t>.</w:t>
      </w:r>
      <w:r>
        <w:br w:type="page"/>
      </w:r>
    </w:p>
    <w:p>
      <w:pPr>
        <w:pStyle w:val="Style9"/>
        <w:rPr>
          <w:lang w:val="ru-RU"/>
        </w:rPr>
      </w:pPr>
      <w:r>
        <w:rPr>
          <w:lang w:val="ru-RU"/>
        </w:rPr>
        <w:t>7.</w:t>
        <w:tab/>
        <w:t>Установить уплотнительное кольцо на вал рычага рулевого управления.</w:t>
      </w:r>
    </w:p>
    <w:p>
      <w:pPr>
        <w:pStyle w:val="Normal"/>
        <w:jc w:val="center"/>
        <w:rPr>
          <w:sz w:val="24"/>
          <w:lang w:val="en-US"/>
        </w:rPr>
      </w:pPr>
      <w:r>
        <w:rPr>
          <w:sz w:val="24"/>
          <w:lang w:val="en-US"/>
        </w:rPr>
        <w:drawing>
          <wp:inline distT="0" distB="0" distL="0" distR="0">
            <wp:extent cx="4361180" cy="2819400"/>
            <wp:effectExtent l="0" t="0" r="0" b="0"/>
            <wp:docPr id="496" name="Image4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476" descr=""/>
                    <pic:cNvPicPr>
                      <a:picLocks noChangeAspect="1" noChangeArrowheads="1"/>
                    </pic:cNvPicPr>
                  </pic:nvPicPr>
                  <pic:blipFill>
                    <a:blip r:embed="rId546"/>
                    <a:srcRect l="-8" t="-13" r="-8" b="-13"/>
                    <a:stretch>
                      <a:fillRect/>
                    </a:stretch>
                  </pic:blipFill>
                  <pic:spPr bwMode="auto">
                    <a:xfrm>
                      <a:off x="0" y="0"/>
                      <a:ext cx="4361180" cy="2819400"/>
                    </a:xfrm>
                    <a:prstGeom prst="rect">
                      <a:avLst/>
                    </a:prstGeom>
                  </pic:spPr>
                </pic:pic>
              </a:graphicData>
            </a:graphic>
          </wp:inline>
        </w:drawing>
      </w:r>
    </w:p>
    <w:p>
      <w:pPr>
        <w:pStyle w:val="Style8"/>
        <w:rPr/>
      </w:pPr>
      <w:r>
        <w:rPr/>
        <w:t>a</w:t>
      </w:r>
      <w:r>
        <w:rPr>
          <w:lang w:val="ru-RU"/>
        </w:rPr>
        <w:t xml:space="preserve"> – Поворотный кронштейн </w:t>
      </w:r>
    </w:p>
    <w:p>
      <w:pPr>
        <w:pStyle w:val="Style8"/>
        <w:rPr/>
      </w:pPr>
      <w:r>
        <w:rPr/>
        <w:t>b</w:t>
      </w:r>
      <w:r>
        <w:rPr>
          <w:lang w:val="ru-RU"/>
        </w:rPr>
        <w:t xml:space="preserve"> – Уплотнительное кольцо </w:t>
      </w:r>
    </w:p>
    <w:p>
      <w:pPr>
        <w:pStyle w:val="Style8"/>
        <w:rPr/>
      </w:pPr>
      <w:r>
        <w:rPr/>
        <w:t>c</w:t>
      </w:r>
      <w:r>
        <w:rPr>
          <w:lang w:val="ru-RU"/>
        </w:rPr>
        <w:t xml:space="preserve"> – Вал рычага рулевого управления</w:t>
      </w:r>
    </w:p>
    <w:p>
      <w:pPr>
        <w:pStyle w:val="Style8"/>
        <w:rPr/>
      </w:pPr>
      <w:r>
        <w:rPr/>
        <w:t xml:space="preserve">d – </w:t>
      </w:r>
      <w:r>
        <w:rPr>
          <w:lang w:val="ru-RU"/>
        </w:rPr>
        <w:t>Тавотница</w:t>
      </w:r>
      <w:r>
        <w:rPr/>
        <w:t xml:space="preserve"> </w:t>
      </w:r>
    </w:p>
    <w:tbl>
      <w:tblPr>
        <w:tblW w:w="9354" w:type="dxa"/>
        <w:jc w:val="left"/>
        <w:tblInd w:w="850" w:type="dxa"/>
        <w:tblLayout w:type="fixed"/>
        <w:tblCellMar>
          <w:top w:w="0" w:type="dxa"/>
          <w:left w:w="40" w:type="dxa"/>
          <w:bottom w:w="0" w:type="dxa"/>
          <w:right w:w="40" w:type="dxa"/>
        </w:tblCellMar>
      </w:tblPr>
      <w:tblGrid>
        <w:gridCol w:w="1747"/>
        <w:gridCol w:w="2754"/>
        <w:gridCol w:w="2754"/>
        <w:gridCol w:w="2099"/>
      </w:tblGrid>
      <w:tr>
        <w:trPr>
          <w:trHeight w:val="23" w:hRule="atLeast"/>
        </w:trPr>
        <w:tc>
          <w:tcPr>
            <w:tcW w:w="17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49"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sz w:val="18"/>
                <w:lang w:val="en-US"/>
              </w:rPr>
            </w:pPr>
            <w:r>
              <w:rPr>
                <w:rFonts w:cs="Arial"/>
                <w:sz w:val="18"/>
                <w:lang w:val="en-US"/>
              </w:rPr>
              <w:drawing>
                <wp:inline distT="0" distB="0" distL="0" distR="0">
                  <wp:extent cx="504190" cy="189230"/>
                  <wp:effectExtent l="0" t="0" r="0" b="0"/>
                  <wp:docPr id="497" name="Image4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477" descr=""/>
                          <pic:cNvPicPr>
                            <a:picLocks noChangeAspect="1" noChangeArrowheads="1"/>
                          </pic:cNvPicPr>
                        </pic:nvPicPr>
                        <pic:blipFill>
                          <a:blip r:embed="rId547"/>
                          <a:srcRect l="-72" t="-191" r="-72" b="-191"/>
                          <a:stretch>
                            <a:fillRect/>
                          </a:stretch>
                        </pic:blipFill>
                        <pic:spPr bwMode="auto">
                          <a:xfrm>
                            <a:off x="0" y="0"/>
                            <a:ext cx="504190" cy="189230"/>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sz w:val="18"/>
              </w:rPr>
              <w:t xml:space="preserve">Уплотнительное кольцо рычага рулевого управления </w:t>
            </w:r>
          </w:p>
        </w:tc>
        <w:tc>
          <w:tcPr>
            <w:tcW w:w="20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lang w:val="ru-RU"/>
        </w:rPr>
      </w:pPr>
      <w:r>
        <w:rPr>
          <w:lang w:val="ru-RU"/>
        </w:rPr>
        <w:t>8.</w:t>
        <w:tab/>
        <w:t>Установить верхние опоры кожуха торсионного вала на шпильки рычага рулевого управления.</w:t>
      </w:r>
    </w:p>
    <w:p>
      <w:pPr>
        <w:pStyle w:val="Style9"/>
        <w:rPr>
          <w:lang w:val="ru-RU"/>
        </w:rPr>
      </w:pPr>
      <w:r>
        <w:rPr>
          <w:lang w:val="ru-RU"/>
        </w:rPr>
        <w:t>9.</w:t>
        <w:tab/>
        <w:t>Затянуть контргайки верхней опоры до указанного усилия.</w:t>
      </w:r>
    </w:p>
    <w:p>
      <w:pPr>
        <w:pStyle w:val="Normal"/>
        <w:jc w:val="center"/>
        <w:rPr>
          <w:sz w:val="24"/>
          <w:lang w:val="en-US"/>
        </w:rPr>
      </w:pPr>
      <w:r>
        <w:rPr>
          <w:sz w:val="24"/>
          <w:lang w:val="en-US"/>
        </w:rPr>
        <w:drawing>
          <wp:inline distT="0" distB="0" distL="0" distR="0">
            <wp:extent cx="3486150" cy="2704465"/>
            <wp:effectExtent l="0" t="0" r="0" b="0"/>
            <wp:docPr id="498" name="Image4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478" descr=""/>
                    <pic:cNvPicPr>
                      <a:picLocks noChangeAspect="1" noChangeArrowheads="1"/>
                    </pic:cNvPicPr>
                  </pic:nvPicPr>
                  <pic:blipFill>
                    <a:blip r:embed="rId548"/>
                    <a:srcRect l="-10" t="-13" r="-10" b="-13"/>
                    <a:stretch>
                      <a:fillRect/>
                    </a:stretch>
                  </pic:blipFill>
                  <pic:spPr bwMode="auto">
                    <a:xfrm>
                      <a:off x="0" y="0"/>
                      <a:ext cx="3486150" cy="2704465"/>
                    </a:xfrm>
                    <a:prstGeom prst="rect">
                      <a:avLst/>
                    </a:prstGeom>
                  </pic:spPr>
                </pic:pic>
              </a:graphicData>
            </a:graphic>
          </wp:inline>
        </w:drawing>
      </w:r>
    </w:p>
    <w:p>
      <w:pPr>
        <w:pStyle w:val="Style8"/>
        <w:rPr/>
      </w:pPr>
      <w:r>
        <w:rPr>
          <w:bCs/>
        </w:rPr>
        <w:t>a</w:t>
      </w:r>
      <w:r>
        <w:rPr>
          <w:bCs/>
          <w:lang w:val="ru-RU"/>
        </w:rPr>
        <w:t xml:space="preserve"> </w:t>
      </w:r>
      <w:r>
        <w:rPr>
          <w:lang w:val="ru-RU"/>
        </w:rPr>
        <w:t xml:space="preserve">– Такелажная петля и крюк подъемного механизма </w:t>
      </w:r>
    </w:p>
    <w:p>
      <w:pPr>
        <w:pStyle w:val="Style8"/>
        <w:rPr/>
      </w:pPr>
      <w:r>
        <w:rPr/>
        <w:t>b</w:t>
      </w:r>
      <w:r>
        <w:rPr>
          <w:lang w:val="ru-RU"/>
        </w:rPr>
        <w:t xml:space="preserve"> – Верхняя опора </w:t>
      </w:r>
    </w:p>
    <w:p>
      <w:pPr>
        <w:pStyle w:val="Style8"/>
        <w:rPr/>
      </w:pPr>
      <w:r>
        <w:rPr>
          <w:lang w:val="ru-RU"/>
        </w:rPr>
        <w:t>c</w:t>
      </w:r>
      <w:r>
        <w:rPr/>
        <w:t xml:space="preserve"> – Шпилька рычага рулевого управления</w:t>
      </w:r>
    </w:p>
    <w:tbl>
      <w:tblPr>
        <w:tblW w:w="9354" w:type="dxa"/>
        <w:jc w:val="left"/>
        <w:tblInd w:w="850" w:type="dxa"/>
        <w:tblLayout w:type="fixed"/>
        <w:tblCellMar>
          <w:top w:w="0" w:type="dxa"/>
          <w:left w:w="40" w:type="dxa"/>
          <w:bottom w:w="0" w:type="dxa"/>
          <w:right w:w="40" w:type="dxa"/>
        </w:tblCellMar>
      </w:tblPr>
      <w:tblGrid>
        <w:gridCol w:w="5883"/>
        <w:gridCol w:w="1164"/>
        <w:gridCol w:w="1164"/>
        <w:gridCol w:w="1143"/>
      </w:tblGrid>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21"/>
              <w:jc w:val="right"/>
              <w:rPr>
                <w:rFonts w:cs="Arial"/>
                <w:b/>
                <w:sz w:val="18"/>
              </w:rPr>
            </w:pPr>
            <w:r>
              <w:rPr>
                <w:rFonts w:cs="Arial"/>
                <w:b/>
                <w:color w:val="000000"/>
                <w:sz w:val="18"/>
              </w:rPr>
              <w:t>фунт.-фут.</w:t>
            </w:r>
          </w:p>
        </w:tc>
      </w:tr>
      <w:tr>
        <w:trPr>
          <w:trHeight w:val="23" w:hRule="atLeast"/>
        </w:trPr>
        <w:tc>
          <w:tcPr>
            <w:tcW w:w="58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верхней опоры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rPr>
            </w:pPr>
            <w:r>
              <w:rPr>
                <w:rFonts w:cs="Arial"/>
                <w:color w:val="000000"/>
                <w:sz w:val="18"/>
              </w:rPr>
              <w:t>27</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1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rPr>
            </w:pPr>
            <w:r>
              <w:rPr>
                <w:rFonts w:cs="Arial"/>
                <w:color w:val="000000"/>
                <w:sz w:val="18"/>
              </w:rPr>
              <w:t>20</w:t>
            </w:r>
          </w:p>
        </w:tc>
      </w:tr>
    </w:tbl>
    <w:p>
      <w:pPr>
        <w:pStyle w:val="Normal"/>
        <w:jc w:val="center"/>
        <w:rPr>
          <w:lang w:val="en-US"/>
        </w:rPr>
      </w:pPr>
      <w:r>
        <w:rPr>
          <w:lang w:val="en-US"/>
        </w:rPr>
      </w:r>
      <w:r>
        <w:br w:type="page"/>
      </w:r>
    </w:p>
    <w:p>
      <w:pPr>
        <w:pStyle w:val="Style9"/>
        <w:rPr>
          <w:lang w:val="ru-RU"/>
        </w:rPr>
      </w:pPr>
      <w:r>
        <w:rPr>
          <w:lang w:val="ru-RU"/>
        </w:rPr>
        <w:t xml:space="preserve">10. Установить нижние опоры. См. главу Нижняя опора. </w:t>
      </w:r>
    </w:p>
    <w:p>
      <w:pPr>
        <w:pStyle w:val="Style9"/>
        <w:rPr>
          <w:lang w:val="ru-RU"/>
        </w:rPr>
      </w:pPr>
      <w:r>
        <w:rPr>
          <w:lang w:val="ru-RU"/>
        </w:rPr>
        <w:t xml:space="preserve">11. Установить крышки кожуха торсионного вала. См. главу  Крышка кожуха торсионного вала. </w:t>
      </w:r>
    </w:p>
    <w:p>
      <w:pPr>
        <w:pStyle w:val="Style9"/>
        <w:rPr/>
      </w:pPr>
      <w:r>
        <w:rPr>
          <w:lang w:val="ru-RU"/>
        </w:rPr>
        <w:t xml:space="preserve">12. Нанести резьбовой герметик </w:t>
      </w:r>
      <w:r>
        <w:rPr/>
        <w:t>Loctite</w:t>
      </w:r>
      <w:r>
        <w:rPr>
          <w:lang w:val="ru-RU"/>
        </w:rPr>
        <w:t xml:space="preserve"> 271 </w:t>
      </w:r>
      <w:r>
        <w:rPr/>
        <w:t>Threadlocker</w:t>
      </w:r>
      <w:r>
        <w:rPr>
          <w:lang w:val="ru-RU"/>
        </w:rPr>
        <w:t xml:space="preserve"> на резьбы болта румпельной рукоятки.</w:t>
      </w:r>
    </w:p>
    <w:p>
      <w:pPr>
        <w:pStyle w:val="Style9"/>
        <w:rPr>
          <w:lang w:val="ru-RU"/>
        </w:rPr>
      </w:pPr>
      <w:r>
        <w:rPr>
          <w:lang w:val="ru-RU"/>
        </w:rPr>
        <w:t xml:space="preserve">13. Установить румпельную рукоятку на рычаг рулевого управления. Затянуть болты до указанного усилия. </w:t>
      </w:r>
    </w:p>
    <w:p>
      <w:pPr>
        <w:pStyle w:val="Normal"/>
        <w:jc w:val="center"/>
        <w:rPr>
          <w:sz w:val="24"/>
          <w:lang w:val="en-US"/>
        </w:rPr>
      </w:pPr>
      <w:r>
        <w:rPr>
          <w:sz w:val="24"/>
          <w:lang w:val="en-US"/>
        </w:rPr>
        <w:drawing>
          <wp:inline distT="0" distB="0" distL="0" distR="0">
            <wp:extent cx="2323465" cy="1856740"/>
            <wp:effectExtent l="0" t="0" r="0" b="0"/>
            <wp:docPr id="499" name="Image4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479" descr=""/>
                    <pic:cNvPicPr>
                      <a:picLocks noChangeAspect="1" noChangeArrowheads="1"/>
                    </pic:cNvPicPr>
                  </pic:nvPicPr>
                  <pic:blipFill>
                    <a:blip r:embed="rId549"/>
                    <a:srcRect l="-15" t="-19" r="-15" b="-19"/>
                    <a:stretch>
                      <a:fillRect/>
                    </a:stretch>
                  </pic:blipFill>
                  <pic:spPr bwMode="auto">
                    <a:xfrm>
                      <a:off x="0" y="0"/>
                      <a:ext cx="2323465" cy="1856740"/>
                    </a:xfrm>
                    <a:prstGeom prst="rect">
                      <a:avLst/>
                    </a:prstGeom>
                  </pic:spPr>
                </pic:pic>
              </a:graphicData>
            </a:graphic>
          </wp:inline>
        </w:drawing>
      </w:r>
    </w:p>
    <w:p>
      <w:pPr>
        <w:pStyle w:val="Style8"/>
        <w:rPr/>
      </w:pPr>
      <w:r>
        <w:rPr>
          <w:bCs/>
        </w:rPr>
        <w:t xml:space="preserve">a </w:t>
      </w:r>
      <w:r>
        <w:rPr/>
        <w:t xml:space="preserve">– </w:t>
      </w:r>
      <w:r>
        <w:rPr>
          <w:lang w:val="ru-RU"/>
        </w:rPr>
        <w:t>Румпельная</w:t>
      </w:r>
      <w:r>
        <w:rPr/>
        <w:t xml:space="preserve"> </w:t>
      </w:r>
      <w:r>
        <w:rPr>
          <w:lang w:val="ru-RU"/>
        </w:rPr>
        <w:t>рукоятка</w:t>
      </w:r>
      <w:r>
        <w:rPr/>
        <w:t xml:space="preserve"> </w:t>
      </w:r>
    </w:p>
    <w:p>
      <w:pPr>
        <w:pStyle w:val="Style8"/>
        <w:rPr/>
      </w:pPr>
      <w:r>
        <w:rPr>
          <w:lang w:val="ru-RU"/>
        </w:rPr>
        <w:t>b – Болт (M10 x</w:t>
      </w:r>
      <w:r>
        <w:rPr/>
        <w:t xml:space="preserve"> 80, специальный)</w:t>
      </w:r>
    </w:p>
    <w:tbl>
      <w:tblPr>
        <w:tblW w:w="9354" w:type="dxa"/>
        <w:jc w:val="left"/>
        <w:tblInd w:w="85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lang w:val="en-US"/>
              </w:rPr>
            </w:pPr>
            <w:r>
              <w:rPr>
                <w:rFonts w:cs="Arial"/>
                <w:sz w:val="18"/>
                <w:lang w:val="en-US"/>
              </w:rPr>
              <w:drawing>
                <wp:inline distT="0" distB="0" distL="0" distR="0">
                  <wp:extent cx="532130" cy="189230"/>
                  <wp:effectExtent l="0" t="0" r="0" b="0"/>
                  <wp:docPr id="500" name="Image4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480" descr=""/>
                          <pic:cNvPicPr>
                            <a:picLocks noChangeAspect="1" noChangeArrowheads="1"/>
                          </pic:cNvPicPr>
                        </pic:nvPicPr>
                        <pic:blipFill>
                          <a:blip r:embed="rId550"/>
                          <a:srcRect l="-68" t="-191" r="-68" b="-191"/>
                          <a:stretch>
                            <a:fillRect/>
                          </a:stretch>
                        </pic:blipFill>
                        <pic:spPr bwMode="auto">
                          <a:xfrm>
                            <a:off x="0" y="0"/>
                            <a:ext cx="532130" cy="189230"/>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 -</w:t>
            </w:r>
            <w:r>
              <w:rPr>
                <w:rFonts w:cs="Arial"/>
                <w:color w:val="000000"/>
                <w:sz w:val="18"/>
                <w:lang w:val="en-US"/>
              </w:rPr>
              <w:t xml:space="preserve"> Loctite 271 Threadlocker</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Резьбы</w:t>
            </w:r>
            <w:r>
              <w:rPr>
                <w:rFonts w:cs="Arial"/>
                <w:color w:val="000000"/>
                <w:sz w:val="18"/>
                <w:lang w:val="en-US"/>
              </w:rPr>
              <w:t xml:space="preserve"> </w:t>
            </w:r>
            <w:r>
              <w:rPr>
                <w:rFonts w:cs="Arial"/>
                <w:color w:val="000000"/>
                <w:sz w:val="18"/>
              </w:rPr>
              <w:t>болта</w:t>
            </w:r>
            <w:r>
              <w:rPr>
                <w:rFonts w:cs="Arial"/>
                <w:color w:val="000000"/>
                <w:sz w:val="18"/>
                <w:lang w:val="en-US"/>
              </w:rPr>
              <w:t xml:space="preserve"> </w:t>
            </w:r>
            <w:r>
              <w:rPr>
                <w:rFonts w:cs="Arial"/>
                <w:color w:val="000000"/>
                <w:sz w:val="18"/>
              </w:rPr>
              <w:t>румпельной</w:t>
            </w:r>
            <w:r>
              <w:rPr>
                <w:rFonts w:cs="Arial"/>
                <w:color w:val="000000"/>
                <w:sz w:val="18"/>
                <w:lang w:val="en-US"/>
              </w:rPr>
              <w:t xml:space="preserve"> </w:t>
            </w:r>
            <w:r>
              <w:rPr>
                <w:rFonts w:cs="Arial"/>
                <w:color w:val="000000"/>
                <w:sz w:val="18"/>
              </w:rPr>
              <w:t>рукоятки</w:t>
            </w:r>
            <w:r>
              <w:rPr>
                <w:rFonts w:cs="Arial"/>
                <w:color w:val="000000"/>
                <w:sz w:val="18"/>
                <w:lang w:val="en-US"/>
              </w:rPr>
              <w:t xml:space="preserve">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35"/>
              <w:jc w:val="right"/>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румпельной рукоятки </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color w:val="000000"/>
                <w:sz w:val="18"/>
                <w:lang w:val="en-US"/>
              </w:rPr>
              <w:t>24.5</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2"/>
              <w:jc w:val="right"/>
              <w:rPr>
                <w:rFonts w:cs="Arial"/>
                <w:sz w:val="18"/>
                <w:lang w:val="en-US"/>
              </w:rPr>
            </w:pPr>
            <w:r>
              <w:rPr>
                <w:rFonts w:cs="Arial"/>
                <w:color w:val="000000"/>
                <w:sz w:val="18"/>
                <w:lang w:val="en-US"/>
              </w:rPr>
              <w:t>18</w:t>
            </w:r>
          </w:p>
        </w:tc>
      </w:tr>
    </w:tbl>
    <w:p>
      <w:pPr>
        <w:pStyle w:val="Heading3"/>
        <w:ind w:hanging="0" w:left="0"/>
        <w:rPr>
          <w:lang w:val="en-US"/>
        </w:rPr>
      </w:pPr>
      <w:r>
        <w:rPr>
          <w:color w:val="000000"/>
          <w:szCs w:val="18"/>
        </w:rPr>
        <w:t>Демонтаж</w:t>
      </w:r>
      <w:r>
        <w:rPr>
          <w:color w:val="000000"/>
          <w:szCs w:val="18"/>
          <w:lang w:val="en-US"/>
        </w:rPr>
        <w:t xml:space="preserve"> </w:t>
      </w:r>
      <w:r>
        <w:rPr>
          <w:color w:val="000000"/>
          <w:szCs w:val="18"/>
        </w:rPr>
        <w:t>и</w:t>
      </w:r>
      <w:r>
        <w:rPr>
          <w:color w:val="000000"/>
          <w:szCs w:val="18"/>
          <w:lang w:val="en-US"/>
        </w:rPr>
        <w:t xml:space="preserve"> </w:t>
      </w:r>
      <w:r>
        <w:rPr>
          <w:color w:val="000000"/>
          <w:szCs w:val="18"/>
        </w:rPr>
        <w:t>разборка</w:t>
      </w:r>
      <w:r>
        <w:rPr>
          <w:color w:val="000000"/>
          <w:szCs w:val="18"/>
          <w:lang w:val="en-US"/>
        </w:rPr>
        <w:t xml:space="preserve"> </w:t>
      </w:r>
      <w:r>
        <w:rPr>
          <w:color w:val="000000"/>
          <w:szCs w:val="18"/>
        </w:rPr>
        <w:t>нижнего</w:t>
      </w:r>
      <w:r>
        <w:rPr>
          <w:color w:val="000000"/>
          <w:szCs w:val="18"/>
          <w:lang w:val="en-US"/>
        </w:rPr>
        <w:t xml:space="preserve"> </w:t>
      </w:r>
      <w:r>
        <w:rPr>
          <w:color w:val="000000"/>
          <w:szCs w:val="18"/>
        </w:rPr>
        <w:t>обтекателя</w:t>
      </w:r>
      <w:r>
        <w:rPr>
          <w:color w:val="000000"/>
          <w:szCs w:val="18"/>
          <w:lang w:val="en-US"/>
        </w:rPr>
        <w:t xml:space="preserve"> </w:t>
      </w:r>
    </w:p>
    <w:p>
      <w:pPr>
        <w:pStyle w:val="Heading4"/>
        <w:ind w:hanging="0" w:left="0"/>
        <w:rPr/>
      </w:pPr>
      <w:r>
        <w:rPr/>
        <w:t>Демонтаж</w:t>
      </w:r>
      <w:r>
        <w:rPr>
          <w:lang w:val="en-US"/>
        </w:rPr>
        <w:t xml:space="preserve"> </w:t>
      </w:r>
    </w:p>
    <w:p>
      <w:pPr>
        <w:pStyle w:val="Style9"/>
        <w:rPr>
          <w:lang w:val="ru-RU"/>
        </w:rPr>
      </w:pPr>
      <w:r>
        <w:rPr>
          <w:lang w:val="ru-RU"/>
        </w:rPr>
        <w:t>1.</w:t>
        <w:tab/>
        <w:t>Снять крышки кожуха торсионного вала. См. главу Крышка кожуха торсионного вала.</w:t>
      </w:r>
    </w:p>
    <w:p>
      <w:pPr>
        <w:pStyle w:val="Style9"/>
        <w:rPr>
          <w:lang w:val="ru-RU"/>
        </w:rPr>
      </w:pPr>
      <w:r>
        <w:rPr>
          <w:lang w:val="ru-RU"/>
        </w:rPr>
        <w:t>2.</w:t>
        <w:tab/>
        <w:t>Снять тросы переключения передач и дроссельной заслонки с двигателя.</w:t>
      </w:r>
    </w:p>
    <w:p>
      <w:pPr>
        <w:pStyle w:val="Style9"/>
        <w:rPr>
          <w:lang w:val="ru-RU"/>
        </w:rPr>
      </w:pPr>
      <w:r>
        <w:rPr>
          <w:lang w:val="ru-RU"/>
        </w:rPr>
        <w:t>3.</w:t>
        <w:tab/>
        <w:t>Отсоединить электрический жгут дистанционного управления от жгута двигателя.</w:t>
      </w:r>
    </w:p>
    <w:p>
      <w:pPr>
        <w:pStyle w:val="Style9"/>
        <w:rPr/>
      </w:pPr>
      <w:r>
        <w:rPr>
          <w:lang w:val="ru-RU"/>
        </w:rPr>
        <w:t>4.</w:t>
        <w:tab/>
        <w:t xml:space="preserve">Отсоединить одинарные штекерные разъемы зеленого и синего проводов дистанционного управления системы </w:t>
      </w:r>
      <w:r>
        <w:rPr/>
        <w:t>Power</w:t>
      </w:r>
      <w:r>
        <w:rPr>
          <w:lang w:val="ru-RU"/>
        </w:rPr>
        <w:t xml:space="preserve"> </w:t>
      </w:r>
      <w:r>
        <w:rPr/>
        <w:t>Tilt</w:t>
      </w:r>
      <w:r>
        <w:rPr>
          <w:lang w:val="ru-RU"/>
        </w:rPr>
        <w:t>.</w:t>
      </w:r>
      <w:r>
        <w:br w:type="page"/>
      </w:r>
    </w:p>
    <w:p>
      <w:pPr>
        <w:pStyle w:val="Style9"/>
        <w:rPr>
          <w:lang w:val="ru-RU"/>
        </w:rPr>
      </w:pPr>
      <w:r>
        <w:rPr>
          <w:lang w:val="ru-RU"/>
        </w:rPr>
        <w:t>5. Снять рычаг переключения передач с боковой стороны блока двигателя.</w:t>
      </w:r>
    </w:p>
    <w:p>
      <w:pPr>
        <w:pStyle w:val="Normal"/>
        <w:jc w:val="center"/>
        <w:rPr>
          <w:sz w:val="24"/>
          <w:lang w:val="en-US"/>
        </w:rPr>
      </w:pPr>
      <w:r>
        <w:rPr>
          <w:sz w:val="24"/>
          <w:lang w:val="en-US"/>
        </w:rPr>
        <w:drawing>
          <wp:inline distT="0" distB="0" distL="0" distR="0">
            <wp:extent cx="5428615" cy="2361565"/>
            <wp:effectExtent l="0" t="0" r="0" b="0"/>
            <wp:docPr id="501" name="Image4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481" descr=""/>
                    <pic:cNvPicPr>
                      <a:picLocks noChangeAspect="1" noChangeArrowheads="1"/>
                    </pic:cNvPicPr>
                  </pic:nvPicPr>
                  <pic:blipFill>
                    <a:blip r:embed="rId551"/>
                    <a:srcRect l="-7" t="-15" r="-7" b="-15"/>
                    <a:stretch>
                      <a:fillRect/>
                    </a:stretch>
                  </pic:blipFill>
                  <pic:spPr bwMode="auto">
                    <a:xfrm>
                      <a:off x="0" y="0"/>
                      <a:ext cx="5428615" cy="2361565"/>
                    </a:xfrm>
                    <a:prstGeom prst="rect">
                      <a:avLst/>
                    </a:prstGeom>
                  </pic:spPr>
                </pic:pic>
              </a:graphicData>
            </a:graphic>
          </wp:inline>
        </w:drawing>
      </w:r>
    </w:p>
    <w:p>
      <w:pPr>
        <w:pStyle w:val="Style13"/>
        <w:jc w:val="center"/>
        <w:rPr>
          <w:lang w:val="ru-RU"/>
        </w:rPr>
      </w:pPr>
      <w:r>
        <w:rPr>
          <w:lang w:val="ru-RU"/>
        </w:rPr>
        <w:t>Модель с дистанционным управлением</w:t>
      </w:r>
    </w:p>
    <w:p>
      <w:pPr>
        <w:pStyle w:val="Style8"/>
        <w:rPr/>
      </w:pPr>
      <w:r>
        <w:rPr>
          <w:bCs/>
        </w:rPr>
        <w:t>a</w:t>
      </w:r>
      <w:r>
        <w:rPr>
          <w:bCs/>
          <w:lang w:val="ru-RU"/>
        </w:rPr>
        <w:t xml:space="preserve"> </w:t>
      </w:r>
      <w:r>
        <w:rPr>
          <w:lang w:val="ru-RU"/>
        </w:rPr>
        <w:t xml:space="preserve">– Рычаг переключения передач </w:t>
      </w:r>
    </w:p>
    <w:p>
      <w:pPr>
        <w:pStyle w:val="Style8"/>
        <w:rPr/>
      </w:pPr>
      <w:r>
        <w:rPr/>
        <w:t>b</w:t>
      </w:r>
      <w:r>
        <w:rPr>
          <w:lang w:val="ru-RU"/>
        </w:rPr>
        <w:t xml:space="preserve"> - Болт (</w:t>
      </w:r>
      <w:r>
        <w:rPr/>
        <w:t>M</w:t>
      </w:r>
      <w:r>
        <w:rPr>
          <w:lang w:val="ru-RU"/>
        </w:rPr>
        <w:t xml:space="preserve">6 </w:t>
      </w:r>
      <w:r>
        <w:rPr/>
        <w:t>x</w:t>
      </w:r>
      <w:r>
        <w:rPr>
          <w:lang w:val="ru-RU"/>
        </w:rPr>
        <w:t xml:space="preserve"> 25)</w:t>
      </w:r>
    </w:p>
    <w:p>
      <w:pPr>
        <w:pStyle w:val="Style9"/>
        <w:rPr>
          <w:lang w:val="ru-RU"/>
        </w:rPr>
      </w:pPr>
      <w:r>
        <w:rPr>
          <w:lang w:val="ru-RU"/>
        </w:rPr>
        <w:t>6.</w:t>
        <w:tab/>
        <w:t>Снять впускной топливный шланг с топливного насоса.</w:t>
      </w:r>
    </w:p>
    <w:p>
      <w:pPr>
        <w:pStyle w:val="Style9"/>
        <w:rPr>
          <w:lang w:val="ru-RU"/>
        </w:rPr>
      </w:pPr>
      <w:r>
        <w:rPr>
          <w:lang w:val="ru-RU"/>
        </w:rPr>
        <w:t>7.</w:t>
        <w:tab/>
        <w:t>Снять контрольный шланг и вентиляционный топливный шланг с нижнего обтекателя.</w:t>
      </w:r>
    </w:p>
    <w:p>
      <w:pPr>
        <w:pStyle w:val="Normal"/>
        <w:jc w:val="center"/>
        <w:rPr>
          <w:sz w:val="24"/>
          <w:lang w:val="en-US"/>
        </w:rPr>
      </w:pPr>
      <w:r>
        <w:rPr>
          <w:sz w:val="24"/>
          <w:lang w:val="en-US"/>
        </w:rPr>
        <w:drawing>
          <wp:inline distT="0" distB="0" distL="0" distR="0">
            <wp:extent cx="3829050" cy="2419350"/>
            <wp:effectExtent l="0" t="0" r="0" b="0"/>
            <wp:docPr id="502" name="Image4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482" descr=""/>
                    <pic:cNvPicPr>
                      <a:picLocks noChangeAspect="1" noChangeArrowheads="1"/>
                    </pic:cNvPicPr>
                  </pic:nvPicPr>
                  <pic:blipFill>
                    <a:blip r:embed="rId552"/>
                    <a:srcRect l="-9" t="-15" r="-9" b="-15"/>
                    <a:stretch>
                      <a:fillRect/>
                    </a:stretch>
                  </pic:blipFill>
                  <pic:spPr bwMode="auto">
                    <a:xfrm>
                      <a:off x="0" y="0"/>
                      <a:ext cx="3829050" cy="2419350"/>
                    </a:xfrm>
                    <a:prstGeom prst="rect">
                      <a:avLst/>
                    </a:prstGeom>
                  </pic:spPr>
                </pic:pic>
              </a:graphicData>
            </a:graphic>
          </wp:inline>
        </w:drawing>
      </w:r>
    </w:p>
    <w:p>
      <w:pPr>
        <w:pStyle w:val="Style8"/>
        <w:rPr/>
      </w:pPr>
      <w:r>
        <w:rPr>
          <w:bCs/>
        </w:rPr>
        <w:t xml:space="preserve">a </w:t>
      </w:r>
      <w:r>
        <w:rPr/>
        <w:t xml:space="preserve">– </w:t>
      </w:r>
      <w:r>
        <w:rPr>
          <w:lang w:val="ru-RU"/>
        </w:rPr>
        <w:t>Выпускной</w:t>
      </w:r>
      <w:r>
        <w:rPr/>
        <w:t xml:space="preserve"> </w:t>
      </w:r>
      <w:r>
        <w:rPr>
          <w:lang w:val="ru-RU"/>
        </w:rPr>
        <w:t>шланг</w:t>
      </w:r>
      <w:r>
        <w:rPr/>
        <w:t xml:space="preserve"> </w:t>
      </w:r>
    </w:p>
    <w:p>
      <w:pPr>
        <w:pStyle w:val="Style8"/>
        <w:rPr/>
      </w:pPr>
      <w:r>
        <w:rPr/>
        <w:t xml:space="preserve">b – </w:t>
      </w:r>
      <w:r>
        <w:rPr>
          <w:lang w:val="ru-RU"/>
        </w:rPr>
        <w:t xml:space="preserve">Контрольный шланг </w:t>
      </w:r>
    </w:p>
    <w:p>
      <w:pPr>
        <w:pStyle w:val="Style8"/>
        <w:rPr/>
      </w:pPr>
      <w:r>
        <w:rPr/>
        <w:t>c</w:t>
      </w:r>
      <w:r>
        <w:rPr>
          <w:lang w:val="ru-RU"/>
        </w:rPr>
        <w:t xml:space="preserve"> – Впускной шланг </w:t>
      </w:r>
    </w:p>
    <w:p>
      <w:pPr>
        <w:pStyle w:val="Style8"/>
        <w:rPr/>
      </w:pPr>
      <w:r>
        <w:rPr/>
        <w:t>d</w:t>
      </w:r>
      <w:r>
        <w:rPr>
          <w:lang w:val="ru-RU"/>
        </w:rPr>
        <w:t xml:space="preserve"> – Ограничитель контрольного шланга </w:t>
      </w:r>
    </w:p>
    <w:p>
      <w:pPr>
        <w:pStyle w:val="Style9"/>
        <w:rPr>
          <w:lang w:val="ru-RU"/>
        </w:rPr>
      </w:pPr>
      <w:r>
        <w:rPr>
          <w:lang w:val="ru-RU"/>
        </w:rPr>
        <w:t>8.</w:t>
        <w:tab/>
        <w:t>Снять трос блокировки запуска с кожуха ручного стартера. См. раздел  8 – Ручной стартер.</w:t>
      </w:r>
    </w:p>
    <w:p>
      <w:pPr>
        <w:pStyle w:val="Style9"/>
        <w:rPr/>
      </w:pPr>
      <w:r>
        <w:rPr>
          <w:lang w:val="ru-RU"/>
        </w:rPr>
        <w:t>9.</w:t>
        <w:tab/>
        <w:t>Снять аккумуляторные кабели со стартера и соленоида стартера. См. раздел  2</w:t>
      </w:r>
      <w:r>
        <w:rPr/>
        <w:t>B</w:t>
      </w:r>
      <w:r>
        <w:rPr>
          <w:lang w:val="ru-RU"/>
        </w:rPr>
        <w:t xml:space="preserve"> – Демонтаж стартера.</w:t>
      </w:r>
    </w:p>
    <w:p>
      <w:pPr>
        <w:pStyle w:val="Style9"/>
        <w:rPr>
          <w:lang w:val="ru-RU"/>
        </w:rPr>
      </w:pPr>
      <w:r>
        <w:rPr>
          <w:lang w:val="ru-RU"/>
        </w:rPr>
        <w:t>10. Отсоединить одинарные штекерные разъемы светло-зеленого и бело-красного проводов датчика давления масла.</w:t>
      </w:r>
    </w:p>
    <w:p>
      <w:pPr>
        <w:pStyle w:val="Style9"/>
        <w:rPr/>
      </w:pPr>
      <w:r>
        <w:rPr>
          <w:lang w:val="ru-RU"/>
        </w:rPr>
        <w:t xml:space="preserve">11. На моделях с системой </w:t>
      </w:r>
      <w:r>
        <w:rPr/>
        <w:t>Power</w:t>
      </w:r>
      <w:r>
        <w:rPr>
          <w:lang w:val="ru-RU"/>
        </w:rPr>
        <w:t xml:space="preserve"> </w:t>
      </w:r>
      <w:r>
        <w:rPr/>
        <w:t>Tilt</w:t>
      </w:r>
      <w:r>
        <w:rPr>
          <w:lang w:val="ru-RU"/>
        </w:rPr>
        <w:t>:</w:t>
      </w:r>
    </w:p>
    <w:p>
      <w:pPr>
        <w:pStyle w:val="Style16"/>
        <w:rPr/>
      </w:pPr>
      <w:r>
        <w:rPr/>
        <w:t xml:space="preserve">a.   </w:t>
      </w:r>
      <w:r>
        <w:rPr>
          <w:lang w:val="ru-RU"/>
        </w:rPr>
        <w:t xml:space="preserve">Отсоединить разъем красного провода переключателя системы </w:t>
      </w:r>
      <w:r>
        <w:rPr/>
        <w:t>Power</w:t>
      </w:r>
      <w:r>
        <w:rPr>
          <w:lang w:val="ru-RU"/>
        </w:rPr>
        <w:t xml:space="preserve"> </w:t>
      </w:r>
      <w:r>
        <w:rPr/>
        <w:t>Tilt</w:t>
      </w:r>
      <w:r>
        <w:rPr>
          <w:lang w:val="ru-RU"/>
        </w:rPr>
        <w:t xml:space="preserve"> на обтекателе от разъема жгута двигателя.</w:t>
      </w:r>
      <w:r>
        <w:br w:type="page"/>
      </w:r>
    </w:p>
    <w:p>
      <w:pPr>
        <w:pStyle w:val="Style9"/>
        <w:rPr/>
      </w:pPr>
      <w:r>
        <w:rPr/>
        <w:t xml:space="preserve">b.   </w:t>
      </w:r>
      <w:r>
        <w:rPr>
          <w:lang w:val="ru-RU"/>
        </w:rPr>
        <w:t xml:space="preserve">Отсоединить одинарный штекерный разъем красного провода переключателя системы </w:t>
      </w:r>
      <w:r>
        <w:rPr/>
        <w:t>Power</w:t>
      </w:r>
      <w:r>
        <w:rPr>
          <w:lang w:val="ru-RU"/>
        </w:rPr>
        <w:t xml:space="preserve"> </w:t>
      </w:r>
      <w:r>
        <w:rPr/>
        <w:t>Tilt</w:t>
      </w:r>
      <w:r>
        <w:rPr>
          <w:lang w:val="ru-RU"/>
        </w:rPr>
        <w:t xml:space="preserve"> на обтекателе от предохранителя стартера.</w:t>
      </w:r>
    </w:p>
    <w:p>
      <w:pPr>
        <w:pStyle w:val="Normal"/>
        <w:jc w:val="center"/>
        <w:rPr>
          <w:sz w:val="24"/>
          <w:lang w:val="en-US"/>
        </w:rPr>
      </w:pPr>
      <w:r>
        <w:rPr>
          <w:sz w:val="24"/>
          <w:lang w:val="en-US"/>
        </w:rPr>
        <w:drawing>
          <wp:inline distT="0" distB="0" distL="0" distR="0">
            <wp:extent cx="3999230" cy="2342515"/>
            <wp:effectExtent l="0" t="0" r="0" b="0"/>
            <wp:docPr id="503" name="Image4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483" descr=""/>
                    <pic:cNvPicPr>
                      <a:picLocks noChangeAspect="1" noChangeArrowheads="1"/>
                    </pic:cNvPicPr>
                  </pic:nvPicPr>
                  <pic:blipFill>
                    <a:blip r:embed="rId553"/>
                    <a:srcRect l="-9" t="-15" r="-9" b="-15"/>
                    <a:stretch>
                      <a:fillRect/>
                    </a:stretch>
                  </pic:blipFill>
                  <pic:spPr bwMode="auto">
                    <a:xfrm>
                      <a:off x="0" y="0"/>
                      <a:ext cx="3999230" cy="2342515"/>
                    </a:xfrm>
                    <a:prstGeom prst="rect">
                      <a:avLst/>
                    </a:prstGeom>
                  </pic:spPr>
                </pic:pic>
              </a:graphicData>
            </a:graphic>
          </wp:inline>
        </w:drawing>
      </w:r>
    </w:p>
    <w:p>
      <w:pPr>
        <w:pStyle w:val="Style8"/>
        <w:rPr/>
      </w:pPr>
      <w:r>
        <w:rPr>
          <w:bCs/>
        </w:rPr>
        <w:t xml:space="preserve">a </w:t>
      </w:r>
      <w:r>
        <w:rPr/>
        <w:t xml:space="preserve">– </w:t>
      </w:r>
      <w:r>
        <w:rPr>
          <w:lang w:val="ru-RU"/>
        </w:rPr>
        <w:t>Красный</w:t>
      </w:r>
      <w:r>
        <w:rPr/>
        <w:t xml:space="preserve"> </w:t>
      </w:r>
      <w:r>
        <w:rPr>
          <w:lang w:val="ru-RU"/>
        </w:rPr>
        <w:t>провод</w:t>
      </w:r>
      <w:r>
        <w:rPr/>
        <w:t xml:space="preserve"> </w:t>
      </w:r>
      <w:r>
        <w:rPr>
          <w:lang w:val="ru-RU"/>
        </w:rPr>
        <w:t>разъема</w:t>
      </w:r>
      <w:r>
        <w:rPr/>
        <w:t xml:space="preserve"> </w:t>
      </w:r>
      <w:r>
        <w:rPr>
          <w:lang w:val="ru-RU"/>
        </w:rPr>
        <w:t>жгута</w:t>
      </w:r>
      <w:r>
        <w:rPr/>
        <w:t xml:space="preserve"> </w:t>
      </w:r>
      <w:r>
        <w:rPr>
          <w:lang w:val="ru-RU"/>
        </w:rPr>
        <w:t>двигателя</w:t>
      </w:r>
      <w:r>
        <w:rPr/>
        <w:t xml:space="preserve"> </w:t>
      </w:r>
    </w:p>
    <w:p>
      <w:pPr>
        <w:pStyle w:val="Style8"/>
        <w:rPr/>
      </w:pPr>
      <w:r>
        <w:rPr/>
        <w:t>b</w:t>
      </w:r>
      <w:r>
        <w:rPr>
          <w:lang w:val="ru-RU"/>
        </w:rPr>
        <w:t xml:space="preserve"> – Разъем красного провода переключателя системы </w:t>
      </w:r>
      <w:r>
        <w:rPr/>
        <w:t>Power</w:t>
      </w:r>
      <w:r>
        <w:rPr>
          <w:lang w:val="ru-RU"/>
        </w:rPr>
        <w:t xml:space="preserve"> </w:t>
      </w:r>
      <w:r>
        <w:rPr/>
        <w:t>Tilt</w:t>
      </w:r>
      <w:r>
        <w:rPr>
          <w:lang w:val="ru-RU"/>
        </w:rPr>
        <w:t xml:space="preserve"> на обтекателе </w:t>
      </w:r>
    </w:p>
    <w:p>
      <w:pPr>
        <w:pStyle w:val="Style8"/>
        <w:rPr/>
      </w:pPr>
      <w:r>
        <w:rPr/>
        <w:t>c</w:t>
      </w:r>
      <w:r>
        <w:rPr>
          <w:lang w:val="ru-RU"/>
        </w:rPr>
        <w:t xml:space="preserve"> – Красный провод предохранителя стартера </w:t>
      </w:r>
    </w:p>
    <w:p>
      <w:pPr>
        <w:pStyle w:val="Style16"/>
        <w:rPr/>
      </w:pPr>
      <w:r>
        <w:rPr/>
        <w:t>c</w:t>
      </w:r>
      <w:r>
        <w:rPr>
          <w:lang w:val="ru-RU"/>
        </w:rPr>
        <w:t>.</w:t>
        <w:tab/>
        <w:t xml:space="preserve">Отсоединить 3-проводной разъем соленоида системы </w:t>
      </w:r>
      <w:r>
        <w:rPr/>
        <w:t>Power</w:t>
      </w:r>
      <w:r>
        <w:rPr>
          <w:lang w:val="ru-RU"/>
        </w:rPr>
        <w:t xml:space="preserve"> </w:t>
      </w:r>
      <w:r>
        <w:rPr/>
        <w:t>Tilt</w:t>
      </w:r>
      <w:r>
        <w:rPr>
          <w:lang w:val="ru-RU"/>
        </w:rPr>
        <w:t>.</w:t>
      </w:r>
    </w:p>
    <w:p>
      <w:pPr>
        <w:pStyle w:val="Style16"/>
        <w:rPr/>
      </w:pPr>
      <w:r>
        <w:rPr/>
        <w:t>d</w:t>
      </w:r>
      <w:r>
        <w:rPr>
          <w:lang w:val="ru-RU"/>
        </w:rPr>
        <w:t>.</w:t>
        <w:tab/>
        <w:t xml:space="preserve">Снять зеленый и синий провода системы </w:t>
      </w:r>
      <w:r>
        <w:rPr/>
        <w:t>Power</w:t>
      </w:r>
      <w:r>
        <w:rPr>
          <w:lang w:val="ru-RU"/>
        </w:rPr>
        <w:t xml:space="preserve"> </w:t>
      </w:r>
      <w:r>
        <w:rPr/>
        <w:t>Tilt</w:t>
      </w:r>
      <w:r>
        <w:rPr>
          <w:lang w:val="ru-RU"/>
        </w:rPr>
        <w:t xml:space="preserve"> с соленоида системы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3105150" cy="1895475"/>
            <wp:effectExtent l="0" t="0" r="0" b="0"/>
            <wp:docPr id="504" name="Image4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484" descr=""/>
                    <pic:cNvPicPr>
                      <a:picLocks noChangeAspect="1" noChangeArrowheads="1"/>
                    </pic:cNvPicPr>
                  </pic:nvPicPr>
                  <pic:blipFill>
                    <a:blip r:embed="rId554"/>
                    <a:srcRect l="-12" t="-19" r="-12" b="-19"/>
                    <a:stretch>
                      <a:fillRect/>
                    </a:stretch>
                  </pic:blipFill>
                  <pic:spPr bwMode="auto">
                    <a:xfrm>
                      <a:off x="0" y="0"/>
                      <a:ext cx="3105150" cy="1895475"/>
                    </a:xfrm>
                    <a:prstGeom prst="rect">
                      <a:avLst/>
                    </a:prstGeom>
                  </pic:spPr>
                </pic:pic>
              </a:graphicData>
            </a:graphic>
          </wp:inline>
        </w:drawing>
      </w:r>
    </w:p>
    <w:p>
      <w:pPr>
        <w:pStyle w:val="Style8"/>
        <w:rPr/>
      </w:pPr>
      <w:r>
        <w:rPr>
          <w:bCs/>
        </w:rPr>
        <w:t xml:space="preserve">a </w:t>
      </w:r>
      <w:r>
        <w:rPr/>
        <w:t>- 3-</w:t>
      </w:r>
      <w:r>
        <w:rPr>
          <w:lang w:val="ru-RU"/>
        </w:rPr>
        <w:t>проводной</w:t>
      </w:r>
      <w:r>
        <w:rPr/>
        <w:t xml:space="preserve"> </w:t>
      </w:r>
      <w:r>
        <w:rPr>
          <w:lang w:val="ru-RU"/>
        </w:rPr>
        <w:t>разъем</w:t>
      </w:r>
      <w:r>
        <w:rPr/>
        <w:t xml:space="preserve"> </w:t>
      </w:r>
      <w:r>
        <w:rPr>
          <w:lang w:val="ru-RU"/>
        </w:rPr>
        <w:t>соленоида</w:t>
      </w:r>
      <w:r>
        <w:rPr/>
        <w:t xml:space="preserve"> </w:t>
      </w:r>
      <w:r>
        <w:rPr>
          <w:lang w:val="ru-RU"/>
        </w:rPr>
        <w:t>системы</w:t>
      </w:r>
      <w:r>
        <w:rPr/>
        <w:t xml:space="preserve"> Power Tilt </w:t>
      </w:r>
    </w:p>
    <w:p>
      <w:pPr>
        <w:pStyle w:val="Style8"/>
        <w:rPr>
          <w:lang w:val="ru-RU"/>
        </w:rPr>
      </w:pPr>
      <w:r>
        <w:rPr/>
        <w:t>b</w:t>
      </w:r>
      <w:r>
        <w:rPr>
          <w:lang w:val="ru-RU"/>
        </w:rPr>
        <w:t xml:space="preserve"> - Зеленый провод системы </w:t>
      </w:r>
      <w:r>
        <w:rPr/>
        <w:t>Power</w:t>
      </w:r>
      <w:r>
        <w:rPr>
          <w:lang w:val="ru-RU"/>
        </w:rPr>
        <w:t xml:space="preserve"> </w:t>
      </w:r>
      <w:r>
        <w:rPr/>
        <w:t>Tilt</w:t>
      </w:r>
    </w:p>
    <w:p>
      <w:pPr>
        <w:pStyle w:val="Style8"/>
        <w:rPr/>
      </w:pPr>
      <w:r>
        <w:rPr/>
        <w:t>c</w:t>
      </w:r>
      <w:r>
        <w:rPr>
          <w:lang w:val="ru-RU"/>
        </w:rPr>
        <w:t xml:space="preserve"> - Синий провода системы </w:t>
      </w:r>
      <w:r>
        <w:rPr/>
        <w:t>Power</w:t>
      </w:r>
      <w:r>
        <w:rPr>
          <w:lang w:val="ru-RU"/>
        </w:rPr>
        <w:t xml:space="preserve"> </w:t>
      </w:r>
      <w:r>
        <w:rPr/>
        <w:t>Tilt</w:t>
      </w:r>
    </w:p>
    <w:p>
      <w:pPr>
        <w:pStyle w:val="Style9"/>
        <w:rPr/>
      </w:pPr>
      <w:r>
        <w:rPr/>
        <w:t xml:space="preserve">12.  </w:t>
      </w:r>
      <w:r>
        <w:rPr>
          <w:lang w:val="ru-RU"/>
        </w:rPr>
        <w:t>Отвернуть и снять шесть болтов крепления блока двигателя к кожуху торсионного вала. См. раздел  4</w:t>
      </w:r>
      <w:r>
        <w:rPr/>
        <w:t>A</w:t>
      </w:r>
      <w:r>
        <w:rPr>
          <w:lang w:val="ru-RU"/>
        </w:rPr>
        <w:t xml:space="preserve"> – Демонтаж блока двигателя.</w:t>
      </w:r>
    </w:p>
    <w:p>
      <w:pPr>
        <w:pStyle w:val="Style9"/>
        <w:rPr>
          <w:lang w:val="ru-RU"/>
        </w:rPr>
      </w:pPr>
      <w:r>
        <w:rPr>
          <w:lang w:val="ru-RU"/>
        </w:rPr>
        <w:t>13. Снять блок двигателя с кожуха торсионного вала.</w:t>
      </w:r>
    </w:p>
    <w:p>
      <w:pPr>
        <w:pStyle w:val="Style9"/>
        <w:rPr>
          <w:lang w:val="ru-RU"/>
        </w:rPr>
      </w:pPr>
      <w:r>
        <w:rPr>
          <w:lang w:val="ru-RU"/>
        </w:rPr>
        <w:t>14. Снять верхний вал переключения передач с вала рычага переключения передач.</w:t>
      </w:r>
    </w:p>
    <w:p>
      <w:pPr>
        <w:pStyle w:val="Style9"/>
        <w:rPr>
          <w:lang w:val="ru-RU"/>
        </w:rPr>
      </w:pPr>
      <w:r>
        <w:rPr>
          <w:lang w:val="ru-RU"/>
        </w:rPr>
        <w:t>15. Промаркировать аккумуляторный кабель у кабельной стяжки. Срезать кабельную стяжку.</w:t>
      </w:r>
    </w:p>
    <w:p>
      <w:pPr>
        <w:pStyle w:val="Style9"/>
        <w:rPr>
          <w:lang w:val="ru-RU"/>
        </w:rPr>
      </w:pPr>
      <w:r>
        <w:rPr>
          <w:lang w:val="ru-RU"/>
        </w:rPr>
        <w:t>16. Вытянуть аккумуляторные кабели через нижний обтекатель.</w:t>
      </w:r>
    </w:p>
    <w:p>
      <w:pPr>
        <w:pStyle w:val="Style9"/>
        <w:rPr/>
      </w:pPr>
      <w:r>
        <w:rPr>
          <w:lang w:val="ru-RU"/>
        </w:rPr>
        <w:t xml:space="preserve">17. Вытянуть провод мотора системы </w:t>
      </w:r>
      <w:r>
        <w:rPr/>
        <w:t>Power</w:t>
      </w:r>
      <w:r>
        <w:rPr>
          <w:lang w:val="ru-RU"/>
        </w:rPr>
        <w:t xml:space="preserve"> </w:t>
      </w:r>
      <w:r>
        <w:rPr/>
        <w:t>Tilt</w:t>
      </w:r>
      <w:r>
        <w:rPr>
          <w:lang w:val="ru-RU"/>
        </w:rPr>
        <w:t xml:space="preserve"> через нижний обтекатель. </w:t>
      </w:r>
    </w:p>
    <w:p>
      <w:pPr>
        <w:pStyle w:val="Style9"/>
        <w:rPr>
          <w:lang w:val="ru-RU"/>
        </w:rPr>
      </w:pPr>
      <w:r>
        <w:rPr>
          <w:lang w:val="ru-RU"/>
        </w:rPr>
        <w:t>18. Снять болты крепления нижнего обтекателя к кожуху торсионного вала.</w:t>
      </w:r>
      <w:r>
        <w:br w:type="page"/>
      </w:r>
    </w:p>
    <w:p>
      <w:pPr>
        <w:pStyle w:val="Style9"/>
        <w:rPr>
          <w:lang w:val="ru-RU"/>
        </w:rPr>
      </w:pPr>
      <w:r>
        <w:rPr>
          <w:lang w:val="ru-RU"/>
        </w:rPr>
        <w:t>19. Снять нижний обтекатель.</w:t>
      </w:r>
    </w:p>
    <w:p>
      <w:pPr>
        <w:pStyle w:val="Normal"/>
        <w:jc w:val="center"/>
        <w:rPr>
          <w:sz w:val="24"/>
          <w:lang w:val="en-US"/>
        </w:rPr>
      </w:pPr>
      <w:r>
        <w:rPr>
          <w:sz w:val="24"/>
          <w:lang w:val="en-US"/>
        </w:rPr>
        <w:drawing>
          <wp:inline distT="0" distB="0" distL="0" distR="0">
            <wp:extent cx="3686810" cy="2762250"/>
            <wp:effectExtent l="0" t="0" r="0" b="0"/>
            <wp:docPr id="505" name="Image4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Image485" descr=""/>
                    <pic:cNvPicPr>
                      <a:picLocks noChangeAspect="1" noChangeArrowheads="1"/>
                    </pic:cNvPicPr>
                  </pic:nvPicPr>
                  <pic:blipFill>
                    <a:blip r:embed="rId555"/>
                    <a:srcRect l="-10" t="-13" r="-10" b="-13"/>
                    <a:stretch>
                      <a:fillRect/>
                    </a:stretch>
                  </pic:blipFill>
                  <pic:spPr bwMode="auto">
                    <a:xfrm>
                      <a:off x="0" y="0"/>
                      <a:ext cx="3686810" cy="2762250"/>
                    </a:xfrm>
                    <a:prstGeom prst="rect">
                      <a:avLst/>
                    </a:prstGeom>
                  </pic:spPr>
                </pic:pic>
              </a:graphicData>
            </a:graphic>
          </wp:inline>
        </w:drawing>
      </w:r>
    </w:p>
    <w:p>
      <w:pPr>
        <w:pStyle w:val="Style13"/>
        <w:jc w:val="center"/>
        <w:rPr/>
      </w:pPr>
      <w:r>
        <w:rPr/>
        <w:t xml:space="preserve">Модель с дистанционным управлением </w:t>
      </w:r>
    </w:p>
    <w:tbl>
      <w:tblPr>
        <w:tblW w:w="10421" w:type="dxa"/>
        <w:jc w:val="left"/>
        <w:tblInd w:w="0" w:type="dxa"/>
        <w:tblLayout w:type="fixed"/>
        <w:tblCellMar>
          <w:top w:w="0" w:type="dxa"/>
          <w:left w:w="108" w:type="dxa"/>
          <w:bottom w:w="0" w:type="dxa"/>
          <w:right w:w="108" w:type="dxa"/>
        </w:tblCellMar>
      </w:tblPr>
      <w:tblGrid>
        <w:gridCol w:w="4608"/>
        <w:gridCol w:w="5813"/>
      </w:tblGrid>
      <w:tr>
        <w:trPr/>
        <w:tc>
          <w:tcPr>
            <w:tcW w:w="4608" w:type="dxa"/>
            <w:tcBorders/>
          </w:tcPr>
          <w:p>
            <w:pPr>
              <w:pStyle w:val="Style8"/>
              <w:ind w:left="900" w:right="0"/>
              <w:jc w:val="left"/>
              <w:rPr/>
            </w:pPr>
            <w:r>
              <w:rPr/>
              <w:t xml:space="preserve">a – </w:t>
            </w:r>
            <w:r>
              <w:rPr>
                <w:lang w:val="ru-RU"/>
              </w:rPr>
              <w:t>Болт</w:t>
            </w:r>
            <w:r>
              <w:rPr/>
              <w:t xml:space="preserve"> (M6 x 30) (4)</w:t>
            </w:r>
          </w:p>
          <w:p>
            <w:pPr>
              <w:pStyle w:val="Style8"/>
              <w:ind w:left="900" w:right="0"/>
              <w:jc w:val="left"/>
              <w:rPr/>
            </w:pPr>
            <w:r>
              <w:rPr/>
              <w:t>b</w:t>
            </w:r>
            <w:r>
              <w:rPr>
                <w:lang w:val="ru-RU"/>
              </w:rPr>
              <w:t xml:space="preserve"> – Прокладка блока двигателя </w:t>
            </w:r>
          </w:p>
          <w:p>
            <w:pPr>
              <w:pStyle w:val="Style8"/>
              <w:ind w:left="900" w:right="0"/>
              <w:jc w:val="left"/>
              <w:rPr/>
            </w:pPr>
            <w:r>
              <w:rPr/>
              <w:t>c</w:t>
            </w:r>
            <w:r>
              <w:rPr>
                <w:lang w:val="ru-RU"/>
              </w:rPr>
              <w:t xml:space="preserve"> – Проходная прокладка жгута системы </w:t>
            </w:r>
            <w:r>
              <w:rPr/>
              <w:t>Power</w:t>
            </w:r>
            <w:r>
              <w:rPr>
                <w:lang w:val="ru-RU"/>
              </w:rPr>
              <w:t xml:space="preserve"> </w:t>
            </w:r>
            <w:r>
              <w:rPr/>
              <w:t>Tilt</w:t>
            </w:r>
            <w:r>
              <w:rPr>
                <w:lang w:val="ru-RU"/>
              </w:rPr>
              <w:t xml:space="preserve"> </w:t>
            </w:r>
          </w:p>
          <w:p>
            <w:pPr>
              <w:pStyle w:val="Style8"/>
              <w:ind w:left="900" w:right="0"/>
              <w:jc w:val="left"/>
              <w:rPr/>
            </w:pPr>
            <w:r>
              <w:rPr/>
              <w:t>d</w:t>
            </w:r>
            <w:r>
              <w:rPr>
                <w:lang w:val="ru-RU"/>
              </w:rPr>
              <w:t xml:space="preserve"> – Кабельная стяжка аккумуляторного кабеля </w:t>
            </w:r>
          </w:p>
          <w:p>
            <w:pPr>
              <w:pStyle w:val="Style8"/>
              <w:ind w:left="900" w:right="0"/>
              <w:jc w:val="left"/>
              <w:rPr/>
            </w:pPr>
            <w:r>
              <w:rPr/>
              <w:t>e</w:t>
            </w:r>
            <w:r>
              <w:rPr>
                <w:lang w:val="ru-RU"/>
              </w:rPr>
              <w:t xml:space="preserve"> – Вал рычага переключения передач </w:t>
            </w:r>
          </w:p>
        </w:tc>
        <w:tc>
          <w:tcPr>
            <w:tcW w:w="5813" w:type="dxa"/>
            <w:tcBorders/>
          </w:tcPr>
          <w:p>
            <w:pPr>
              <w:pStyle w:val="Style8"/>
              <w:ind w:left="550" w:right="0"/>
              <w:jc w:val="left"/>
              <w:rPr/>
            </w:pPr>
            <w:r>
              <w:rPr/>
              <w:t>F</w:t>
            </w:r>
            <w:r>
              <w:rPr>
                <w:lang w:val="ru-RU"/>
              </w:rPr>
              <w:t xml:space="preserve"> - Верхний вал переключения передач </w:t>
            </w:r>
          </w:p>
          <w:p>
            <w:pPr>
              <w:pStyle w:val="Style8"/>
              <w:ind w:left="550" w:right="0"/>
              <w:jc w:val="left"/>
              <w:rPr/>
            </w:pPr>
            <w:r>
              <w:rPr/>
              <w:t>g</w:t>
            </w:r>
            <w:r>
              <w:rPr>
                <w:lang w:val="ru-RU"/>
              </w:rPr>
              <w:t xml:space="preserve"> – Переключатель системы </w:t>
            </w:r>
            <w:r>
              <w:rPr/>
              <w:t>Power</w:t>
            </w:r>
            <w:r>
              <w:rPr>
                <w:lang w:val="ru-RU"/>
              </w:rPr>
              <w:t xml:space="preserve"> </w:t>
            </w:r>
            <w:r>
              <w:rPr/>
              <w:t>Tilt</w:t>
            </w:r>
            <w:r>
              <w:rPr>
                <w:lang w:val="ru-RU"/>
              </w:rPr>
              <w:t xml:space="preserve"> на нижнем обтекателе </w:t>
            </w:r>
          </w:p>
          <w:p>
            <w:pPr>
              <w:pStyle w:val="Style8"/>
              <w:ind w:left="550" w:right="0"/>
              <w:jc w:val="left"/>
              <w:rPr/>
            </w:pPr>
            <w:r>
              <w:rPr/>
              <w:t>h</w:t>
            </w:r>
            <w:r>
              <w:rPr>
                <w:lang w:val="ru-RU"/>
              </w:rPr>
              <w:t xml:space="preserve"> – Держатель  </w:t>
            </w:r>
          </w:p>
          <w:p>
            <w:pPr>
              <w:pStyle w:val="Style8"/>
              <w:ind w:left="550" w:right="0"/>
              <w:jc w:val="left"/>
              <w:rPr/>
            </w:pPr>
            <w:r>
              <w:rPr>
                <w:bCs/>
              </w:rPr>
              <w:t>i</w:t>
            </w:r>
            <w:r>
              <w:rPr>
                <w:b/>
                <w:bCs/>
                <w:lang w:val="ru-RU"/>
              </w:rPr>
              <w:t xml:space="preserve"> </w:t>
            </w:r>
            <w:r>
              <w:rPr>
                <w:lang w:val="ru-RU"/>
              </w:rPr>
              <w:t xml:space="preserve">– Резиновая опора (8) </w:t>
            </w:r>
          </w:p>
          <w:p>
            <w:pPr>
              <w:pStyle w:val="Style8"/>
              <w:ind w:left="550" w:right="0"/>
              <w:jc w:val="left"/>
              <w:rPr/>
            </w:pPr>
            <w:r>
              <w:rPr/>
              <w:t>j</w:t>
            </w:r>
            <w:r>
              <w:rPr>
                <w:lang w:val="ru-RU"/>
              </w:rPr>
              <w:t xml:space="preserve"> - Разделительная втулка </w:t>
            </w:r>
          </w:p>
        </w:tc>
      </w:tr>
    </w:tbl>
    <w:p>
      <w:pPr>
        <w:pStyle w:val="Heading4"/>
        <w:ind w:hanging="0" w:left="0"/>
        <w:rPr>
          <w:lang w:val="en-US"/>
        </w:rPr>
      </w:pPr>
      <w:r>
        <w:rPr/>
        <w:t xml:space="preserve">Разборка </w:t>
      </w:r>
    </w:p>
    <w:p>
      <w:pPr>
        <w:pStyle w:val="Style9"/>
        <w:rPr>
          <w:lang w:val="ru-RU"/>
        </w:rPr>
      </w:pPr>
      <w:r>
        <w:rPr>
          <w:lang w:val="ru-RU"/>
        </w:rPr>
        <w:t>1.</w:t>
        <w:tab/>
        <w:t>Снять три болта крепления монтажного кронштейна и снять кронштейн.</w:t>
      </w:r>
    </w:p>
    <w:p>
      <w:pPr>
        <w:pStyle w:val="Style9"/>
        <w:rPr>
          <w:lang w:val="ru-RU"/>
        </w:rPr>
      </w:pPr>
      <w:r>
        <w:rPr>
          <w:lang w:val="ru-RU"/>
        </w:rPr>
        <w:t>2.</w:t>
        <w:tab/>
        <w:t>Снять болт крепления кронштейна троса блокировки запуска / выключателя запуска.</w:t>
      </w:r>
    </w:p>
    <w:p>
      <w:pPr>
        <w:pStyle w:val="Style9"/>
        <w:rPr>
          <w:lang w:val="ru-RU"/>
        </w:rPr>
      </w:pPr>
      <w:r>
        <w:rPr>
          <w:lang w:val="ru-RU"/>
        </w:rPr>
        <w:t>3.</w:t>
        <w:tab/>
        <w:t>Снять болт крепления пружин фиксатора положения механизма переключения передач.</w:t>
      </w:r>
    </w:p>
    <w:p>
      <w:pPr>
        <w:pStyle w:val="Style9"/>
        <w:rPr>
          <w:lang w:val="ru-RU"/>
        </w:rPr>
      </w:pPr>
      <w:r>
        <w:rPr>
          <w:lang w:val="ru-RU"/>
        </w:rPr>
        <w:t>4.</w:t>
        <w:tab/>
        <w:t>Снять два болта крепления вала рычага переключения передач.</w:t>
      </w:r>
    </w:p>
    <w:p>
      <w:pPr>
        <w:pStyle w:val="Style9"/>
        <w:rPr>
          <w:lang w:val="ru-RU"/>
        </w:rPr>
      </w:pPr>
      <w:r>
        <w:rPr>
          <w:lang w:val="ru-RU"/>
        </w:rPr>
        <w:t>5.</w:t>
        <w:tab/>
        <w:t>Снять детали механизма переключения передач.</w:t>
      </w:r>
    </w:p>
    <w:p>
      <w:pPr>
        <w:pStyle w:val="Style9"/>
        <w:rPr/>
      </w:pPr>
      <w:r>
        <w:rPr>
          <w:lang w:val="ru-RU"/>
        </w:rPr>
        <w:t>6.</w:t>
        <w:tab/>
        <w:t xml:space="preserve">Снять переключатель системы </w:t>
      </w:r>
      <w:r>
        <w:rPr/>
        <w:t>Power</w:t>
      </w:r>
      <w:r>
        <w:rPr>
          <w:lang w:val="ru-RU"/>
        </w:rPr>
        <w:t xml:space="preserve"> </w:t>
      </w:r>
      <w:r>
        <w:rPr/>
        <w:t>Tilt</w:t>
      </w:r>
      <w:r>
        <w:rPr>
          <w:lang w:val="ru-RU"/>
        </w:rPr>
        <w:t>.</w:t>
      </w:r>
    </w:p>
    <w:p>
      <w:pPr>
        <w:pStyle w:val="Style9"/>
        <w:rPr/>
      </w:pPr>
      <w:r>
        <w:rPr>
          <w:lang w:val="ru-RU"/>
        </w:rPr>
        <w:t>7.</w:t>
        <w:tab/>
        <w:t xml:space="preserve">Снять болт крепления разъема жгута системы </w:t>
      </w:r>
      <w:r>
        <w:rPr/>
        <w:t>Power</w:t>
      </w:r>
      <w:r>
        <w:rPr>
          <w:lang w:val="ru-RU"/>
        </w:rPr>
        <w:t xml:space="preserve"> </w:t>
      </w:r>
      <w:r>
        <w:rPr/>
        <w:t>Tilt</w:t>
      </w:r>
      <w:r>
        <w:rPr>
          <w:lang w:val="ru-RU"/>
        </w:rPr>
        <w:t>.</w:t>
      </w:r>
    </w:p>
    <w:p>
      <w:pPr>
        <w:pStyle w:val="Style9"/>
        <w:rPr/>
      </w:pPr>
      <w:r>
        <w:rPr>
          <w:lang w:val="ru-RU"/>
        </w:rPr>
        <w:t>8.</w:t>
        <w:tab/>
        <w:t xml:space="preserve">Снять жгут проводки системы </w:t>
      </w:r>
      <w:r>
        <w:rPr/>
        <w:t>Power</w:t>
      </w:r>
      <w:r>
        <w:rPr>
          <w:lang w:val="ru-RU"/>
        </w:rPr>
        <w:t xml:space="preserve"> </w:t>
      </w:r>
      <w:r>
        <w:rPr/>
        <w:t>Tilt</w:t>
      </w:r>
      <w:r>
        <w:rPr>
          <w:lang w:val="ru-RU"/>
        </w:rPr>
        <w:t>.</w:t>
      </w:r>
    </w:p>
    <w:p>
      <w:pPr>
        <w:pStyle w:val="Style9"/>
        <w:rPr>
          <w:lang w:val="ru-RU"/>
        </w:rPr>
      </w:pPr>
      <w:r>
        <w:rPr>
          <w:lang w:val="ru-RU"/>
        </w:rPr>
        <w:t>9.</w:t>
        <w:tab/>
        <w:t>Снять топливный шланг и топливный разъем / штуцер.</w:t>
      </w:r>
    </w:p>
    <w:p>
      <w:pPr>
        <w:pStyle w:val="Style9"/>
        <w:rPr>
          <w:lang w:val="ru-RU"/>
        </w:rPr>
      </w:pPr>
      <w:r>
        <w:rPr>
          <w:lang w:val="ru-RU"/>
        </w:rPr>
        <w:t>10. Снять защелку обтекателя.</w:t>
      </w:r>
      <w:r>
        <w:br w:type="page"/>
      </w:r>
    </w:p>
    <w:p>
      <w:pPr>
        <w:pStyle w:val="Style9"/>
        <w:rPr>
          <w:lang w:val="ru-RU"/>
        </w:rPr>
      </w:pPr>
      <w:r>
        <w:rPr>
          <w:lang w:val="ru-RU"/>
        </w:rPr>
        <w:t>11. Снять и осмотреть резиновые опоры. Если требуется, заменить.</w:t>
      </w:r>
    </w:p>
    <w:p>
      <w:pPr>
        <w:pStyle w:val="Normal"/>
        <w:jc w:val="center"/>
        <w:rPr>
          <w:sz w:val="24"/>
          <w:lang w:val="en-US"/>
        </w:rPr>
      </w:pPr>
      <w:r>
        <w:rPr>
          <w:sz w:val="24"/>
          <w:lang w:val="en-US"/>
        </w:rPr>
        <w:drawing>
          <wp:inline distT="0" distB="0" distL="0" distR="0">
            <wp:extent cx="5933440" cy="2789555"/>
            <wp:effectExtent l="0" t="0" r="0" b="0"/>
            <wp:docPr id="506" name="Image4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486" descr=""/>
                    <pic:cNvPicPr>
                      <a:picLocks noChangeAspect="1" noChangeArrowheads="1"/>
                    </pic:cNvPicPr>
                  </pic:nvPicPr>
                  <pic:blipFill>
                    <a:blip r:embed="rId556"/>
                    <a:srcRect l="-6" t="-13" r="-6" b="-13"/>
                    <a:stretch>
                      <a:fillRect/>
                    </a:stretch>
                  </pic:blipFill>
                  <pic:spPr bwMode="auto">
                    <a:xfrm>
                      <a:off x="0" y="0"/>
                      <a:ext cx="5933440" cy="2789555"/>
                    </a:xfrm>
                    <a:prstGeom prst="rect">
                      <a:avLst/>
                    </a:prstGeom>
                  </pic:spPr>
                </pic:pic>
              </a:graphicData>
            </a:graphic>
          </wp:inline>
        </w:drawing>
      </w:r>
    </w:p>
    <w:p>
      <w:pPr>
        <w:pStyle w:val="Style13"/>
        <w:jc w:val="center"/>
        <w:rPr/>
      </w:pPr>
      <w:r>
        <w:rPr/>
        <w:t>Модель с дистанционным управлением</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540" w:right="0"/>
              <w:rPr/>
            </w:pPr>
            <w:r>
              <w:rPr/>
              <w:t xml:space="preserve">a – </w:t>
            </w:r>
            <w:r>
              <w:rPr>
                <w:lang w:val="ru-RU"/>
              </w:rPr>
              <w:t>Топливный</w:t>
            </w:r>
            <w:r>
              <w:rPr/>
              <w:t xml:space="preserve"> </w:t>
            </w:r>
            <w:r>
              <w:rPr>
                <w:lang w:val="ru-RU"/>
              </w:rPr>
              <w:t>шланг</w:t>
            </w:r>
            <w:r>
              <w:rPr/>
              <w:t xml:space="preserve"> </w:t>
            </w:r>
          </w:p>
          <w:p>
            <w:pPr>
              <w:pStyle w:val="Style8"/>
              <w:ind w:left="540" w:right="0"/>
              <w:rPr/>
            </w:pPr>
            <w:r>
              <w:rPr/>
              <w:t xml:space="preserve">b – </w:t>
            </w:r>
            <w:r>
              <w:rPr>
                <w:lang w:val="ru-RU"/>
              </w:rPr>
              <w:t>Жгут</w:t>
            </w:r>
            <w:r>
              <w:rPr/>
              <w:t xml:space="preserve"> </w:t>
            </w:r>
            <w:r>
              <w:rPr>
                <w:lang w:val="ru-RU"/>
              </w:rPr>
              <w:t>системы</w:t>
            </w:r>
            <w:r>
              <w:rPr/>
              <w:t xml:space="preserve"> Power Tilt</w:t>
            </w:r>
          </w:p>
          <w:p>
            <w:pPr>
              <w:pStyle w:val="Style8"/>
              <w:ind w:left="540" w:right="0"/>
              <w:rPr/>
            </w:pPr>
            <w:r>
              <w:rPr/>
              <w:t>c</w:t>
            </w:r>
            <w:r>
              <w:rPr>
                <w:lang w:val="ru-RU"/>
              </w:rPr>
              <w:t xml:space="preserve"> – Болт топливного разъема / штуцера (</w:t>
            </w:r>
            <w:r>
              <w:rPr/>
              <w:t>M</w:t>
            </w:r>
            <w:r>
              <w:rPr>
                <w:lang w:val="ru-RU"/>
              </w:rPr>
              <w:t xml:space="preserve">6 </w:t>
            </w:r>
            <w:r>
              <w:rPr/>
              <w:t>x</w:t>
            </w:r>
            <w:r>
              <w:rPr>
                <w:lang w:val="ru-RU"/>
              </w:rPr>
              <w:t xml:space="preserve"> 16)</w:t>
            </w:r>
          </w:p>
          <w:p>
            <w:pPr>
              <w:pStyle w:val="Style8"/>
              <w:ind w:left="540" w:right="0"/>
              <w:rPr/>
            </w:pPr>
            <w:r>
              <w:rPr/>
              <w:t>d</w:t>
            </w:r>
            <w:r>
              <w:rPr>
                <w:lang w:val="ru-RU"/>
              </w:rPr>
              <w:t xml:space="preserve"> – Трос блокировки запуска </w:t>
            </w:r>
          </w:p>
          <w:p>
            <w:pPr>
              <w:pStyle w:val="Style8"/>
              <w:ind w:left="540" w:right="0"/>
              <w:rPr/>
            </w:pPr>
            <w:r>
              <w:rPr/>
              <w:t>e</w:t>
            </w:r>
            <w:r>
              <w:rPr>
                <w:lang w:val="ru-RU"/>
              </w:rPr>
              <w:t xml:space="preserve"> – Кронштейн троса блокировки запуска / выключателя пуска (</w:t>
            </w:r>
            <w:r>
              <w:rPr/>
              <w:t>M</w:t>
            </w:r>
            <w:r>
              <w:rPr>
                <w:lang w:val="ru-RU"/>
              </w:rPr>
              <w:t>6</w:t>
            </w:r>
            <w:r>
              <w:rPr/>
              <w:t>x</w:t>
            </w:r>
            <w:r>
              <w:rPr>
                <w:lang w:val="ru-RU"/>
              </w:rPr>
              <w:t xml:space="preserve"> 16 - болт ) </w:t>
            </w:r>
          </w:p>
          <w:p>
            <w:pPr>
              <w:pStyle w:val="Style8"/>
              <w:ind w:left="540" w:right="0"/>
              <w:rPr/>
            </w:pPr>
            <w:r>
              <w:rPr/>
              <w:t>f</w:t>
            </w:r>
            <w:r>
              <w:rPr>
                <w:lang w:val="ru-RU"/>
              </w:rPr>
              <w:t xml:space="preserve"> – Лампочка сигнализации низкого давления масла  </w:t>
            </w:r>
          </w:p>
          <w:p>
            <w:pPr>
              <w:pStyle w:val="Style8"/>
              <w:ind w:left="540" w:right="0"/>
              <w:rPr/>
            </w:pPr>
            <w:r>
              <w:rPr/>
              <w:t>g</w:t>
            </w:r>
            <w:r>
              <w:rPr>
                <w:lang w:val="ru-RU"/>
              </w:rPr>
              <w:t xml:space="preserve"> – Разъем жгута системы </w:t>
            </w:r>
            <w:r>
              <w:rPr/>
              <w:t>Power</w:t>
            </w:r>
            <w:r>
              <w:rPr>
                <w:lang w:val="ru-RU"/>
              </w:rPr>
              <w:t xml:space="preserve"> </w:t>
            </w:r>
            <w:r>
              <w:rPr/>
              <w:t>Tilt</w:t>
            </w:r>
            <w:r>
              <w:rPr>
                <w:lang w:val="ru-RU"/>
              </w:rPr>
              <w:t xml:space="preserve"> </w:t>
            </w:r>
          </w:p>
          <w:p>
            <w:pPr>
              <w:pStyle w:val="Style8"/>
              <w:ind w:left="540" w:right="0"/>
              <w:rPr/>
            </w:pPr>
            <w:r>
              <w:rPr/>
              <w:t>h</w:t>
            </w:r>
            <w:r>
              <w:rPr>
                <w:lang w:val="ru-RU"/>
              </w:rPr>
              <w:t xml:space="preserve"> – Кронштейн, монтажный</w:t>
            </w:r>
          </w:p>
        </w:tc>
        <w:tc>
          <w:tcPr>
            <w:tcW w:w="5211" w:type="dxa"/>
            <w:tcBorders/>
          </w:tcPr>
          <w:p>
            <w:pPr>
              <w:pStyle w:val="Style8"/>
              <w:ind w:left="370" w:right="0"/>
              <w:rPr/>
            </w:pPr>
            <w:r>
              <w:rPr/>
              <w:t xml:space="preserve">I - </w:t>
            </w:r>
            <w:r>
              <w:rPr>
                <w:lang w:val="ru-RU"/>
              </w:rPr>
              <w:t>Болт</w:t>
            </w:r>
            <w:r>
              <w:rPr/>
              <w:t xml:space="preserve"> (M6 x 20) (3)</w:t>
            </w:r>
          </w:p>
          <w:p>
            <w:pPr>
              <w:pStyle w:val="Style8"/>
              <w:ind w:left="370" w:right="0"/>
              <w:rPr/>
            </w:pPr>
            <w:r>
              <w:rPr/>
              <w:t>J</w:t>
            </w:r>
            <w:r>
              <w:rPr>
                <w:lang w:val="ru-RU"/>
              </w:rPr>
              <w:t xml:space="preserve"> - Защелка обтекателя (</w:t>
            </w:r>
            <w:r>
              <w:rPr/>
              <w:t>M</w:t>
            </w:r>
            <w:r>
              <w:rPr>
                <w:lang w:val="ru-RU"/>
              </w:rPr>
              <w:t xml:space="preserve">6 </w:t>
            </w:r>
            <w:r>
              <w:rPr/>
              <w:t>x</w:t>
            </w:r>
            <w:r>
              <w:rPr>
                <w:lang w:val="ru-RU"/>
              </w:rPr>
              <w:t xml:space="preserve"> 12 – болт)</w:t>
            </w:r>
          </w:p>
          <w:p>
            <w:pPr>
              <w:pStyle w:val="Style8"/>
              <w:ind w:left="370" w:right="0"/>
              <w:rPr/>
            </w:pPr>
            <w:r>
              <w:rPr/>
              <w:t xml:space="preserve">k – </w:t>
            </w:r>
            <w:r>
              <w:rPr>
                <w:lang w:val="ru-RU"/>
              </w:rPr>
              <w:t>Разъем</w:t>
            </w:r>
            <w:r>
              <w:rPr/>
              <w:t xml:space="preserve"> </w:t>
            </w:r>
            <w:r>
              <w:rPr>
                <w:lang w:val="ru-RU"/>
              </w:rPr>
              <w:t>жгута</w:t>
            </w:r>
            <w:r>
              <w:rPr/>
              <w:t xml:space="preserve"> </w:t>
            </w:r>
            <w:r>
              <w:rPr>
                <w:lang w:val="ru-RU"/>
              </w:rPr>
              <w:t>переключателя</w:t>
            </w:r>
            <w:r>
              <w:rPr/>
              <w:t xml:space="preserve"> </w:t>
            </w:r>
            <w:r>
              <w:rPr>
                <w:lang w:val="ru-RU"/>
              </w:rPr>
              <w:t>системы</w:t>
            </w:r>
            <w:r>
              <w:rPr/>
              <w:t xml:space="preserve"> Power Tilt</w:t>
            </w:r>
          </w:p>
          <w:p>
            <w:pPr>
              <w:pStyle w:val="Style8"/>
              <w:ind w:left="370" w:right="0"/>
              <w:rPr>
                <w:lang w:val="ru-RU"/>
              </w:rPr>
            </w:pPr>
            <w:r>
              <w:rPr/>
              <w:t>I</w:t>
            </w:r>
            <w:r>
              <w:rPr>
                <w:lang w:val="ru-RU"/>
              </w:rPr>
              <w:t xml:space="preserve"> – Переключатель системы </w:t>
            </w:r>
            <w:r>
              <w:rPr/>
              <w:t>Power</w:t>
            </w:r>
            <w:r>
              <w:rPr>
                <w:lang w:val="ru-RU"/>
              </w:rPr>
              <w:t xml:space="preserve"> </w:t>
            </w:r>
            <w:r>
              <w:rPr/>
              <w:t>Tilt</w:t>
            </w:r>
          </w:p>
          <w:p>
            <w:pPr>
              <w:pStyle w:val="Style8"/>
              <w:ind w:left="370" w:right="0"/>
              <w:rPr/>
            </w:pPr>
            <w:r>
              <w:rPr/>
              <w:t>m</w:t>
            </w:r>
            <w:r>
              <w:rPr>
                <w:lang w:val="ru-RU"/>
              </w:rPr>
              <w:t xml:space="preserve"> – Пружины фиксатора положения механизма переключения передач (</w:t>
            </w:r>
            <w:r>
              <w:rPr/>
              <w:t>M</w:t>
            </w:r>
            <w:r>
              <w:rPr>
                <w:lang w:val="ru-RU"/>
              </w:rPr>
              <w:t xml:space="preserve">6 </w:t>
            </w:r>
            <w:r>
              <w:rPr/>
              <w:t>x</w:t>
            </w:r>
            <w:r>
              <w:rPr>
                <w:lang w:val="ru-RU"/>
              </w:rPr>
              <w:t xml:space="preserve"> 14 – болт)</w:t>
            </w:r>
          </w:p>
          <w:p>
            <w:pPr>
              <w:pStyle w:val="Style8"/>
              <w:ind w:left="370" w:right="0"/>
              <w:rPr/>
            </w:pPr>
            <w:r>
              <w:rPr/>
              <w:t>n</w:t>
            </w:r>
            <w:r>
              <w:rPr>
                <w:lang w:val="ru-RU"/>
              </w:rPr>
              <w:t xml:space="preserve"> – Держатель вала рычага переключения передач (</w:t>
            </w:r>
            <w:r>
              <w:rPr/>
              <w:t>M</w:t>
            </w:r>
            <w:r>
              <w:rPr>
                <w:lang w:val="ru-RU"/>
              </w:rPr>
              <w:t xml:space="preserve">6 </w:t>
            </w:r>
            <w:r>
              <w:rPr/>
              <w:t>x</w:t>
            </w:r>
            <w:r>
              <w:rPr>
                <w:lang w:val="ru-RU"/>
              </w:rPr>
              <w:t xml:space="preserve"> 16 - болт)</w:t>
            </w:r>
          </w:p>
          <w:p>
            <w:pPr>
              <w:pStyle w:val="Style8"/>
              <w:ind w:left="370" w:right="0"/>
              <w:rPr/>
            </w:pPr>
            <w:r>
              <w:rPr/>
              <w:t>o</w:t>
            </w:r>
            <w:r>
              <w:rPr>
                <w:lang w:val="ru-RU"/>
              </w:rPr>
              <w:t xml:space="preserve"> – Вал рычага переключения передач </w:t>
            </w:r>
          </w:p>
          <w:p>
            <w:pPr>
              <w:pStyle w:val="Style8"/>
              <w:ind w:left="370" w:right="0"/>
              <w:rPr/>
            </w:pPr>
            <w:r>
              <w:rPr/>
              <w:t>p</w:t>
            </w:r>
            <w:r>
              <w:rPr>
                <w:lang w:val="ru-RU"/>
              </w:rPr>
              <w:t xml:space="preserve"> – Резиновые опоры (4)</w:t>
            </w:r>
          </w:p>
        </w:tc>
      </w:tr>
    </w:tbl>
    <w:p>
      <w:pPr>
        <w:pStyle w:val="Heading3"/>
        <w:ind w:hanging="0" w:left="0"/>
        <w:rPr>
          <w:color w:val="000000"/>
          <w:szCs w:val="18"/>
        </w:rPr>
      </w:pPr>
      <w:r>
        <w:rPr>
          <w:color w:val="000000"/>
          <w:szCs w:val="18"/>
        </w:rPr>
        <w:t xml:space="preserve">Установка нижнего обтекателя </w:t>
      </w:r>
    </w:p>
    <w:p>
      <w:pPr>
        <w:pStyle w:val="Heading4"/>
        <w:ind w:hanging="0" w:left="0"/>
        <w:rPr>
          <w:lang w:val="en-US"/>
        </w:rPr>
      </w:pPr>
      <w:r>
        <w:rPr/>
        <w:t xml:space="preserve">Сборка </w:t>
      </w:r>
    </w:p>
    <w:p>
      <w:pPr>
        <w:pStyle w:val="Style9"/>
        <w:rPr>
          <w:lang w:val="ru-RU"/>
        </w:rPr>
      </w:pPr>
      <w:r>
        <w:rPr>
          <w:lang w:val="ru-RU"/>
        </w:rPr>
        <w:t>1.</w:t>
        <w:tab/>
        <w:t>Установить четыре резиновые опоры в нижний обтекатель.</w:t>
      </w:r>
    </w:p>
    <w:p>
      <w:pPr>
        <w:pStyle w:val="Style9"/>
        <w:rPr>
          <w:lang w:val="ru-RU"/>
        </w:rPr>
      </w:pPr>
      <w:r>
        <w:rPr>
          <w:lang w:val="ru-RU"/>
        </w:rPr>
        <w:t>2.</w:t>
        <w:tab/>
        <w:t>Установить защелку обтекателя. Затянуть болт до указанного усилия.</w:t>
      </w:r>
    </w:p>
    <w:p>
      <w:pPr>
        <w:pStyle w:val="Style9"/>
        <w:rPr>
          <w:lang w:val="ru-RU"/>
        </w:rPr>
      </w:pPr>
      <w:r>
        <w:rPr>
          <w:lang w:val="ru-RU"/>
        </w:rPr>
        <w:t>3.</w:t>
        <w:tab/>
        <w:t>Установить топливный разъем/штуцер и топливный шланг. Затянуть болт до указанного усилия.</w:t>
      </w:r>
    </w:p>
    <w:p>
      <w:pPr>
        <w:pStyle w:val="Style9"/>
        <w:rPr/>
      </w:pPr>
      <w:r>
        <w:rPr>
          <w:lang w:val="ru-RU"/>
        </w:rPr>
        <w:t>4.</w:t>
        <w:tab/>
        <w:t xml:space="preserve">Подсоединить жгут проводки системы </w:t>
      </w:r>
      <w:r>
        <w:rPr/>
        <w:t>Power</w:t>
      </w:r>
      <w:r>
        <w:rPr>
          <w:lang w:val="ru-RU"/>
        </w:rPr>
        <w:t xml:space="preserve"> </w:t>
      </w:r>
      <w:r>
        <w:rPr/>
        <w:t>Tilt</w:t>
      </w:r>
      <w:r>
        <w:rPr>
          <w:lang w:val="ru-RU"/>
        </w:rPr>
        <w:t>.</w:t>
      </w:r>
    </w:p>
    <w:p>
      <w:pPr>
        <w:pStyle w:val="Style9"/>
        <w:rPr/>
      </w:pPr>
      <w:r>
        <w:rPr>
          <w:lang w:val="ru-RU"/>
        </w:rPr>
        <w:t>5.</w:t>
        <w:tab/>
        <w:t xml:space="preserve">Установить переключатель системы </w:t>
      </w:r>
      <w:r>
        <w:rPr/>
        <w:t>Power</w:t>
      </w:r>
      <w:r>
        <w:rPr>
          <w:lang w:val="ru-RU"/>
        </w:rPr>
        <w:t xml:space="preserve"> </w:t>
      </w:r>
      <w:r>
        <w:rPr/>
        <w:t>Tilt</w:t>
      </w:r>
      <w:r>
        <w:rPr>
          <w:lang w:val="ru-RU"/>
        </w:rPr>
        <w:t>. Затянуть болты до указанного усилия.</w:t>
      </w:r>
    </w:p>
    <w:p>
      <w:pPr>
        <w:pStyle w:val="Style9"/>
        <w:rPr/>
      </w:pPr>
      <w:r>
        <w:rPr>
          <w:lang w:val="ru-RU"/>
        </w:rPr>
        <w:t>6.</w:t>
        <w:tab/>
        <w:t xml:space="preserve">Установить болт крепления разъема жгута системы </w:t>
      </w:r>
      <w:r>
        <w:rPr/>
        <w:t>Power</w:t>
      </w:r>
      <w:r>
        <w:rPr>
          <w:lang w:val="ru-RU"/>
        </w:rPr>
        <w:t xml:space="preserve"> </w:t>
      </w:r>
      <w:r>
        <w:rPr/>
        <w:t>Tilt</w:t>
      </w:r>
      <w:r>
        <w:rPr>
          <w:lang w:val="ru-RU"/>
        </w:rPr>
        <w:t>. Затянуть болт до указанного усилия.</w:t>
      </w:r>
    </w:p>
    <w:p>
      <w:pPr>
        <w:pStyle w:val="Style9"/>
        <w:rPr>
          <w:lang w:val="ru-RU"/>
        </w:rPr>
      </w:pPr>
      <w:r>
        <w:rPr>
          <w:lang w:val="ru-RU"/>
        </w:rPr>
        <w:t>7.</w:t>
        <w:tab/>
        <w:t xml:space="preserve">Установить детали механизма переключения передач. </w:t>
      </w:r>
    </w:p>
    <w:p>
      <w:pPr>
        <w:pStyle w:val="Style9"/>
        <w:rPr>
          <w:lang w:val="ru-RU"/>
        </w:rPr>
      </w:pPr>
      <w:r>
        <w:rPr>
          <w:lang w:val="ru-RU"/>
        </w:rPr>
        <w:t>8.</w:t>
        <w:tab/>
        <w:t>Установить два болта крепления вала рычага переключения передач. Затянуть болты до указанного усилия.</w:t>
      </w:r>
    </w:p>
    <w:p>
      <w:pPr>
        <w:pStyle w:val="Style9"/>
        <w:rPr>
          <w:lang w:val="ru-RU"/>
        </w:rPr>
      </w:pPr>
      <w:r>
        <w:rPr>
          <w:lang w:val="ru-RU"/>
        </w:rPr>
        <w:t>9.</w:t>
        <w:tab/>
        <w:t>Установить болт крепления пружин фиксатора положения механизма переключения передач. Затянуть болт до указанного усилия.</w:t>
      </w:r>
    </w:p>
    <w:p>
      <w:pPr>
        <w:pStyle w:val="Style9"/>
        <w:rPr>
          <w:lang w:val="ru-RU"/>
        </w:rPr>
      </w:pPr>
      <w:r>
        <w:rPr>
          <w:lang w:val="ru-RU"/>
        </w:rPr>
        <w:t>10. Установить болт крепления кронштейна троса блокировки запуска / выключателя запуска. Затянуть болт до указанного усилия.</w:t>
      </w:r>
      <w:r>
        <w:br w:type="page"/>
      </w:r>
    </w:p>
    <w:p>
      <w:pPr>
        <w:pStyle w:val="Style9"/>
        <w:rPr>
          <w:lang w:val="ru-RU"/>
        </w:rPr>
      </w:pPr>
      <w:r>
        <w:rPr>
          <w:lang w:val="ru-RU"/>
        </w:rPr>
        <w:t>11. Установить монтажный кронштейн и привернуть тремя болтами. Затянуть болты до указанного усилия.</w:t>
      </w:r>
    </w:p>
    <w:p>
      <w:pPr>
        <w:pStyle w:val="Normal"/>
        <w:jc w:val="center"/>
        <w:rPr>
          <w:sz w:val="24"/>
          <w:lang w:val="en-US"/>
        </w:rPr>
      </w:pPr>
      <w:r>
        <w:rPr>
          <w:sz w:val="24"/>
          <w:lang w:val="en-US"/>
        </w:rPr>
        <w:drawing>
          <wp:inline distT="0" distB="0" distL="0" distR="0">
            <wp:extent cx="5952490" cy="2808605"/>
            <wp:effectExtent l="0" t="0" r="0" b="0"/>
            <wp:docPr id="507" name="Image4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487" descr=""/>
                    <pic:cNvPicPr>
                      <a:picLocks noChangeAspect="1" noChangeArrowheads="1"/>
                    </pic:cNvPicPr>
                  </pic:nvPicPr>
                  <pic:blipFill>
                    <a:blip r:embed="rId557"/>
                    <a:srcRect l="-6" t="-13" r="-6" b="-13"/>
                    <a:stretch>
                      <a:fillRect/>
                    </a:stretch>
                  </pic:blipFill>
                  <pic:spPr bwMode="auto">
                    <a:xfrm>
                      <a:off x="0" y="0"/>
                      <a:ext cx="5952490" cy="2808605"/>
                    </a:xfrm>
                    <a:prstGeom prst="rect">
                      <a:avLst/>
                    </a:prstGeom>
                  </pic:spPr>
                </pic:pic>
              </a:graphicData>
            </a:graphic>
          </wp:inline>
        </w:drawing>
      </w:r>
    </w:p>
    <w:p>
      <w:pPr>
        <w:pStyle w:val="Style13"/>
        <w:jc w:val="center"/>
        <w:rPr/>
      </w:pPr>
      <w:r>
        <w:rPr/>
        <w:t xml:space="preserve">Модель с дистанционным управлением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540" w:right="0"/>
              <w:rPr/>
            </w:pPr>
            <w:r>
              <w:rPr/>
              <w:t>a</w:t>
            </w:r>
            <w:r>
              <w:rPr>
                <w:lang w:val="ru-RU"/>
              </w:rPr>
              <w:t xml:space="preserve"> – Топливный шланг </w:t>
            </w:r>
          </w:p>
          <w:p>
            <w:pPr>
              <w:pStyle w:val="Style8"/>
              <w:ind w:left="540" w:right="0"/>
              <w:rPr>
                <w:lang w:val="ru-RU"/>
              </w:rPr>
            </w:pPr>
            <w:r>
              <w:rPr/>
              <w:t>b</w:t>
            </w:r>
            <w:r>
              <w:rPr>
                <w:lang w:val="ru-RU"/>
              </w:rPr>
              <w:t xml:space="preserve"> – Жгут системы </w:t>
            </w:r>
            <w:r>
              <w:rPr/>
              <w:t>Power</w:t>
            </w:r>
            <w:r>
              <w:rPr>
                <w:lang w:val="ru-RU"/>
              </w:rPr>
              <w:t xml:space="preserve"> </w:t>
            </w:r>
            <w:r>
              <w:rPr/>
              <w:t>Tilt</w:t>
            </w:r>
          </w:p>
          <w:p>
            <w:pPr>
              <w:pStyle w:val="Style8"/>
              <w:ind w:left="540" w:right="0"/>
              <w:rPr/>
            </w:pPr>
            <w:r>
              <w:rPr/>
              <w:t>c</w:t>
            </w:r>
            <w:r>
              <w:rPr>
                <w:lang w:val="ru-RU"/>
              </w:rPr>
              <w:t xml:space="preserve"> – Болт топливного разъема / штуцера (</w:t>
            </w:r>
            <w:r>
              <w:rPr/>
              <w:t>M</w:t>
            </w:r>
            <w:r>
              <w:rPr>
                <w:lang w:val="ru-RU"/>
              </w:rPr>
              <w:t xml:space="preserve">6 </w:t>
            </w:r>
            <w:r>
              <w:rPr/>
              <w:t>x</w:t>
            </w:r>
            <w:r>
              <w:rPr>
                <w:lang w:val="ru-RU"/>
              </w:rPr>
              <w:t xml:space="preserve"> 16)</w:t>
            </w:r>
          </w:p>
          <w:p>
            <w:pPr>
              <w:pStyle w:val="Style8"/>
              <w:ind w:left="540" w:right="0"/>
              <w:rPr/>
            </w:pPr>
            <w:r>
              <w:rPr/>
              <w:t>d</w:t>
            </w:r>
            <w:r>
              <w:rPr>
                <w:lang w:val="ru-RU"/>
              </w:rPr>
              <w:t xml:space="preserve"> – Трос блокировки запуска </w:t>
            </w:r>
          </w:p>
          <w:p>
            <w:pPr>
              <w:pStyle w:val="Style8"/>
              <w:ind w:left="540" w:right="0"/>
              <w:jc w:val="left"/>
              <w:rPr/>
            </w:pPr>
            <w:r>
              <w:rPr/>
              <w:t>e</w:t>
            </w:r>
            <w:r>
              <w:rPr>
                <w:lang w:val="ru-RU"/>
              </w:rPr>
              <w:t xml:space="preserve"> – Кронштейн троса блокировки запуска / выключателя пуска (</w:t>
            </w:r>
            <w:r>
              <w:rPr/>
              <w:t>M</w:t>
            </w:r>
            <w:r>
              <w:rPr>
                <w:lang w:val="ru-RU"/>
              </w:rPr>
              <w:t>6</w:t>
            </w:r>
            <w:r>
              <w:rPr/>
              <w:t>x</w:t>
            </w:r>
            <w:r>
              <w:rPr>
                <w:lang w:val="ru-RU"/>
              </w:rPr>
              <w:t xml:space="preserve"> 16 - болт ) </w:t>
            </w:r>
          </w:p>
          <w:p>
            <w:pPr>
              <w:pStyle w:val="Style8"/>
              <w:ind w:left="540" w:right="0"/>
              <w:rPr/>
            </w:pPr>
            <w:r>
              <w:rPr/>
              <w:t>f</w:t>
            </w:r>
            <w:r>
              <w:rPr>
                <w:lang w:val="ru-RU"/>
              </w:rPr>
              <w:t xml:space="preserve"> – Лампочка сигнализации низкого давления масла  </w:t>
            </w:r>
          </w:p>
          <w:p>
            <w:pPr>
              <w:pStyle w:val="Style8"/>
              <w:ind w:left="540" w:right="0"/>
              <w:rPr/>
            </w:pPr>
            <w:r>
              <w:rPr/>
              <w:t>g</w:t>
            </w:r>
            <w:r>
              <w:rPr>
                <w:lang w:val="ru-RU"/>
              </w:rPr>
              <w:t xml:space="preserve"> – Разъем жгута системы </w:t>
            </w:r>
            <w:r>
              <w:rPr/>
              <w:t>Power</w:t>
            </w:r>
            <w:r>
              <w:rPr>
                <w:lang w:val="ru-RU"/>
              </w:rPr>
              <w:t xml:space="preserve"> </w:t>
            </w:r>
            <w:r>
              <w:rPr/>
              <w:t>Tilt</w:t>
            </w:r>
            <w:r>
              <w:rPr>
                <w:lang w:val="ru-RU"/>
              </w:rPr>
              <w:t xml:space="preserve"> </w:t>
            </w:r>
          </w:p>
          <w:p>
            <w:pPr>
              <w:pStyle w:val="Style8"/>
              <w:ind w:left="540" w:right="0"/>
              <w:rPr/>
            </w:pPr>
            <w:r>
              <w:rPr/>
              <w:t>h</w:t>
            </w:r>
            <w:r>
              <w:rPr>
                <w:lang w:val="ru-RU"/>
              </w:rPr>
              <w:t xml:space="preserve"> – Кронштейн, монтажный</w:t>
            </w:r>
          </w:p>
        </w:tc>
        <w:tc>
          <w:tcPr>
            <w:tcW w:w="5211" w:type="dxa"/>
            <w:tcBorders/>
          </w:tcPr>
          <w:p>
            <w:pPr>
              <w:pStyle w:val="Style8"/>
              <w:ind w:left="370" w:right="0"/>
              <w:rPr/>
            </w:pPr>
            <w:r>
              <w:rPr/>
              <w:t xml:space="preserve">i- </w:t>
            </w:r>
            <w:r>
              <w:rPr>
                <w:lang w:val="ru-RU"/>
              </w:rPr>
              <w:t>Болт</w:t>
            </w:r>
            <w:r>
              <w:rPr/>
              <w:t xml:space="preserve"> (M6 x 20) (3)</w:t>
            </w:r>
          </w:p>
          <w:p>
            <w:pPr>
              <w:pStyle w:val="Style8"/>
              <w:ind w:left="370" w:right="0"/>
              <w:rPr/>
            </w:pPr>
            <w:r>
              <w:rPr/>
              <w:t>j</w:t>
            </w:r>
            <w:r>
              <w:rPr>
                <w:lang w:val="ru-RU"/>
              </w:rPr>
              <w:t>- Защелка обтекателя (</w:t>
            </w:r>
            <w:r>
              <w:rPr/>
              <w:t>M</w:t>
            </w:r>
            <w:r>
              <w:rPr>
                <w:lang w:val="ru-RU"/>
              </w:rPr>
              <w:t xml:space="preserve">6 </w:t>
            </w:r>
            <w:r>
              <w:rPr/>
              <w:t>x</w:t>
            </w:r>
            <w:r>
              <w:rPr>
                <w:lang w:val="ru-RU"/>
              </w:rPr>
              <w:t xml:space="preserve"> 12 – болт)</w:t>
            </w:r>
          </w:p>
          <w:p>
            <w:pPr>
              <w:pStyle w:val="Style8"/>
              <w:ind w:left="370" w:right="0"/>
              <w:rPr>
                <w:lang w:val="ru-RU"/>
              </w:rPr>
            </w:pPr>
            <w:r>
              <w:rPr/>
              <w:t>k</w:t>
            </w:r>
            <w:r>
              <w:rPr>
                <w:lang w:val="ru-RU"/>
              </w:rPr>
              <w:t xml:space="preserve"> – Разъем жгута переключателя системы </w:t>
            </w:r>
            <w:r>
              <w:rPr/>
              <w:t>Power</w:t>
            </w:r>
            <w:r>
              <w:rPr>
                <w:lang w:val="ru-RU"/>
              </w:rPr>
              <w:t xml:space="preserve"> </w:t>
            </w:r>
            <w:r>
              <w:rPr/>
              <w:t>Tilt</w:t>
            </w:r>
          </w:p>
          <w:p>
            <w:pPr>
              <w:pStyle w:val="Style8"/>
              <w:ind w:left="370" w:right="0"/>
              <w:rPr>
                <w:lang w:val="ru-RU"/>
              </w:rPr>
            </w:pPr>
            <w:r>
              <w:rPr/>
              <w:t>I</w:t>
            </w:r>
            <w:r>
              <w:rPr>
                <w:lang w:val="ru-RU"/>
              </w:rPr>
              <w:t xml:space="preserve"> – Переключатель системы </w:t>
            </w:r>
            <w:r>
              <w:rPr/>
              <w:t>Power</w:t>
            </w:r>
            <w:r>
              <w:rPr>
                <w:lang w:val="ru-RU"/>
              </w:rPr>
              <w:t xml:space="preserve"> </w:t>
            </w:r>
            <w:r>
              <w:rPr/>
              <w:t>Tilt</w:t>
            </w:r>
          </w:p>
          <w:p>
            <w:pPr>
              <w:pStyle w:val="Style8"/>
              <w:ind w:left="370" w:right="0"/>
              <w:jc w:val="left"/>
              <w:rPr/>
            </w:pPr>
            <w:r>
              <w:rPr/>
              <w:t>m</w:t>
            </w:r>
            <w:r>
              <w:rPr>
                <w:lang w:val="ru-RU"/>
              </w:rPr>
              <w:t xml:space="preserve"> – Пружины фиксатора положения механизма переключения передач (</w:t>
            </w:r>
            <w:r>
              <w:rPr/>
              <w:t>M</w:t>
            </w:r>
            <w:r>
              <w:rPr>
                <w:lang w:val="ru-RU"/>
              </w:rPr>
              <w:t xml:space="preserve">6 </w:t>
            </w:r>
            <w:r>
              <w:rPr/>
              <w:t>x</w:t>
            </w:r>
            <w:r>
              <w:rPr>
                <w:lang w:val="ru-RU"/>
              </w:rPr>
              <w:t xml:space="preserve"> 14 – болт)</w:t>
            </w:r>
          </w:p>
          <w:p>
            <w:pPr>
              <w:pStyle w:val="Style8"/>
              <w:ind w:left="370" w:right="0"/>
              <w:jc w:val="left"/>
              <w:rPr/>
            </w:pPr>
            <w:r>
              <w:rPr/>
              <w:t>n</w:t>
            </w:r>
            <w:r>
              <w:rPr>
                <w:lang w:val="ru-RU"/>
              </w:rPr>
              <w:t xml:space="preserve"> – Держатель вала рычага переключения передач (</w:t>
            </w:r>
            <w:r>
              <w:rPr/>
              <w:t>M</w:t>
            </w:r>
            <w:r>
              <w:rPr>
                <w:lang w:val="ru-RU"/>
              </w:rPr>
              <w:t xml:space="preserve">6 </w:t>
            </w:r>
            <w:r>
              <w:rPr/>
              <w:t>x</w:t>
            </w:r>
            <w:r>
              <w:rPr>
                <w:lang w:val="ru-RU"/>
              </w:rPr>
              <w:t xml:space="preserve"> 16 - болт)</w:t>
            </w:r>
          </w:p>
          <w:p>
            <w:pPr>
              <w:pStyle w:val="Style8"/>
              <w:ind w:left="370" w:right="0"/>
              <w:rPr/>
            </w:pPr>
            <w:r>
              <w:rPr/>
              <w:t>o</w:t>
            </w:r>
            <w:r>
              <w:rPr>
                <w:lang w:val="ru-RU"/>
              </w:rPr>
              <w:t xml:space="preserve"> – Вал рычага переключения передач </w:t>
            </w:r>
          </w:p>
          <w:p>
            <w:pPr>
              <w:pStyle w:val="Style8"/>
              <w:ind w:left="370" w:right="0"/>
              <w:rPr/>
            </w:pPr>
            <w:r>
              <w:rPr/>
              <w:t>p</w:t>
            </w:r>
            <w:r>
              <w:rPr>
                <w:lang w:val="ru-RU"/>
              </w:rPr>
              <w:t xml:space="preserve"> – Резиновые опоры (4)</w:t>
            </w:r>
          </w:p>
        </w:tc>
      </w:tr>
    </w:tbl>
    <w:p>
      <w:pPr>
        <w:pStyle w:val="Normal"/>
        <w:jc w:val="center"/>
        <w:rPr>
          <w:lang w:val="en-US"/>
        </w:rPr>
      </w:pPr>
      <w:r>
        <w:rPr>
          <w:lang w:val="en-US"/>
        </w:rPr>
      </w:r>
    </w:p>
    <w:tbl>
      <w:tblPr>
        <w:tblW w:w="9354" w:type="dxa"/>
        <w:jc w:val="left"/>
        <w:tblInd w:w="850" w:type="dxa"/>
        <w:tblLayout w:type="fixed"/>
        <w:tblCellMar>
          <w:top w:w="0" w:type="dxa"/>
          <w:left w:w="40" w:type="dxa"/>
          <w:bottom w:w="0" w:type="dxa"/>
          <w:right w:w="40" w:type="dxa"/>
        </w:tblCellMar>
      </w:tblPr>
      <w:tblGrid>
        <w:gridCol w:w="5861"/>
        <w:gridCol w:w="1175"/>
        <w:gridCol w:w="1164"/>
        <w:gridCol w:w="1154"/>
      </w:tblGrid>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Все болты нижнего обтекателя</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lang w:val="en-US"/>
        </w:rPr>
      </w:pPr>
      <w:r>
        <w:rPr/>
        <w:t xml:space="preserve">Установка </w:t>
      </w:r>
    </w:p>
    <w:p>
      <w:pPr>
        <w:pStyle w:val="Style9"/>
        <w:rPr>
          <w:lang w:val="ru-RU"/>
        </w:rPr>
      </w:pPr>
      <w:r>
        <w:rPr>
          <w:lang w:val="ru-RU"/>
        </w:rPr>
        <w:t>1.</w:t>
        <w:tab/>
        <w:t>Установить нижний обтекатель на кожух торсионного вала.</w:t>
      </w:r>
    </w:p>
    <w:p>
      <w:pPr>
        <w:pStyle w:val="Style9"/>
        <w:rPr>
          <w:lang w:val="ru-RU"/>
        </w:rPr>
      </w:pPr>
      <w:r>
        <w:rPr>
          <w:lang w:val="ru-RU"/>
        </w:rPr>
        <w:t>2.</w:t>
        <w:tab/>
        <w:t>Установить болты крепления нижнего обтекателя к кожуху торсионного вала. Затянуть болты до указанного усилия.</w:t>
      </w:r>
    </w:p>
    <w:p>
      <w:pPr>
        <w:pStyle w:val="Style9"/>
        <w:rPr/>
      </w:pPr>
      <w:r>
        <w:rPr>
          <w:lang w:val="ru-RU"/>
        </w:rPr>
        <w:t>3.</w:t>
        <w:tab/>
        <w:t xml:space="preserve">На моделях с системой </w:t>
      </w:r>
      <w:r>
        <w:rPr/>
        <w:t>Power</w:t>
      </w:r>
      <w:r>
        <w:rPr>
          <w:lang w:val="ru-RU"/>
        </w:rPr>
        <w:t xml:space="preserve"> </w:t>
      </w:r>
      <w:r>
        <w:rPr/>
        <w:t>Tilt</w:t>
      </w:r>
      <w:r>
        <w:rPr>
          <w:lang w:val="ru-RU"/>
        </w:rPr>
        <w:t>:</w:t>
      </w:r>
    </w:p>
    <w:p>
      <w:pPr>
        <w:pStyle w:val="Style16"/>
        <w:rPr>
          <w:color w:val="000000"/>
          <w:lang w:val="ru-RU"/>
        </w:rPr>
      </w:pPr>
      <w:r>
        <w:rPr/>
        <w:t>a</w:t>
      </w:r>
      <w:r>
        <w:rPr>
          <w:lang w:val="ru-RU"/>
        </w:rPr>
        <w:t>.</w:t>
        <w:tab/>
        <w:t xml:space="preserve">Протянуть провод мотора системы </w:t>
      </w:r>
      <w:r>
        <w:rPr/>
        <w:t>Power</w:t>
      </w:r>
      <w:r>
        <w:rPr>
          <w:lang w:val="ru-RU"/>
        </w:rPr>
        <w:t xml:space="preserve"> </w:t>
      </w:r>
      <w:r>
        <w:rPr/>
        <w:t>Tilt</w:t>
      </w:r>
      <w:r>
        <w:rPr>
          <w:lang w:val="ru-RU"/>
        </w:rPr>
        <w:t xml:space="preserve"> через нижний обтекатель.</w:t>
      </w:r>
    </w:p>
    <w:p>
      <w:pPr>
        <w:pStyle w:val="Style16"/>
        <w:rPr/>
      </w:pPr>
      <w:r>
        <w:rPr/>
        <w:t>b</w:t>
      </w:r>
      <w:r>
        <w:rPr>
          <w:lang w:val="ru-RU"/>
        </w:rPr>
        <w:t>.</w:t>
        <w:tab/>
        <w:t xml:space="preserve">Закрепить кабельную стяжку по маркировке (метке) на аккумуляторных кабелях, сделанной во время демонтажа. </w:t>
      </w:r>
    </w:p>
    <w:p>
      <w:pPr>
        <w:pStyle w:val="Style9"/>
        <w:rPr>
          <w:lang w:val="ru-RU"/>
        </w:rPr>
      </w:pPr>
      <w:r>
        <w:rPr>
          <w:lang w:val="ru-RU"/>
        </w:rPr>
        <w:t>4.</w:t>
        <w:tab/>
        <w:t>Установить прокладку блока двигателя на кожух торсионного вала.</w:t>
      </w:r>
    </w:p>
    <w:p>
      <w:pPr>
        <w:pStyle w:val="Style9"/>
        <w:rPr>
          <w:lang w:val="ru-RU"/>
        </w:rPr>
      </w:pPr>
      <w:r>
        <w:rPr>
          <w:lang w:val="ru-RU"/>
        </w:rPr>
        <w:t>5.</w:t>
        <w:tab/>
        <w:t xml:space="preserve">Установить верхний вал переключения передач в вал рычага переключения передач. </w:t>
      </w:r>
      <w:r>
        <w:br w:type="page"/>
      </w:r>
    </w:p>
    <w:p>
      <w:pPr>
        <w:pStyle w:val="Style9"/>
        <w:rPr>
          <w:lang w:val="ru-RU"/>
        </w:rPr>
      </w:pPr>
      <w:r>
        <w:rPr>
          <w:lang w:val="ru-RU"/>
        </w:rPr>
        <w:t xml:space="preserve">6. Установить блок двигателя на кожух торсионного вала. Убедиться в том, что провода и шланги свободны и не пережимаются, не прижимаются между нижним обтекателем и блоком двигателя. </w:t>
      </w:r>
    </w:p>
    <w:p>
      <w:pPr>
        <w:pStyle w:val="Normal"/>
        <w:jc w:val="center"/>
        <w:rPr>
          <w:sz w:val="24"/>
          <w:lang w:val="en-US"/>
        </w:rPr>
      </w:pPr>
      <w:r>
        <w:rPr>
          <w:sz w:val="24"/>
          <w:lang w:val="en-US"/>
        </w:rPr>
        <w:drawing>
          <wp:inline distT="0" distB="0" distL="0" distR="0">
            <wp:extent cx="3562985" cy="2781300"/>
            <wp:effectExtent l="0" t="0" r="0" b="0"/>
            <wp:docPr id="508" name="Image4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488" descr=""/>
                    <pic:cNvPicPr>
                      <a:picLocks noChangeAspect="1" noChangeArrowheads="1"/>
                    </pic:cNvPicPr>
                  </pic:nvPicPr>
                  <pic:blipFill>
                    <a:blip r:embed="rId558"/>
                    <a:srcRect l="-10" t="-13" r="-10" b="-13"/>
                    <a:stretch>
                      <a:fillRect/>
                    </a:stretch>
                  </pic:blipFill>
                  <pic:spPr bwMode="auto">
                    <a:xfrm>
                      <a:off x="0" y="0"/>
                      <a:ext cx="3562985" cy="2781300"/>
                    </a:xfrm>
                    <a:prstGeom prst="rect">
                      <a:avLst/>
                    </a:prstGeom>
                  </pic:spPr>
                </pic:pic>
              </a:graphicData>
            </a:graphic>
          </wp:inline>
        </w:drawing>
      </w:r>
    </w:p>
    <w:p>
      <w:pPr>
        <w:pStyle w:val="Style13"/>
        <w:jc w:val="center"/>
        <w:rPr/>
      </w:pPr>
      <w:r>
        <w:rPr/>
        <w:t>Модель с дистанционным управлением</w:t>
      </w:r>
    </w:p>
    <w:tbl>
      <w:tblPr>
        <w:tblW w:w="10421" w:type="dxa"/>
        <w:jc w:val="left"/>
        <w:tblInd w:w="0" w:type="dxa"/>
        <w:tblLayout w:type="fixed"/>
        <w:tblCellMar>
          <w:top w:w="0" w:type="dxa"/>
          <w:left w:w="108" w:type="dxa"/>
          <w:bottom w:w="0" w:type="dxa"/>
          <w:right w:w="108" w:type="dxa"/>
        </w:tblCellMar>
      </w:tblPr>
      <w:tblGrid>
        <w:gridCol w:w="4608"/>
        <w:gridCol w:w="5813"/>
      </w:tblGrid>
      <w:tr>
        <w:trPr/>
        <w:tc>
          <w:tcPr>
            <w:tcW w:w="4608" w:type="dxa"/>
            <w:tcBorders/>
          </w:tcPr>
          <w:p>
            <w:pPr>
              <w:pStyle w:val="Style8"/>
              <w:ind w:left="900" w:right="0"/>
              <w:jc w:val="left"/>
              <w:rPr/>
            </w:pPr>
            <w:r>
              <w:rPr/>
              <w:t xml:space="preserve">a – </w:t>
            </w:r>
            <w:r>
              <w:rPr>
                <w:lang w:val="ru-RU"/>
              </w:rPr>
              <w:t>Болт</w:t>
            </w:r>
            <w:r>
              <w:rPr/>
              <w:t xml:space="preserve"> (M6 x 30) (4)</w:t>
            </w:r>
          </w:p>
          <w:p>
            <w:pPr>
              <w:pStyle w:val="Style8"/>
              <w:ind w:left="900" w:right="0"/>
              <w:jc w:val="left"/>
              <w:rPr/>
            </w:pPr>
            <w:r>
              <w:rPr/>
              <w:t>b</w:t>
            </w:r>
            <w:r>
              <w:rPr>
                <w:lang w:val="ru-RU"/>
              </w:rPr>
              <w:t xml:space="preserve"> – Прокладка блока двигателя </w:t>
            </w:r>
          </w:p>
          <w:p>
            <w:pPr>
              <w:pStyle w:val="Style8"/>
              <w:ind w:left="900" w:right="0"/>
              <w:jc w:val="left"/>
              <w:rPr/>
            </w:pPr>
            <w:r>
              <w:rPr/>
              <w:t>c</w:t>
            </w:r>
            <w:r>
              <w:rPr>
                <w:lang w:val="ru-RU"/>
              </w:rPr>
              <w:t xml:space="preserve"> – Проходная прокладка жгута системы </w:t>
            </w:r>
            <w:r>
              <w:rPr/>
              <w:t>Power</w:t>
            </w:r>
            <w:r>
              <w:rPr>
                <w:lang w:val="ru-RU"/>
              </w:rPr>
              <w:t xml:space="preserve"> </w:t>
            </w:r>
            <w:r>
              <w:rPr/>
              <w:t>Tilt</w:t>
            </w:r>
            <w:r>
              <w:rPr>
                <w:lang w:val="ru-RU"/>
              </w:rPr>
              <w:t xml:space="preserve"> </w:t>
            </w:r>
          </w:p>
          <w:p>
            <w:pPr>
              <w:pStyle w:val="Style8"/>
              <w:ind w:left="900" w:right="0"/>
              <w:jc w:val="left"/>
              <w:rPr/>
            </w:pPr>
            <w:r>
              <w:rPr/>
              <w:t>d</w:t>
            </w:r>
            <w:r>
              <w:rPr>
                <w:lang w:val="ru-RU"/>
              </w:rPr>
              <w:t xml:space="preserve"> – Кабельная стяжка аккумуляторного кабеля </w:t>
            </w:r>
          </w:p>
          <w:p>
            <w:pPr>
              <w:pStyle w:val="Style8"/>
              <w:ind w:left="900" w:right="0"/>
              <w:jc w:val="left"/>
              <w:rPr/>
            </w:pPr>
            <w:r>
              <w:rPr/>
              <w:t>e</w:t>
            </w:r>
            <w:r>
              <w:rPr>
                <w:lang w:val="ru-RU"/>
              </w:rPr>
              <w:t xml:space="preserve"> – Вал рычага переключения передач </w:t>
            </w:r>
          </w:p>
        </w:tc>
        <w:tc>
          <w:tcPr>
            <w:tcW w:w="5813" w:type="dxa"/>
            <w:tcBorders/>
          </w:tcPr>
          <w:p>
            <w:pPr>
              <w:pStyle w:val="Style8"/>
              <w:ind w:left="550" w:right="0"/>
              <w:jc w:val="left"/>
              <w:rPr/>
            </w:pPr>
            <w:r>
              <w:rPr/>
              <w:t>f</w:t>
            </w:r>
            <w:r>
              <w:rPr>
                <w:lang w:val="ru-RU"/>
              </w:rPr>
              <w:t xml:space="preserve">- Верхний вал переключения передач </w:t>
            </w:r>
          </w:p>
          <w:p>
            <w:pPr>
              <w:pStyle w:val="Style8"/>
              <w:ind w:left="550" w:right="0"/>
              <w:jc w:val="left"/>
              <w:rPr/>
            </w:pPr>
            <w:r>
              <w:rPr/>
              <w:t>g</w:t>
            </w:r>
            <w:r>
              <w:rPr>
                <w:lang w:val="ru-RU"/>
              </w:rPr>
              <w:t xml:space="preserve"> – Переключатель системы </w:t>
            </w:r>
            <w:r>
              <w:rPr/>
              <w:t>Power</w:t>
            </w:r>
            <w:r>
              <w:rPr>
                <w:lang w:val="ru-RU"/>
              </w:rPr>
              <w:t xml:space="preserve"> </w:t>
            </w:r>
            <w:r>
              <w:rPr/>
              <w:t>Tilt</w:t>
            </w:r>
            <w:r>
              <w:rPr>
                <w:lang w:val="ru-RU"/>
              </w:rPr>
              <w:t xml:space="preserve"> на обтекателе </w:t>
            </w:r>
          </w:p>
          <w:p>
            <w:pPr>
              <w:pStyle w:val="Style8"/>
              <w:ind w:left="550" w:right="0"/>
              <w:jc w:val="left"/>
              <w:rPr/>
            </w:pPr>
            <w:r>
              <w:rPr/>
              <w:t>h</w:t>
            </w:r>
            <w:r>
              <w:rPr>
                <w:lang w:val="ru-RU"/>
              </w:rPr>
              <w:t xml:space="preserve"> – Держатель  </w:t>
            </w:r>
          </w:p>
          <w:p>
            <w:pPr>
              <w:pStyle w:val="Style8"/>
              <w:ind w:left="550" w:right="0"/>
              <w:jc w:val="left"/>
              <w:rPr/>
            </w:pPr>
            <w:r>
              <w:rPr>
                <w:bCs/>
              </w:rPr>
              <w:t>i</w:t>
            </w:r>
            <w:r>
              <w:rPr>
                <w:b/>
                <w:bCs/>
                <w:lang w:val="ru-RU"/>
              </w:rPr>
              <w:t xml:space="preserve"> </w:t>
            </w:r>
            <w:r>
              <w:rPr>
                <w:lang w:val="ru-RU"/>
              </w:rPr>
              <w:t xml:space="preserve">– Резиновая опора (8) </w:t>
            </w:r>
          </w:p>
          <w:p>
            <w:pPr>
              <w:pStyle w:val="Style8"/>
              <w:ind w:left="550" w:right="0"/>
              <w:jc w:val="left"/>
              <w:rPr/>
            </w:pPr>
            <w:r>
              <w:rPr/>
              <w:t>j</w:t>
            </w:r>
            <w:r>
              <w:rPr>
                <w:lang w:val="ru-RU"/>
              </w:rPr>
              <w:t xml:space="preserve">- Разделительная втулка </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72"/>
        <w:gridCol w:w="1164"/>
        <w:gridCol w:w="1164"/>
        <w:gridCol w:w="1154"/>
      </w:tblGrid>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фунт.-фут.</w:t>
            </w:r>
          </w:p>
        </w:tc>
      </w:tr>
      <w:tr>
        <w:trPr>
          <w:trHeight w:val="23" w:hRule="atLeast"/>
        </w:trPr>
        <w:tc>
          <w:tcPr>
            <w:tcW w:w="58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нижнего обтекателя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b/>
          <w:bCs/>
          <w:lang w:val="ru-RU"/>
        </w:rPr>
      </w:pPr>
      <w:r>
        <w:rPr>
          <w:b/>
          <w:bCs/>
          <w:lang w:val="ru-RU"/>
        </w:rPr>
        <w:t>7. Установить шесть болтов крепления блока двигателя к кожуху торсионного вала. Затянуть болты до указанного усилия. См. раздел  4A – Установка блока двигателя.</w:t>
      </w:r>
    </w:p>
    <w:tbl>
      <w:tblPr>
        <w:tblW w:w="9354" w:type="dxa"/>
        <w:jc w:val="left"/>
        <w:tblInd w:w="850" w:type="dxa"/>
        <w:tblLayout w:type="fixed"/>
        <w:tblCellMar>
          <w:top w:w="0" w:type="dxa"/>
          <w:left w:w="40" w:type="dxa"/>
          <w:bottom w:w="0" w:type="dxa"/>
          <w:right w:w="40" w:type="dxa"/>
        </w:tblCellMar>
      </w:tblPr>
      <w:tblGrid>
        <w:gridCol w:w="5860"/>
        <w:gridCol w:w="1161"/>
        <w:gridCol w:w="1161"/>
        <w:gridCol w:w="1172"/>
      </w:tblGrid>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26" w:right="0"/>
              <w:rPr>
                <w:rFonts w:cs="Arial"/>
                <w:b/>
                <w:sz w:val="18"/>
              </w:rPr>
            </w:pPr>
            <w:r>
              <w:rPr>
                <w:rFonts w:cs="Arial"/>
                <w:b/>
                <w:color w:val="000000"/>
                <w:sz w:val="18"/>
              </w:rPr>
              <w:t>фунт.-дюйм.</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фунт.-фут.</w:t>
            </w:r>
          </w:p>
        </w:tc>
      </w:tr>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крепления блока двигателя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35)</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1" w:right="0"/>
              <w:rPr>
                <w:rFonts w:cs="Arial"/>
                <w:sz w:val="18"/>
                <w:lang w:val="en-US"/>
              </w:rPr>
            </w:pPr>
            <w:r>
              <w:rPr>
                <w:rFonts w:cs="Arial"/>
                <w:color w:val="000000"/>
                <w:sz w:val="18"/>
                <w:lang w:val="en-US"/>
              </w:rPr>
              <w:t>30</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r>
    </w:tbl>
    <w:p>
      <w:pPr>
        <w:pStyle w:val="Style9"/>
        <w:rPr>
          <w:lang w:val="ru-RU"/>
        </w:rPr>
      </w:pPr>
      <w:r>
        <w:rPr>
          <w:lang w:val="ru-RU"/>
        </w:rPr>
        <w:t>8.</w:t>
        <w:tab/>
        <w:t>Подсоединить одинарные штекерные разъемы светло-зеленого и бело-красного проводов датчика низкого давления масла.</w:t>
      </w:r>
    </w:p>
    <w:p>
      <w:pPr>
        <w:pStyle w:val="Style9"/>
        <w:rPr/>
      </w:pPr>
      <w:r>
        <w:rPr>
          <w:lang w:val="ru-RU"/>
        </w:rPr>
        <w:t>9.</w:t>
        <w:tab/>
        <w:t>Подсоединить аккумуляторные кабели к стартеру и соленоиду стартера. См. раздел  2</w:t>
      </w:r>
      <w:r>
        <w:rPr/>
        <w:t>B</w:t>
      </w:r>
      <w:r>
        <w:rPr>
          <w:lang w:val="ru-RU"/>
        </w:rPr>
        <w:t xml:space="preserve"> – Установка стартера.</w:t>
      </w:r>
    </w:p>
    <w:p>
      <w:pPr>
        <w:pStyle w:val="Style9"/>
        <w:rPr>
          <w:lang w:val="ru-RU"/>
        </w:rPr>
      </w:pPr>
      <w:r>
        <w:rPr>
          <w:lang w:val="ru-RU"/>
        </w:rPr>
        <w:t>10. Установить и подсоединить жгут дистанционного управления к разъему жгута двигателя.</w:t>
      </w:r>
    </w:p>
    <w:p>
      <w:pPr>
        <w:pStyle w:val="Style9"/>
        <w:rPr/>
      </w:pPr>
      <w:r>
        <w:rPr>
          <w:lang w:val="ru-RU"/>
        </w:rPr>
        <w:t xml:space="preserve">11. На моделях с системой </w:t>
      </w:r>
      <w:r>
        <w:rPr/>
        <w:t>Power</w:t>
      </w:r>
      <w:r>
        <w:rPr>
          <w:lang w:val="ru-RU"/>
        </w:rPr>
        <w:t xml:space="preserve"> </w:t>
      </w:r>
      <w:r>
        <w:rPr/>
        <w:t>Tilt</w:t>
      </w:r>
      <w:r>
        <w:rPr>
          <w:lang w:val="ru-RU"/>
        </w:rPr>
        <w:t>:</w:t>
      </w:r>
    </w:p>
    <w:p>
      <w:pPr>
        <w:pStyle w:val="Style15"/>
        <w:numPr>
          <w:ilvl w:val="0"/>
          <w:numId w:val="10"/>
        </w:numPr>
        <w:rPr>
          <w:lang w:val="ru-RU"/>
        </w:rPr>
      </w:pPr>
      <w:r>
        <w:rPr>
          <w:lang w:val="ru-RU"/>
        </w:rPr>
        <w:t xml:space="preserve">Подсоединить одинарный штекерный разъем красного провода системы </w:t>
      </w:r>
      <w:r>
        <w:rPr/>
        <w:t>Power</w:t>
      </w:r>
      <w:r>
        <w:rPr>
          <w:lang w:val="ru-RU"/>
        </w:rPr>
        <w:t xml:space="preserve"> </w:t>
      </w:r>
      <w:r>
        <w:rPr/>
        <w:t>Tilt</w:t>
      </w:r>
      <w:r>
        <w:rPr>
          <w:lang w:val="ru-RU"/>
        </w:rPr>
        <w:t xml:space="preserve"> обтекателя к разъему жгута двигателя.</w:t>
      </w:r>
      <w:r>
        <w:br w:type="page"/>
      </w:r>
    </w:p>
    <w:p>
      <w:pPr>
        <w:pStyle w:val="Style15"/>
        <w:numPr>
          <w:ilvl w:val="0"/>
          <w:numId w:val="17"/>
        </w:numPr>
        <w:rPr>
          <w:lang w:val="ru-RU"/>
        </w:rPr>
      </w:pPr>
      <w:r>
        <w:rPr>
          <w:lang w:val="ru-RU"/>
        </w:rPr>
        <w:t xml:space="preserve">Подсоединить одинарный штекерный разъем красного провода системы </w:t>
      </w:r>
      <w:r>
        <w:rPr/>
        <w:t>Power</w:t>
      </w:r>
      <w:r>
        <w:rPr>
          <w:lang w:val="ru-RU"/>
        </w:rPr>
        <w:t xml:space="preserve"> </w:t>
      </w:r>
      <w:r>
        <w:rPr/>
        <w:t>Tilt</w:t>
      </w:r>
      <w:r>
        <w:rPr>
          <w:lang w:val="ru-RU"/>
        </w:rPr>
        <w:t xml:space="preserve"> на обтекателе к предохранителю стартера. </w:t>
      </w:r>
    </w:p>
    <w:p>
      <w:pPr>
        <w:pStyle w:val="Normal"/>
        <w:jc w:val="center"/>
        <w:rPr>
          <w:sz w:val="24"/>
          <w:lang w:val="en-US"/>
        </w:rPr>
      </w:pPr>
      <w:r>
        <w:rPr>
          <w:sz w:val="24"/>
          <w:lang w:val="en-US"/>
        </w:rPr>
        <w:drawing>
          <wp:inline distT="0" distB="0" distL="0" distR="0">
            <wp:extent cx="4029710" cy="2353310"/>
            <wp:effectExtent l="0" t="0" r="0" b="0"/>
            <wp:docPr id="509" name="Image4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Image489" descr=""/>
                    <pic:cNvPicPr>
                      <a:picLocks noChangeAspect="1" noChangeArrowheads="1"/>
                    </pic:cNvPicPr>
                  </pic:nvPicPr>
                  <pic:blipFill>
                    <a:blip r:embed="rId559"/>
                    <a:srcRect l="-9" t="-15" r="-9" b="-15"/>
                    <a:stretch>
                      <a:fillRect/>
                    </a:stretch>
                  </pic:blipFill>
                  <pic:spPr bwMode="auto">
                    <a:xfrm>
                      <a:off x="0" y="0"/>
                      <a:ext cx="4029710" cy="2353310"/>
                    </a:xfrm>
                    <a:prstGeom prst="rect">
                      <a:avLst/>
                    </a:prstGeom>
                  </pic:spPr>
                </pic:pic>
              </a:graphicData>
            </a:graphic>
          </wp:inline>
        </w:drawing>
      </w:r>
    </w:p>
    <w:p>
      <w:pPr>
        <w:pStyle w:val="Style8"/>
        <w:rPr/>
      </w:pPr>
      <w:r>
        <w:rPr>
          <w:bCs/>
        </w:rPr>
        <w:t xml:space="preserve">a </w:t>
      </w:r>
      <w:r>
        <w:rPr/>
        <w:t xml:space="preserve">– </w:t>
      </w:r>
      <w:r>
        <w:rPr>
          <w:lang w:val="ru-RU"/>
        </w:rPr>
        <w:t>Красный</w:t>
      </w:r>
      <w:r>
        <w:rPr/>
        <w:t xml:space="preserve"> </w:t>
      </w:r>
      <w:r>
        <w:rPr>
          <w:lang w:val="ru-RU"/>
        </w:rPr>
        <w:t>провод</w:t>
      </w:r>
      <w:r>
        <w:rPr/>
        <w:t xml:space="preserve"> </w:t>
      </w:r>
      <w:r>
        <w:rPr>
          <w:lang w:val="ru-RU"/>
        </w:rPr>
        <w:t>разъема</w:t>
      </w:r>
      <w:r>
        <w:rPr/>
        <w:t xml:space="preserve"> </w:t>
      </w:r>
      <w:r>
        <w:rPr>
          <w:lang w:val="ru-RU"/>
        </w:rPr>
        <w:t>жгута</w:t>
      </w:r>
      <w:r>
        <w:rPr/>
        <w:t xml:space="preserve"> </w:t>
      </w:r>
      <w:r>
        <w:rPr>
          <w:lang w:val="ru-RU"/>
        </w:rPr>
        <w:t>двигателя</w:t>
      </w:r>
      <w:r>
        <w:rPr/>
        <w:t xml:space="preserve"> </w:t>
      </w:r>
    </w:p>
    <w:p>
      <w:pPr>
        <w:pStyle w:val="Style8"/>
        <w:rPr/>
      </w:pPr>
      <w:r>
        <w:rPr/>
        <w:t>b</w:t>
      </w:r>
      <w:r>
        <w:rPr>
          <w:lang w:val="ru-RU"/>
        </w:rPr>
        <w:t xml:space="preserve"> - Одинарный штекерный разъем красного провода системы </w:t>
      </w:r>
      <w:r>
        <w:rPr/>
        <w:t>Power</w:t>
      </w:r>
      <w:r>
        <w:rPr>
          <w:lang w:val="ru-RU"/>
        </w:rPr>
        <w:t xml:space="preserve"> </w:t>
      </w:r>
      <w:r>
        <w:rPr/>
        <w:t>Tilt</w:t>
      </w:r>
      <w:r>
        <w:rPr>
          <w:lang w:val="ru-RU"/>
        </w:rPr>
        <w:t xml:space="preserve"> на обтекателе </w:t>
      </w:r>
    </w:p>
    <w:p>
      <w:pPr>
        <w:pStyle w:val="Style8"/>
        <w:rPr/>
      </w:pPr>
      <w:r>
        <w:rPr/>
        <w:t>c</w:t>
      </w:r>
      <w:r>
        <w:rPr>
          <w:lang w:val="ru-RU"/>
        </w:rPr>
        <w:t xml:space="preserve"> – Красный провод предохранителя стартера </w:t>
      </w:r>
    </w:p>
    <w:p>
      <w:pPr>
        <w:pStyle w:val="Style15"/>
        <w:numPr>
          <w:ilvl w:val="0"/>
          <w:numId w:val="4"/>
        </w:numPr>
        <w:rPr>
          <w:lang w:val="ru-RU"/>
        </w:rPr>
      </w:pPr>
      <w:r>
        <w:rPr>
          <w:lang w:val="ru-RU"/>
        </w:rPr>
        <w:t xml:space="preserve">Подсоединить 3-проводной разъем соленоида системы </w:t>
      </w:r>
      <w:r>
        <w:rPr/>
        <w:t>Power</w:t>
      </w:r>
      <w:r>
        <w:rPr>
          <w:lang w:val="ru-RU"/>
        </w:rPr>
        <w:t xml:space="preserve"> </w:t>
      </w:r>
      <w:r>
        <w:rPr/>
        <w:t>Tilt</w:t>
      </w:r>
      <w:r>
        <w:rPr>
          <w:lang w:val="ru-RU"/>
        </w:rPr>
        <w:t>.</w:t>
      </w:r>
    </w:p>
    <w:p>
      <w:pPr>
        <w:pStyle w:val="Style15"/>
        <w:numPr>
          <w:ilvl w:val="0"/>
          <w:numId w:val="4"/>
        </w:numPr>
        <w:rPr>
          <w:lang w:val="ru-RU"/>
        </w:rPr>
      </w:pPr>
      <w:r>
        <w:rPr>
          <w:lang w:val="ru-RU"/>
        </w:rPr>
        <w:t xml:space="preserve">Подсоединить зеленый и синий провода системы </w:t>
      </w:r>
      <w:r>
        <w:rPr/>
        <w:t>Power</w:t>
      </w:r>
      <w:r>
        <w:rPr>
          <w:lang w:val="ru-RU"/>
        </w:rPr>
        <w:t xml:space="preserve"> </w:t>
      </w:r>
      <w:r>
        <w:rPr/>
        <w:t>Tilt</w:t>
      </w:r>
      <w:r>
        <w:rPr>
          <w:lang w:val="ru-RU"/>
        </w:rPr>
        <w:t xml:space="preserve"> к соленоиду системы </w:t>
      </w:r>
      <w:r>
        <w:rPr/>
        <w:t>Power</w:t>
      </w:r>
      <w:r>
        <w:rPr>
          <w:lang w:val="ru-RU"/>
        </w:rPr>
        <w:t xml:space="preserve"> </w:t>
      </w:r>
      <w:r>
        <w:rPr/>
        <w:t>Tilt</w:t>
      </w:r>
      <w:r>
        <w:rPr>
          <w:lang w:val="ru-RU"/>
        </w:rPr>
        <w:t>.</w:t>
      </w:r>
    </w:p>
    <w:p>
      <w:pPr>
        <w:pStyle w:val="Normal"/>
        <w:jc w:val="center"/>
        <w:rPr>
          <w:sz w:val="24"/>
          <w:lang w:val="en-US"/>
        </w:rPr>
      </w:pPr>
      <w:r>
        <w:rPr>
          <w:sz w:val="24"/>
          <w:lang w:val="en-US"/>
        </w:rPr>
        <w:drawing>
          <wp:inline distT="0" distB="0" distL="0" distR="0">
            <wp:extent cx="3093720" cy="1887220"/>
            <wp:effectExtent l="0" t="0" r="0" b="0"/>
            <wp:docPr id="510" name="Image4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490" descr=""/>
                    <pic:cNvPicPr>
                      <a:picLocks noChangeAspect="1" noChangeArrowheads="1"/>
                    </pic:cNvPicPr>
                  </pic:nvPicPr>
                  <pic:blipFill>
                    <a:blip r:embed="rId560"/>
                    <a:srcRect l="-12" t="-19" r="-12" b="-19"/>
                    <a:stretch>
                      <a:fillRect/>
                    </a:stretch>
                  </pic:blipFill>
                  <pic:spPr bwMode="auto">
                    <a:xfrm>
                      <a:off x="0" y="0"/>
                      <a:ext cx="3093720" cy="1887220"/>
                    </a:xfrm>
                    <a:prstGeom prst="rect">
                      <a:avLst/>
                    </a:prstGeom>
                  </pic:spPr>
                </pic:pic>
              </a:graphicData>
            </a:graphic>
          </wp:inline>
        </w:drawing>
      </w:r>
    </w:p>
    <w:p>
      <w:pPr>
        <w:pStyle w:val="Style8"/>
        <w:rPr/>
      </w:pPr>
      <w:r>
        <w:rPr>
          <w:bCs/>
        </w:rPr>
        <w:t>a</w:t>
      </w:r>
      <w:r>
        <w:rPr>
          <w:bCs/>
          <w:lang w:val="ru-RU"/>
        </w:rPr>
        <w:t xml:space="preserve"> </w:t>
      </w:r>
      <w:r>
        <w:rPr>
          <w:lang w:val="ru-RU"/>
        </w:rPr>
        <w:t xml:space="preserve">- 3-проводной разъем соленоида системы </w:t>
      </w:r>
      <w:r>
        <w:rPr/>
        <w:t>Power</w:t>
      </w:r>
      <w:r>
        <w:rPr>
          <w:lang w:val="ru-RU"/>
        </w:rPr>
        <w:t xml:space="preserve"> </w:t>
      </w:r>
      <w:r>
        <w:rPr/>
        <w:t>Tilt</w:t>
      </w:r>
      <w:r>
        <w:rPr>
          <w:lang w:val="ru-RU"/>
        </w:rPr>
        <w:t xml:space="preserve"> </w:t>
      </w:r>
    </w:p>
    <w:p>
      <w:pPr>
        <w:pStyle w:val="Style8"/>
        <w:rPr>
          <w:lang w:val="ru-RU"/>
        </w:rPr>
      </w:pPr>
      <w:r>
        <w:rPr/>
        <w:t>b</w:t>
      </w:r>
      <w:r>
        <w:rPr>
          <w:lang w:val="ru-RU"/>
        </w:rPr>
        <w:t xml:space="preserve"> - Зеленый провод системы </w:t>
      </w:r>
      <w:r>
        <w:rPr/>
        <w:t>Power</w:t>
      </w:r>
      <w:r>
        <w:rPr>
          <w:lang w:val="ru-RU"/>
        </w:rPr>
        <w:t xml:space="preserve"> </w:t>
      </w:r>
      <w:r>
        <w:rPr/>
        <w:t>Tilt</w:t>
      </w:r>
    </w:p>
    <w:p>
      <w:pPr>
        <w:pStyle w:val="Style8"/>
        <w:rPr>
          <w:bCs/>
          <w:lang w:val="ru-RU"/>
        </w:rPr>
      </w:pPr>
      <w:r>
        <w:rPr/>
        <w:t>c</w:t>
      </w:r>
      <w:r>
        <w:rPr>
          <w:lang w:val="ru-RU"/>
        </w:rPr>
        <w:t xml:space="preserve"> - Синий провод системы </w:t>
      </w:r>
      <w:r>
        <w:rPr/>
        <w:t>Power</w:t>
      </w:r>
      <w:r>
        <w:rPr>
          <w:lang w:val="ru-RU"/>
        </w:rPr>
        <w:t xml:space="preserve"> </w:t>
      </w:r>
      <w:r>
        <w:rPr/>
        <w:t>Tilt</w:t>
      </w:r>
    </w:p>
    <w:p>
      <w:pPr>
        <w:pStyle w:val="Style9"/>
        <w:rPr>
          <w:lang w:val="ru-RU"/>
        </w:rPr>
      </w:pPr>
      <w:r>
        <w:rPr>
          <w:lang w:val="ru-RU"/>
        </w:rPr>
        <w:t>12. Установить трос блокировки запуска. См. раздел 8 – Ручной стартер.</w:t>
      </w:r>
    </w:p>
    <w:p>
      <w:pPr>
        <w:pStyle w:val="Style9"/>
        <w:rPr>
          <w:lang w:val="ru-RU"/>
        </w:rPr>
      </w:pPr>
      <w:r>
        <w:rPr>
          <w:lang w:val="ru-RU"/>
        </w:rPr>
        <w:t xml:space="preserve">13. Установить контрольный шланг и вентиляционный топливный шланг в нижний обтекатель. </w:t>
      </w:r>
      <w:r>
        <w:br w:type="page"/>
      </w:r>
    </w:p>
    <w:p>
      <w:pPr>
        <w:pStyle w:val="Style9"/>
        <w:rPr>
          <w:lang w:val="ru-RU"/>
        </w:rPr>
      </w:pPr>
      <w:r>
        <w:rPr>
          <w:lang w:val="ru-RU"/>
        </w:rPr>
        <w:t xml:space="preserve">14. Установить впускной топливный шланг и подсоединить к топливному насосу. </w:t>
      </w:r>
    </w:p>
    <w:p>
      <w:pPr>
        <w:pStyle w:val="Normal"/>
        <w:jc w:val="center"/>
        <w:rPr>
          <w:sz w:val="24"/>
          <w:lang w:val="en-US"/>
        </w:rPr>
      </w:pPr>
      <w:r>
        <w:rPr>
          <w:sz w:val="24"/>
          <w:lang w:val="en-US"/>
        </w:rPr>
        <w:drawing>
          <wp:inline distT="0" distB="0" distL="0" distR="0">
            <wp:extent cx="3818255" cy="2427605"/>
            <wp:effectExtent l="0" t="0" r="0" b="0"/>
            <wp:docPr id="511" name="Image4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491" descr=""/>
                    <pic:cNvPicPr>
                      <a:picLocks noChangeAspect="1" noChangeArrowheads="1"/>
                    </pic:cNvPicPr>
                  </pic:nvPicPr>
                  <pic:blipFill>
                    <a:blip r:embed="rId561"/>
                    <a:srcRect l="-9" t="-15" r="-9" b="-15"/>
                    <a:stretch>
                      <a:fillRect/>
                    </a:stretch>
                  </pic:blipFill>
                  <pic:spPr bwMode="auto">
                    <a:xfrm>
                      <a:off x="0" y="0"/>
                      <a:ext cx="3818255" cy="2427605"/>
                    </a:xfrm>
                    <a:prstGeom prst="rect">
                      <a:avLst/>
                    </a:prstGeom>
                  </pic:spPr>
                </pic:pic>
              </a:graphicData>
            </a:graphic>
          </wp:inline>
        </w:drawing>
      </w:r>
    </w:p>
    <w:p>
      <w:pPr>
        <w:pStyle w:val="Style8"/>
        <w:rPr/>
      </w:pPr>
      <w:r>
        <w:rPr>
          <w:b/>
          <w:bCs/>
        </w:rPr>
        <w:t xml:space="preserve">a </w:t>
      </w:r>
      <w:r>
        <w:rPr/>
        <w:t xml:space="preserve">– </w:t>
      </w:r>
      <w:r>
        <w:rPr>
          <w:lang w:val="ru-RU"/>
        </w:rPr>
        <w:t>Выпускной</w:t>
      </w:r>
      <w:r>
        <w:rPr/>
        <w:t xml:space="preserve"> </w:t>
      </w:r>
      <w:r>
        <w:rPr>
          <w:lang w:val="ru-RU"/>
        </w:rPr>
        <w:t>шланг</w:t>
      </w:r>
      <w:r>
        <w:rPr/>
        <w:t xml:space="preserve"> </w:t>
      </w:r>
    </w:p>
    <w:p>
      <w:pPr>
        <w:pStyle w:val="Style8"/>
        <w:rPr/>
      </w:pPr>
      <w:r>
        <w:rPr/>
        <w:t xml:space="preserve">b – </w:t>
      </w:r>
      <w:r>
        <w:rPr>
          <w:lang w:val="ru-RU"/>
        </w:rPr>
        <w:t xml:space="preserve">Контрольный шланг </w:t>
      </w:r>
    </w:p>
    <w:p>
      <w:pPr>
        <w:pStyle w:val="Style8"/>
        <w:rPr/>
      </w:pPr>
      <w:r>
        <w:rPr/>
        <w:t xml:space="preserve">c – </w:t>
      </w:r>
      <w:r>
        <w:rPr>
          <w:lang w:val="ru-RU"/>
        </w:rPr>
        <w:t>Впускной</w:t>
      </w:r>
      <w:r>
        <w:rPr/>
        <w:t xml:space="preserve"> </w:t>
      </w:r>
      <w:r>
        <w:rPr>
          <w:lang w:val="ru-RU"/>
        </w:rPr>
        <w:t>шланг</w:t>
      </w:r>
      <w:r>
        <w:rPr/>
        <w:t xml:space="preserve"> </w:t>
      </w:r>
    </w:p>
    <w:p>
      <w:pPr>
        <w:pStyle w:val="Style8"/>
        <w:rPr/>
      </w:pPr>
      <w:r>
        <w:rPr/>
        <w:t xml:space="preserve">d – </w:t>
      </w:r>
      <w:r>
        <w:rPr>
          <w:lang w:val="ru-RU"/>
        </w:rPr>
        <w:t xml:space="preserve">Ограничитель контрольного шланга </w:t>
      </w:r>
    </w:p>
    <w:p>
      <w:pPr>
        <w:pStyle w:val="Style9"/>
        <w:rPr>
          <w:lang w:val="ru-RU"/>
        </w:rPr>
      </w:pPr>
      <w:r>
        <w:rPr>
          <w:lang w:val="ru-RU"/>
        </w:rPr>
        <w:t xml:space="preserve">15. Установить рычаг переключения передач на боковую сторону блока двигателя. </w:t>
      </w:r>
    </w:p>
    <w:p>
      <w:pPr>
        <w:pStyle w:val="Normal"/>
        <w:jc w:val="center"/>
        <w:rPr>
          <w:sz w:val="24"/>
          <w:lang w:val="en-US"/>
        </w:rPr>
      </w:pPr>
      <w:r>
        <w:rPr>
          <w:sz w:val="24"/>
          <w:lang w:val="en-US"/>
        </w:rPr>
        <w:drawing>
          <wp:inline distT="0" distB="0" distL="0" distR="0">
            <wp:extent cx="5420360" cy="2353310"/>
            <wp:effectExtent l="0" t="0" r="0" b="0"/>
            <wp:docPr id="512" name="Image4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492" descr=""/>
                    <pic:cNvPicPr>
                      <a:picLocks noChangeAspect="1" noChangeArrowheads="1"/>
                    </pic:cNvPicPr>
                  </pic:nvPicPr>
                  <pic:blipFill>
                    <a:blip r:embed="rId562"/>
                    <a:srcRect l="-7" t="-15" r="-7" b="-15"/>
                    <a:stretch>
                      <a:fillRect/>
                    </a:stretch>
                  </pic:blipFill>
                  <pic:spPr bwMode="auto">
                    <a:xfrm>
                      <a:off x="0" y="0"/>
                      <a:ext cx="5420360" cy="2353310"/>
                    </a:xfrm>
                    <a:prstGeom prst="rect">
                      <a:avLst/>
                    </a:prstGeom>
                  </pic:spPr>
                </pic:pic>
              </a:graphicData>
            </a:graphic>
          </wp:inline>
        </w:drawing>
      </w:r>
    </w:p>
    <w:p>
      <w:pPr>
        <w:pStyle w:val="Style13"/>
        <w:jc w:val="center"/>
        <w:rPr>
          <w:lang w:val="ru-RU"/>
        </w:rPr>
      </w:pPr>
      <w:r>
        <w:rPr>
          <w:lang w:val="ru-RU"/>
        </w:rPr>
        <w:t xml:space="preserve">Модель с дистанционным управлением </w:t>
      </w:r>
    </w:p>
    <w:p>
      <w:pPr>
        <w:pStyle w:val="Style8"/>
        <w:rPr/>
      </w:pPr>
      <w:r>
        <w:rPr>
          <w:bCs/>
        </w:rPr>
        <w:t>a</w:t>
      </w:r>
      <w:r>
        <w:rPr>
          <w:bCs/>
          <w:lang w:val="ru-RU"/>
        </w:rPr>
        <w:t xml:space="preserve"> </w:t>
      </w:r>
      <w:r>
        <w:rPr>
          <w:lang w:val="ru-RU"/>
        </w:rPr>
        <w:t xml:space="preserve">– Рычаг переключения передач </w:t>
      </w:r>
    </w:p>
    <w:p>
      <w:pPr>
        <w:pStyle w:val="Style8"/>
        <w:rPr/>
      </w:pPr>
      <w:r>
        <w:rPr/>
        <w:t>b</w:t>
      </w:r>
      <w:r>
        <w:rPr>
          <w:lang w:val="ru-RU"/>
        </w:rPr>
        <w:t xml:space="preserve"> – Болт (</w:t>
      </w:r>
      <w:r>
        <w:rPr/>
        <w:t>M</w:t>
      </w:r>
      <w:r>
        <w:rPr>
          <w:lang w:val="ru-RU"/>
        </w:rPr>
        <w:t xml:space="preserve">6 </w:t>
      </w:r>
      <w:r>
        <w:rPr/>
        <w:t>x</w:t>
      </w:r>
      <w:r>
        <w:rPr>
          <w:lang w:val="ru-RU"/>
        </w:rPr>
        <w:t xml:space="preserve"> 25)</w:t>
      </w:r>
    </w:p>
    <w:p>
      <w:pPr>
        <w:pStyle w:val="Style9"/>
        <w:rPr>
          <w:lang w:val="ru-RU"/>
        </w:rPr>
      </w:pPr>
      <w:r>
        <w:rPr>
          <w:lang w:val="ru-RU"/>
        </w:rPr>
        <w:t xml:space="preserve">16. Установить крышки кожуха торсионного вала. См. главу Крышка кожуха торсионного вала. </w:t>
      </w:r>
    </w:p>
    <w:p>
      <w:pPr>
        <w:pStyle w:val="Heading3"/>
        <w:ind w:hanging="0" w:left="0"/>
        <w:rPr/>
      </w:pPr>
      <w:r>
        <w:rPr>
          <w:color w:val="000000"/>
          <w:szCs w:val="18"/>
        </w:rPr>
        <w:t>Демонтаж кожуха торсионного вала</w:t>
      </w:r>
      <w:r>
        <w:rPr/>
        <w:t xml:space="preserve"> </w:t>
      </w:r>
    </w:p>
    <w:p>
      <w:pPr>
        <w:pStyle w:val="Style9"/>
        <w:rPr>
          <w:lang w:val="ru-RU"/>
        </w:rPr>
      </w:pPr>
      <w:r>
        <w:rPr>
          <w:lang w:val="ru-RU"/>
        </w:rPr>
        <w:t>1.</w:t>
        <w:tab/>
        <w:t>Снять крышки кожуха торсионного вала. См. главу Крышка кожуха торсионного вала.</w:t>
      </w:r>
    </w:p>
    <w:p>
      <w:pPr>
        <w:pStyle w:val="Style9"/>
        <w:rPr/>
      </w:pPr>
      <w:r>
        <w:rPr>
          <w:lang w:val="ru-RU"/>
        </w:rPr>
        <w:t>2.</w:t>
        <w:tab/>
        <w:t>Снять редуктор. См. раздел  6</w:t>
      </w:r>
      <w:r>
        <w:rPr/>
        <w:t>A</w:t>
      </w:r>
      <w:r>
        <w:rPr>
          <w:lang w:val="ru-RU"/>
        </w:rPr>
        <w:t xml:space="preserve"> – Демонтаж редуктора.</w:t>
      </w:r>
    </w:p>
    <w:p>
      <w:pPr>
        <w:pStyle w:val="Style9"/>
        <w:rPr/>
      </w:pPr>
      <w:r>
        <w:rPr>
          <w:lang w:val="ru-RU"/>
        </w:rPr>
        <w:t>3.</w:t>
        <w:tab/>
        <w:t>Снять блок двигателя. См. раздел  4</w:t>
      </w:r>
      <w:r>
        <w:rPr/>
        <w:t>A</w:t>
      </w:r>
      <w:r>
        <w:rPr>
          <w:lang w:val="ru-RU"/>
        </w:rPr>
        <w:t xml:space="preserve"> – Демонтаж блока двигателя.</w:t>
      </w:r>
    </w:p>
    <w:p>
      <w:pPr>
        <w:pStyle w:val="Style9"/>
        <w:rPr>
          <w:lang w:val="ru-RU"/>
        </w:rPr>
      </w:pPr>
      <w:r>
        <w:rPr>
          <w:lang w:val="ru-RU"/>
        </w:rPr>
        <w:t>4.</w:t>
        <w:tab/>
        <w:t>Снять нижний обтекатель. См. главу Демонтаж нижнего обтекателя.</w:t>
      </w:r>
    </w:p>
    <w:p>
      <w:pPr>
        <w:pStyle w:val="Style9"/>
        <w:rPr>
          <w:lang w:val="ru-RU"/>
        </w:rPr>
      </w:pPr>
      <w:r>
        <w:rPr>
          <w:lang w:val="ru-RU"/>
        </w:rPr>
        <w:t>5.</w:t>
        <w:tab/>
        <w:t>Снять нижнюю опору. См. главу Нижняя опора.</w:t>
      </w:r>
    </w:p>
    <w:p>
      <w:pPr>
        <w:pStyle w:val="Style9"/>
        <w:rPr>
          <w:lang w:val="ru-RU"/>
        </w:rPr>
      </w:pPr>
      <w:r>
        <w:rPr>
          <w:lang w:val="ru-RU"/>
        </w:rPr>
        <w:t>6.</w:t>
        <w:tab/>
        <w:t>Снять гайку верхней опоры.</w:t>
      </w:r>
      <w:r>
        <w:br w:type="page"/>
      </w:r>
    </w:p>
    <w:p>
      <w:pPr>
        <w:pStyle w:val="Style9"/>
        <w:rPr>
          <w:lang w:val="ru-RU"/>
        </w:rPr>
      </w:pPr>
      <w:r>
        <w:rPr>
          <w:lang w:val="ru-RU"/>
        </w:rPr>
        <w:t>7. Снять кожух торсионного вала с рычага рулевого управления.</w:t>
      </w:r>
    </w:p>
    <w:p>
      <w:pPr>
        <w:pStyle w:val="Normal"/>
        <w:jc w:val="center"/>
        <w:rPr>
          <w:sz w:val="24"/>
          <w:lang w:val="en-US"/>
        </w:rPr>
      </w:pPr>
      <w:r>
        <w:rPr>
          <w:sz w:val="24"/>
          <w:lang w:val="en-US"/>
        </w:rPr>
        <w:drawing>
          <wp:inline distT="0" distB="0" distL="0" distR="0">
            <wp:extent cx="3695065" cy="2315210"/>
            <wp:effectExtent l="0" t="0" r="0" b="0"/>
            <wp:docPr id="513" name="Image4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Image493" descr=""/>
                    <pic:cNvPicPr>
                      <a:picLocks noChangeAspect="1" noChangeArrowheads="1"/>
                    </pic:cNvPicPr>
                  </pic:nvPicPr>
                  <pic:blipFill>
                    <a:blip r:embed="rId563"/>
                    <a:srcRect l="-10" t="-16" r="-10" b="-16"/>
                    <a:stretch>
                      <a:fillRect/>
                    </a:stretch>
                  </pic:blipFill>
                  <pic:spPr bwMode="auto">
                    <a:xfrm>
                      <a:off x="0" y="0"/>
                      <a:ext cx="3695065" cy="2315210"/>
                    </a:xfrm>
                    <a:prstGeom prst="rect">
                      <a:avLst/>
                    </a:prstGeom>
                  </pic:spPr>
                </pic:pic>
              </a:graphicData>
            </a:graphic>
          </wp:inline>
        </w:drawing>
      </w:r>
    </w:p>
    <w:p>
      <w:pPr>
        <w:pStyle w:val="Style8"/>
        <w:rPr/>
      </w:pPr>
      <w:r>
        <w:rPr/>
        <w:t xml:space="preserve">a – </w:t>
      </w:r>
      <w:r>
        <w:rPr>
          <w:lang w:val="ru-RU"/>
        </w:rPr>
        <w:t xml:space="preserve">Кожух торсионного вала </w:t>
      </w:r>
    </w:p>
    <w:p>
      <w:pPr>
        <w:pStyle w:val="Style8"/>
        <w:rPr/>
      </w:pPr>
      <w:r>
        <w:rPr/>
        <w:t>b</w:t>
      </w:r>
      <w:r>
        <w:rPr>
          <w:lang w:val="ru-RU"/>
        </w:rPr>
        <w:t xml:space="preserve"> </w:t>
      </w:r>
      <w:r>
        <w:rPr/>
        <w:t xml:space="preserve">- </w:t>
      </w:r>
      <w:r>
        <w:rPr>
          <w:lang w:val="ru-RU"/>
        </w:rPr>
        <w:t>Гайка</w:t>
      </w:r>
    </w:p>
    <w:p>
      <w:pPr>
        <w:pStyle w:val="Style8"/>
        <w:rPr/>
      </w:pPr>
      <w:r>
        <w:rPr/>
        <w:t>c</w:t>
      </w:r>
      <w:r>
        <w:rPr>
          <w:lang w:val="ru-RU"/>
        </w:rPr>
        <w:t xml:space="preserve"> – Рычаг рулевого управления </w:t>
      </w:r>
    </w:p>
    <w:p>
      <w:pPr>
        <w:pStyle w:val="Style9"/>
        <w:rPr>
          <w:lang w:val="ru-RU"/>
        </w:rPr>
      </w:pPr>
      <w:r>
        <w:rPr>
          <w:lang w:val="ru-RU"/>
        </w:rPr>
        <w:t>8.</w:t>
        <w:tab/>
        <w:t>Снять прокладку блока двигателя.</w:t>
      </w:r>
    </w:p>
    <w:p>
      <w:pPr>
        <w:pStyle w:val="Style9"/>
        <w:rPr>
          <w:lang w:val="ru-RU"/>
        </w:rPr>
      </w:pPr>
      <w:r>
        <w:rPr>
          <w:lang w:val="ru-RU"/>
        </w:rPr>
        <w:t>9.</w:t>
        <w:tab/>
        <w:t>Снять болт крепления пластины.</w:t>
      </w:r>
    </w:p>
    <w:p>
      <w:pPr>
        <w:pStyle w:val="Style9"/>
        <w:rPr>
          <w:lang w:val="ru-RU"/>
        </w:rPr>
      </w:pPr>
      <w:r>
        <w:rPr>
          <w:lang w:val="ru-RU"/>
        </w:rPr>
        <w:t>10.</w:t>
        <w:tab/>
        <w:t>Снять сальник торсионного вала.</w:t>
      </w:r>
    </w:p>
    <w:p>
      <w:pPr>
        <w:pStyle w:val="Normal"/>
        <w:jc w:val="center"/>
        <w:rPr>
          <w:sz w:val="24"/>
          <w:lang w:val="en-US"/>
        </w:rPr>
      </w:pPr>
      <w:r>
        <w:rPr>
          <w:sz w:val="24"/>
          <w:lang w:val="en-US"/>
        </w:rPr>
        <w:drawing>
          <wp:inline distT="0" distB="0" distL="0" distR="0">
            <wp:extent cx="3533140" cy="2276475"/>
            <wp:effectExtent l="0" t="0" r="0" b="0"/>
            <wp:docPr id="514" name="Image4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494" descr=""/>
                    <pic:cNvPicPr>
                      <a:picLocks noChangeAspect="1" noChangeArrowheads="1"/>
                    </pic:cNvPicPr>
                  </pic:nvPicPr>
                  <pic:blipFill>
                    <a:blip r:embed="rId564"/>
                    <a:srcRect l="-10" t="-16" r="-10" b="-16"/>
                    <a:stretch>
                      <a:fillRect/>
                    </a:stretch>
                  </pic:blipFill>
                  <pic:spPr bwMode="auto">
                    <a:xfrm>
                      <a:off x="0" y="0"/>
                      <a:ext cx="3533140" cy="22764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Прокладка блока двигателя </w:t>
            </w:r>
          </w:p>
          <w:p>
            <w:pPr>
              <w:pStyle w:val="Style8"/>
              <w:rPr/>
            </w:pPr>
            <w:r>
              <w:rPr/>
              <w:t>b</w:t>
            </w:r>
            <w:r>
              <w:rPr>
                <w:lang w:val="ru-RU"/>
              </w:rPr>
              <w:t xml:space="preserve"> – Пластина </w:t>
            </w:r>
          </w:p>
          <w:p>
            <w:pPr>
              <w:pStyle w:val="Style8"/>
              <w:rPr/>
            </w:pPr>
            <w:r>
              <w:rPr/>
              <w:t>c</w:t>
            </w:r>
            <w:r>
              <w:rPr>
                <w:lang w:val="ru-RU"/>
              </w:rPr>
              <w:t xml:space="preserve"> – Болт (</w:t>
            </w:r>
            <w:r>
              <w:rPr/>
              <w:t>M</w:t>
            </w:r>
            <w:r>
              <w:rPr>
                <w:lang w:val="ru-RU"/>
              </w:rPr>
              <w:t xml:space="preserve">6 </w:t>
            </w:r>
            <w:r>
              <w:rPr/>
              <w:t>x</w:t>
            </w:r>
            <w:r>
              <w:rPr>
                <w:lang w:val="ru-RU"/>
              </w:rPr>
              <w:t xml:space="preserve"> 12)</w:t>
            </w:r>
          </w:p>
        </w:tc>
        <w:tc>
          <w:tcPr>
            <w:tcW w:w="5211" w:type="dxa"/>
            <w:tcBorders/>
          </w:tcPr>
          <w:p>
            <w:pPr>
              <w:pStyle w:val="Style8"/>
              <w:rPr/>
            </w:pPr>
            <w:r>
              <w:rPr/>
              <w:t>d</w:t>
            </w:r>
            <w:r>
              <w:rPr>
                <w:lang w:val="ru-RU"/>
              </w:rPr>
              <w:t xml:space="preserve"> – Установочный штифт  </w:t>
            </w:r>
          </w:p>
          <w:p>
            <w:pPr>
              <w:pStyle w:val="Style8"/>
              <w:rPr/>
            </w:pPr>
            <w:r>
              <w:rPr/>
              <w:t>e</w:t>
            </w:r>
            <w:r>
              <w:rPr>
                <w:lang w:val="ru-RU"/>
              </w:rPr>
              <w:t xml:space="preserve"> – Сальник торсионного вала </w:t>
            </w:r>
          </w:p>
          <w:p>
            <w:pPr>
              <w:pStyle w:val="Style8"/>
              <w:rPr/>
            </w:pPr>
            <w:r>
              <w:rPr/>
              <w:t>f</w:t>
            </w:r>
            <w:r>
              <w:rPr>
                <w:lang w:val="ru-RU"/>
              </w:rPr>
              <w:t xml:space="preserve"> – Резиновый уплотнитель/сальник</w:t>
            </w:r>
          </w:p>
        </w:tc>
      </w:tr>
    </w:tbl>
    <w:p>
      <w:pPr>
        <w:pStyle w:val="Style9"/>
        <w:rPr>
          <w:lang w:val="ru-RU"/>
        </w:rPr>
      </w:pPr>
      <w:r>
        <w:rPr>
          <w:lang w:val="ru-RU"/>
        </w:rPr>
        <w:t>11.</w:t>
        <w:tab/>
        <w:t>Снять резиновый сальник / уплотнитель с кожуха торсионного вала.</w:t>
      </w:r>
    </w:p>
    <w:p>
      <w:pPr>
        <w:pStyle w:val="Style9"/>
        <w:rPr>
          <w:lang w:val="ru-RU"/>
        </w:rPr>
      </w:pPr>
      <w:r>
        <w:rPr>
          <w:lang w:val="ru-RU"/>
        </w:rPr>
        <w:t>12.</w:t>
        <w:tab/>
        <w:t>Снять болт крепления водяного патрубка и сальник.</w:t>
      </w:r>
    </w:p>
    <w:p>
      <w:pPr>
        <w:pStyle w:val="Style9"/>
        <w:rPr>
          <w:lang w:val="ru-RU"/>
        </w:rPr>
      </w:pPr>
      <w:r>
        <w:rPr>
          <w:lang w:val="ru-RU"/>
        </w:rPr>
        <w:t>13.</w:t>
        <w:tab/>
        <w:t>Снять контровочную пластину.</w:t>
      </w:r>
      <w:r>
        <w:br w:type="page"/>
      </w:r>
    </w:p>
    <w:p>
      <w:pPr>
        <w:pStyle w:val="Style9"/>
        <w:rPr>
          <w:lang w:val="ru-RU"/>
        </w:rPr>
      </w:pPr>
      <w:r>
        <w:rPr>
          <w:lang w:val="ru-RU"/>
        </w:rPr>
        <w:t>14. Снять водяной патрубок.</w:t>
      </w:r>
    </w:p>
    <w:p>
      <w:pPr>
        <w:pStyle w:val="Normal"/>
        <w:jc w:val="center"/>
        <w:rPr>
          <w:sz w:val="24"/>
          <w:lang w:val="en-US"/>
        </w:rPr>
      </w:pPr>
      <w:r>
        <w:rPr>
          <w:sz w:val="24"/>
          <w:lang w:val="en-US"/>
        </w:rPr>
        <w:drawing>
          <wp:inline distT="0" distB="0" distL="0" distR="0">
            <wp:extent cx="3162300" cy="2303780"/>
            <wp:effectExtent l="0" t="0" r="0" b="0"/>
            <wp:docPr id="515" name="Image4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495" descr=""/>
                    <pic:cNvPicPr>
                      <a:picLocks noChangeAspect="1" noChangeArrowheads="1"/>
                    </pic:cNvPicPr>
                  </pic:nvPicPr>
                  <pic:blipFill>
                    <a:blip r:embed="rId565"/>
                    <a:srcRect l="-11" t="-16" r="-11" b="-16"/>
                    <a:stretch>
                      <a:fillRect/>
                    </a:stretch>
                  </pic:blipFill>
                  <pic:spPr bwMode="auto">
                    <a:xfrm>
                      <a:off x="0" y="0"/>
                      <a:ext cx="3162300" cy="230378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Болт</w:t>
            </w:r>
            <w:r>
              <w:rPr/>
              <w:t xml:space="preserve"> (M8 x 30) </w:t>
            </w:r>
          </w:p>
          <w:p>
            <w:pPr>
              <w:pStyle w:val="Style8"/>
              <w:rPr/>
            </w:pPr>
            <w:r>
              <w:rPr/>
              <w:t>b</w:t>
            </w:r>
            <w:r>
              <w:rPr>
                <w:lang w:val="ru-RU"/>
              </w:rPr>
              <w:t xml:space="preserve"> – Контровочная пластина </w:t>
            </w:r>
          </w:p>
          <w:p>
            <w:pPr>
              <w:pStyle w:val="Style8"/>
              <w:rPr/>
            </w:pPr>
            <w:r>
              <w:rPr/>
              <w:t>c</w:t>
            </w:r>
            <w:r>
              <w:rPr>
                <w:lang w:val="ru-RU"/>
              </w:rPr>
              <w:t xml:space="preserve">- Сальник </w:t>
            </w:r>
          </w:p>
        </w:tc>
        <w:tc>
          <w:tcPr>
            <w:tcW w:w="5211" w:type="dxa"/>
            <w:tcBorders/>
          </w:tcPr>
          <w:p>
            <w:pPr>
              <w:pStyle w:val="Style8"/>
              <w:rPr/>
            </w:pPr>
            <w:r>
              <w:rPr/>
              <w:t>d</w:t>
            </w:r>
            <w:r>
              <w:rPr>
                <w:lang w:val="ru-RU"/>
              </w:rPr>
              <w:t xml:space="preserve"> – Направляющая  </w:t>
            </w:r>
          </w:p>
          <w:p>
            <w:pPr>
              <w:pStyle w:val="Style8"/>
              <w:rPr/>
            </w:pPr>
            <w:r>
              <w:rPr/>
              <w:t>e</w:t>
            </w:r>
            <w:r>
              <w:rPr>
                <w:lang w:val="ru-RU"/>
              </w:rPr>
              <w:t xml:space="preserve"> – Водяной патрубок </w:t>
            </w:r>
          </w:p>
          <w:p>
            <w:pPr>
              <w:pStyle w:val="Style8"/>
              <w:rPr/>
            </w:pPr>
            <w:r>
              <w:rPr/>
              <w:t>f</w:t>
            </w:r>
            <w:r>
              <w:rPr>
                <w:lang w:val="ru-RU"/>
              </w:rPr>
              <w:t xml:space="preserve"> – Резиновый сальник </w:t>
            </w:r>
          </w:p>
        </w:tc>
      </w:tr>
    </w:tbl>
    <w:p>
      <w:pPr>
        <w:pStyle w:val="Heading3"/>
        <w:ind w:hanging="0" w:left="0"/>
        <w:rPr>
          <w:lang w:val="en-US"/>
        </w:rPr>
      </w:pPr>
      <w:r>
        <w:rPr>
          <w:color w:val="000000"/>
          <w:szCs w:val="18"/>
        </w:rPr>
        <w:t xml:space="preserve">Установка кожуха торсионного вала </w:t>
      </w:r>
    </w:p>
    <w:p>
      <w:pPr>
        <w:pStyle w:val="Style9"/>
        <w:rPr>
          <w:lang w:val="ru-RU"/>
        </w:rPr>
      </w:pPr>
      <w:r>
        <w:rPr>
          <w:lang w:val="ru-RU"/>
        </w:rPr>
        <w:t>1.</w:t>
        <w:tab/>
        <w:t>Установить резиновый сальник на кожух торсионного вала.</w:t>
      </w:r>
    </w:p>
    <w:p>
      <w:pPr>
        <w:pStyle w:val="Style9"/>
        <w:rPr>
          <w:lang w:val="ru-RU"/>
        </w:rPr>
      </w:pPr>
      <w:r>
        <w:rPr>
          <w:lang w:val="ru-RU"/>
        </w:rPr>
        <w:t>2.</w:t>
        <w:tab/>
        <w:t>Установить резиновый сальник  и направляющую на водяной патрубок.</w:t>
      </w:r>
    </w:p>
    <w:p>
      <w:pPr>
        <w:pStyle w:val="Style9"/>
        <w:rPr>
          <w:lang w:val="ru-RU"/>
        </w:rPr>
      </w:pPr>
      <w:r>
        <w:rPr>
          <w:lang w:val="ru-RU"/>
        </w:rPr>
        <w:t>3.</w:t>
        <w:tab/>
        <w:t>Установить водяной патрубок в кожух торсионного вала.</w:t>
      </w:r>
    </w:p>
    <w:p>
      <w:pPr>
        <w:pStyle w:val="Style9"/>
        <w:rPr>
          <w:lang w:val="ru-RU"/>
        </w:rPr>
      </w:pPr>
      <w:r>
        <w:rPr>
          <w:lang w:val="ru-RU"/>
        </w:rPr>
        <w:t>4.</w:t>
        <w:tab/>
        <w:t>Установить контровочную пластину. Затянуть болт до указанного усилия.</w:t>
      </w:r>
    </w:p>
    <w:p>
      <w:pPr>
        <w:pStyle w:val="Normal"/>
        <w:jc w:val="center"/>
        <w:rPr>
          <w:sz w:val="24"/>
          <w:lang w:val="en-US"/>
        </w:rPr>
      </w:pPr>
      <w:r>
        <w:rPr>
          <w:sz w:val="24"/>
          <w:lang w:val="en-US"/>
        </w:rPr>
        <w:drawing>
          <wp:inline distT="0" distB="0" distL="0" distR="0">
            <wp:extent cx="3220085" cy="2323465"/>
            <wp:effectExtent l="0" t="0" r="0" b="0"/>
            <wp:docPr id="516" name="Image4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496" descr=""/>
                    <pic:cNvPicPr>
                      <a:picLocks noChangeAspect="1" noChangeArrowheads="1"/>
                    </pic:cNvPicPr>
                  </pic:nvPicPr>
                  <pic:blipFill>
                    <a:blip r:embed="rId566"/>
                    <a:srcRect l="-11" t="-15" r="-11" b="-15"/>
                    <a:stretch>
                      <a:fillRect/>
                    </a:stretch>
                  </pic:blipFill>
                  <pic:spPr bwMode="auto">
                    <a:xfrm>
                      <a:off x="0" y="0"/>
                      <a:ext cx="3220085"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Болт</w:t>
            </w:r>
            <w:r>
              <w:rPr/>
              <w:t xml:space="preserve"> (M8 x 30) </w:t>
            </w:r>
          </w:p>
          <w:p>
            <w:pPr>
              <w:pStyle w:val="Style8"/>
              <w:rPr/>
            </w:pPr>
            <w:r>
              <w:rPr/>
              <w:t>b</w:t>
            </w:r>
            <w:r>
              <w:rPr>
                <w:lang w:val="ru-RU"/>
              </w:rPr>
              <w:t xml:space="preserve"> – Контровочная пластина </w:t>
            </w:r>
          </w:p>
          <w:p>
            <w:pPr>
              <w:pStyle w:val="Style8"/>
              <w:rPr/>
            </w:pPr>
            <w:r>
              <w:rPr/>
              <w:t>c</w:t>
            </w:r>
            <w:r>
              <w:rPr>
                <w:lang w:val="ru-RU"/>
              </w:rPr>
              <w:t xml:space="preserve">- Сальник </w:t>
            </w:r>
          </w:p>
        </w:tc>
        <w:tc>
          <w:tcPr>
            <w:tcW w:w="5211" w:type="dxa"/>
            <w:tcBorders/>
          </w:tcPr>
          <w:p>
            <w:pPr>
              <w:pStyle w:val="Style8"/>
              <w:rPr/>
            </w:pPr>
            <w:r>
              <w:rPr/>
              <w:t>d</w:t>
            </w:r>
            <w:r>
              <w:rPr>
                <w:lang w:val="ru-RU"/>
              </w:rPr>
              <w:t xml:space="preserve"> – Направляющая </w:t>
            </w:r>
          </w:p>
          <w:p>
            <w:pPr>
              <w:pStyle w:val="Style8"/>
              <w:rPr/>
            </w:pPr>
            <w:r>
              <w:rPr/>
              <w:t>e</w:t>
            </w:r>
            <w:r>
              <w:rPr>
                <w:lang w:val="ru-RU"/>
              </w:rPr>
              <w:t xml:space="preserve"> – Водяной патрубок </w:t>
            </w:r>
          </w:p>
          <w:p>
            <w:pPr>
              <w:pStyle w:val="Style8"/>
              <w:rPr/>
            </w:pPr>
            <w:r>
              <w:rPr/>
              <w:t>f</w:t>
            </w:r>
            <w:r>
              <w:rPr>
                <w:lang w:val="ru-RU"/>
              </w:rPr>
              <w:t xml:space="preserve"> – Резиновый сальник  </w:t>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61"/>
        <w:gridCol w:w="1175"/>
        <w:gridCol w:w="1164"/>
        <w:gridCol w:w="1154"/>
      </w:tblGrid>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8 </w:t>
            </w:r>
            <w:r>
              <w:rPr>
                <w:rFonts w:cs="Arial"/>
                <w:color w:val="000000"/>
                <w:sz w:val="18"/>
                <w:lang w:val="en-US"/>
              </w:rPr>
              <w:t>x</w:t>
            </w:r>
            <w:r>
              <w:rPr>
                <w:rFonts w:cs="Arial"/>
                <w:color w:val="000000"/>
                <w:sz w:val="18"/>
              </w:rPr>
              <w:t xml:space="preserve"> 30)</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lang w:val="en-US"/>
              </w:rPr>
            </w:pPr>
            <w:r>
              <w:rPr>
                <w:rFonts w:cs="Arial"/>
                <w:color w:val="000000"/>
                <w:sz w:val="18"/>
                <w:lang w:val="en-US"/>
              </w:rPr>
              <w:t>20.3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sz w:val="18"/>
                <w:lang w:val="en-US"/>
              </w:rPr>
            </w:pPr>
            <w:r>
              <w:rPr>
                <w:rFonts w:cs="Arial"/>
                <w:color w:val="000000"/>
                <w:sz w:val="18"/>
                <w:lang w:val="en-US"/>
              </w:rPr>
              <w:t>180</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5.</w:t>
        <w:tab/>
        <w:t>Установить пластину. Затянуть болт до указанного усилия.</w:t>
      </w:r>
    </w:p>
    <w:p>
      <w:pPr>
        <w:pStyle w:val="Style9"/>
        <w:rPr>
          <w:lang w:val="ru-RU"/>
        </w:rPr>
      </w:pPr>
      <w:r>
        <w:rPr>
          <w:lang w:val="ru-RU"/>
        </w:rPr>
        <w:t>6.</w:t>
        <w:tab/>
        <w:t>Установить сальник торсионного вала.</w:t>
      </w:r>
      <w:r>
        <w:br w:type="page"/>
      </w:r>
    </w:p>
    <w:p>
      <w:pPr>
        <w:pStyle w:val="Style9"/>
        <w:rPr>
          <w:lang w:val="ru-RU"/>
        </w:rPr>
      </w:pPr>
      <w:r>
        <w:rPr>
          <w:lang w:val="ru-RU"/>
        </w:rPr>
        <w:t>7. Установить прокладку блока двигателя.</w:t>
      </w:r>
    </w:p>
    <w:p>
      <w:pPr>
        <w:pStyle w:val="Normal"/>
        <w:jc w:val="center"/>
        <w:rPr>
          <w:sz w:val="24"/>
          <w:lang w:val="en-US"/>
        </w:rPr>
      </w:pPr>
      <w:r>
        <w:rPr>
          <w:sz w:val="24"/>
          <w:lang w:val="en-US"/>
        </w:rPr>
        <w:drawing>
          <wp:inline distT="0" distB="0" distL="0" distR="0">
            <wp:extent cx="3401060" cy="2276475"/>
            <wp:effectExtent l="0" t="0" r="0" b="0"/>
            <wp:docPr id="517" name="Image4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Image497" descr=""/>
                    <pic:cNvPicPr>
                      <a:picLocks noChangeAspect="1" noChangeArrowheads="1"/>
                    </pic:cNvPicPr>
                  </pic:nvPicPr>
                  <pic:blipFill>
                    <a:blip r:embed="rId567"/>
                    <a:srcRect l="-11" t="-16" r="-11" b="-16"/>
                    <a:stretch>
                      <a:fillRect/>
                    </a:stretch>
                  </pic:blipFill>
                  <pic:spPr bwMode="auto">
                    <a:xfrm>
                      <a:off x="0" y="0"/>
                      <a:ext cx="3401060" cy="22764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b/>
                <w:bCs/>
                <w:lang w:val="ru-RU"/>
              </w:rPr>
              <w:t xml:space="preserve"> </w:t>
            </w:r>
            <w:r>
              <w:rPr>
                <w:lang w:val="ru-RU"/>
              </w:rPr>
              <w:t xml:space="preserve">– Прокладка двигателя </w:t>
            </w:r>
          </w:p>
          <w:p>
            <w:pPr>
              <w:pStyle w:val="Style8"/>
              <w:rPr/>
            </w:pPr>
            <w:r>
              <w:rPr/>
              <w:t>b</w:t>
            </w:r>
            <w:r>
              <w:rPr>
                <w:lang w:val="ru-RU"/>
              </w:rPr>
              <w:t xml:space="preserve"> – Пластина </w:t>
            </w:r>
          </w:p>
          <w:p>
            <w:pPr>
              <w:pStyle w:val="Style8"/>
              <w:rPr/>
            </w:pPr>
            <w:r>
              <w:rPr/>
              <w:t>c</w:t>
            </w:r>
            <w:r>
              <w:rPr>
                <w:lang w:val="ru-RU"/>
              </w:rPr>
              <w:t xml:space="preserve"> – Болт (</w:t>
            </w:r>
            <w:r>
              <w:rPr/>
              <w:t>M</w:t>
            </w:r>
            <w:r>
              <w:rPr>
                <w:lang w:val="ru-RU"/>
              </w:rPr>
              <w:t xml:space="preserve">6 </w:t>
            </w:r>
            <w:r>
              <w:rPr/>
              <w:t>x</w:t>
            </w:r>
            <w:r>
              <w:rPr>
                <w:lang w:val="ru-RU"/>
              </w:rPr>
              <w:t xml:space="preserve"> 12)</w:t>
            </w:r>
          </w:p>
        </w:tc>
        <w:tc>
          <w:tcPr>
            <w:tcW w:w="5211" w:type="dxa"/>
            <w:tcBorders/>
          </w:tcPr>
          <w:p>
            <w:pPr>
              <w:pStyle w:val="Style8"/>
              <w:rPr/>
            </w:pPr>
            <w:r>
              <w:rPr/>
              <w:t>d</w:t>
            </w:r>
            <w:r>
              <w:rPr>
                <w:lang w:val="ru-RU"/>
              </w:rPr>
              <w:t xml:space="preserve"> – Установочный штифт </w:t>
            </w:r>
          </w:p>
          <w:p>
            <w:pPr>
              <w:pStyle w:val="Style8"/>
              <w:rPr/>
            </w:pPr>
            <w:r>
              <w:rPr/>
              <w:t>e</w:t>
            </w:r>
            <w:r>
              <w:rPr>
                <w:b/>
                <w:bCs/>
                <w:lang w:val="ru-RU"/>
              </w:rPr>
              <w:t xml:space="preserve"> </w:t>
            </w:r>
            <w:r>
              <w:rPr>
                <w:lang w:val="ru-RU"/>
              </w:rPr>
              <w:t xml:space="preserve">– Сальник торсионного вала </w:t>
            </w:r>
          </w:p>
          <w:p>
            <w:pPr>
              <w:pStyle w:val="Style8"/>
              <w:rPr/>
            </w:pPr>
            <w:r>
              <w:rPr/>
              <w:t>f</w:t>
            </w:r>
            <w:r>
              <w:rPr>
                <w:lang w:val="ru-RU"/>
              </w:rPr>
              <w:t xml:space="preserve"> – Резиновый сальник </w:t>
            </w:r>
          </w:p>
          <w:p>
            <w:pPr>
              <w:pStyle w:val="Style8"/>
              <w:rPr>
                <w:lang w:val="ru-RU"/>
              </w:rPr>
            </w:pPr>
            <w:r>
              <w:rPr>
                <w:lang w:val="ru-RU"/>
              </w:rPr>
            </w:r>
          </w:p>
        </w:tc>
      </w:tr>
    </w:tbl>
    <w:p>
      <w:pPr>
        <w:pStyle w:val="Normal"/>
        <w:jc w:val="center"/>
        <w:rPr/>
      </w:pPr>
      <w:r>
        <w:rPr/>
      </w:r>
    </w:p>
    <w:tbl>
      <w:tblPr>
        <w:tblW w:w="9354" w:type="dxa"/>
        <w:jc w:val="left"/>
        <w:tblInd w:w="850" w:type="dxa"/>
        <w:tblLayout w:type="fixed"/>
        <w:tblCellMar>
          <w:top w:w="0" w:type="dxa"/>
          <w:left w:w="40" w:type="dxa"/>
          <w:bottom w:w="0" w:type="dxa"/>
          <w:right w:w="40" w:type="dxa"/>
        </w:tblCellMar>
      </w:tblPr>
      <w:tblGrid>
        <w:gridCol w:w="5845"/>
        <w:gridCol w:w="1177"/>
        <w:gridCol w:w="1166"/>
        <w:gridCol w:w="1166"/>
      </w:tblGrid>
      <w:tr>
        <w:trPr>
          <w:trHeight w:val="23" w:hRule="atLeast"/>
        </w:trPr>
        <w:tc>
          <w:tcPr>
            <w:tcW w:w="58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color w:val="000000"/>
                <w:sz w:val="18"/>
              </w:rPr>
              <w:t>фунт.-фут.</w:t>
            </w:r>
          </w:p>
        </w:tc>
      </w:tr>
      <w:tr>
        <w:trPr>
          <w:trHeight w:val="23" w:hRule="atLeast"/>
        </w:trPr>
        <w:tc>
          <w:tcPr>
            <w:tcW w:w="58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1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lang w:val="en-US"/>
              </w:rPr>
            </w:pPr>
            <w:r>
              <w:rPr>
                <w:rFonts w:cs="Arial"/>
                <w:color w:val="000000"/>
                <w:sz w:val="18"/>
                <w:lang w:val="en-US"/>
              </w:rPr>
              <w:t>6</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8.</w:t>
        <w:tab/>
        <w:t>Установить гайку верхней опоры.</w:t>
      </w:r>
    </w:p>
    <w:p>
      <w:pPr>
        <w:pStyle w:val="Style9"/>
        <w:rPr>
          <w:lang w:val="ru-RU"/>
        </w:rPr>
      </w:pPr>
      <w:r>
        <w:rPr>
          <w:lang w:val="ru-RU"/>
        </w:rPr>
        <w:t>9.</w:t>
        <w:tab/>
        <w:t>Установить кожух торсионного вала на рычаг рулевого управления.</w:t>
      </w:r>
    </w:p>
    <w:p>
      <w:pPr>
        <w:pStyle w:val="Normal"/>
        <w:jc w:val="center"/>
        <w:rPr>
          <w:sz w:val="24"/>
          <w:lang w:val="en-US"/>
        </w:rPr>
      </w:pPr>
      <w:r>
        <w:rPr>
          <w:sz w:val="24"/>
          <w:lang w:val="en-US"/>
        </w:rPr>
        <w:drawing>
          <wp:inline distT="0" distB="0" distL="0" distR="0">
            <wp:extent cx="3590290" cy="2361565"/>
            <wp:effectExtent l="0" t="0" r="0" b="0"/>
            <wp:docPr id="518" name="Image4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498" descr=""/>
                    <pic:cNvPicPr>
                      <a:picLocks noChangeAspect="1" noChangeArrowheads="1"/>
                    </pic:cNvPicPr>
                  </pic:nvPicPr>
                  <pic:blipFill>
                    <a:blip r:embed="rId568"/>
                    <a:srcRect l="-10" t="-15" r="-10" b="-15"/>
                    <a:stretch>
                      <a:fillRect/>
                    </a:stretch>
                  </pic:blipFill>
                  <pic:spPr bwMode="auto">
                    <a:xfrm>
                      <a:off x="0" y="0"/>
                      <a:ext cx="3590290" cy="2361565"/>
                    </a:xfrm>
                    <a:prstGeom prst="rect">
                      <a:avLst/>
                    </a:prstGeom>
                  </pic:spPr>
                </pic:pic>
              </a:graphicData>
            </a:graphic>
          </wp:inline>
        </w:drawing>
      </w:r>
    </w:p>
    <w:p>
      <w:pPr>
        <w:pStyle w:val="Style8"/>
        <w:rPr/>
      </w:pPr>
      <w:r>
        <w:rPr>
          <w:bCs/>
        </w:rPr>
        <w:t xml:space="preserve">a </w:t>
      </w:r>
      <w:r>
        <w:rPr/>
        <w:t xml:space="preserve">– </w:t>
      </w:r>
      <w:r>
        <w:rPr>
          <w:lang w:val="ru-RU"/>
        </w:rPr>
        <w:t xml:space="preserve">Кожух торсионного вала </w:t>
      </w:r>
    </w:p>
    <w:p>
      <w:pPr>
        <w:pStyle w:val="Style8"/>
        <w:rPr/>
      </w:pPr>
      <w:r>
        <w:rPr/>
        <w:t>b</w:t>
      </w:r>
      <w:r>
        <w:rPr>
          <w:lang w:val="ru-RU"/>
        </w:rPr>
        <w:t xml:space="preserve"> </w:t>
      </w:r>
      <w:r>
        <w:rPr/>
        <w:t xml:space="preserve">– </w:t>
      </w:r>
      <w:r>
        <w:rPr>
          <w:lang w:val="ru-RU"/>
        </w:rPr>
        <w:t xml:space="preserve">Гайка </w:t>
      </w:r>
    </w:p>
    <w:p>
      <w:pPr>
        <w:pStyle w:val="Style8"/>
        <w:rPr/>
      </w:pPr>
      <w:r>
        <w:rPr/>
        <w:t>c</w:t>
      </w:r>
      <w:r>
        <w:rPr>
          <w:lang w:val="ru-RU"/>
        </w:rPr>
        <w:t xml:space="preserve"> – Рычаг рулевого управления</w:t>
      </w:r>
    </w:p>
    <w:p>
      <w:pPr>
        <w:pStyle w:val="Style9"/>
        <w:rPr/>
      </w:pPr>
      <w:r>
        <w:rPr>
          <w:lang w:val="ru-RU"/>
        </w:rPr>
        <w:t>10.</w:t>
        <w:tab/>
        <w:t>Установить нижнюю опору</w:t>
      </w:r>
      <w:r>
        <w:rPr/>
        <w:t xml:space="preserve">. </w:t>
      </w:r>
      <w:r>
        <w:rPr>
          <w:lang w:val="ru-RU"/>
        </w:rPr>
        <w:t>См. главу Нижняя опора.</w:t>
      </w:r>
    </w:p>
    <w:p>
      <w:pPr>
        <w:pStyle w:val="Style9"/>
        <w:rPr>
          <w:lang w:val="ru-RU"/>
        </w:rPr>
      </w:pPr>
      <w:r>
        <w:rPr>
          <w:lang w:val="ru-RU"/>
        </w:rPr>
        <w:t>11.</w:t>
        <w:tab/>
        <w:t>Установить нижний обтекатель. См. главу Установка  нижнего обтекателя.</w:t>
      </w:r>
    </w:p>
    <w:p>
      <w:pPr>
        <w:pStyle w:val="Style9"/>
        <w:rPr/>
      </w:pPr>
      <w:r>
        <w:rPr>
          <w:lang w:val="ru-RU"/>
        </w:rPr>
        <w:t>12.</w:t>
        <w:tab/>
        <w:t>Установить блок двигателя. См. раздел  4</w:t>
      </w:r>
      <w:r>
        <w:rPr/>
        <w:t>A</w:t>
      </w:r>
      <w:r>
        <w:rPr>
          <w:lang w:val="ru-RU"/>
        </w:rPr>
        <w:t xml:space="preserve"> – Установка блока двигателя.</w:t>
      </w:r>
    </w:p>
    <w:p>
      <w:pPr>
        <w:pStyle w:val="Style9"/>
        <w:rPr/>
      </w:pPr>
      <w:r>
        <w:rPr>
          <w:lang w:val="ru-RU"/>
        </w:rPr>
        <w:t>13.</w:t>
        <w:tab/>
        <w:t>Установить редуктор. См. раздел  6</w:t>
      </w:r>
      <w:r>
        <w:rPr/>
        <w:t>A</w:t>
      </w:r>
      <w:r>
        <w:rPr>
          <w:lang w:val="ru-RU"/>
        </w:rPr>
        <w:t xml:space="preserve"> – Установка редуктора.</w:t>
      </w:r>
    </w:p>
    <w:p>
      <w:pPr>
        <w:pStyle w:val="Style9"/>
        <w:rPr>
          <w:lang w:val="ru-RU"/>
        </w:rPr>
      </w:pPr>
      <w:r>
        <w:rPr>
          <w:lang w:val="ru-RU"/>
        </w:rPr>
        <w:t>14.</w:t>
        <w:tab/>
        <w:t>Установить крышки торсионного вала. См. главу Крышка кожуха торсионного вала.</w:t>
      </w:r>
      <w:r>
        <w:br w:type="page"/>
      </w:r>
    </w:p>
    <w:p>
      <w:pPr>
        <w:pStyle w:val="Heading3"/>
        <w:ind w:hanging="0" w:left="0"/>
        <w:rPr>
          <w:color w:val="000000"/>
          <w:szCs w:val="18"/>
        </w:rPr>
      </w:pPr>
      <w:r>
        <w:rPr>
          <w:color w:val="000000"/>
          <w:szCs w:val="18"/>
        </w:rPr>
        <w:t xml:space="preserve">Блокиратор наклона на передаче заднего хода </w:t>
      </w:r>
    </w:p>
    <w:p>
      <w:pPr>
        <w:pStyle w:val="Heading4"/>
        <w:ind w:hanging="0" w:left="0"/>
        <w:rPr/>
      </w:pPr>
      <w:r>
        <w:rPr/>
        <w:t xml:space="preserve">Работа </w:t>
      </w:r>
    </w:p>
    <w:p>
      <w:pPr>
        <w:pStyle w:val="Style9"/>
        <w:rPr>
          <w:lang w:val="ru-RU"/>
        </w:rPr>
      </w:pPr>
      <w:r>
        <w:rPr>
          <w:lang w:val="ru-RU"/>
        </w:rPr>
        <w:t>1.</w:t>
        <w:tab/>
        <w:t>Опустить ПЛМ до нормального рабочего положения.</w:t>
      </w:r>
    </w:p>
    <w:p>
      <w:pPr>
        <w:pStyle w:val="Style9"/>
        <w:rPr>
          <w:lang w:val="ru-RU"/>
        </w:rPr>
      </w:pPr>
      <w:r>
        <w:rPr>
          <w:lang w:val="ru-RU"/>
        </w:rPr>
        <w:t>2.</w:t>
        <w:tab/>
        <w:t>Проверить работу блокировки заднего хода, как указано ниже:</w:t>
      </w:r>
    </w:p>
    <w:p>
      <w:pPr>
        <w:pStyle w:val="Style16"/>
        <w:rPr/>
      </w:pPr>
      <w:r>
        <w:rPr/>
        <w:t>a</w:t>
      </w:r>
      <w:r>
        <w:rPr>
          <w:lang w:val="ru-RU"/>
        </w:rPr>
        <w:t>. Передний ход – Блокировка заднего хода отпущена (расцеплена). ПЛМ имеет возможность производить наклон вверх.</w:t>
      </w:r>
    </w:p>
    <w:p>
      <w:pPr>
        <w:pStyle w:val="Normal"/>
        <w:jc w:val="center"/>
        <w:rPr>
          <w:sz w:val="24"/>
          <w:lang w:val="en-US"/>
        </w:rPr>
      </w:pPr>
      <w:r>
        <w:rPr>
          <w:sz w:val="24"/>
          <w:lang w:val="en-US"/>
        </w:rPr>
        <w:drawing>
          <wp:inline distT="0" distB="0" distL="0" distR="0">
            <wp:extent cx="2361565" cy="2372360"/>
            <wp:effectExtent l="0" t="0" r="0" b="0"/>
            <wp:docPr id="519" name="Image4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499" descr=""/>
                    <pic:cNvPicPr>
                      <a:picLocks noChangeAspect="1" noChangeArrowheads="1"/>
                    </pic:cNvPicPr>
                  </pic:nvPicPr>
                  <pic:blipFill>
                    <a:blip r:embed="rId569"/>
                    <a:srcRect l="-15" t="-15" r="-15" b="-15"/>
                    <a:stretch>
                      <a:fillRect/>
                    </a:stretch>
                  </pic:blipFill>
                  <pic:spPr bwMode="auto">
                    <a:xfrm>
                      <a:off x="0" y="0"/>
                      <a:ext cx="2361565" cy="2372360"/>
                    </a:xfrm>
                    <a:prstGeom prst="rect">
                      <a:avLst/>
                    </a:prstGeom>
                  </pic:spPr>
                </pic:pic>
              </a:graphicData>
            </a:graphic>
          </wp:inline>
        </w:drawing>
      </w:r>
    </w:p>
    <w:p>
      <w:pPr>
        <w:pStyle w:val="Style13"/>
        <w:jc w:val="center"/>
        <w:rPr>
          <w:lang w:val="ru-RU"/>
        </w:rPr>
      </w:pPr>
      <w:r>
        <w:rPr>
          <w:lang w:val="ru-RU"/>
        </w:rPr>
        <w:t xml:space="preserve">Передний ход </w:t>
      </w:r>
    </w:p>
    <w:p>
      <w:pPr>
        <w:pStyle w:val="Style8"/>
        <w:rPr/>
      </w:pPr>
      <w:r>
        <w:rPr/>
        <w:t>a</w:t>
      </w:r>
      <w:r>
        <w:rPr>
          <w:lang w:val="ru-RU"/>
        </w:rPr>
        <w:t xml:space="preserve"> – Блокировка заднего хода </w:t>
      </w:r>
    </w:p>
    <w:p>
      <w:pPr>
        <w:pStyle w:val="Style8"/>
        <w:rPr/>
      </w:pPr>
      <w:r>
        <w:rPr/>
        <w:t>b</w:t>
      </w:r>
      <w:r>
        <w:rPr>
          <w:lang w:val="ru-RU"/>
        </w:rPr>
        <w:t xml:space="preserve"> – Исполнительный механизм блокировки заднего хода </w:t>
      </w:r>
    </w:p>
    <w:p>
      <w:pPr>
        <w:pStyle w:val="Style16"/>
        <w:rPr/>
      </w:pPr>
      <w:r>
        <w:rPr/>
        <w:t>b</w:t>
      </w:r>
      <w:r>
        <w:rPr>
          <w:lang w:val="ru-RU"/>
        </w:rPr>
        <w:t>.   Нейтральное положение – Блокировка заднего хода расцеплена / отпущена. ПЛМ имеет возможность производить наклон вверх.</w:t>
      </w:r>
    </w:p>
    <w:p>
      <w:pPr>
        <w:pStyle w:val="Normal"/>
        <w:jc w:val="center"/>
        <w:rPr>
          <w:sz w:val="24"/>
          <w:lang w:val="en-US"/>
        </w:rPr>
      </w:pPr>
      <w:r>
        <w:rPr>
          <w:sz w:val="24"/>
          <w:lang w:val="en-US"/>
        </w:rPr>
        <w:drawing>
          <wp:inline distT="0" distB="0" distL="0" distR="0">
            <wp:extent cx="2438400" cy="2372360"/>
            <wp:effectExtent l="0" t="0" r="0" b="0"/>
            <wp:docPr id="520" name="Image5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500" descr=""/>
                    <pic:cNvPicPr>
                      <a:picLocks noChangeAspect="1" noChangeArrowheads="1"/>
                    </pic:cNvPicPr>
                  </pic:nvPicPr>
                  <pic:blipFill>
                    <a:blip r:embed="rId570"/>
                    <a:srcRect l="-15" t="-15" r="-15" b="-15"/>
                    <a:stretch>
                      <a:fillRect/>
                    </a:stretch>
                  </pic:blipFill>
                  <pic:spPr bwMode="auto">
                    <a:xfrm>
                      <a:off x="0" y="0"/>
                      <a:ext cx="2438400" cy="2372360"/>
                    </a:xfrm>
                    <a:prstGeom prst="rect">
                      <a:avLst/>
                    </a:prstGeom>
                  </pic:spPr>
                </pic:pic>
              </a:graphicData>
            </a:graphic>
          </wp:inline>
        </w:drawing>
      </w:r>
    </w:p>
    <w:p>
      <w:pPr>
        <w:pStyle w:val="Style13"/>
        <w:jc w:val="center"/>
        <w:rPr>
          <w:lang w:val="ru-RU"/>
        </w:rPr>
      </w:pPr>
      <w:r>
        <w:rPr>
          <w:lang w:val="ru-RU"/>
        </w:rPr>
        <w:t xml:space="preserve">Нейтральное положение </w:t>
      </w:r>
    </w:p>
    <w:p>
      <w:pPr>
        <w:pStyle w:val="Style8"/>
        <w:rPr/>
      </w:pPr>
      <w:r>
        <w:rPr/>
        <w:t>a</w:t>
      </w:r>
      <w:r>
        <w:rPr>
          <w:lang w:val="ru-RU"/>
        </w:rPr>
        <w:t xml:space="preserve"> – Блокировка заднего хода </w:t>
      </w:r>
    </w:p>
    <w:p>
      <w:pPr>
        <w:pStyle w:val="Style8"/>
        <w:rPr/>
      </w:pPr>
      <w:r>
        <w:rPr/>
        <w:t>b</w:t>
      </w:r>
      <w:r>
        <w:rPr>
          <w:lang w:val="ru-RU"/>
        </w:rPr>
        <w:t xml:space="preserve"> – Исполнительный механизм блокировки заднего хода</w:t>
      </w:r>
    </w:p>
    <w:p>
      <w:pPr>
        <w:pStyle w:val="Style8"/>
        <w:rPr>
          <w:lang w:val="ru-RU"/>
        </w:rPr>
      </w:pPr>
      <w:r>
        <w:rPr>
          <w:lang w:val="ru-RU"/>
        </w:rPr>
      </w:r>
      <w:r>
        <w:br w:type="page"/>
      </w:r>
    </w:p>
    <w:p>
      <w:pPr>
        <w:pStyle w:val="Style16"/>
        <w:rPr/>
      </w:pPr>
      <w:r>
        <w:rPr/>
        <w:t xml:space="preserve">c.   </w:t>
      </w:r>
      <w:r>
        <w:rPr>
          <w:lang w:val="ru-RU"/>
        </w:rPr>
        <w:t xml:space="preserve">Задний ход – Блокировка заднего хода приведена в зацепление. ПЛМ не может производить наклон вверх. </w:t>
      </w:r>
    </w:p>
    <w:p>
      <w:pPr>
        <w:pStyle w:val="Normal"/>
        <w:jc w:val="center"/>
        <w:rPr>
          <w:sz w:val="24"/>
          <w:lang w:val="en-US"/>
        </w:rPr>
      </w:pPr>
      <w:r>
        <w:rPr>
          <w:sz w:val="24"/>
          <w:lang w:val="en-US"/>
        </w:rPr>
        <w:drawing>
          <wp:inline distT="0" distB="0" distL="0" distR="0">
            <wp:extent cx="2427605" cy="2353310"/>
            <wp:effectExtent l="0" t="0" r="0" b="0"/>
            <wp:docPr id="521" name="Image5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Image501" descr=""/>
                    <pic:cNvPicPr>
                      <a:picLocks noChangeAspect="1" noChangeArrowheads="1"/>
                    </pic:cNvPicPr>
                  </pic:nvPicPr>
                  <pic:blipFill>
                    <a:blip r:embed="rId571"/>
                    <a:srcRect l="-15" t="-15" r="-15" b="-15"/>
                    <a:stretch>
                      <a:fillRect/>
                    </a:stretch>
                  </pic:blipFill>
                  <pic:spPr bwMode="auto">
                    <a:xfrm>
                      <a:off x="0" y="0"/>
                      <a:ext cx="2427605" cy="2353310"/>
                    </a:xfrm>
                    <a:prstGeom prst="rect">
                      <a:avLst/>
                    </a:prstGeom>
                  </pic:spPr>
                </pic:pic>
              </a:graphicData>
            </a:graphic>
          </wp:inline>
        </w:drawing>
      </w:r>
    </w:p>
    <w:p>
      <w:pPr>
        <w:pStyle w:val="Style13"/>
        <w:jc w:val="center"/>
        <w:rPr>
          <w:lang w:val="ru-RU"/>
        </w:rPr>
      </w:pPr>
      <w:r>
        <w:rPr>
          <w:lang w:val="ru-RU"/>
        </w:rPr>
        <w:t xml:space="preserve">Задний ход </w:t>
      </w:r>
    </w:p>
    <w:p>
      <w:pPr>
        <w:pStyle w:val="Style8"/>
        <w:rPr/>
      </w:pPr>
      <w:r>
        <w:rPr/>
        <w:t>a</w:t>
      </w:r>
      <w:r>
        <w:rPr>
          <w:lang w:val="ru-RU"/>
        </w:rPr>
        <w:t xml:space="preserve"> – Блокировка заднего хода </w:t>
      </w:r>
    </w:p>
    <w:p>
      <w:pPr>
        <w:pStyle w:val="Style8"/>
        <w:rPr/>
      </w:pPr>
      <w:r>
        <w:rPr/>
        <w:t>b</w:t>
      </w:r>
      <w:r>
        <w:rPr>
          <w:lang w:val="ru-RU"/>
        </w:rPr>
        <w:t xml:space="preserve"> – Исполнительный механизм блокировки заднего хода</w:t>
      </w:r>
    </w:p>
    <w:p>
      <w:pPr>
        <w:pStyle w:val="Heading4"/>
        <w:ind w:hanging="0" w:left="0"/>
        <w:rPr/>
      </w:pPr>
      <w:r>
        <w:rPr/>
        <w:t>Регулировка</w:t>
      </w:r>
      <w:r>
        <w:rPr>
          <w:lang w:val="en-US"/>
        </w:rPr>
        <w:t xml:space="preserve"> </w:t>
      </w:r>
    </w:p>
    <w:p>
      <w:pPr>
        <w:pStyle w:val="13"/>
        <w:rPr>
          <w:lang w:val="ru-RU"/>
        </w:rPr>
      </w:pPr>
      <w:r>
        <w:rPr>
          <w:lang w:val="ru-RU"/>
        </w:rPr>
        <w:t>Механизм блокировки заднего хода не регулируется.</w:t>
      </w:r>
    </w:p>
    <w:p>
      <w:pPr>
        <w:pStyle w:val="Heading4"/>
        <w:ind w:hanging="0" w:left="0"/>
        <w:rPr/>
      </w:pPr>
      <w:r>
        <w:rPr/>
        <w:t>Установка</w:t>
      </w:r>
      <w:r>
        <w:rPr>
          <w:lang w:val="en-US"/>
        </w:rPr>
        <w:t xml:space="preserve"> </w:t>
      </w:r>
    </w:p>
    <w:p>
      <w:pPr>
        <w:pStyle w:val="Style9"/>
        <w:rPr>
          <w:lang w:val="ru-RU"/>
        </w:rPr>
      </w:pPr>
      <w:r>
        <w:rPr>
          <w:lang w:val="ru-RU"/>
        </w:rPr>
        <w:t xml:space="preserve">1. Исполнительный механизм блокиратора заднего хода должен быть установлен так, чтобы поперечное отверстие было обращено вниз. Это позволяет ПЛМ производить наклон, когда мотор находится в нейтральном положении. </w:t>
      </w:r>
    </w:p>
    <w:p>
      <w:pPr>
        <w:pStyle w:val="13"/>
        <w:rPr/>
      </w:pPr>
      <w:r>
        <w:rPr>
          <w:b/>
          <w:bCs w:val="false"/>
          <w:i/>
          <w:lang w:val="ru-RU"/>
        </w:rPr>
        <w:t>ПРИМЕЧАНИЕ</w:t>
      </w:r>
      <w:r>
        <w:rPr>
          <w:i/>
          <w:lang w:val="ru-RU"/>
        </w:rPr>
        <w:t xml:space="preserve">: Изображение открытого замка с открытой дужкой на графическом рисунке на исполнительном механизма   обращено вверх и показывает, что задний ход разблокирован. </w:t>
      </w:r>
    </w:p>
    <w:p>
      <w:pPr>
        <w:pStyle w:val="Normal"/>
        <w:jc w:val="center"/>
        <w:rPr>
          <w:sz w:val="24"/>
          <w:lang w:val="en-US"/>
        </w:rPr>
      </w:pPr>
      <w:r>
        <w:rPr>
          <w:sz w:val="24"/>
          <w:lang w:val="en-US"/>
        </w:rPr>
        <w:drawing>
          <wp:inline distT="0" distB="0" distL="0" distR="0">
            <wp:extent cx="5362575" cy="2407920"/>
            <wp:effectExtent l="0" t="0" r="0" b="0"/>
            <wp:docPr id="522" name="Image5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502" descr=""/>
                    <pic:cNvPicPr>
                      <a:picLocks noChangeAspect="1" noChangeArrowheads="1"/>
                    </pic:cNvPicPr>
                  </pic:nvPicPr>
                  <pic:blipFill>
                    <a:blip r:embed="rId572"/>
                    <a:srcRect l="-7" t="-15" r="-7" b="-15"/>
                    <a:stretch>
                      <a:fillRect/>
                    </a:stretch>
                  </pic:blipFill>
                  <pic:spPr bwMode="auto">
                    <a:xfrm>
                      <a:off x="0" y="0"/>
                      <a:ext cx="5362575" cy="2407920"/>
                    </a:xfrm>
                    <a:prstGeom prst="rect">
                      <a:avLst/>
                    </a:prstGeom>
                  </pic:spPr>
                </pic:pic>
              </a:graphicData>
            </a:graphic>
          </wp:inline>
        </w:drawing>
      </w:r>
    </w:p>
    <w:p>
      <w:pPr>
        <w:pStyle w:val="Style8"/>
        <w:rPr/>
      </w:pPr>
      <w:r>
        <w:rPr/>
        <w:t>a</w:t>
      </w:r>
      <w:r>
        <w:rPr>
          <w:lang w:val="ru-RU"/>
        </w:rPr>
        <w:t xml:space="preserve"> – Верхний вал переключения передач </w:t>
      </w:r>
    </w:p>
    <w:p>
      <w:pPr>
        <w:pStyle w:val="Style8"/>
        <w:rPr/>
      </w:pPr>
      <w:r>
        <w:rPr/>
        <w:t>b</w:t>
      </w:r>
      <w:r>
        <w:rPr>
          <w:lang w:val="ru-RU"/>
        </w:rPr>
        <w:t xml:space="preserve"> – Выступ </w:t>
      </w:r>
    </w:p>
    <w:p>
      <w:pPr>
        <w:pStyle w:val="Style8"/>
        <w:rPr/>
      </w:pPr>
      <w:r>
        <w:rPr/>
        <w:t>c</w:t>
      </w:r>
      <w:r>
        <w:rPr>
          <w:lang w:val="ru-RU"/>
        </w:rPr>
        <w:t xml:space="preserve"> – Исполнительный механизм блокиратора заднего хода </w:t>
      </w:r>
    </w:p>
    <w:p>
      <w:pPr>
        <w:pStyle w:val="Style8"/>
        <w:rPr/>
      </w:pPr>
      <w:r>
        <w:rPr/>
        <w:t>d</w:t>
      </w:r>
      <w:r>
        <w:rPr>
          <w:lang w:val="ru-RU"/>
        </w:rPr>
        <w:t xml:space="preserve"> – Графический рисунок открытого замка – Задний ход разблокирован</w:t>
      </w:r>
    </w:p>
    <w:p>
      <w:pPr>
        <w:pStyle w:val="Style9"/>
        <w:rPr>
          <w:lang w:val="ru-RU"/>
        </w:rPr>
      </w:pPr>
      <w:r>
        <w:rPr>
          <w:lang w:val="ru-RU"/>
        </w:rPr>
        <w:t>2.</w:t>
        <w:tab/>
        <w:t>Установить исполнительный механизм блокировки заднего хода поперечным отверстием так, чтобы оно было совмещено с выступом на вале переключения передач.</w:t>
      </w:r>
    </w:p>
    <w:p>
      <w:pPr>
        <w:pStyle w:val="Style9"/>
        <w:rPr>
          <w:lang w:val="ru-RU"/>
        </w:rPr>
      </w:pPr>
      <w:r>
        <w:rPr>
          <w:lang w:val="ru-RU"/>
        </w:rPr>
        <w:t>3.</w:t>
        <w:tab/>
        <w:t>Установить винт и гайку.</w:t>
      </w:r>
    </w:p>
    <w:p>
      <w:pPr>
        <w:pStyle w:val="Style9"/>
        <w:rPr>
          <w:lang w:val="ru-RU"/>
        </w:rPr>
      </w:pPr>
      <w:r>
        <w:rPr>
          <w:lang w:val="ru-RU"/>
        </w:rPr>
        <w:t>4.</w:t>
        <w:tab/>
        <w:t>Навернуть гайку и муфту вала переключения передач на верхний вал механизма переключения передач.</w:t>
      </w:r>
      <w:r>
        <w:br w:type="page"/>
      </w:r>
    </w:p>
    <w:p>
      <w:pPr>
        <w:pStyle w:val="Style9"/>
        <w:rPr>
          <w:lang w:val="ru-RU"/>
        </w:rPr>
      </w:pPr>
      <w:r>
        <w:rPr>
          <w:lang w:val="ru-RU"/>
        </w:rPr>
        <w:t xml:space="preserve">5. Затянуть гайку так, чтобы она была прижата в упор муфты переключения передач. </w:t>
      </w:r>
    </w:p>
    <w:p>
      <w:pPr>
        <w:pStyle w:val="Normal"/>
        <w:jc w:val="center"/>
        <w:rPr>
          <w:sz w:val="24"/>
          <w:lang w:val="en-US"/>
        </w:rPr>
      </w:pPr>
      <w:r>
        <w:rPr>
          <w:sz w:val="24"/>
          <w:lang w:val="en-US"/>
        </w:rPr>
        <w:drawing>
          <wp:inline distT="0" distB="0" distL="0" distR="0">
            <wp:extent cx="2380615" cy="2392045"/>
            <wp:effectExtent l="0" t="0" r="0" b="0"/>
            <wp:docPr id="523" name="Image5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Image503" descr=""/>
                    <pic:cNvPicPr>
                      <a:picLocks noChangeAspect="1" noChangeArrowheads="1"/>
                    </pic:cNvPicPr>
                  </pic:nvPicPr>
                  <pic:blipFill>
                    <a:blip r:embed="rId573"/>
                    <a:srcRect l="-15" t="-15" r="-15" b="-15"/>
                    <a:stretch>
                      <a:fillRect/>
                    </a:stretch>
                  </pic:blipFill>
                  <pic:spPr bwMode="auto">
                    <a:xfrm>
                      <a:off x="0" y="0"/>
                      <a:ext cx="2380615" cy="2392045"/>
                    </a:xfrm>
                    <a:prstGeom prst="rect">
                      <a:avLst/>
                    </a:prstGeom>
                  </pic:spPr>
                </pic:pic>
              </a:graphicData>
            </a:graphic>
          </wp:inline>
        </w:drawing>
      </w:r>
    </w:p>
    <w:p>
      <w:pPr>
        <w:pStyle w:val="Style8"/>
        <w:rPr/>
      </w:pPr>
      <w:r>
        <w:rPr>
          <w:bCs/>
        </w:rPr>
        <w:t>a</w:t>
      </w:r>
      <w:r>
        <w:rPr>
          <w:bCs/>
          <w:lang w:val="ru-RU"/>
        </w:rPr>
        <w:t xml:space="preserve"> </w:t>
      </w:r>
      <w:r>
        <w:rPr>
          <w:lang w:val="ru-RU"/>
        </w:rPr>
        <w:t xml:space="preserve">– Верхний вал переключения передач </w:t>
      </w:r>
    </w:p>
    <w:p>
      <w:pPr>
        <w:pStyle w:val="Style8"/>
        <w:rPr/>
      </w:pPr>
      <w:r>
        <w:rPr>
          <w:bCs/>
        </w:rPr>
        <w:t>b</w:t>
      </w:r>
      <w:r>
        <w:rPr>
          <w:bCs/>
          <w:lang w:val="ru-RU"/>
        </w:rPr>
        <w:t xml:space="preserve"> </w:t>
      </w:r>
      <w:r>
        <w:rPr>
          <w:lang w:val="ru-RU"/>
        </w:rPr>
        <w:t xml:space="preserve">– Исполнительный механизм блокировки заднего хода </w:t>
      </w:r>
    </w:p>
    <w:p>
      <w:pPr>
        <w:pStyle w:val="Style8"/>
        <w:rPr/>
      </w:pPr>
      <w:r>
        <w:rPr/>
        <w:t xml:space="preserve">c – </w:t>
      </w:r>
      <w:r>
        <w:rPr>
          <w:lang w:val="ru-RU"/>
        </w:rPr>
        <w:t>Винт</w:t>
      </w:r>
      <w:r>
        <w:rPr/>
        <w:t xml:space="preserve"> </w:t>
      </w:r>
    </w:p>
    <w:p>
      <w:pPr>
        <w:pStyle w:val="Style8"/>
        <w:rPr/>
      </w:pPr>
      <w:r>
        <w:rPr/>
        <w:t xml:space="preserve">d – </w:t>
      </w:r>
      <w:r>
        <w:rPr>
          <w:lang w:val="ru-RU"/>
        </w:rPr>
        <w:t xml:space="preserve">Муфта </w:t>
      </w:r>
    </w:p>
    <w:p>
      <w:pPr>
        <w:pStyle w:val="Style8"/>
        <w:rPr/>
      </w:pPr>
      <w:r>
        <w:rPr/>
        <w:t>e</w:t>
      </w:r>
      <w:r>
        <w:rPr>
          <w:lang w:val="ru-RU"/>
        </w:rPr>
        <w:t xml:space="preserve"> – Гайка </w:t>
      </w:r>
    </w:p>
    <w:p>
      <w:pPr>
        <w:pStyle w:val="Style8"/>
        <w:rPr/>
      </w:pPr>
      <w:r>
        <w:rPr/>
        <w:t>f</w:t>
      </w:r>
      <w:r>
        <w:rPr>
          <w:lang w:val="ru-RU"/>
        </w:rPr>
        <w:t xml:space="preserve"> – Нижний вал переключения передач</w:t>
      </w:r>
    </w:p>
    <w:p>
      <w:pPr>
        <w:pStyle w:val="Heading3"/>
        <w:ind w:hanging="0" w:left="0"/>
        <w:rPr/>
      </w:pPr>
      <w:r>
        <w:rPr>
          <w:color w:val="000000"/>
          <w:szCs w:val="18"/>
        </w:rPr>
        <w:t>Работа механизма переключения передач</w:t>
      </w:r>
      <w:r>
        <w:rPr/>
        <w:t xml:space="preserve"> </w:t>
      </w:r>
    </w:p>
    <w:p>
      <w:pPr>
        <w:pStyle w:val="Style9"/>
        <w:rPr>
          <w:lang w:val="ru-RU"/>
        </w:rPr>
      </w:pPr>
      <w:r>
        <w:rPr>
          <w:lang w:val="ru-RU"/>
        </w:rPr>
        <w:t>1.</w:t>
        <w:tab/>
        <w:t>Проверить работу механизма переключения передач, как указано ниже:</w:t>
      </w:r>
    </w:p>
    <w:p>
      <w:pPr>
        <w:pStyle w:val="Style8"/>
        <w:rPr/>
      </w:pPr>
      <w:r>
        <w:rPr/>
        <w:t>a</w:t>
      </w:r>
      <w:r>
        <w:rPr>
          <w:lang w:val="ru-RU"/>
        </w:rPr>
        <w:t>.</w:t>
        <w:tab/>
        <w:t>Установить рукоятку переключения передач или дистанционное управление на передачу переднего хода. Редуктор должен издавать звук храпового механизма, когда вал гребного винта вращается по часовой стрелке. Когда вал гребного винта вращается против часовой стрелки, то при его вращении должно испытываться сопротивление.</w:t>
      </w:r>
    </w:p>
    <w:p>
      <w:pPr>
        <w:pStyle w:val="Style8"/>
        <w:rPr/>
      </w:pPr>
      <w:r>
        <w:rPr/>
        <w:t>b</w:t>
      </w:r>
      <w:r>
        <w:rPr>
          <w:lang w:val="ru-RU"/>
        </w:rPr>
        <w:t>.</w:t>
        <w:tab/>
        <w:t>Установить рукоятку переключения передач или дистанционное управление в нейтральное положение. Когда вал гребного винта вращается в обоих направлениях, никакого сопротивления испытываться не должно.</w:t>
      </w:r>
    </w:p>
    <w:p>
      <w:pPr>
        <w:pStyle w:val="Style8"/>
        <w:rPr/>
      </w:pPr>
      <w:r>
        <w:rPr/>
        <w:t>c</w:t>
      </w:r>
      <w:r>
        <w:rPr>
          <w:lang w:val="ru-RU"/>
        </w:rPr>
        <w:t>.</w:t>
        <w:tab/>
        <w:t xml:space="preserve">Установить рукоятку переключения передач или дистанционное управление на передачу заднего хода. Когда вал гребного винта вращается в обоих направлениях, при его вращении должно испытываться сопротивление. </w:t>
      </w:r>
    </w:p>
    <w:p>
      <w:pPr>
        <w:pStyle w:val="Style9"/>
        <w:rPr/>
      </w:pPr>
      <w:r>
        <w:rPr>
          <w:lang w:val="ru-RU"/>
        </w:rPr>
        <w:t>2.</w:t>
        <w:tab/>
        <w:t>Если механизм переключения передач работает не так, как указано выше, см. Раздел 6</w:t>
      </w:r>
      <w:r>
        <w:rPr/>
        <w:t>A</w:t>
      </w:r>
      <w:r>
        <w:rPr>
          <w:lang w:val="ru-RU"/>
        </w:rPr>
        <w:t xml:space="preserve"> или 6</w:t>
      </w:r>
      <w:r>
        <w:rPr/>
        <w:t>B</w:t>
      </w:r>
      <w:r>
        <w:rPr>
          <w:lang w:val="ru-RU"/>
        </w:rPr>
        <w:t xml:space="preserve"> – Установка редуктора или Раздел 7</w:t>
      </w:r>
      <w:r>
        <w:rPr/>
        <w:t>B</w:t>
      </w:r>
      <w:r>
        <w:rPr>
          <w:lang w:val="ru-RU"/>
        </w:rPr>
        <w:t xml:space="preserve"> – Регулировка троса / приводной тяги дроссельной заслонки.</w:t>
      </w:r>
      <w:r>
        <w:br w:type="page"/>
      </w:r>
    </w:p>
    <w:p>
      <w:pPr>
        <w:pStyle w:val="Heading3"/>
        <w:ind w:hanging="0" w:left="0"/>
        <w:jc w:val="left"/>
        <w:rPr>
          <w:color w:val="000000"/>
          <w:szCs w:val="18"/>
        </w:rPr>
      </w:pPr>
      <w:r>
        <w:rPr>
          <w:color w:val="000000"/>
          <w:szCs w:val="18"/>
        </w:rPr>
        <w:t xml:space="preserve">Ремни центровки ПЛМ при полном наклоне вверх (Kicker Strap) (Модели с румпельной рукояткой) </w:t>
      </w:r>
    </w:p>
    <w:p>
      <w:pPr>
        <w:pStyle w:val="13"/>
        <w:rPr>
          <w:lang w:val="ru-RU"/>
        </w:rPr>
      </w:pPr>
      <w:r>
        <w:rPr>
          <w:lang w:val="ru-RU"/>
        </w:rPr>
        <w:t>Модель с румпельной рукояткой оборудована ремнями (</w:t>
      </w:r>
      <w:r>
        <w:rPr/>
        <w:t>Kicker</w:t>
      </w:r>
      <w:r>
        <w:rPr>
          <w:lang w:val="ru-RU"/>
        </w:rPr>
        <w:t xml:space="preserve"> </w:t>
      </w:r>
      <w:r>
        <w:rPr/>
        <w:t>Strap</w:t>
      </w:r>
      <w:r>
        <w:rPr>
          <w:lang w:val="ru-RU"/>
        </w:rPr>
        <w:t>), расположенными на каждой стороне ПЛМ. Эти ремни предотвращают вращение ПЛМ, когда производится наклон вверх. Когда ПЛМ находится в положении полного наклона вверх, ремни должны натягиваться и держать ПЛМ по центру.</w:t>
      </w:r>
    </w:p>
    <w:p>
      <w:pPr>
        <w:pStyle w:val="Normal"/>
        <w:jc w:val="center"/>
        <w:rPr>
          <w:sz w:val="24"/>
          <w:lang w:val="en-US"/>
        </w:rPr>
      </w:pPr>
      <w:r>
        <w:rPr>
          <w:sz w:val="24"/>
          <w:lang w:val="en-US"/>
        </w:rPr>
        <w:drawing>
          <wp:inline distT="0" distB="0" distL="0" distR="0">
            <wp:extent cx="5447665" cy="2353310"/>
            <wp:effectExtent l="0" t="0" r="0" b="0"/>
            <wp:docPr id="524" name="Image5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504" descr=""/>
                    <pic:cNvPicPr>
                      <a:picLocks noChangeAspect="1" noChangeArrowheads="1"/>
                    </pic:cNvPicPr>
                  </pic:nvPicPr>
                  <pic:blipFill>
                    <a:blip r:embed="rId574"/>
                    <a:srcRect l="-7" t="-15" r="-7" b="-15"/>
                    <a:stretch>
                      <a:fillRect/>
                    </a:stretch>
                  </pic:blipFill>
                  <pic:spPr bwMode="auto">
                    <a:xfrm>
                      <a:off x="0" y="0"/>
                      <a:ext cx="5447665" cy="2353310"/>
                    </a:xfrm>
                    <a:prstGeom prst="rect">
                      <a:avLst/>
                    </a:prstGeom>
                  </pic:spPr>
                </pic:pic>
              </a:graphicData>
            </a:graphic>
          </wp:inline>
        </w:drawing>
      </w:r>
    </w:p>
    <w:p>
      <w:pPr>
        <w:pStyle w:val="Style13"/>
        <w:tabs>
          <w:tab w:val="clear" w:pos="709"/>
          <w:tab w:val="left" w:pos="6660" w:leader="none"/>
        </w:tabs>
        <w:ind w:left="1440" w:right="0"/>
        <w:rPr>
          <w:lang w:val="ru-RU"/>
        </w:rPr>
      </w:pPr>
      <w:r>
        <w:rPr>
          <w:lang w:val="ru-RU"/>
        </w:rPr>
        <w:t>Ремни - Положение ПЛМ вниз                   Ремни – ПЛМ наклонен вверх / опрокинут</w:t>
      </w:r>
    </w:p>
    <w:p>
      <w:pPr>
        <w:pStyle w:val="Heading4"/>
        <w:ind w:hanging="0" w:left="0"/>
        <w:rPr/>
      </w:pPr>
      <w:r>
        <w:rPr/>
        <w:t xml:space="preserve">Демонтаж </w:t>
      </w:r>
    </w:p>
    <w:p>
      <w:pPr>
        <w:pStyle w:val="Style9"/>
        <w:rPr/>
      </w:pPr>
      <w:r>
        <w:rPr>
          <w:lang w:val="ru-RU"/>
        </w:rPr>
        <w:t>1.</w:t>
        <w:tab/>
        <w:t>Снять крышку кожуха торсионного вала для того, чтобы облегчить доступ к креплению ремней (</w:t>
      </w:r>
      <w:r>
        <w:rPr>
          <w:color w:val="000000"/>
        </w:rPr>
        <w:t>Kicker</w:t>
      </w:r>
      <w:r>
        <w:rPr>
          <w:color w:val="000000"/>
          <w:lang w:val="ru-RU"/>
        </w:rPr>
        <w:t xml:space="preserve"> </w:t>
      </w:r>
      <w:r>
        <w:rPr>
          <w:color w:val="000000"/>
        </w:rPr>
        <w:t>Strap</w:t>
      </w:r>
      <w:r>
        <w:rPr>
          <w:lang w:val="ru-RU"/>
        </w:rPr>
        <w:t>). См. главу Крышка кожуха торсионного вала.</w:t>
      </w:r>
    </w:p>
    <w:p>
      <w:pPr>
        <w:pStyle w:val="Style9"/>
        <w:rPr>
          <w:lang w:val="ru-RU"/>
        </w:rPr>
      </w:pPr>
      <w:r>
        <w:rPr>
          <w:lang w:val="ru-RU"/>
        </w:rPr>
        <w:t>2.</w:t>
        <w:tab/>
        <w:t>Снять средства крепления правобортного ремня к транцевому кронштейну.</w:t>
      </w:r>
    </w:p>
    <w:p>
      <w:pPr>
        <w:pStyle w:val="Style9"/>
        <w:rPr>
          <w:lang w:val="ru-RU"/>
        </w:rPr>
      </w:pPr>
      <w:r>
        <w:rPr>
          <w:lang w:val="ru-RU"/>
        </w:rPr>
        <w:t>3.</w:t>
        <w:tab/>
        <w:t>Снять средства крепления правобортного ремня к демпферу верхней опоры мотора.</w:t>
      </w:r>
    </w:p>
    <w:p>
      <w:pPr>
        <w:pStyle w:val="Normal"/>
        <w:jc w:val="center"/>
        <w:rPr>
          <w:sz w:val="24"/>
          <w:lang w:val="en-US"/>
        </w:rPr>
      </w:pPr>
      <w:r>
        <w:rPr>
          <w:sz w:val="24"/>
          <w:lang w:val="en-US"/>
        </w:rPr>
        <w:drawing>
          <wp:inline distT="0" distB="0" distL="0" distR="0">
            <wp:extent cx="4380865" cy="2257425"/>
            <wp:effectExtent l="0" t="0" r="0" b="0"/>
            <wp:docPr id="525" name="Image5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Image505" descr=""/>
                    <pic:cNvPicPr>
                      <a:picLocks noChangeAspect="1" noChangeArrowheads="1"/>
                    </pic:cNvPicPr>
                  </pic:nvPicPr>
                  <pic:blipFill>
                    <a:blip r:embed="rId575"/>
                    <a:srcRect l="-8" t="-16" r="-8" b="-16"/>
                    <a:stretch>
                      <a:fillRect/>
                    </a:stretch>
                  </pic:blipFill>
                  <pic:spPr bwMode="auto">
                    <a:xfrm>
                      <a:off x="0" y="0"/>
                      <a:ext cx="4380865" cy="2257425"/>
                    </a:xfrm>
                    <a:prstGeom prst="rect">
                      <a:avLst/>
                    </a:prstGeom>
                  </pic:spPr>
                </pic:pic>
              </a:graphicData>
            </a:graphic>
          </wp:inline>
        </w:drawing>
      </w:r>
    </w:p>
    <w:p>
      <w:pPr>
        <w:pStyle w:val="Style8"/>
        <w:rPr/>
      </w:pPr>
      <w:r>
        <w:rPr/>
        <w:t xml:space="preserve">a - </w:t>
      </w:r>
      <w:r>
        <w:rPr>
          <w:lang w:val="ru-RU"/>
        </w:rPr>
        <w:t>Ремень</w:t>
      </w:r>
      <w:r>
        <w:rPr/>
        <w:t xml:space="preserve"> (</w:t>
      </w:r>
      <w:r>
        <w:rPr>
          <w:szCs w:val="18"/>
        </w:rPr>
        <w:t>Kicker Strap</w:t>
      </w:r>
      <w:r>
        <w:rPr/>
        <w:t xml:space="preserve">) </w:t>
      </w:r>
    </w:p>
    <w:p>
      <w:pPr>
        <w:pStyle w:val="Style8"/>
        <w:rPr/>
      </w:pPr>
      <w:r>
        <w:rPr/>
        <w:t xml:space="preserve">b </w:t>
      </w:r>
      <w:r>
        <w:rPr>
          <w:lang w:val="ru-RU"/>
        </w:rPr>
        <w:t>-</w:t>
      </w:r>
      <w:r>
        <w:rPr/>
        <w:t xml:space="preserve"> </w:t>
      </w:r>
      <w:r>
        <w:rPr>
          <w:lang w:val="ru-RU"/>
        </w:rPr>
        <w:t>Транцевый</w:t>
      </w:r>
      <w:r>
        <w:rPr/>
        <w:t xml:space="preserve"> </w:t>
      </w:r>
      <w:r>
        <w:rPr>
          <w:lang w:val="ru-RU"/>
        </w:rPr>
        <w:t>кронштейн</w:t>
      </w:r>
    </w:p>
    <w:p>
      <w:pPr>
        <w:pStyle w:val="Style8"/>
        <w:rPr/>
      </w:pPr>
      <w:r>
        <w:rPr/>
        <w:t>c</w:t>
      </w:r>
      <w:r>
        <w:rPr>
          <w:lang w:val="ru-RU"/>
        </w:rPr>
        <w:t xml:space="preserve"> - Демпфер верхней опоры мотора </w:t>
      </w:r>
    </w:p>
    <w:p>
      <w:pPr>
        <w:pStyle w:val="Style8"/>
        <w:rPr/>
      </w:pPr>
      <w:r>
        <w:rPr/>
        <w:t>d</w:t>
      </w:r>
      <w:r>
        <w:rPr>
          <w:lang w:val="ru-RU"/>
        </w:rPr>
        <w:t xml:space="preserve"> – Упорные выступы – ограничители на демпфере верхней опоры мотора </w:t>
      </w:r>
    </w:p>
    <w:p>
      <w:pPr>
        <w:pStyle w:val="Style9"/>
        <w:rPr>
          <w:lang w:val="ru-RU"/>
        </w:rPr>
      </w:pPr>
      <w:r>
        <w:rPr>
          <w:lang w:val="ru-RU"/>
        </w:rPr>
        <w:t xml:space="preserve">4. Повторить всю процедуру для левобортного ремня. </w:t>
      </w:r>
    </w:p>
    <w:p>
      <w:pPr>
        <w:pStyle w:val="Heading4"/>
        <w:ind w:hanging="0" w:left="0"/>
        <w:rPr/>
      </w:pPr>
      <w:r>
        <w:rPr/>
        <w:t xml:space="preserve">Установка </w:t>
      </w:r>
    </w:p>
    <w:p>
      <w:pPr>
        <w:pStyle w:val="Style9"/>
        <w:rPr>
          <w:lang w:val="ru-RU"/>
        </w:rPr>
      </w:pPr>
      <w:r>
        <w:rPr>
          <w:lang w:val="ru-RU"/>
        </w:rPr>
        <w:t>1. Опустить ПЛМ в рабочее положение.</w:t>
      </w:r>
      <w:r>
        <w:br w:type="page"/>
      </w:r>
    </w:p>
    <w:p>
      <w:pPr>
        <w:pStyle w:val="Style9"/>
        <w:rPr>
          <w:lang w:val="ru-RU"/>
        </w:rPr>
      </w:pPr>
      <w:r>
        <w:rPr>
          <w:lang w:val="ru-RU"/>
        </w:rPr>
        <w:t>2. Установить и с помощью крепежных средств прикрепить правобортный ремень к транцевому кронштейну и демпферу верхней опоры мотора, как показано ниже. Плоская шайба большого диаметра и длинный винт используются на конце ремня, который крепится к транцевому кронштейну.</w:t>
      </w:r>
    </w:p>
    <w:p>
      <w:pPr>
        <w:pStyle w:val="Normal"/>
        <w:jc w:val="center"/>
        <w:rPr>
          <w:sz w:val="24"/>
          <w:lang w:val="en-US"/>
        </w:rPr>
      </w:pPr>
      <w:r>
        <w:rPr>
          <w:sz w:val="24"/>
          <w:lang w:val="en-US"/>
        </w:rPr>
        <w:drawing>
          <wp:inline distT="0" distB="0" distL="0" distR="0">
            <wp:extent cx="4846955" cy="2084705"/>
            <wp:effectExtent l="0" t="0" r="0" b="0"/>
            <wp:docPr id="526" name="Image5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506" descr=""/>
                    <pic:cNvPicPr>
                      <a:picLocks noChangeAspect="1" noChangeArrowheads="1"/>
                    </pic:cNvPicPr>
                  </pic:nvPicPr>
                  <pic:blipFill>
                    <a:blip r:embed="rId576"/>
                    <a:srcRect l="-7" t="-17" r="-7" b="-17"/>
                    <a:stretch>
                      <a:fillRect/>
                    </a:stretch>
                  </pic:blipFill>
                  <pic:spPr bwMode="auto">
                    <a:xfrm>
                      <a:off x="0" y="0"/>
                      <a:ext cx="4846955" cy="20847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 xml:space="preserve">a </w:t>
            </w:r>
            <w:r>
              <w:rPr/>
              <w:t xml:space="preserve">– </w:t>
            </w:r>
            <w:r>
              <w:rPr>
                <w:lang w:val="ru-RU"/>
              </w:rPr>
              <w:t>Ремень</w:t>
            </w:r>
            <w:r>
              <w:rPr/>
              <w:t xml:space="preserve"> (Kicker Strap)</w:t>
            </w:r>
          </w:p>
          <w:p>
            <w:pPr>
              <w:pStyle w:val="Style8"/>
              <w:rPr/>
            </w:pPr>
            <w:r>
              <w:rPr/>
              <w:t xml:space="preserve">b – </w:t>
            </w:r>
            <w:r>
              <w:rPr>
                <w:lang w:val="ru-RU"/>
              </w:rPr>
              <w:t>Плоская</w:t>
            </w:r>
            <w:r>
              <w:rPr/>
              <w:t xml:space="preserve"> </w:t>
            </w:r>
            <w:r>
              <w:rPr>
                <w:lang w:val="ru-RU"/>
              </w:rPr>
              <w:t>шайба</w:t>
            </w:r>
            <w:r>
              <w:rPr/>
              <w:t xml:space="preserve"> </w:t>
            </w:r>
            <w:r>
              <w:rPr>
                <w:lang w:val="ru-RU"/>
              </w:rPr>
              <w:t>большого</w:t>
            </w:r>
            <w:r>
              <w:rPr/>
              <w:t xml:space="preserve"> </w:t>
            </w:r>
            <w:r>
              <w:rPr>
                <w:lang w:val="ru-RU"/>
              </w:rPr>
              <w:t>диаметра</w:t>
            </w:r>
            <w:r>
              <w:rPr/>
              <w:t xml:space="preserve"> </w:t>
            </w:r>
          </w:p>
          <w:p>
            <w:pPr>
              <w:pStyle w:val="Style8"/>
              <w:rPr/>
            </w:pPr>
            <w:r>
              <w:rPr/>
              <w:t xml:space="preserve">c – </w:t>
            </w:r>
            <w:r>
              <w:rPr>
                <w:lang w:val="ru-RU"/>
              </w:rPr>
              <w:t>Втулка</w:t>
            </w:r>
            <w:r>
              <w:rPr/>
              <w:t xml:space="preserve"> (2)</w:t>
            </w:r>
          </w:p>
          <w:p>
            <w:pPr>
              <w:pStyle w:val="Style8"/>
              <w:rPr/>
            </w:pPr>
            <w:r>
              <w:rPr/>
              <w:t>d</w:t>
            </w:r>
            <w:r>
              <w:rPr>
                <w:lang w:val="ru-RU"/>
              </w:rPr>
              <w:t xml:space="preserve"> – Плоская шайба малого диаметра (3)</w:t>
            </w:r>
          </w:p>
          <w:p>
            <w:pPr>
              <w:pStyle w:val="Style8"/>
              <w:rPr>
                <w:lang w:val="ru-RU"/>
              </w:rPr>
            </w:pPr>
            <w:r>
              <w:rPr>
                <w:lang w:val="ru-RU"/>
              </w:rPr>
            </w:r>
          </w:p>
        </w:tc>
        <w:tc>
          <w:tcPr>
            <w:tcW w:w="5211" w:type="dxa"/>
            <w:tcBorders/>
          </w:tcPr>
          <w:p>
            <w:pPr>
              <w:pStyle w:val="Style8"/>
              <w:rPr/>
            </w:pPr>
            <w:r>
              <w:rPr>
                <w:bCs/>
              </w:rPr>
              <w:t>e</w:t>
            </w:r>
            <w:r>
              <w:rPr>
                <w:bCs/>
                <w:lang w:val="ru-RU"/>
              </w:rPr>
              <w:t xml:space="preserve"> </w:t>
            </w:r>
            <w:r>
              <w:rPr>
                <w:lang w:val="ru-RU"/>
              </w:rPr>
              <w:t>- Винт (</w:t>
            </w:r>
            <w:r>
              <w:rPr/>
              <w:t>M</w:t>
            </w:r>
            <w:r>
              <w:rPr>
                <w:lang w:val="ru-RU"/>
              </w:rPr>
              <w:t xml:space="preserve">6 </w:t>
            </w:r>
            <w:r>
              <w:rPr/>
              <w:t>x</w:t>
            </w:r>
            <w:r>
              <w:rPr>
                <w:lang w:val="ru-RU"/>
              </w:rPr>
              <w:t xml:space="preserve"> 30) </w:t>
            </w:r>
          </w:p>
          <w:p>
            <w:pPr>
              <w:pStyle w:val="Style8"/>
              <w:rPr/>
            </w:pPr>
            <w:r>
              <w:rPr/>
              <w:t>f</w:t>
            </w:r>
            <w:r>
              <w:rPr>
                <w:lang w:val="ru-RU"/>
              </w:rPr>
              <w:t xml:space="preserve"> – Винт (</w:t>
            </w:r>
            <w:r>
              <w:rPr/>
              <w:t>M</w:t>
            </w:r>
            <w:r>
              <w:rPr>
                <w:lang w:val="ru-RU"/>
              </w:rPr>
              <w:t xml:space="preserve">6 </w:t>
            </w:r>
            <w:r>
              <w:rPr/>
              <w:t>x</w:t>
            </w:r>
            <w:r>
              <w:rPr>
                <w:lang w:val="ru-RU"/>
              </w:rPr>
              <w:t xml:space="preserve"> 20) </w:t>
            </w:r>
          </w:p>
          <w:p>
            <w:pPr>
              <w:pStyle w:val="Style8"/>
              <w:rPr/>
            </w:pPr>
            <w:r>
              <w:rPr>
                <w:bCs/>
              </w:rPr>
              <w:t>g</w:t>
            </w:r>
            <w:r>
              <w:rPr>
                <w:bCs/>
                <w:lang w:val="ru-RU"/>
              </w:rPr>
              <w:t xml:space="preserve"> </w:t>
            </w:r>
            <w:r>
              <w:rPr>
                <w:lang w:val="ru-RU"/>
              </w:rPr>
              <w:t xml:space="preserve">– К транцевому кронштейну  </w:t>
            </w:r>
          </w:p>
          <w:p>
            <w:pPr>
              <w:pStyle w:val="Style8"/>
              <w:rPr/>
            </w:pPr>
            <w:r>
              <w:rPr>
                <w:bCs/>
              </w:rPr>
              <w:t xml:space="preserve">h </w:t>
            </w:r>
            <w:r>
              <w:rPr/>
              <w:t xml:space="preserve">– </w:t>
            </w:r>
            <w:r>
              <w:rPr>
                <w:lang w:val="ru-RU"/>
              </w:rPr>
              <w:t xml:space="preserve">К кожуху торсионного вала </w:t>
            </w:r>
          </w:p>
        </w:tc>
      </w:tr>
    </w:tbl>
    <w:p>
      <w:pPr>
        <w:pStyle w:val="13"/>
        <w:rPr/>
      </w:pPr>
      <w:r>
        <w:rPr>
          <w:b/>
          <w:bCs w:val="false"/>
          <w:i/>
          <w:lang w:val="ru-RU"/>
        </w:rPr>
        <w:t>ПРИМЕЧАНИЕ</w:t>
      </w:r>
      <w:r>
        <w:rPr>
          <w:i/>
          <w:lang w:val="ru-RU"/>
        </w:rPr>
        <w:t xml:space="preserve">: Проверить, чтобы металлический держатель ремня был расположен между упорными выступами (ограничителями) на демпфере верхней опоры мотора. </w:t>
      </w:r>
    </w:p>
    <w:p>
      <w:pPr>
        <w:pStyle w:val="Normal"/>
        <w:jc w:val="center"/>
        <w:rPr>
          <w:sz w:val="24"/>
          <w:lang w:val="en-US"/>
        </w:rPr>
      </w:pPr>
      <w:r>
        <w:rPr>
          <w:sz w:val="24"/>
          <w:lang w:val="en-US"/>
        </w:rPr>
        <w:drawing>
          <wp:inline distT="0" distB="0" distL="0" distR="0">
            <wp:extent cx="4429760" cy="2265680"/>
            <wp:effectExtent l="0" t="0" r="0" b="0"/>
            <wp:docPr id="527" name="Image5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507" descr=""/>
                    <pic:cNvPicPr>
                      <a:picLocks noChangeAspect="1" noChangeArrowheads="1"/>
                    </pic:cNvPicPr>
                  </pic:nvPicPr>
                  <pic:blipFill>
                    <a:blip r:embed="rId577"/>
                    <a:srcRect l="-8" t="-16" r="-8" b="-16"/>
                    <a:stretch>
                      <a:fillRect/>
                    </a:stretch>
                  </pic:blipFill>
                  <pic:spPr bwMode="auto">
                    <a:xfrm>
                      <a:off x="0" y="0"/>
                      <a:ext cx="4429760" cy="2265680"/>
                    </a:xfrm>
                    <a:prstGeom prst="rect">
                      <a:avLst/>
                    </a:prstGeom>
                  </pic:spPr>
                </pic:pic>
              </a:graphicData>
            </a:graphic>
          </wp:inline>
        </w:drawing>
      </w:r>
    </w:p>
    <w:p>
      <w:pPr>
        <w:pStyle w:val="Style8"/>
        <w:rPr/>
      </w:pPr>
      <w:r>
        <w:rPr/>
        <w:t xml:space="preserve">a - </w:t>
      </w:r>
      <w:r>
        <w:rPr>
          <w:lang w:val="ru-RU"/>
        </w:rPr>
        <w:t>Ремень</w:t>
      </w:r>
      <w:r>
        <w:rPr/>
        <w:t xml:space="preserve"> (</w:t>
      </w:r>
      <w:r>
        <w:rPr>
          <w:szCs w:val="18"/>
        </w:rPr>
        <w:t>Kicker Strap</w:t>
      </w:r>
      <w:r>
        <w:rPr/>
        <w:t xml:space="preserve">) </w:t>
      </w:r>
    </w:p>
    <w:p>
      <w:pPr>
        <w:pStyle w:val="Style8"/>
        <w:rPr/>
      </w:pPr>
      <w:r>
        <w:rPr/>
        <w:t>b</w:t>
      </w:r>
      <w:r>
        <w:rPr>
          <w:lang w:val="ru-RU"/>
        </w:rPr>
        <w:t xml:space="preserve"> - Транцевый кронштейн</w:t>
      </w:r>
    </w:p>
    <w:p>
      <w:pPr>
        <w:pStyle w:val="Style8"/>
        <w:rPr/>
      </w:pPr>
      <w:r>
        <w:rPr/>
        <w:t>c</w:t>
      </w:r>
      <w:r>
        <w:rPr>
          <w:lang w:val="ru-RU"/>
        </w:rPr>
        <w:t xml:space="preserve"> - Демпфер верхней опоры мотора </w:t>
      </w:r>
    </w:p>
    <w:p>
      <w:pPr>
        <w:pStyle w:val="Style8"/>
        <w:rPr>
          <w:bCs/>
          <w:lang w:val="ru-RU"/>
        </w:rPr>
      </w:pPr>
      <w:r>
        <w:rPr/>
        <w:t>d</w:t>
      </w:r>
      <w:r>
        <w:rPr>
          <w:lang w:val="ru-RU"/>
        </w:rPr>
        <w:t xml:space="preserve"> – Упорные выступы – ограничители на демпфере верхней опоры мотора</w:t>
      </w:r>
    </w:p>
    <w:p>
      <w:pPr>
        <w:pStyle w:val="Style8"/>
        <w:rPr>
          <w:bCs/>
          <w:lang w:val="ru-RU"/>
        </w:rPr>
      </w:pPr>
      <w:r>
        <w:rPr>
          <w:bCs/>
          <w:lang w:val="ru-RU"/>
        </w:rPr>
      </w:r>
    </w:p>
    <w:p>
      <w:pPr>
        <w:pStyle w:val="Style9"/>
        <w:rPr/>
      </w:pPr>
      <w:r>
        <w:rPr/>
        <w:t xml:space="preserve">3. Затянуть винты до указанного усилия. </w:t>
      </w:r>
    </w:p>
    <w:tbl>
      <w:tblPr>
        <w:tblW w:w="9354" w:type="dxa"/>
        <w:jc w:val="left"/>
        <w:tblInd w:w="850" w:type="dxa"/>
        <w:tblLayout w:type="fixed"/>
        <w:tblCellMar>
          <w:top w:w="0" w:type="dxa"/>
          <w:left w:w="40" w:type="dxa"/>
          <w:bottom w:w="0" w:type="dxa"/>
          <w:right w:w="40" w:type="dxa"/>
        </w:tblCellMar>
      </w:tblPr>
      <w:tblGrid>
        <w:gridCol w:w="5855"/>
        <w:gridCol w:w="1163"/>
        <w:gridCol w:w="1163"/>
        <w:gridCol w:w="1173"/>
      </w:tblGrid>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Винты крепления ремня (</w:t>
            </w:r>
            <w:r>
              <w:rPr>
                <w:rFonts w:cs="Arial"/>
                <w:color w:val="000000"/>
                <w:sz w:val="18"/>
                <w:lang w:val="en-US"/>
              </w:rPr>
              <w:t>Kicker</w:t>
            </w:r>
            <w:r>
              <w:rPr>
                <w:rFonts w:cs="Arial"/>
                <w:color w:val="000000"/>
                <w:sz w:val="18"/>
              </w:rPr>
              <w:t xml:space="preserve"> </w:t>
            </w:r>
            <w:r>
              <w:rPr>
                <w:rFonts w:cs="Arial"/>
                <w:color w:val="000000"/>
                <w:sz w:val="18"/>
                <w:lang w:val="en-US"/>
              </w:rPr>
              <w:t>Strap</w:t>
            </w:r>
            <w:r>
              <w:rPr>
                <w:rFonts w:cs="Arial"/>
                <w:color w:val="000000"/>
                <w:sz w:val="18"/>
              </w:rPr>
              <w:t>)</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4.</w:t>
        <w:tab/>
        <w:t>Повторить всю процедуру по пунктам для левобортного ремня.</w:t>
      </w:r>
    </w:p>
    <w:p>
      <w:pPr>
        <w:pStyle w:val="Style9"/>
        <w:rPr>
          <w:b/>
          <w:bCs/>
          <w:lang w:val="ru-RU"/>
        </w:rPr>
      </w:pPr>
      <w:r>
        <w:rPr>
          <w:lang w:val="ru-RU"/>
        </w:rPr>
        <w:t>5.</w:t>
        <w:tab/>
        <w:t xml:space="preserve">Установить крышку кожуха торсионного вала на кожух торсионного вала.  См. главу Крышка торсионного вала. </w:t>
      </w:r>
      <w:r>
        <w:br w:type="page"/>
      </w:r>
    </w:p>
    <w:p>
      <w:pPr>
        <w:sectPr>
          <w:headerReference w:type="even" r:id="rId578"/>
          <w:headerReference w:type="default" r:id="rId579"/>
          <w:footerReference w:type="even" r:id="rId580"/>
          <w:footerReference w:type="default" r:id="rId581"/>
          <w:type w:val="oddPage"/>
          <w:pgSz w:w="11906" w:h="16838"/>
          <w:pgMar w:left="1134" w:right="567" w:gutter="0" w:header="709" w:top="964" w:footer="709" w:bottom="1134"/>
          <w:pgNumType w:start="1" w:fmt="decimal"/>
          <w:formProt w:val="false"/>
          <w:textDirection w:val="lrTb"/>
          <w:docGrid w:type="default" w:linePitch="360" w:charSpace="0"/>
        </w:sectPr>
        <w:pStyle w:val="Normal"/>
        <w:jc w:val="left"/>
        <w:rPr>
          <w:b/>
          <w:bCs/>
          <w:color w:val="000000"/>
          <w:sz w:val="32"/>
          <w:szCs w:val="32"/>
        </w:rPr>
      </w:pPr>
      <w:r>
        <w:rPr>
          <w:b/>
          <w:bCs/>
          <w:color w:val="000000"/>
          <w:sz w:val="32"/>
          <w:szCs w:val="32"/>
        </w:rPr>
        <w:t>Для заметок:</w:t>
      </w:r>
    </w:p>
    <w:p>
      <w:pPr>
        <w:pStyle w:val="Heading1"/>
        <w:ind w:hanging="0" w:left="0"/>
        <w:rPr>
          <w:lang w:val="ru-RU"/>
        </w:rPr>
      </w:pPr>
      <w:r>
        <w:rPr>
          <w:bCs w:val="false"/>
          <w:color w:val="000000"/>
          <w:lang w:val="ru-RU"/>
        </w:rPr>
        <w:t xml:space="preserve">Средняя секция </w:t>
      </w:r>
    </w:p>
    <w:p>
      <w:pPr>
        <w:pStyle w:val="Heading2"/>
        <w:spacing w:before="0" w:after="60"/>
        <w:ind w:hanging="0" w:left="0"/>
        <w:rPr/>
      </w:pPr>
      <w:r>
        <w:rPr>
          <w:lang w:val="ru-RU"/>
        </w:rPr>
        <w:t>Раздел 5</w:t>
      </w:r>
      <w:r>
        <w:rPr/>
        <w:t>B</w:t>
      </w:r>
      <w:r>
        <w:rPr>
          <w:lang w:val="ru-RU"/>
        </w:rPr>
        <w:t xml:space="preserve"> – Система управления углом </w:t>
      </w:r>
      <w:r>
        <mc:AlternateContent>
          <mc:Choice Requires="wps">
            <w:drawing>
              <wp:anchor behindDoc="0" distT="0" distB="0" distL="114935" distR="114935" simplePos="0" locked="0" layoutInCell="1" allowOverlap="1" relativeHeight="840">
                <wp:simplePos x="0" y="0"/>
                <wp:positionH relativeFrom="column">
                  <wp:posOffset>6053455</wp:posOffset>
                </wp:positionH>
                <wp:positionV relativeFrom="paragraph">
                  <wp:posOffset>-3810</wp:posOffset>
                </wp:positionV>
                <wp:extent cx="467995" cy="694690"/>
                <wp:effectExtent l="0" t="0" r="0" b="0"/>
                <wp:wrapNone/>
                <wp:docPr id="528" name="Frame19"/>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5</w:t>
                            </w:r>
                          </w:p>
                          <w:p>
                            <w:pPr>
                              <w:pStyle w:val="Normal"/>
                              <w:jc w:val="right"/>
                              <w:rPr>
                                <w:b/>
                                <w:bCs/>
                                <w:color w:val="FFFFFF"/>
                                <w:sz w:val="40"/>
                                <w:lang w:val="en-US"/>
                              </w:rPr>
                            </w:pPr>
                            <w:r>
                              <w:rPr>
                                <w:b/>
                                <w:bCs/>
                                <w:color w:val="FFFFFF"/>
                                <w:sz w:val="40"/>
                                <w:lang w:val="en-US"/>
                              </w:rPr>
                              <w:t>B</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5</w:t>
                      </w:r>
                    </w:p>
                    <w:p>
                      <w:pPr>
                        <w:pStyle w:val="Normal"/>
                        <w:jc w:val="right"/>
                        <w:rPr>
                          <w:b/>
                          <w:bCs/>
                          <w:color w:val="FFFFFF"/>
                          <w:sz w:val="40"/>
                          <w:lang w:val="en-US"/>
                        </w:rPr>
                      </w:pPr>
                      <w:r>
                        <w:rPr>
                          <w:b/>
                          <w:bCs/>
                          <w:color w:val="FFFFFF"/>
                          <w:sz w:val="40"/>
                          <w:lang w:val="en-US"/>
                        </w:rPr>
                        <w:t>B</w:t>
                      </w:r>
                    </w:p>
                  </w:txbxContent>
                </v:textbox>
                <w10:wrap type="none"/>
              </v:rect>
            </w:pict>
          </mc:Fallback>
        </mc:AlternateContent>
      </w:r>
    </w:p>
    <w:p>
      <w:pPr>
        <w:pStyle w:val="Heading2"/>
        <w:spacing w:before="0" w:after="60"/>
        <w:ind w:hanging="0" w:left="0"/>
        <w:rPr>
          <w:lang w:val="ru-RU"/>
        </w:rPr>
      </w:pPr>
      <w:r>
        <w:rPr>
          <w:lang w:val="ru-RU"/>
        </w:rPr>
        <w:t xml:space="preserve">наклона - </w:t>
      </w:r>
      <w:r>
        <w:rPr>
          <w:bCs w:val="false"/>
          <w:color w:val="000000"/>
        </w:rPr>
        <w:t>Power</w:t>
      </w:r>
      <w:r>
        <w:rPr>
          <w:bCs w:val="false"/>
          <w:color w:val="000000"/>
          <w:lang w:val="ru-RU"/>
        </w:rPr>
        <w:t xml:space="preserve"> </w:t>
      </w:r>
      <w:r>
        <w:rPr>
          <w:bCs w:val="false"/>
          <w:color w:val="000000"/>
        </w:rPr>
        <w:t>Tilt</w: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674"/>
              <w:jc w:val="left"/>
              <w:rPr/>
            </w:pPr>
            <w:r>
              <w:rPr>
                <w:color w:val="000000"/>
                <w:sz w:val="18"/>
                <w:szCs w:val="18"/>
              </w:rPr>
              <w:t xml:space="preserve">Технические характеристики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w:t>
            </w:r>
          </w:p>
          <w:p>
            <w:pPr>
              <w:pStyle w:val="Normal"/>
              <w:shd w:fill="FFFFFF" w:val="clear"/>
              <w:tabs>
                <w:tab w:val="clear" w:pos="709"/>
                <w:tab w:val="right" w:pos="4871" w:leader="dot"/>
              </w:tabs>
              <w:ind w:left="10" w:right="674"/>
              <w:jc w:val="left"/>
              <w:rPr/>
            </w:pPr>
            <w:r>
              <w:rPr>
                <w:color w:val="000000"/>
                <w:sz w:val="18"/>
                <w:szCs w:val="18"/>
              </w:rPr>
              <w:t xml:space="preserve">Узлы и детали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-4</w:t>
            </w:r>
          </w:p>
          <w:p>
            <w:pPr>
              <w:pStyle w:val="Normal"/>
              <w:shd w:fill="FFFFFF" w:val="clear"/>
              <w:tabs>
                <w:tab w:val="clear" w:pos="709"/>
                <w:tab w:val="right" w:pos="4871" w:leader="dot"/>
              </w:tabs>
              <w:ind w:left="10" w:right="674"/>
              <w:jc w:val="left"/>
              <w:rPr/>
            </w:pPr>
            <w:r>
              <w:rPr>
                <w:color w:val="000000"/>
                <w:sz w:val="18"/>
                <w:szCs w:val="18"/>
              </w:rPr>
              <w:t xml:space="preserve">Система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 Общие сведения </w:t>
              <w:tab/>
              <w:t>5</w:t>
            </w:r>
            <w:r>
              <w:rPr>
                <w:color w:val="000000"/>
                <w:sz w:val="18"/>
                <w:szCs w:val="18"/>
                <w:lang w:val="en-US"/>
              </w:rPr>
              <w:t>B</w:t>
            </w:r>
            <w:r>
              <w:rPr>
                <w:color w:val="000000"/>
                <w:sz w:val="18"/>
                <w:szCs w:val="18"/>
              </w:rPr>
              <w:t>-6</w:t>
            </w:r>
          </w:p>
          <w:p>
            <w:pPr>
              <w:pStyle w:val="Normal"/>
              <w:shd w:fill="FFFFFF" w:val="clear"/>
              <w:tabs>
                <w:tab w:val="clear" w:pos="709"/>
                <w:tab w:val="right" w:pos="4871" w:leader="dot"/>
              </w:tabs>
              <w:ind w:left="10" w:right="674"/>
              <w:jc w:val="left"/>
              <w:rPr/>
            </w:pPr>
            <w:r>
              <w:rPr>
                <w:color w:val="000000"/>
                <w:sz w:val="18"/>
                <w:szCs w:val="18"/>
              </w:rPr>
              <w:t xml:space="preserve">Принцип работы </w:t>
              <w:tab/>
              <w:t>5</w:t>
            </w:r>
            <w:r>
              <w:rPr>
                <w:color w:val="000000"/>
                <w:sz w:val="18"/>
                <w:szCs w:val="18"/>
                <w:lang w:val="en-US"/>
              </w:rPr>
              <w:t>B</w:t>
            </w:r>
            <w:r>
              <w:rPr>
                <w:color w:val="000000"/>
                <w:sz w:val="18"/>
                <w:szCs w:val="18"/>
              </w:rPr>
              <w:t>-6</w:t>
            </w:r>
          </w:p>
          <w:p>
            <w:pPr>
              <w:pStyle w:val="Normal"/>
              <w:shd w:fill="FFFFFF" w:val="clear"/>
              <w:tabs>
                <w:tab w:val="clear" w:pos="709"/>
                <w:tab w:val="right" w:pos="4871" w:leader="dot"/>
              </w:tabs>
              <w:ind w:left="451" w:right="674"/>
              <w:jc w:val="left"/>
              <w:rPr/>
            </w:pPr>
            <w:r>
              <w:rPr>
                <w:color w:val="000000"/>
                <w:sz w:val="18"/>
                <w:szCs w:val="18"/>
              </w:rPr>
              <w:t xml:space="preserve">Гидравлическая схема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-6</w:t>
            </w:r>
          </w:p>
          <w:p>
            <w:pPr>
              <w:pStyle w:val="Normal"/>
              <w:shd w:fill="FFFFFF" w:val="clear"/>
              <w:tabs>
                <w:tab w:val="clear" w:pos="709"/>
                <w:tab w:val="right" w:pos="4871" w:leader="dot"/>
              </w:tabs>
              <w:ind w:left="451" w:right="674"/>
              <w:jc w:val="left"/>
              <w:rPr/>
            </w:pPr>
            <w:r>
              <w:rPr>
                <w:color w:val="000000"/>
                <w:sz w:val="18"/>
                <w:szCs w:val="18"/>
              </w:rPr>
              <w:t xml:space="preserve">Работа </w:t>
              <w:tab/>
              <w:t>5</w:t>
            </w:r>
            <w:r>
              <w:rPr>
                <w:color w:val="000000"/>
                <w:sz w:val="18"/>
                <w:szCs w:val="18"/>
                <w:lang w:val="en-US"/>
              </w:rPr>
              <w:t>B</w:t>
            </w:r>
            <w:r>
              <w:rPr>
                <w:color w:val="000000"/>
                <w:sz w:val="18"/>
                <w:szCs w:val="18"/>
              </w:rPr>
              <w:t>-7</w:t>
            </w:r>
          </w:p>
          <w:p>
            <w:pPr>
              <w:pStyle w:val="Normal"/>
              <w:shd w:fill="FFFFFF" w:val="clear"/>
              <w:tabs>
                <w:tab w:val="clear" w:pos="709"/>
                <w:tab w:val="right" w:pos="4871" w:leader="dot"/>
              </w:tabs>
              <w:ind w:left="10" w:right="674"/>
              <w:jc w:val="left"/>
              <w:rPr/>
            </w:pPr>
            <w:r>
              <w:rPr>
                <w:color w:val="000000"/>
                <w:sz w:val="18"/>
                <w:szCs w:val="18"/>
              </w:rPr>
              <w:t xml:space="preserve">Работа и особенности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-7</w:t>
            </w:r>
          </w:p>
          <w:p>
            <w:pPr>
              <w:pStyle w:val="Normal"/>
              <w:shd w:fill="FFFFFF" w:val="clear"/>
              <w:tabs>
                <w:tab w:val="clear" w:pos="709"/>
                <w:tab w:val="right" w:pos="4871" w:leader="dot"/>
              </w:tabs>
              <w:ind w:left="451" w:right="674"/>
              <w:jc w:val="left"/>
              <w:rPr/>
            </w:pPr>
            <w:r>
              <w:rPr>
                <w:color w:val="000000"/>
                <w:sz w:val="18"/>
                <w:szCs w:val="18"/>
              </w:rPr>
              <w:t>Система</w:t>
            </w:r>
            <w:r>
              <w:rPr>
                <w:color w:val="000000"/>
                <w:sz w:val="18"/>
                <w:szCs w:val="18"/>
                <w:lang w:val="en-US"/>
              </w:rPr>
              <w:t xml:space="preserve"> Power Tilt</w:t>
              <w:tab/>
              <w:t>5B-7</w:t>
            </w:r>
          </w:p>
          <w:p>
            <w:pPr>
              <w:pStyle w:val="Normal"/>
              <w:shd w:fill="FFFFFF" w:val="clear"/>
              <w:tabs>
                <w:tab w:val="clear" w:pos="709"/>
                <w:tab w:val="right" w:pos="4871" w:leader="dot"/>
              </w:tabs>
              <w:ind w:left="451" w:right="674"/>
              <w:jc w:val="left"/>
              <w:rPr/>
            </w:pPr>
            <w:r>
              <w:rPr>
                <w:color w:val="000000"/>
                <w:sz w:val="18"/>
                <w:szCs w:val="18"/>
              </w:rPr>
              <w:t xml:space="preserve">Установка ПЛМ в положение полного наклона вверх </w:t>
              <w:tab/>
              <w:t>5</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451" w:right="674"/>
              <w:jc w:val="left"/>
              <w:rPr/>
            </w:pPr>
            <w:r>
              <w:rPr>
                <w:color w:val="000000"/>
                <w:sz w:val="18"/>
                <w:szCs w:val="18"/>
              </w:rPr>
              <w:t>Особенность ремней (</w:t>
            </w:r>
            <w:r>
              <w:rPr>
                <w:color w:val="000000"/>
                <w:sz w:val="18"/>
                <w:szCs w:val="18"/>
                <w:lang w:val="en-US"/>
              </w:rPr>
              <w:t>ProKicker</w:t>
            </w:r>
            <w:r>
              <w:rPr>
                <w:color w:val="000000"/>
                <w:sz w:val="18"/>
                <w:szCs w:val="18"/>
              </w:rPr>
              <w:t xml:space="preserve">) центровки ПЛМ </w:t>
              <w:tab/>
              <w:t>5</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451" w:right="674"/>
              <w:jc w:val="left"/>
              <w:rPr/>
            </w:pPr>
            <w:r>
              <w:rPr>
                <w:color w:val="000000"/>
                <w:sz w:val="18"/>
                <w:szCs w:val="18"/>
              </w:rPr>
              <w:t xml:space="preserve">Работа на мелководье </w:t>
              <w:tab/>
              <w:t>5</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451" w:right="674"/>
              <w:jc w:val="left"/>
              <w:rPr/>
            </w:pPr>
            <w:r>
              <w:rPr>
                <w:color w:val="000000"/>
                <w:sz w:val="18"/>
                <w:szCs w:val="18"/>
              </w:rPr>
              <w:t xml:space="preserve">Ручная блокировка гидросистемы </w:t>
              <w:tab/>
              <w:t>5</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451" w:right="674"/>
              <w:jc w:val="left"/>
              <w:rPr/>
            </w:pPr>
            <w:r>
              <w:rPr>
                <w:color w:val="000000"/>
                <w:sz w:val="18"/>
                <w:szCs w:val="18"/>
              </w:rPr>
              <w:t xml:space="preserve">Регулировка упора угла наклона вниз </w:t>
              <w:tab/>
              <w:t>5</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10" w:right="674"/>
              <w:jc w:val="left"/>
              <w:rPr/>
            </w:pPr>
            <w:r>
              <w:rPr>
                <w:color w:val="000000"/>
                <w:sz w:val="18"/>
                <w:szCs w:val="18"/>
              </w:rPr>
              <w:t xml:space="preserve">Проверка гидравлической жидкости и стравливание воздуха из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1" w:right="674"/>
              <w:jc w:val="left"/>
              <w:rPr/>
            </w:pPr>
            <w:r>
              <w:rPr>
                <w:color w:val="000000"/>
                <w:sz w:val="18"/>
                <w:szCs w:val="18"/>
              </w:rPr>
              <w:t xml:space="preserve">Проверка жидкости  </w:t>
              <w:tab/>
              <w:t>5</w:t>
            </w:r>
            <w:r>
              <w:rPr>
                <w:color w:val="000000"/>
                <w:sz w:val="18"/>
                <w:szCs w:val="18"/>
                <w:lang w:val="en-US"/>
              </w:rPr>
              <w:t>B</w:t>
            </w:r>
            <w:r>
              <w:rPr>
                <w:color w:val="000000"/>
                <w:sz w:val="18"/>
                <w:szCs w:val="18"/>
              </w:rPr>
              <w:t>-11</w:t>
            </w:r>
          </w:p>
          <w:p>
            <w:pPr>
              <w:pStyle w:val="Normal"/>
              <w:shd w:fill="FFFFFF" w:val="clear"/>
              <w:tabs>
                <w:tab w:val="clear" w:pos="709"/>
                <w:tab w:val="right" w:pos="4871" w:leader="dot"/>
              </w:tabs>
              <w:ind w:left="451" w:right="674"/>
              <w:jc w:val="left"/>
              <w:rPr>
                <w:sz w:val="18"/>
                <w:szCs w:val="18"/>
              </w:rPr>
            </w:pPr>
            <w:r>
              <w:rPr>
                <w:color w:val="000000"/>
                <w:sz w:val="18"/>
                <w:szCs w:val="18"/>
              </w:rPr>
              <w:t xml:space="preserve">Стравливание воздуха из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-11</w:t>
            </w:r>
          </w:p>
        </w:tc>
        <w:tc>
          <w:tcPr>
            <w:tcW w:w="5211" w:type="dxa"/>
            <w:tcBorders>
              <w:top w:val="single" w:sz="6" w:space="0" w:color="000000"/>
              <w:bottom w:val="single" w:sz="6" w:space="0" w:color="000000"/>
            </w:tcBorders>
          </w:tcPr>
          <w:p>
            <w:pPr>
              <w:pStyle w:val="Normal"/>
              <w:shd w:fill="FFFFFF" w:val="clear"/>
              <w:tabs>
                <w:tab w:val="clear" w:pos="709"/>
                <w:tab w:val="right" w:pos="4870" w:leader="dot"/>
              </w:tabs>
              <w:ind w:left="10" w:right="1025"/>
              <w:jc w:val="left"/>
              <w:rPr/>
            </w:pPr>
            <w:r>
              <w:rPr>
                <w:color w:val="000000"/>
                <w:sz w:val="18"/>
                <w:szCs w:val="18"/>
              </w:rPr>
              <w:t xml:space="preserve">Поиск и устранения неисправностей в системе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451" w:right="1025"/>
              <w:jc w:val="left"/>
              <w:rPr/>
            </w:pPr>
            <w:r>
              <w:rPr>
                <w:color w:val="000000"/>
                <w:sz w:val="18"/>
                <w:szCs w:val="18"/>
              </w:rPr>
              <w:t xml:space="preserve">Предварительные шаги по поиску и устранению неисправностей </w:t>
              <w:tab/>
              <w:t>5</w:t>
            </w:r>
            <w:r>
              <w:rPr>
                <w:color w:val="000000"/>
                <w:sz w:val="18"/>
                <w:szCs w:val="18"/>
                <w:lang w:val="en-US"/>
              </w:rPr>
              <w:t>B</w:t>
            </w:r>
            <w:r>
              <w:rPr>
                <w:color w:val="000000"/>
                <w:sz w:val="18"/>
                <w:szCs w:val="18"/>
              </w:rPr>
              <w:t>-11</w:t>
            </w:r>
          </w:p>
          <w:p>
            <w:pPr>
              <w:pStyle w:val="Normal"/>
              <w:shd w:fill="FFFFFF" w:val="clear"/>
              <w:tabs>
                <w:tab w:val="clear" w:pos="709"/>
                <w:tab w:val="right" w:pos="4870" w:leader="dot"/>
              </w:tabs>
              <w:ind w:left="451" w:right="1025"/>
              <w:jc w:val="left"/>
              <w:rPr/>
            </w:pPr>
            <w:r>
              <w:rPr>
                <w:color w:val="000000"/>
                <w:sz w:val="18"/>
                <w:szCs w:val="18"/>
              </w:rPr>
              <w:t xml:space="preserve">Процедура проверки на утечку в системе </w:t>
              <w:tab/>
              <w:t>5</w:t>
            </w:r>
            <w:r>
              <w:rPr>
                <w:color w:val="000000"/>
                <w:sz w:val="18"/>
                <w:szCs w:val="18"/>
                <w:lang w:val="en-US"/>
              </w:rPr>
              <w:t>B</w:t>
            </w:r>
            <w:r>
              <w:rPr>
                <w:color w:val="000000"/>
                <w:sz w:val="18"/>
                <w:szCs w:val="18"/>
              </w:rPr>
              <w:t>-12</w:t>
            </w:r>
          </w:p>
          <w:p>
            <w:pPr>
              <w:pStyle w:val="Normal"/>
              <w:shd w:fill="FFFFFF" w:val="clear"/>
              <w:tabs>
                <w:tab w:val="clear" w:pos="709"/>
                <w:tab w:val="right" w:pos="4870" w:leader="dot"/>
              </w:tabs>
              <w:ind w:left="451" w:right="1025"/>
              <w:jc w:val="left"/>
              <w:rPr/>
            </w:pPr>
            <w:r>
              <w:rPr>
                <w:color w:val="000000"/>
                <w:sz w:val="18"/>
                <w:szCs w:val="18"/>
              </w:rPr>
              <w:t xml:space="preserve">Поиск и устранение неисправностей в гидравлической системе </w:t>
              <w:tab/>
              <w:t>5</w:t>
            </w:r>
            <w:r>
              <w:rPr>
                <w:color w:val="000000"/>
                <w:sz w:val="18"/>
                <w:szCs w:val="18"/>
                <w:lang w:val="en-US"/>
              </w:rPr>
              <w:t>B</w:t>
            </w:r>
            <w:r>
              <w:rPr>
                <w:color w:val="000000"/>
                <w:sz w:val="18"/>
                <w:szCs w:val="18"/>
              </w:rPr>
              <w:t>-13</w:t>
            </w:r>
          </w:p>
          <w:p>
            <w:pPr>
              <w:pStyle w:val="Normal"/>
              <w:shd w:fill="FFFFFF" w:val="clear"/>
              <w:tabs>
                <w:tab w:val="clear" w:pos="709"/>
                <w:tab w:val="right" w:pos="4870" w:leader="dot"/>
              </w:tabs>
              <w:ind w:left="451" w:right="1025"/>
              <w:jc w:val="left"/>
              <w:rPr/>
            </w:pPr>
            <w:r>
              <w:rPr>
                <w:color w:val="000000"/>
                <w:sz w:val="18"/>
                <w:szCs w:val="18"/>
              </w:rPr>
              <w:t xml:space="preserve">Сокращения цветовой маркировки проводов </w:t>
              <w:tab/>
              <w:t>5</w:t>
            </w:r>
            <w:r>
              <w:rPr>
                <w:color w:val="000000"/>
                <w:sz w:val="18"/>
                <w:szCs w:val="18"/>
                <w:lang w:val="en-US"/>
              </w:rPr>
              <w:t>B</w:t>
            </w:r>
            <w:r>
              <w:rPr>
                <w:color w:val="000000"/>
                <w:sz w:val="18"/>
                <w:szCs w:val="18"/>
              </w:rPr>
              <w:t>-13</w:t>
            </w:r>
          </w:p>
          <w:p>
            <w:pPr>
              <w:pStyle w:val="Normal"/>
              <w:shd w:fill="FFFFFF" w:val="clear"/>
              <w:tabs>
                <w:tab w:val="clear" w:pos="709"/>
                <w:tab w:val="right" w:pos="4870" w:leader="dot"/>
              </w:tabs>
              <w:ind w:left="451" w:right="1025"/>
              <w:jc w:val="left"/>
              <w:rPr/>
            </w:pPr>
            <w:r>
              <w:rPr>
                <w:color w:val="000000"/>
                <w:sz w:val="18"/>
                <w:szCs w:val="18"/>
              </w:rPr>
              <w:t xml:space="preserve">Поиск и устранение неисправностей в электрической системе </w:t>
              <w:tab/>
              <w:t>5</w:t>
            </w:r>
            <w:r>
              <w:rPr>
                <w:color w:val="000000"/>
                <w:sz w:val="18"/>
                <w:szCs w:val="18"/>
                <w:lang w:val="en-US"/>
              </w:rPr>
              <w:t>B</w:t>
            </w:r>
            <w:r>
              <w:rPr>
                <w:color w:val="000000"/>
                <w:sz w:val="18"/>
                <w:szCs w:val="18"/>
              </w:rPr>
              <w:t>-13</w:t>
            </w:r>
          </w:p>
          <w:p>
            <w:pPr>
              <w:pStyle w:val="Normal"/>
              <w:shd w:fill="FFFFFF" w:val="clear"/>
              <w:tabs>
                <w:tab w:val="clear" w:pos="709"/>
                <w:tab w:val="right" w:pos="4870" w:leader="dot"/>
              </w:tabs>
              <w:ind w:left="10" w:right="1025"/>
              <w:jc w:val="left"/>
              <w:rPr/>
            </w:pPr>
            <w:r>
              <w:rPr>
                <w:color w:val="000000"/>
                <w:sz w:val="18"/>
                <w:szCs w:val="18"/>
              </w:rPr>
              <w:t xml:space="preserve">Демонтаж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-20</w:t>
            </w:r>
          </w:p>
          <w:p>
            <w:pPr>
              <w:pStyle w:val="Normal"/>
              <w:shd w:fill="FFFFFF" w:val="clear"/>
              <w:tabs>
                <w:tab w:val="clear" w:pos="709"/>
                <w:tab w:val="right" w:pos="4870" w:leader="dot"/>
              </w:tabs>
              <w:ind w:left="10" w:right="1025"/>
              <w:jc w:val="left"/>
              <w:rPr/>
            </w:pPr>
            <w:r>
              <w:rPr>
                <w:color w:val="000000"/>
                <w:sz w:val="18"/>
                <w:szCs w:val="18"/>
              </w:rPr>
              <w:t xml:space="preserve">Демонтаж и ремонт клапана ручной блокировки гидросистемы </w:t>
              <w:tab/>
              <w:t>5</w:t>
            </w:r>
            <w:r>
              <w:rPr>
                <w:color w:val="000000"/>
                <w:sz w:val="18"/>
                <w:szCs w:val="18"/>
                <w:lang w:val="en-US"/>
              </w:rPr>
              <w:t>B</w:t>
            </w:r>
            <w:r>
              <w:rPr>
                <w:color w:val="000000"/>
                <w:sz w:val="18"/>
                <w:szCs w:val="18"/>
              </w:rPr>
              <w:t>-21</w:t>
            </w:r>
          </w:p>
          <w:p>
            <w:pPr>
              <w:pStyle w:val="Normal"/>
              <w:shd w:fill="FFFFFF" w:val="clear"/>
              <w:tabs>
                <w:tab w:val="clear" w:pos="709"/>
                <w:tab w:val="right" w:pos="4870" w:leader="dot"/>
              </w:tabs>
              <w:ind w:left="10" w:right="1025"/>
              <w:jc w:val="left"/>
              <w:rPr/>
            </w:pPr>
            <w:r>
              <w:rPr>
                <w:color w:val="000000"/>
                <w:sz w:val="18"/>
                <w:szCs w:val="18"/>
              </w:rPr>
              <w:t xml:space="preserve">Мотор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-22</w:t>
            </w:r>
          </w:p>
          <w:p>
            <w:pPr>
              <w:pStyle w:val="Normal"/>
              <w:shd w:fill="FFFFFF" w:val="clear"/>
              <w:tabs>
                <w:tab w:val="clear" w:pos="709"/>
                <w:tab w:val="right" w:pos="4870" w:leader="dot"/>
              </w:tabs>
              <w:ind w:left="451" w:right="1025"/>
              <w:jc w:val="left"/>
              <w:rPr>
                <w:color w:val="000000"/>
                <w:sz w:val="18"/>
                <w:szCs w:val="18"/>
              </w:rPr>
            </w:pPr>
            <w:r>
              <w:rPr>
                <w:color w:val="000000"/>
                <w:sz w:val="18"/>
                <w:szCs w:val="18"/>
              </w:rPr>
              <w:t xml:space="preserve">Демонтаж мотора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-22</w:t>
            </w:r>
            <w:r>
              <w:rPr>
                <w:color w:val="000000"/>
                <w:sz w:val="18"/>
                <w:szCs w:val="18"/>
                <w:lang w:val="en-US"/>
              </w:rPr>
              <w:t>I</w:t>
            </w:r>
          </w:p>
          <w:p>
            <w:pPr>
              <w:pStyle w:val="Normal"/>
              <w:shd w:fill="FFFFFF" w:val="clear"/>
              <w:tabs>
                <w:tab w:val="clear" w:pos="709"/>
                <w:tab w:val="right" w:pos="4870" w:leader="dot"/>
              </w:tabs>
              <w:ind w:left="451" w:right="1025"/>
              <w:jc w:val="left"/>
              <w:rPr/>
            </w:pPr>
            <w:r>
              <w:rPr>
                <w:color w:val="000000"/>
                <w:sz w:val="18"/>
                <w:szCs w:val="18"/>
              </w:rPr>
              <w:t xml:space="preserve">Разборка, осмотр, проверка и ремонт мотора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-23</w:t>
            </w:r>
          </w:p>
          <w:p>
            <w:pPr>
              <w:pStyle w:val="Normal"/>
              <w:shd w:fill="FFFFFF" w:val="clear"/>
              <w:tabs>
                <w:tab w:val="clear" w:pos="709"/>
                <w:tab w:val="right" w:pos="4870" w:leader="dot"/>
              </w:tabs>
              <w:ind w:left="451" w:right="1025"/>
              <w:jc w:val="left"/>
              <w:rPr/>
            </w:pPr>
            <w:r>
              <w:rPr>
                <w:color w:val="000000"/>
                <w:sz w:val="18"/>
                <w:szCs w:val="18"/>
              </w:rPr>
              <w:t xml:space="preserve">Сборка мотора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-25</w:t>
            </w:r>
          </w:p>
          <w:p>
            <w:pPr>
              <w:pStyle w:val="Normal"/>
              <w:shd w:fill="FFFFFF" w:val="clear"/>
              <w:tabs>
                <w:tab w:val="clear" w:pos="709"/>
                <w:tab w:val="right" w:pos="4870" w:leader="dot"/>
              </w:tabs>
              <w:ind w:left="10" w:right="1025"/>
              <w:jc w:val="left"/>
              <w:rPr/>
            </w:pPr>
            <w:r>
              <w:rPr>
                <w:color w:val="000000"/>
                <w:sz w:val="18"/>
                <w:szCs w:val="18"/>
              </w:rPr>
              <w:t xml:space="preserve">Насос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-27</w:t>
            </w:r>
          </w:p>
          <w:p>
            <w:pPr>
              <w:pStyle w:val="Normal"/>
              <w:shd w:fill="FFFFFF" w:val="clear"/>
              <w:tabs>
                <w:tab w:val="clear" w:pos="709"/>
                <w:tab w:val="right" w:pos="4870" w:leader="dot"/>
              </w:tabs>
              <w:ind w:left="451" w:right="1025"/>
              <w:jc w:val="left"/>
              <w:rPr/>
            </w:pPr>
            <w:r>
              <w:rPr>
                <w:color w:val="000000"/>
                <w:sz w:val="18"/>
                <w:szCs w:val="18"/>
              </w:rPr>
              <w:t xml:space="preserve">Разборка насоса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-27</w:t>
            </w:r>
          </w:p>
          <w:p>
            <w:pPr>
              <w:pStyle w:val="Normal"/>
              <w:shd w:fill="FFFFFF" w:val="clear"/>
              <w:tabs>
                <w:tab w:val="clear" w:pos="709"/>
                <w:tab w:val="right" w:pos="4870" w:leader="dot"/>
              </w:tabs>
              <w:ind w:left="451" w:right="1025"/>
              <w:jc w:val="left"/>
              <w:rPr/>
            </w:pPr>
            <w:r>
              <w:rPr>
                <w:color w:val="000000"/>
                <w:sz w:val="18"/>
                <w:szCs w:val="18"/>
              </w:rPr>
              <w:t xml:space="preserve">Сборка насоса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-30</w:t>
            </w:r>
          </w:p>
          <w:p>
            <w:pPr>
              <w:pStyle w:val="Normal"/>
              <w:shd w:fill="FFFFFF" w:val="clear"/>
              <w:tabs>
                <w:tab w:val="clear" w:pos="709"/>
                <w:tab w:val="right" w:pos="4870" w:leader="dot"/>
              </w:tabs>
              <w:ind w:left="10" w:right="1025"/>
              <w:jc w:val="left"/>
              <w:rPr>
                <w:sz w:val="18"/>
                <w:szCs w:val="18"/>
              </w:rPr>
            </w:pPr>
            <w:r>
              <w:rPr>
                <w:color w:val="000000"/>
                <w:sz w:val="18"/>
                <w:szCs w:val="18"/>
              </w:rPr>
              <w:t xml:space="preserve">Установка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w:t>
              <w:tab/>
              <w:t>5</w:t>
            </w:r>
            <w:r>
              <w:rPr>
                <w:color w:val="000000"/>
                <w:sz w:val="18"/>
                <w:szCs w:val="18"/>
                <w:lang w:val="en-US"/>
              </w:rPr>
              <w:t>B</w:t>
            </w:r>
            <w:r>
              <w:rPr>
                <w:color w:val="000000"/>
                <w:sz w:val="18"/>
                <w:szCs w:val="18"/>
              </w:rPr>
              <w:t>-32</w:t>
            </w:r>
          </w:p>
        </w:tc>
      </w:tr>
    </w:tbl>
    <w:p>
      <w:pPr>
        <w:pStyle w:val="Normal"/>
        <w:jc w:val="center"/>
        <w:rPr/>
      </w:pPr>
      <w:r>
        <w:rPr/>
      </w:r>
      <w:r>
        <w:br w:type="page"/>
      </w:r>
    </w:p>
    <w:p>
      <w:pPr>
        <w:pStyle w:val="Heading3"/>
        <w:ind w:hanging="0" w:left="0"/>
        <w:rPr>
          <w:lang w:val="en-US"/>
        </w:rPr>
      </w:pPr>
      <w:r>
        <w:rPr>
          <w:color w:val="000000"/>
          <w:szCs w:val="18"/>
          <w:lang w:val="en-US"/>
        </w:rPr>
        <w:t xml:space="preserve">Технические характеристики системы Power Tilt </w:t>
      </w:r>
    </w:p>
    <w:tbl>
      <w:tblPr>
        <w:tblW w:w="9354" w:type="dxa"/>
        <w:jc w:val="left"/>
        <w:tblInd w:w="850" w:type="dxa"/>
        <w:tblLayout w:type="fixed"/>
        <w:tblCellMar>
          <w:top w:w="0" w:type="dxa"/>
          <w:left w:w="40" w:type="dxa"/>
          <w:bottom w:w="0" w:type="dxa"/>
          <w:right w:w="40" w:type="dxa"/>
        </w:tblCellMar>
      </w:tblPr>
      <w:tblGrid>
        <w:gridCol w:w="3219"/>
        <w:gridCol w:w="6135"/>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4" w:right="0"/>
              <w:jc w:val="center"/>
              <w:rPr>
                <w:rFonts w:cs="Arial"/>
                <w:b/>
                <w:bCs/>
                <w:sz w:val="18"/>
              </w:rPr>
            </w:pPr>
            <w:r>
              <w:rPr>
                <w:b/>
                <w:bCs/>
                <w:color w:val="000000"/>
                <w:sz w:val="18"/>
                <w:szCs w:val="18"/>
              </w:rPr>
              <w:t xml:space="preserve">Технические характеристики системы </w:t>
            </w:r>
            <w:r>
              <w:rPr>
                <w:b/>
                <w:bCs/>
                <w:color w:val="000000"/>
                <w:sz w:val="18"/>
                <w:szCs w:val="18"/>
                <w:lang w:val="en-US"/>
              </w:rPr>
              <w:t>Power</w:t>
            </w:r>
            <w:r>
              <w:rPr>
                <w:b/>
                <w:bCs/>
                <w:color w:val="000000"/>
                <w:sz w:val="18"/>
                <w:szCs w:val="18"/>
              </w:rPr>
              <w:t xml:space="preserve"> </w:t>
            </w:r>
            <w:r>
              <w:rPr>
                <w:b/>
                <w:bCs/>
                <w:color w:val="000000"/>
                <w:sz w:val="18"/>
                <w:szCs w:val="18"/>
                <w:lang w:val="en-US"/>
              </w:rPr>
              <w:t>Tilt</w:t>
            </w:r>
          </w:p>
        </w:tc>
      </w:tr>
      <w:tr>
        <w:trPr>
          <w:trHeight w:val="23" w:hRule="atLeast"/>
        </w:trPr>
        <w:tc>
          <w:tcPr>
            <w:tcW w:w="321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Жидкость</w:t>
            </w:r>
            <w:r>
              <w:rPr>
                <w:rFonts w:cs="Arial"/>
                <w:color w:val="000000"/>
                <w:sz w:val="18"/>
                <w:lang w:val="en-US"/>
              </w:rPr>
              <w:t xml:space="preserve"> </w:t>
            </w:r>
            <w:r>
              <w:rPr>
                <w:rFonts w:cs="Arial"/>
                <w:color w:val="000000"/>
                <w:sz w:val="18"/>
              </w:rPr>
              <w:t>системы</w:t>
            </w:r>
            <w:r>
              <w:rPr>
                <w:rFonts w:cs="Arial"/>
                <w:color w:val="000000"/>
                <w:sz w:val="18"/>
                <w:lang w:val="en-US"/>
              </w:rPr>
              <w:t xml:space="preserve"> </w:t>
            </w:r>
          </w:p>
        </w:tc>
        <w:tc>
          <w:tcPr>
            <w:tcW w:w="61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pPr>
            <w:r>
              <w:rPr>
                <w:rFonts w:cs="Arial"/>
                <w:color w:val="000000"/>
                <w:sz w:val="18"/>
              </w:rPr>
              <w:t xml:space="preserve">Жидкость для системы </w:t>
            </w:r>
            <w:r>
              <w:rPr>
                <w:rFonts w:cs="Arial"/>
                <w:color w:val="000000"/>
                <w:sz w:val="18"/>
                <w:lang w:val="en-US"/>
              </w:rPr>
              <w:t>Power</w:t>
            </w:r>
            <w:r>
              <w:rPr>
                <w:rFonts w:cs="Arial"/>
                <w:color w:val="000000"/>
                <w:sz w:val="18"/>
              </w:rPr>
              <w:t xml:space="preserve"> </w:t>
            </w:r>
            <w:r>
              <w:rPr>
                <w:rFonts w:cs="Arial"/>
                <w:color w:val="000000"/>
                <w:sz w:val="18"/>
                <w:lang w:val="en-US"/>
              </w:rPr>
              <w:t>Trim</w:t>
            </w:r>
            <w:r>
              <w:rPr>
                <w:rFonts w:cs="Arial"/>
                <w:color w:val="000000"/>
                <w:sz w:val="18"/>
              </w:rPr>
              <w:t xml:space="preserve">  и системы рулевого управления или жидкость для автоматической трансмиссии –</w:t>
            </w:r>
          </w:p>
          <w:p>
            <w:pPr>
              <w:pStyle w:val="Normal"/>
              <w:widowControl w:val="false"/>
              <w:shd w:fill="FFFFFF" w:val="clear"/>
              <w:autoSpaceDE w:val="false"/>
              <w:jc w:val="center"/>
              <w:rPr>
                <w:rFonts w:cs="Arial"/>
                <w:sz w:val="18"/>
                <w:lang w:val="en-US"/>
              </w:rPr>
            </w:pPr>
            <w:r>
              <w:rPr>
                <w:rFonts w:cs="Arial"/>
                <w:color w:val="000000"/>
                <w:sz w:val="18"/>
                <w:lang w:val="en-US"/>
              </w:rPr>
              <w:t>Power Trim and Steering Fluid or Automatic Transmission Fluid (ATF) (Type Dexron III)</w:t>
            </w:r>
          </w:p>
        </w:tc>
      </w:tr>
      <w:tr>
        <w:trPr>
          <w:trHeight w:val="23" w:hRule="atLeast"/>
        </w:trPr>
        <w:tc>
          <w:tcPr>
            <w:tcW w:w="321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Максимальный ток потребления электромотора </w:t>
            </w:r>
          </w:p>
        </w:tc>
        <w:tc>
          <w:tcPr>
            <w:tcW w:w="61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237" w:right="0"/>
              <w:rPr>
                <w:rFonts w:cs="Arial"/>
                <w:sz w:val="18"/>
              </w:rPr>
            </w:pPr>
            <w:r>
              <w:rPr>
                <w:rFonts w:cs="Arial"/>
                <w:color w:val="000000"/>
                <w:sz w:val="18"/>
              </w:rPr>
              <w:t>45</w:t>
            </w:r>
            <w:r>
              <w:rPr>
                <w:rFonts w:cs="Arial"/>
                <w:color w:val="000000"/>
                <w:sz w:val="18"/>
                <w:lang w:val="en-US"/>
              </w:rPr>
              <w:t>A</w:t>
            </w:r>
            <w:r>
              <w:rPr>
                <w:rFonts w:cs="Arial"/>
                <w:color w:val="000000"/>
                <w:sz w:val="18"/>
              </w:rPr>
              <w:t xml:space="preserve"> или менее</w:t>
            </w:r>
          </w:p>
        </w:tc>
      </w:tr>
    </w:tbl>
    <w:p>
      <w:pPr>
        <w:pStyle w:val="Heading5"/>
        <w:ind w:hanging="0" w:left="0"/>
        <w:rPr/>
      </w:pPr>
      <w:r>
        <w:rPr/>
        <w:t xml:space="preserve">Смазки, масла,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449"/>
        <w:gridCol w:w="3171"/>
        <w:gridCol w:w="3139"/>
        <w:gridCol w:w="1595"/>
      </w:tblGrid>
      <w:tr>
        <w:trPr>
          <w:trHeight w:val="23" w:hRule="atLeast"/>
        </w:trPr>
        <w:tc>
          <w:tcPr>
            <w:tcW w:w="14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 w:right="0"/>
              <w:rPr>
                <w:rFonts w:cs="Arial"/>
                <w:b/>
                <w:sz w:val="18"/>
              </w:rPr>
            </w:pPr>
            <w:r>
              <w:rPr>
                <w:rFonts w:cs="Arial"/>
                <w:b/>
                <w:color w:val="000000"/>
                <w:sz w:val="18"/>
              </w:rPr>
              <w:t>Тюбик №</w:t>
            </w:r>
          </w:p>
        </w:tc>
        <w:tc>
          <w:tcPr>
            <w:tcW w:w="3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07" w:right="0"/>
              <w:rPr>
                <w:rFonts w:cs="Arial"/>
                <w:b/>
                <w:sz w:val="18"/>
              </w:rPr>
            </w:pPr>
            <w:r>
              <w:rPr>
                <w:rFonts w:cs="Arial"/>
                <w:b/>
                <w:color w:val="000000"/>
                <w:sz w:val="18"/>
              </w:rPr>
              <w:t>Наименование</w:t>
            </w:r>
          </w:p>
        </w:tc>
        <w:tc>
          <w:tcPr>
            <w:tcW w:w="3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5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44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72" w:right="0"/>
              <w:jc w:val="left"/>
              <w:rPr>
                <w:rFonts w:cs="Arial"/>
                <w:sz w:val="18"/>
              </w:rPr>
            </w:pPr>
            <w:r>
              <w:rPr>
                <w:rFonts w:cs="Arial"/>
                <w:sz w:val="18"/>
              </w:rPr>
              <w:drawing>
                <wp:inline distT="0" distB="0" distL="0" distR="0">
                  <wp:extent cx="600710" cy="257810"/>
                  <wp:effectExtent l="0" t="0" r="0" b="0"/>
                  <wp:docPr id="529" name="Image5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Image508" descr=""/>
                          <pic:cNvPicPr>
                            <a:picLocks noChangeAspect="1" noChangeArrowheads="1"/>
                          </pic:cNvPicPr>
                        </pic:nvPicPr>
                        <pic:blipFill>
                          <a:blip r:embed="rId582"/>
                          <a:srcRect l="-60" t="-141" r="-60" b="-141"/>
                          <a:stretch>
                            <a:fillRect/>
                          </a:stretch>
                        </pic:blipFill>
                        <pic:spPr bwMode="auto">
                          <a:xfrm>
                            <a:off x="0" y="0"/>
                            <a:ext cx="600710" cy="257810"/>
                          </a:xfrm>
                          <a:prstGeom prst="rect">
                            <a:avLst/>
                          </a:prstGeom>
                        </pic:spPr>
                      </pic:pic>
                    </a:graphicData>
                  </a:graphic>
                </wp:inline>
              </w:drawing>
            </w:r>
          </w:p>
        </w:tc>
        <w:tc>
          <w:tcPr>
            <w:tcW w:w="317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 xml:space="preserve">Гидравлическая жидкость для системы </w:t>
            </w:r>
            <w:r>
              <w:rPr>
                <w:rFonts w:cs="Arial"/>
                <w:color w:val="000000"/>
                <w:sz w:val="18"/>
                <w:lang w:val="en-US"/>
              </w:rPr>
              <w:t>Power</w:t>
            </w:r>
            <w:r>
              <w:rPr>
                <w:rFonts w:cs="Arial"/>
                <w:color w:val="000000"/>
                <w:sz w:val="18"/>
              </w:rPr>
              <w:t xml:space="preserve"> </w:t>
            </w:r>
            <w:r>
              <w:rPr>
                <w:rFonts w:cs="Arial"/>
                <w:color w:val="000000"/>
                <w:sz w:val="18"/>
                <w:lang w:val="en-US"/>
              </w:rPr>
              <w:t>Trim</w:t>
            </w:r>
            <w:r>
              <w:rPr>
                <w:rFonts w:cs="Arial"/>
                <w:color w:val="000000"/>
                <w:sz w:val="18"/>
              </w:rPr>
              <w:t xml:space="preserve"> и системы рулевого управления –</w:t>
            </w:r>
          </w:p>
          <w:p>
            <w:pPr>
              <w:pStyle w:val="Normal"/>
              <w:widowControl w:val="false"/>
              <w:shd w:fill="FFFFFF" w:val="clear"/>
              <w:autoSpaceDE w:val="false"/>
              <w:jc w:val="left"/>
              <w:rPr>
                <w:rFonts w:cs="Arial"/>
                <w:sz w:val="18"/>
                <w:lang w:val="en-US"/>
              </w:rPr>
            </w:pPr>
            <w:r>
              <w:rPr>
                <w:rFonts w:cs="Arial"/>
                <w:color w:val="000000"/>
                <w:sz w:val="18"/>
                <w:lang w:val="en-US"/>
              </w:rPr>
              <w:t>Power Trim and Steering Fluid</w:t>
            </w:r>
          </w:p>
        </w:tc>
        <w:tc>
          <w:tcPr>
            <w:tcW w:w="313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Система</w:t>
            </w:r>
            <w:r>
              <w:rPr>
                <w:rFonts w:cs="Arial"/>
                <w:color w:val="000000"/>
                <w:sz w:val="18"/>
                <w:lang w:val="en-US"/>
              </w:rPr>
              <w:t xml:space="preserve"> Power Tilt</w:t>
            </w:r>
          </w:p>
        </w:tc>
        <w:tc>
          <w:tcPr>
            <w:tcW w:w="159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92-858074K01</w:t>
            </w:r>
          </w:p>
        </w:tc>
      </w:tr>
      <w:tr>
        <w:trPr>
          <w:trHeight w:val="23" w:hRule="atLeast"/>
        </w:trPr>
        <w:tc>
          <w:tcPr>
            <w:tcW w:w="144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17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13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lang w:val="en-US"/>
              </w:rPr>
            </w:pPr>
            <w:r>
              <w:rPr>
                <w:rFonts w:cs="Arial"/>
                <w:color w:val="000000"/>
                <w:sz w:val="18"/>
              </w:rPr>
              <w:t xml:space="preserve">Смазка уплотнительных колец </w:t>
            </w:r>
          </w:p>
        </w:tc>
        <w:tc>
          <w:tcPr>
            <w:tcW w:w="15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r>
      <w:tr>
        <w:trPr>
          <w:trHeight w:val="23" w:hRule="atLeast"/>
        </w:trPr>
        <w:tc>
          <w:tcPr>
            <w:tcW w:w="144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17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13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Смазка уплотнительных колец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p>
        </w:tc>
        <w:tc>
          <w:tcPr>
            <w:tcW w:w="159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bl>
    <w:p>
      <w:pPr>
        <w:pStyle w:val="Heading4"/>
        <w:ind w:hanging="0" w:left="0"/>
        <w:rPr/>
      </w:pPr>
      <w:r>
        <w:rPr/>
        <w:t xml:space="preserve">Специальный инструмент </w:t>
      </w:r>
    </w:p>
    <w:tbl>
      <w:tblPr>
        <w:tblW w:w="9354" w:type="dxa"/>
        <w:jc w:val="left"/>
        <w:tblInd w:w="850" w:type="dxa"/>
        <w:tblLayout w:type="fixed"/>
        <w:tblCellMar>
          <w:top w:w="0" w:type="dxa"/>
          <w:left w:w="40" w:type="dxa"/>
          <w:bottom w:w="0" w:type="dxa"/>
          <w:right w:w="40" w:type="dxa"/>
        </w:tblCellMar>
      </w:tblPr>
      <w:tblGrid>
        <w:gridCol w:w="3908"/>
        <w:gridCol w:w="5446"/>
      </w:tblGrid>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157"/>
              <w:jc w:val="left"/>
              <w:rPr/>
            </w:pPr>
            <w:r>
              <w:rPr>
                <w:rFonts w:cs="Arial"/>
                <w:b/>
                <w:color w:val="000000"/>
                <w:sz w:val="18"/>
              </w:rPr>
              <w:t>Цифровой</w:t>
            </w:r>
            <w:r>
              <w:rPr>
                <w:rFonts w:cs="Arial"/>
                <w:b/>
                <w:color w:val="000000"/>
                <w:sz w:val="18"/>
                <w:lang w:val="en-US"/>
              </w:rPr>
              <w:t xml:space="preserve"> </w:t>
            </w:r>
            <w:r>
              <w:rPr>
                <w:rFonts w:cs="Arial"/>
                <w:b/>
                <w:color w:val="000000"/>
                <w:sz w:val="18"/>
              </w:rPr>
              <w:t>мультиметр</w:t>
            </w:r>
            <w:r>
              <w:rPr>
                <w:rFonts w:cs="Arial"/>
                <w:b/>
                <w:color w:val="000000"/>
                <w:sz w:val="18"/>
                <w:lang w:val="en-US"/>
              </w:rPr>
              <w:t xml:space="preserve"> –</w:t>
            </w:r>
          </w:p>
          <w:p>
            <w:pPr>
              <w:pStyle w:val="Normal"/>
              <w:widowControl w:val="false"/>
              <w:shd w:fill="FFFFFF" w:val="clear"/>
              <w:autoSpaceDE w:val="false"/>
              <w:ind w:right="1157"/>
              <w:jc w:val="left"/>
              <w:rPr>
                <w:rFonts w:cs="Arial"/>
                <w:b/>
                <w:sz w:val="18"/>
                <w:lang w:val="en-US"/>
              </w:rPr>
            </w:pPr>
            <w:r>
              <w:rPr>
                <w:rFonts w:cs="Arial"/>
                <w:b/>
                <w:color w:val="000000"/>
                <w:sz w:val="18"/>
                <w:lang w:val="en-US"/>
              </w:rPr>
              <w:t>DMT 2004 Digital Multimeter</w:t>
            </w:r>
          </w:p>
        </w:tc>
        <w:tc>
          <w:tcPr>
            <w:tcW w:w="54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14" w:right="0"/>
              <w:rPr>
                <w:rFonts w:cs="Arial"/>
                <w:b/>
                <w:sz w:val="18"/>
                <w:lang w:val="en-US"/>
              </w:rPr>
            </w:pPr>
            <w:r>
              <w:rPr>
                <w:rFonts w:cs="Arial"/>
                <w:b/>
                <w:color w:val="000000"/>
                <w:sz w:val="18"/>
                <w:lang w:val="en-US"/>
              </w:rPr>
              <w:t>91-892647A01</w:t>
            </w:r>
          </w:p>
        </w:tc>
      </w:tr>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sz w:val="18"/>
              </w:rPr>
              <w:drawing>
                <wp:inline distT="0" distB="0" distL="0" distR="0">
                  <wp:extent cx="732155" cy="943610"/>
                  <wp:effectExtent l="0" t="0" r="0" b="0"/>
                  <wp:docPr id="530" name="Image5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509" descr=""/>
                          <pic:cNvPicPr>
                            <a:picLocks noChangeAspect="1" noChangeArrowheads="1"/>
                          </pic:cNvPicPr>
                        </pic:nvPicPr>
                        <pic:blipFill>
                          <a:blip r:embed="rId583"/>
                          <a:srcRect l="-49" t="-38" r="-49" b="-38"/>
                          <a:stretch>
                            <a:fillRect/>
                          </a:stretch>
                        </pic:blipFill>
                        <pic:spPr bwMode="auto">
                          <a:xfrm>
                            <a:off x="0" y="0"/>
                            <a:ext cx="732155" cy="943610"/>
                          </a:xfrm>
                          <a:prstGeom prst="rect">
                            <a:avLst/>
                          </a:prstGeom>
                        </pic:spPr>
                      </pic:pic>
                    </a:graphicData>
                  </a:graphic>
                </wp:inline>
              </w:drawing>
            </w:r>
          </w:p>
        </w:tc>
        <w:tc>
          <w:tcPr>
            <w:tcW w:w="54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0"/>
              <w:jc w:val="left"/>
              <w:rPr/>
            </w:pPr>
            <w:r>
              <w:rPr>
                <w:rFonts w:cs="Arial"/>
                <w:color w:val="000000"/>
                <w:sz w:val="18"/>
              </w:rPr>
              <w:t>Измеряет обороты на двигателях с искровым зажиганием (</w:t>
            </w:r>
            <w:r>
              <w:rPr>
                <w:rFonts w:cs="Arial"/>
                <w:color w:val="000000"/>
                <w:sz w:val="18"/>
                <w:lang w:val="en-US"/>
              </w:rPr>
              <w:t>SI</w:t>
            </w:r>
            <w:r>
              <w:rPr>
                <w:rFonts w:cs="Arial"/>
                <w:color w:val="000000"/>
                <w:sz w:val="18"/>
              </w:rPr>
              <w:t>),  сопротивление, ток, напряжение переменного и постоянного тока (</w:t>
            </w:r>
            <w:r>
              <w:rPr>
                <w:rFonts w:cs="Arial"/>
                <w:color w:val="000000"/>
                <w:sz w:val="18"/>
                <w:lang w:val="en-US"/>
              </w:rPr>
              <w:t>AC</w:t>
            </w:r>
            <w:r>
              <w:rPr>
                <w:rFonts w:cs="Arial"/>
                <w:color w:val="000000"/>
                <w:sz w:val="18"/>
              </w:rPr>
              <w:t xml:space="preserve"> и </w:t>
            </w:r>
            <w:r>
              <w:rPr>
                <w:rFonts w:cs="Arial"/>
                <w:color w:val="000000"/>
                <w:sz w:val="18"/>
                <w:lang w:val="en-US"/>
              </w:rPr>
              <w:t>DC</w:t>
            </w:r>
            <w:r>
              <w:rPr>
                <w:rFonts w:cs="Arial"/>
                <w:color w:val="000000"/>
                <w:sz w:val="18"/>
              </w:rPr>
              <w:t>); одновременно регистрирует максимальные и минимальные значения и дает точные показания в условиях с большими радиочастотными помехами.</w:t>
            </w:r>
          </w:p>
          <w:p>
            <w:pPr>
              <w:pStyle w:val="Normal"/>
              <w:widowControl w:val="false"/>
              <w:shd w:fill="FFFFFF" w:val="clear"/>
              <w:autoSpaceDE w:val="false"/>
              <w:ind w:firstLine="5" w:right="0"/>
              <w:jc w:val="left"/>
              <w:rPr>
                <w:rFonts w:cs="Arial"/>
                <w:color w:val="000000"/>
                <w:sz w:val="18"/>
                <w:lang w:val="en-US"/>
              </w:rPr>
            </w:pPr>
            <w:r>
              <w:rPr>
                <w:rFonts w:cs="Arial"/>
                <w:color w:val="000000"/>
                <w:sz w:val="18"/>
                <w:lang w:val="en-US"/>
              </w:rPr>
            </w:r>
          </w:p>
        </w:tc>
      </w:tr>
    </w:tbl>
    <w:p>
      <w:pPr>
        <w:pStyle w:val="Normal"/>
        <w:jc w:val="center"/>
        <w:rPr>
          <w:lang w:val="en-US"/>
        </w:rPr>
      </w:pPr>
      <w:r>
        <w:rPr>
          <w:lang w:val="en-US"/>
        </w:rPr>
      </w:r>
      <w:r>
        <w:br w:type="page"/>
      </w:r>
    </w:p>
    <w:p>
      <w:pPr>
        <w:pStyle w:val="Normal"/>
        <w:jc w:val="left"/>
        <w:rPr/>
      </w:pPr>
      <w:r>
        <w:rPr>
          <w:b/>
          <w:bCs/>
          <w:color w:val="000000"/>
          <w:sz w:val="32"/>
          <w:szCs w:val="32"/>
        </w:rPr>
        <w:t>Для</w:t>
      </w:r>
      <w:r>
        <w:rPr>
          <w:b/>
          <w:bCs/>
          <w:color w:val="000000"/>
          <w:sz w:val="32"/>
          <w:szCs w:val="32"/>
          <w:lang w:val="en-US"/>
        </w:rPr>
        <w:t xml:space="preserve"> </w:t>
      </w:r>
      <w:r>
        <w:rPr>
          <w:b/>
          <w:bCs/>
          <w:color w:val="000000"/>
          <w:sz w:val="32"/>
          <w:szCs w:val="32"/>
        </w:rPr>
        <w:t>заметок</w:t>
      </w:r>
      <w:r>
        <w:rPr>
          <w:b/>
          <w:bCs/>
          <w:color w:val="000000"/>
          <w:sz w:val="32"/>
          <w:szCs w:val="32"/>
          <w:lang w:val="en-US"/>
        </w:rPr>
        <w:t>:</w:t>
      </w:r>
    </w:p>
    <w:p>
      <w:pPr>
        <w:pStyle w:val="Normal"/>
        <w:jc w:val="center"/>
        <w:rPr>
          <w:b/>
          <w:bCs/>
          <w:color w:val="000000"/>
          <w:sz w:val="32"/>
          <w:szCs w:val="32"/>
          <w:lang w:val="en-US"/>
        </w:rPr>
      </w:pPr>
      <w:r>
        <w:rPr>
          <w:b/>
          <w:bCs/>
          <w:color w:val="000000"/>
          <w:sz w:val="32"/>
          <w:szCs w:val="32"/>
          <w:lang w:val="en-US"/>
        </w:rPr>
      </w:r>
    </w:p>
    <w:p>
      <w:pPr>
        <w:pStyle w:val="Normal"/>
        <w:jc w:val="center"/>
        <w:rPr>
          <w:lang w:val="en-US"/>
        </w:rPr>
      </w:pPr>
      <w:r>
        <w:rPr>
          <w:lang w:val="en-US"/>
        </w:rPr>
      </w:r>
    </w:p>
    <w:p>
      <w:pPr>
        <w:pStyle w:val="Normal"/>
        <w:jc w:val="center"/>
        <w:rPr>
          <w:lang w:val="en-US"/>
        </w:rPr>
      </w:pPr>
      <w:r>
        <w:rPr>
          <w:lang w:val="en-US"/>
        </w:rPr>
      </w:r>
    </w:p>
    <w:p>
      <w:pPr>
        <w:pStyle w:val="Normal"/>
        <w:jc w:val="center"/>
        <w:rPr>
          <w:lang w:val="en-US"/>
        </w:rPr>
      </w:pPr>
      <w:r>
        <w:rPr>
          <w:lang w:val="en-US"/>
        </w:rPr>
      </w:r>
    </w:p>
    <w:p>
      <w:pPr>
        <w:pStyle w:val="Normal"/>
        <w:jc w:val="center"/>
        <w:rPr>
          <w:lang w:val="en-US"/>
        </w:rPr>
      </w:pPr>
      <w:r>
        <w:rPr>
          <w:lang w:val="en-US"/>
        </w:rPr>
      </w:r>
    </w:p>
    <w:p>
      <w:pPr>
        <w:pStyle w:val="Normal"/>
        <w:jc w:val="center"/>
        <w:rPr>
          <w:lang w:val="en-US"/>
        </w:rPr>
      </w:pPr>
      <w:r>
        <w:rPr>
          <w:lang w:val="en-US"/>
        </w:rPr>
      </w:r>
    </w:p>
    <w:p>
      <w:pPr>
        <w:pStyle w:val="Normal"/>
        <w:jc w:val="center"/>
        <w:rPr>
          <w:b/>
          <w:bCs/>
          <w:color w:val="000000"/>
          <w:lang w:val="en-US"/>
        </w:rPr>
      </w:pPr>
      <w:r>
        <w:rPr>
          <w:b/>
          <w:bCs/>
          <w:color w:val="000000"/>
          <w:lang w:val="en-US"/>
        </w:rPr>
      </w:r>
    </w:p>
    <w:p>
      <w:pPr>
        <w:pStyle w:val="Normal"/>
        <w:jc w:val="center"/>
        <w:rPr>
          <w:b/>
          <w:bCs/>
          <w:color w:val="000000"/>
          <w:lang w:val="en-US"/>
        </w:rPr>
      </w:pPr>
      <w:r>
        <w:rPr>
          <w:b/>
          <w:bCs/>
          <w:color w:val="000000"/>
          <w:lang w:val="en-US"/>
        </w:rPr>
      </w:r>
      <w:r>
        <w:br w:type="page"/>
      </w:r>
    </w:p>
    <w:p>
      <w:pPr>
        <w:pStyle w:val="Heading3"/>
        <w:ind w:hanging="0" w:left="0"/>
        <w:rPr>
          <w:lang w:val="en-US"/>
        </w:rPr>
      </w:pPr>
      <w:r>
        <w:rPr>
          <w:color w:val="000000"/>
          <w:szCs w:val="18"/>
        </w:rPr>
        <w:t>Узлы</w:t>
      </w:r>
      <w:r>
        <w:rPr>
          <w:color w:val="000000"/>
          <w:szCs w:val="18"/>
          <w:lang w:val="en-US"/>
        </w:rPr>
        <w:t xml:space="preserve"> </w:t>
      </w:r>
      <w:r>
        <w:rPr>
          <w:color w:val="000000"/>
          <w:szCs w:val="18"/>
        </w:rPr>
        <w:t>и</w:t>
      </w:r>
      <w:r>
        <w:rPr>
          <w:color w:val="000000"/>
          <w:szCs w:val="18"/>
          <w:lang w:val="en-US"/>
        </w:rPr>
        <w:t xml:space="preserve"> </w:t>
      </w:r>
      <w:r>
        <w:rPr>
          <w:color w:val="000000"/>
          <w:szCs w:val="18"/>
        </w:rPr>
        <w:t>детали</w:t>
      </w:r>
      <w:r>
        <w:rPr>
          <w:color w:val="000000"/>
          <w:szCs w:val="18"/>
          <w:lang w:val="en-US"/>
        </w:rPr>
        <w:t xml:space="preserve"> </w:t>
      </w:r>
      <w:r>
        <w:rPr>
          <w:color w:val="000000"/>
          <w:szCs w:val="18"/>
        </w:rPr>
        <w:t>системы</w:t>
      </w:r>
      <w:r>
        <w:rPr>
          <w:color w:val="000000"/>
          <w:szCs w:val="18"/>
          <w:lang w:val="en-US"/>
        </w:rPr>
        <w:t xml:space="preserve"> Power Tilt </w:t>
      </w:r>
    </w:p>
    <w:p>
      <w:pPr>
        <w:pStyle w:val="Normal"/>
        <w:jc w:val="center"/>
        <w:rPr>
          <w:sz w:val="24"/>
          <w:lang w:val="en-US"/>
        </w:rPr>
      </w:pPr>
      <w:r>
        <w:rPr>
          <w:sz w:val="24"/>
        </w:rPr>
        <w:drawing>
          <wp:inline distT="0" distB="0" distL="0" distR="0">
            <wp:extent cx="5933440" cy="7153910"/>
            <wp:effectExtent l="0" t="0" r="0" b="0"/>
            <wp:docPr id="531" name="Image5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510" descr=""/>
                    <pic:cNvPicPr>
                      <a:picLocks noChangeAspect="1" noChangeArrowheads="1"/>
                    </pic:cNvPicPr>
                  </pic:nvPicPr>
                  <pic:blipFill>
                    <a:blip r:embed="rId584"/>
                    <a:srcRect l="-6" t="-5" r="-6" b="-5"/>
                    <a:stretch>
                      <a:fillRect/>
                    </a:stretch>
                  </pic:blipFill>
                  <pic:spPr bwMode="auto">
                    <a:xfrm>
                      <a:off x="0" y="0"/>
                      <a:ext cx="5933440" cy="7153910"/>
                    </a:xfrm>
                    <a:prstGeom prst="rect">
                      <a:avLst/>
                    </a:prstGeom>
                  </pic:spPr>
                </pic:pic>
              </a:graphicData>
            </a:graphic>
          </wp:inline>
        </w:drawing>
      </w:r>
    </w:p>
    <w:p>
      <w:pPr>
        <w:pStyle w:val="Normal"/>
        <w:rPr>
          <w:sz w:val="24"/>
          <w:lang w:val="en-US"/>
        </w:rPr>
      </w:pPr>
      <w:r>
        <w:rPr>
          <w:sz w:val="24"/>
          <w:lang w:val="en-US"/>
        </w:rPr>
      </w:r>
      <w:r>
        <w:br w:type="page"/>
      </w:r>
    </w:p>
    <w:p>
      <w:pPr>
        <w:pStyle w:val="Normal"/>
        <w:shd w:fill="FFFFFF" w:val="clear"/>
        <w:ind w:right="38"/>
        <w:jc w:val="right"/>
        <w:rPr>
          <w:b/>
          <w:bCs/>
          <w:sz w:val="32"/>
          <w:szCs w:val="32"/>
          <w:lang w:val="en-US"/>
        </w:rPr>
      </w:pPr>
      <w:r>
        <w:rPr>
          <w:rFonts w:cs="Arial"/>
          <w:b/>
          <w:bCs/>
          <w:color w:val="000000"/>
          <w:sz w:val="32"/>
          <w:szCs w:val="32"/>
          <w:lang w:val="en-US"/>
        </w:rPr>
        <w:t xml:space="preserve">Узлы и детали системы Power Tilt </w:t>
      </w:r>
    </w:p>
    <w:tbl>
      <w:tblPr>
        <w:tblW w:w="10204" w:type="dxa"/>
        <w:jc w:val="left"/>
        <w:tblInd w:w="0" w:type="dxa"/>
        <w:tblLayout w:type="fixed"/>
        <w:tblCellMar>
          <w:top w:w="0" w:type="dxa"/>
          <w:left w:w="40" w:type="dxa"/>
          <w:bottom w:w="0" w:type="dxa"/>
          <w:right w:w="40" w:type="dxa"/>
        </w:tblCellMar>
      </w:tblPr>
      <w:tblGrid>
        <w:gridCol w:w="890"/>
        <w:gridCol w:w="890"/>
        <w:gridCol w:w="5251"/>
        <w:gridCol w:w="1048"/>
        <w:gridCol w:w="1048"/>
        <w:gridCol w:w="1077"/>
      </w:tblGrid>
      <w:tr>
        <w:trPr>
          <w:trHeight w:val="23" w:hRule="atLeast"/>
        </w:trPr>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5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73"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5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Винт-пробка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Ручной клапан блокировки гидросистемы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Уплотнительное кольцо</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Замковое кольцо</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Сальник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Насадка наклона вниз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Уплотнительное кольцо</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Насос</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Клапан</w:t>
            </w:r>
            <w:r>
              <w:rPr>
                <w:rFonts w:cs="Arial"/>
                <w:color w:val="000000"/>
                <w:sz w:val="18"/>
                <w:lang w:val="en-US"/>
              </w:rPr>
              <w:t xml:space="preserve"> </w:t>
            </w:r>
            <w:r>
              <w:rPr>
                <w:rFonts w:cs="Arial"/>
                <w:color w:val="000000"/>
                <w:sz w:val="18"/>
              </w:rPr>
              <w:t>разгрузки</w:t>
            </w:r>
            <w:r>
              <w:rPr>
                <w:rFonts w:cs="Arial"/>
                <w:color w:val="000000"/>
                <w:sz w:val="18"/>
                <w:lang w:val="en-US"/>
              </w:rPr>
              <w:t xml:space="preserve"> </w:t>
            </w:r>
            <w:r>
              <w:rPr>
                <w:rFonts w:cs="Arial"/>
                <w:color w:val="000000"/>
                <w:sz w:val="18"/>
              </w:rPr>
              <w:t>давления</w:t>
            </w:r>
            <w:r>
              <w:rPr>
                <w:rFonts w:cs="Arial"/>
                <w:color w:val="000000"/>
                <w:sz w:val="18"/>
                <w:lang w:val="en-US"/>
              </w:rPr>
              <w:t xml:space="preserve"> </w:t>
            </w:r>
            <w:r>
              <w:rPr>
                <w:rFonts w:cs="Arial"/>
                <w:color w:val="000000"/>
                <w:sz w:val="18"/>
              </w:rPr>
              <w:t>наклона</w:t>
            </w:r>
            <w:r>
              <w:rPr>
                <w:rFonts w:cs="Arial"/>
                <w:color w:val="000000"/>
                <w:sz w:val="18"/>
                <w:lang w:val="en-US"/>
              </w:rPr>
              <w:t xml:space="preserve"> </w:t>
            </w:r>
            <w:r>
              <w:rPr>
                <w:rFonts w:cs="Arial"/>
                <w:color w:val="000000"/>
                <w:sz w:val="18"/>
              </w:rPr>
              <w:t>вверх</w:t>
            </w:r>
            <w:r>
              <w:rPr>
                <w:rFonts w:cs="Arial"/>
                <w:color w:val="000000"/>
                <w:sz w:val="18"/>
                <w:lang w:val="en-US"/>
              </w:rPr>
              <w:t xml:space="preserve">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20)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color w:val="000000"/>
                <w:sz w:val="18"/>
                <w:lang w:val="en-US"/>
              </w:rPr>
              <w:t>5.2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25)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color w:val="000000"/>
                <w:sz w:val="18"/>
                <w:lang w:val="en-US"/>
              </w:rPr>
              <w:t>5.2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Фильтр</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Шлицевой привод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мотора в сборе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Масляный сальник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Уплотнительное кольцо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Кабельная стяжка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Винт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Якорь в сборе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Корпус</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Винт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color w:val="000000"/>
                <w:sz w:val="18"/>
                <w:lang w:val="en-US"/>
              </w:rPr>
              <w:t>5.2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Винт </w:t>
            </w:r>
            <w:r>
              <w:rPr>
                <w:rFonts w:cs="Arial"/>
                <w:color w:val="000000"/>
                <w:sz w:val="18"/>
                <w:lang w:val="en-US"/>
              </w:rPr>
              <w:t>(M5)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color w:val="000000"/>
                <w:sz w:val="18"/>
                <w:lang w:val="en-US"/>
              </w:rPr>
              <w:t>5.2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ind w:hanging="0" w:left="0"/>
        <w:rPr/>
      </w:pPr>
      <w:r>
        <w:rPr/>
        <w:t>Система управления углом наклона (</w:t>
      </w:r>
      <w:r>
        <w:rPr>
          <w:lang w:val="en-US"/>
        </w:rPr>
        <w:t>Power</w:t>
      </w:r>
      <w:r>
        <w:rPr/>
        <w:t xml:space="preserve"> </w:t>
      </w:r>
      <w:r>
        <w:rPr>
          <w:lang w:val="en-US"/>
        </w:rPr>
        <w:t>Tilt</w:t>
      </w:r>
      <w:r>
        <w:rPr/>
        <w:t>)</w:t>
      </w:r>
    </w:p>
    <w:p>
      <w:pPr>
        <w:pStyle w:val="Heading3"/>
        <w:ind w:hanging="0" w:left="0"/>
        <w:rPr>
          <w:sz w:val="24"/>
          <w:lang w:val="en-US"/>
        </w:rPr>
      </w:pPr>
      <w:r>
        <w:rPr>
          <w:sz w:val="24"/>
        </w:rPr>
        <w:t>Общие</w:t>
      </w:r>
      <w:r>
        <w:rPr>
          <w:sz w:val="24"/>
          <w:lang w:val="en-US"/>
        </w:rPr>
        <w:t xml:space="preserve"> </w:t>
      </w:r>
      <w:r>
        <w:rPr>
          <w:sz w:val="24"/>
        </w:rPr>
        <w:t>сведения</w:t>
      </w:r>
    </w:p>
    <w:p>
      <w:pPr>
        <w:pStyle w:val="Style15"/>
        <w:numPr>
          <w:ilvl w:val="0"/>
          <w:numId w:val="8"/>
        </w:numPr>
        <w:ind w:hanging="0" w:left="0"/>
        <w:rPr>
          <w:lang w:val="ru-RU"/>
        </w:rPr>
      </w:pPr>
      <w:r>
        <w:rPr>
          <w:lang w:val="ru-RU"/>
        </w:rPr>
        <w:t>Гидравлическая система управления углом наклона ПЛМ (</w:t>
      </w:r>
      <w:r>
        <w:rPr/>
        <w:t>Power</w:t>
      </w:r>
      <w:r>
        <w:rPr>
          <w:lang w:val="ru-RU"/>
        </w:rPr>
        <w:t xml:space="preserve"> </w:t>
      </w:r>
      <w:r>
        <w:rPr/>
        <w:t>Tilt</w:t>
      </w:r>
      <w:r>
        <w:rPr>
          <w:lang w:val="ru-RU"/>
        </w:rPr>
        <w:t xml:space="preserve">) представляет собой единый комплексный блок, состоящий из электромотора, гидравлического насоса, герметичного резервуара гидравлической жидкости и гидравлического цилиндра управления углом наклона. </w:t>
      </w:r>
    </w:p>
    <w:p>
      <w:pPr>
        <w:pStyle w:val="Style15"/>
        <w:numPr>
          <w:ilvl w:val="0"/>
          <w:numId w:val="8"/>
        </w:numPr>
        <w:ind w:hanging="0" w:left="0"/>
        <w:rPr>
          <w:lang w:val="ru-RU"/>
        </w:rPr>
      </w:pPr>
      <w:r>
        <w:rPr>
          <w:lang w:val="ru-RU"/>
        </w:rPr>
        <w:t>Дистанционный пульт (или румпельная рукоятка) оборудован выключателем, который обеспечивает режим переключения на наклон ПЛМ вверх для буксировки / транспортировки или на наклон вниз для работы.</w:t>
      </w:r>
    </w:p>
    <w:p>
      <w:pPr>
        <w:pStyle w:val="Style15"/>
        <w:numPr>
          <w:ilvl w:val="0"/>
          <w:numId w:val="8"/>
        </w:numPr>
        <w:ind w:hanging="0" w:left="0"/>
        <w:rPr>
          <w:lang w:val="ru-RU"/>
        </w:rPr>
      </w:pPr>
      <w:r>
        <w:rPr>
          <w:lang w:val="ru-RU"/>
        </w:rPr>
        <w:t>На скорости медленного холостого хода можно произвести наклон ПЛМ для работы на мелководье.</w:t>
      </w:r>
    </w:p>
    <w:p>
      <w:pPr>
        <w:pStyle w:val="Style15"/>
        <w:numPr>
          <w:ilvl w:val="0"/>
          <w:numId w:val="8"/>
        </w:numPr>
        <w:ind w:hanging="0" w:left="0"/>
        <w:rPr>
          <w:lang w:val="ru-RU"/>
        </w:rPr>
      </w:pPr>
      <w:r>
        <w:rPr>
          <w:lang w:val="ru-RU"/>
        </w:rPr>
        <w:t xml:space="preserve">ПЛМ не может управлять дифферентом на скоростях выше медленного холостого хода. </w:t>
      </w:r>
    </w:p>
    <w:p>
      <w:pPr>
        <w:pStyle w:val="Heading3"/>
        <w:ind w:hanging="0" w:left="0"/>
        <w:rPr/>
      </w:pPr>
      <w:r>
        <w:rPr/>
        <w:t>Принцип работы</w:t>
      </w:r>
    </w:p>
    <w:p>
      <w:pPr>
        <w:pStyle w:val="Heading4"/>
        <w:ind w:hanging="0" w:left="0"/>
        <w:rPr/>
      </w:pPr>
      <w:r>
        <w:rPr/>
        <w:t xml:space="preserve">Гидравлическая схема управления углом наклона системы </w:t>
      </w:r>
      <w:r>
        <w:rPr>
          <w:lang w:val="en-US"/>
        </w:rPr>
        <w:t>Power</w:t>
      </w:r>
      <w:r>
        <w:rPr/>
        <w:t xml:space="preserve"> </w:t>
      </w:r>
      <w:r>
        <w:rPr>
          <w:lang w:val="en-US"/>
        </w:rPr>
        <w:t>Tilt</w:t>
      </w:r>
    </w:p>
    <w:p>
      <w:pPr>
        <w:pStyle w:val="Normal"/>
        <w:jc w:val="center"/>
        <w:rPr>
          <w:sz w:val="24"/>
        </w:rPr>
      </w:pPr>
      <w:r>
        <w:rPr>
          <w:sz w:val="24"/>
        </w:rPr>
        <w:drawing>
          <wp:inline distT="0" distB="0" distL="0" distR="0">
            <wp:extent cx="5085715" cy="4122420"/>
            <wp:effectExtent l="0" t="0" r="0" b="0"/>
            <wp:docPr id="532" name="Image5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511" descr=""/>
                    <pic:cNvPicPr>
                      <a:picLocks noChangeAspect="1" noChangeArrowheads="1"/>
                    </pic:cNvPicPr>
                  </pic:nvPicPr>
                  <pic:blipFill>
                    <a:blip r:embed="rId585"/>
                    <a:srcRect l="-7" t="-9" r="-7" b="-9"/>
                    <a:stretch>
                      <a:fillRect/>
                    </a:stretch>
                  </pic:blipFill>
                  <pic:spPr bwMode="auto">
                    <a:xfrm>
                      <a:off x="0" y="0"/>
                      <a:ext cx="5085715" cy="412242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080" w:right="0"/>
              <w:jc w:val="left"/>
              <w:rPr/>
            </w:pPr>
            <w:r>
              <w:rPr/>
              <w:t>a</w:t>
            </w:r>
            <w:r>
              <w:rPr>
                <w:lang w:val="ru-RU"/>
              </w:rPr>
              <w:t xml:space="preserve"> – Резервуар с гидравлической  жидкостью</w:t>
            </w:r>
          </w:p>
          <w:p>
            <w:pPr>
              <w:pStyle w:val="Style8"/>
              <w:ind w:left="1080" w:right="0"/>
              <w:jc w:val="left"/>
              <w:rPr/>
            </w:pPr>
            <w:r>
              <w:rPr/>
              <w:t xml:space="preserve">b - </w:t>
            </w:r>
            <w:r>
              <w:rPr>
                <w:lang w:val="ru-RU"/>
              </w:rPr>
              <w:t>Фильтр</w:t>
            </w:r>
          </w:p>
          <w:p>
            <w:pPr>
              <w:pStyle w:val="Style8"/>
              <w:ind w:left="1080" w:right="0"/>
              <w:jc w:val="left"/>
              <w:rPr/>
            </w:pPr>
            <w:r>
              <w:rPr/>
              <w:t>c</w:t>
            </w:r>
            <w:r>
              <w:rPr>
                <w:lang w:val="ru-RU"/>
              </w:rPr>
              <w:t xml:space="preserve"> – Электрический мотор</w:t>
            </w:r>
          </w:p>
          <w:p>
            <w:pPr>
              <w:pStyle w:val="Style8"/>
              <w:ind w:left="1080" w:right="0"/>
              <w:jc w:val="left"/>
              <w:rPr/>
            </w:pPr>
            <w:r>
              <w:rPr/>
              <w:t>d</w:t>
            </w:r>
            <w:r>
              <w:rPr>
                <w:lang w:val="ru-RU"/>
              </w:rPr>
              <w:t xml:space="preserve"> – Впускной обратный клапан наклона вверх </w:t>
            </w:r>
          </w:p>
          <w:p>
            <w:pPr>
              <w:pStyle w:val="Style8"/>
              <w:ind w:left="1080" w:right="0"/>
              <w:jc w:val="left"/>
              <w:rPr/>
            </w:pPr>
            <w:r>
              <w:rPr/>
              <w:t>e</w:t>
            </w:r>
            <w:r>
              <w:rPr>
                <w:lang w:val="ru-RU"/>
              </w:rPr>
              <w:t xml:space="preserve"> - Впускной обратный клапан наклона вниз</w:t>
            </w:r>
          </w:p>
          <w:p>
            <w:pPr>
              <w:pStyle w:val="Style8"/>
              <w:ind w:left="1080" w:right="0"/>
              <w:jc w:val="left"/>
              <w:rPr/>
            </w:pPr>
            <w:r>
              <w:rPr/>
              <w:t>f</w:t>
            </w:r>
            <w:r>
              <w:rPr>
                <w:lang w:val="ru-RU"/>
              </w:rPr>
              <w:t xml:space="preserve"> – Разгрузочный клапан контура хода поршня вверх </w:t>
            </w:r>
          </w:p>
          <w:p>
            <w:pPr>
              <w:pStyle w:val="Style8"/>
              <w:ind w:left="1080" w:right="0"/>
              <w:jc w:val="left"/>
              <w:rPr/>
            </w:pPr>
            <w:r>
              <w:rPr/>
              <w:t>g</w:t>
            </w:r>
            <w:r>
              <w:rPr>
                <w:lang w:val="ru-RU"/>
              </w:rPr>
              <w:t xml:space="preserve"> – Диафрагма разгрузки давления контура хода поршня вниз </w:t>
            </w:r>
          </w:p>
          <w:p>
            <w:pPr>
              <w:pStyle w:val="Style8"/>
              <w:ind w:left="1080" w:right="0"/>
              <w:jc w:val="left"/>
              <w:rPr/>
            </w:pPr>
            <w:r>
              <w:rPr/>
              <w:t>h</w:t>
            </w:r>
            <w:r>
              <w:rPr>
                <w:lang w:val="ru-RU"/>
              </w:rPr>
              <w:t xml:space="preserve"> – Гидравлический насос </w:t>
            </w:r>
          </w:p>
          <w:p>
            <w:pPr>
              <w:pStyle w:val="Style8"/>
              <w:ind w:left="1080" w:right="0"/>
              <w:jc w:val="left"/>
              <w:rPr>
                <w:lang w:val="ru-RU"/>
              </w:rPr>
            </w:pPr>
            <w:r>
              <w:rPr>
                <w:lang w:val="ru-RU"/>
              </w:rPr>
            </w:r>
          </w:p>
        </w:tc>
        <w:tc>
          <w:tcPr>
            <w:tcW w:w="5211" w:type="dxa"/>
            <w:tcBorders/>
          </w:tcPr>
          <w:p>
            <w:pPr>
              <w:pStyle w:val="Style8"/>
              <w:ind w:left="550" w:right="0"/>
              <w:jc w:val="left"/>
              <w:rPr>
                <w:lang w:val="ru-RU"/>
              </w:rPr>
            </w:pPr>
            <w:r>
              <w:rPr/>
              <w:t>i</w:t>
            </w:r>
            <w:r>
              <w:rPr>
                <w:lang w:val="ru-RU"/>
              </w:rPr>
              <w:t xml:space="preserve"> – Срабатывающий от давления клапан в контуре хода поршня вверх </w:t>
            </w:r>
          </w:p>
          <w:p>
            <w:pPr>
              <w:pStyle w:val="Style8"/>
              <w:ind w:left="550" w:right="0"/>
              <w:jc w:val="left"/>
              <w:rPr/>
            </w:pPr>
            <w:r>
              <w:rPr/>
              <w:t>j</w:t>
            </w:r>
            <w:r>
              <w:rPr>
                <w:lang w:val="ru-RU"/>
              </w:rPr>
              <w:t xml:space="preserve"> - Маятниковый клапан  </w:t>
            </w:r>
          </w:p>
          <w:p>
            <w:pPr>
              <w:pStyle w:val="Style8"/>
              <w:ind w:left="550" w:right="0"/>
              <w:jc w:val="left"/>
              <w:rPr/>
            </w:pPr>
            <w:r>
              <w:rPr/>
              <w:t>k</w:t>
            </w:r>
            <w:r>
              <w:rPr>
                <w:lang w:val="ru-RU"/>
              </w:rPr>
              <w:t xml:space="preserve"> - Срабатывающий от давления клапан в контуре хода поршня вниз</w:t>
            </w:r>
          </w:p>
          <w:p>
            <w:pPr>
              <w:pStyle w:val="Style8"/>
              <w:ind w:left="550" w:right="0"/>
              <w:jc w:val="left"/>
              <w:rPr/>
            </w:pPr>
            <w:r>
              <w:rPr/>
              <w:t>I</w:t>
            </w:r>
            <w:r>
              <w:rPr>
                <w:lang w:val="ru-RU"/>
              </w:rPr>
              <w:t xml:space="preserve"> – Клапан защиты от ударных нагрузок </w:t>
            </w:r>
          </w:p>
          <w:p>
            <w:pPr>
              <w:pStyle w:val="Style8"/>
              <w:ind w:left="550" w:right="0"/>
              <w:jc w:val="left"/>
              <w:rPr/>
            </w:pPr>
            <w:r>
              <w:rPr/>
              <w:t>m</w:t>
            </w:r>
            <w:r>
              <w:rPr>
                <w:lang w:val="ru-RU"/>
              </w:rPr>
              <w:t xml:space="preserve"> – Цилиндр управления наклоном </w:t>
            </w:r>
          </w:p>
          <w:p>
            <w:pPr>
              <w:pStyle w:val="Style8"/>
              <w:ind w:left="550" w:right="0"/>
              <w:jc w:val="left"/>
              <w:rPr/>
            </w:pPr>
            <w:r>
              <w:rPr/>
              <w:t>n</w:t>
            </w:r>
            <w:r>
              <w:rPr>
                <w:lang w:val="ru-RU"/>
              </w:rPr>
              <w:t xml:space="preserve"> – Предохранительный термоклапан контура хода поршня вверх </w:t>
            </w:r>
          </w:p>
          <w:p>
            <w:pPr>
              <w:pStyle w:val="Style8"/>
              <w:ind w:left="550" w:right="0"/>
              <w:jc w:val="left"/>
              <w:rPr/>
            </w:pPr>
            <w:r>
              <w:rPr/>
              <w:t>o</w:t>
            </w:r>
            <w:r>
              <w:rPr>
                <w:lang w:val="ru-RU"/>
              </w:rPr>
              <w:t xml:space="preserve"> - Предохранительный термоклапан контура хода поршня вниз </w:t>
            </w:r>
          </w:p>
          <w:p>
            <w:pPr>
              <w:pStyle w:val="Style8"/>
              <w:ind w:left="550" w:right="0"/>
              <w:jc w:val="left"/>
              <w:rPr/>
            </w:pPr>
            <w:r>
              <w:rPr/>
              <w:t>p</w:t>
            </w:r>
            <w:r>
              <w:rPr>
                <w:lang w:val="ru-RU"/>
              </w:rPr>
              <w:t xml:space="preserve"> - Ручной клапан блокировки системы </w:t>
            </w:r>
          </w:p>
          <w:p>
            <w:pPr>
              <w:pStyle w:val="Style8"/>
              <w:ind w:left="550" w:right="0"/>
              <w:jc w:val="left"/>
              <w:rPr>
                <w:lang w:val="ru-RU"/>
              </w:rPr>
            </w:pPr>
            <w:r>
              <w:rPr>
                <w:lang w:val="ru-RU"/>
              </w:rPr>
            </w:r>
          </w:p>
        </w:tc>
      </w:tr>
    </w:tbl>
    <w:p>
      <w:pPr>
        <w:pStyle w:val="Normal"/>
        <w:rPr>
          <w:color w:val="000000"/>
        </w:rPr>
      </w:pPr>
      <w:r>
        <w:rPr>
          <w:color w:val="000000"/>
        </w:rPr>
      </w:r>
      <w:r>
        <w:br w:type="page"/>
      </w:r>
    </w:p>
    <w:p>
      <w:pPr>
        <w:pStyle w:val="Heading4"/>
        <w:ind w:hanging="0" w:left="0"/>
        <w:rPr/>
      </w:pPr>
      <w:r>
        <w:rPr/>
        <w:t xml:space="preserve">Работа системы </w:t>
      </w:r>
      <w:r>
        <w:rPr>
          <w:lang w:val="en-US"/>
        </w:rPr>
        <w:t>Power</w:t>
      </w:r>
      <w:r>
        <w:rPr/>
        <w:t xml:space="preserve"> </w:t>
      </w:r>
      <w:r>
        <w:rPr>
          <w:lang w:val="en-US"/>
        </w:rPr>
        <w:t>Tilt</w:t>
      </w:r>
      <w:r>
        <w:rPr/>
        <w:t xml:space="preserve"> </w:t>
      </w:r>
    </w:p>
    <w:p>
      <w:pPr>
        <w:pStyle w:val="Heading5"/>
        <w:ind w:hanging="0" w:left="0"/>
        <w:rPr/>
      </w:pPr>
      <w:r>
        <w:rPr/>
        <w:t xml:space="preserve">КОНТУР НАКЛОНА ВВЕРХ </w:t>
      </w:r>
    </w:p>
    <w:p>
      <w:pPr>
        <w:pStyle w:val="13"/>
        <w:rPr/>
      </w:pPr>
      <w:r>
        <w:rPr>
          <w:lang w:val="ru-RU"/>
        </w:rPr>
        <w:t>Когда включается режим наклона вверх, электромотор начинает вращать гидравлический насос. При вращении шестерен насоса жидкость всасывается через обратный клапан и поступает на прием насоса. Поток нагнетаемой насосом жидкости проходит через обратный клапан? затем через срабатывающий от давления обратный клапан (</w:t>
      </w:r>
      <w:r>
        <w:rPr/>
        <w:t>PO</w:t>
      </w:r>
      <w:r>
        <w:rPr>
          <w:lang w:val="ru-RU"/>
        </w:rPr>
        <w:t>) и поступает в нижнюю часть цилиндра управления наклоном. Жидкость выталкивает поршень из цилиндра, производя при этом наклон двигателя вверх. Гидравлическая жидкость из верхней части цилиндра возвращается через канал в стенке цилиндра на приемную сторону насоса. В этом режиме, когда  поршень цилиндра наклона выходит из цилиндра до своего предела, давление наклона вверх увеличивается и открывает клапан хода поршня вверх. Когда двигатель не работает, ПЛМ можно наклонить в полное положение вверх, открыв ручной клапан блокировки гидросистемы.</w:t>
      </w:r>
    </w:p>
    <w:p>
      <w:pPr>
        <w:pStyle w:val="Heading5"/>
        <w:ind w:hanging="0" w:left="0"/>
        <w:rPr>
          <w:lang w:val="en-US"/>
        </w:rPr>
      </w:pPr>
      <w:r>
        <w:rPr/>
        <w:t>КОНТУР НАКЛОНА ВНИЗ</w:t>
      </w:r>
    </w:p>
    <w:p>
      <w:pPr>
        <w:pStyle w:val="13"/>
        <w:rPr>
          <w:lang w:val="ru-RU"/>
        </w:rPr>
      </w:pPr>
      <w:r>
        <w:rPr>
          <w:lang w:val="ru-RU"/>
        </w:rPr>
        <w:t>Когда включается режим наклона вниз, электромотор начинает вращаться в обратном направлении, приводя в действие шестерни гидравлического насоса. При вращении шестерен насоса жидкость всасывается через обратный клапан и поступает на прием насоса. Поток нагнетаемой насосом жидкости проходит через обратный клапан и поступает в верхнюю часть цилиндра управления наклоном. Гидравлическая жидкость толкает поршень вниз, при этом ПЛМ опускается вниз. Гидравлическая жидкость из нижней части цилиндра возвращается на приемную сторону насоса. Когда поршень цилиндра наклона втягивается в цилиндр до своего предела, давление наклона вниз ограничивается диафрагмой в гидравлическом контуре хода поршня вниз.</w:t>
      </w:r>
    </w:p>
    <w:p>
      <w:pPr>
        <w:pStyle w:val="Heading5"/>
        <w:ind w:hanging="0" w:left="0"/>
        <w:rPr/>
      </w:pPr>
      <w:r>
        <w:rPr/>
        <w:t xml:space="preserve">СИСТЕМА ЗАЩИТЫ ПРИ УДАРЕ О ПОДВОДНУЮ ПРЕГРАДУ </w:t>
      </w:r>
    </w:p>
    <w:p>
      <w:pPr>
        <w:pStyle w:val="13"/>
        <w:rPr>
          <w:spacing w:val="-2"/>
          <w:lang w:val="ru-RU"/>
        </w:rPr>
      </w:pPr>
      <w:r>
        <w:rPr>
          <w:spacing w:val="-2"/>
          <w:lang w:val="ru-RU"/>
        </w:rPr>
        <w:t xml:space="preserve">Если ПЛМ при движении вперед ударяется о подводную преграду, гидравлическое давление в верхней части цилиндра резко увеличивается и заставляет клапан защиты от ударных нагрузок в цилиндре управления углом наклона открыться. Это позволяет нижнему блоку пройти над подводной преградой. Давление жидкости в верхней части цилиндра открывает  клапан защиты от ударных нагрузок, и жидкость течет в полость цилиндра между запоминающим поршнем и поршнем цилиндра. Когда нижний блок пройдет над подводной преградой, сила тяги двигателя заставляет двигатель опуститься обратно вниз. Когда поршень опускается, жидкость между запоминающим поршнем и поршнем цилиндра вытекает через обратный клапан возврата. Жидкость под запоминающим клапаном запирается в статическом состоянии, тем самым останавливая поршень цилиндра и возвращая ПЛМ на прежний угол наклона. </w:t>
      </w:r>
    </w:p>
    <w:p>
      <w:pPr>
        <w:pStyle w:val="Heading3"/>
        <w:ind w:hanging="0" w:left="0"/>
        <w:rPr/>
      </w:pPr>
      <w:r>
        <w:rPr/>
        <w:t xml:space="preserve">Особенности и работа системы </w:t>
      </w:r>
      <w:r>
        <w:rPr>
          <w:lang w:val="en-US"/>
        </w:rPr>
        <w:t xml:space="preserve">Power Tilt </w:t>
      </w:r>
    </w:p>
    <w:p>
      <w:pPr>
        <w:pStyle w:val="Heading4"/>
        <w:ind w:hanging="0" w:left="0"/>
        <w:rPr/>
      </w:pPr>
      <w:r>
        <w:rPr/>
        <w:t>Система</w:t>
      </w:r>
      <w:r>
        <w:rPr>
          <w:lang w:val="en-US"/>
        </w:rPr>
        <w:t xml:space="preserve"> Power Tilt </w:t>
      </w:r>
    </w:p>
    <w:p>
      <w:pPr>
        <w:pStyle w:val="13"/>
        <w:rPr/>
      </w:pPr>
      <w:r>
        <w:rPr>
          <w:lang w:val="ru-RU"/>
        </w:rPr>
        <w:t xml:space="preserve">Модели, оборудованные системой </w:t>
      </w:r>
      <w:r>
        <w:rPr/>
        <w:t>Power</w:t>
      </w:r>
      <w:r>
        <w:rPr>
          <w:lang w:val="ru-RU"/>
        </w:rPr>
        <w:t xml:space="preserve"> </w:t>
      </w:r>
      <w:r>
        <w:rPr/>
        <w:t>Tilt</w:t>
      </w:r>
      <w:r>
        <w:rPr>
          <w:lang w:val="ru-RU"/>
        </w:rPr>
        <w:t>, позволяют оператору лодки использовать переключатель угла наклона для регулировки положения ПЛМ от полного наклона вниз до полного наклона вверх.</w:t>
      </w:r>
    </w:p>
    <w:p>
      <w:pPr>
        <w:pStyle w:val="13"/>
        <w:rPr>
          <w:lang w:val="ru-RU"/>
        </w:rPr>
      </w:pPr>
      <w:r>
        <w:rPr>
          <w:lang w:val="ru-RU"/>
        </w:rPr>
        <w:t xml:space="preserve">Эта система предназначена для регулировки, когда двигатель работает на оборотах холостого хода или когда двигатель выключен, заглушен. </w:t>
      </w:r>
    </w:p>
    <w:p>
      <w:pPr>
        <w:pStyle w:val="13"/>
        <w:rPr>
          <w:lang w:val="ru-RU"/>
        </w:rPr>
      </w:pPr>
      <w:r>
        <w:rPr>
          <w:lang w:val="ru-RU"/>
        </w:rPr>
        <w:t xml:space="preserve">При скорости медленных холостых оборотов можно производить наклон ПЛМ вверх для работы на мелководье. </w:t>
      </w:r>
    </w:p>
    <w:p>
      <w:pPr>
        <w:pStyle w:val="Normal"/>
        <w:jc w:val="center"/>
        <w:rPr>
          <w:sz w:val="24"/>
        </w:rPr>
      </w:pPr>
      <w:r>
        <w:rPr>
          <w:sz w:val="24"/>
        </w:rPr>
        <w:drawing>
          <wp:inline distT="0" distB="0" distL="0" distR="0">
            <wp:extent cx="3695065" cy="1733550"/>
            <wp:effectExtent l="0" t="0" r="0" b="0"/>
            <wp:docPr id="533" name="Image5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Image512" descr=""/>
                    <pic:cNvPicPr>
                      <a:picLocks noChangeAspect="1" noChangeArrowheads="1"/>
                    </pic:cNvPicPr>
                  </pic:nvPicPr>
                  <pic:blipFill>
                    <a:blip r:embed="rId586"/>
                    <a:srcRect l="-10" t="-21" r="-10" b="-21"/>
                    <a:stretch>
                      <a:fillRect/>
                    </a:stretch>
                  </pic:blipFill>
                  <pic:spPr bwMode="auto">
                    <a:xfrm>
                      <a:off x="0" y="0"/>
                      <a:ext cx="3695065" cy="17335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080" w:right="0"/>
              <w:jc w:val="left"/>
              <w:rPr/>
            </w:pPr>
            <w:r>
              <w:rPr/>
              <w:t>a</w:t>
            </w:r>
            <w:r>
              <w:rPr>
                <w:lang w:val="ru-RU"/>
              </w:rPr>
              <w:t xml:space="preserve"> – Переключатель угла наклона на дистанционном пульте </w:t>
            </w:r>
          </w:p>
          <w:p>
            <w:pPr>
              <w:pStyle w:val="Style8"/>
              <w:ind w:left="1080" w:right="0"/>
              <w:jc w:val="left"/>
              <w:rPr/>
            </w:pPr>
            <w:r>
              <w:rPr/>
              <w:t>b</w:t>
            </w:r>
            <w:r>
              <w:rPr>
                <w:lang w:val="ru-RU"/>
              </w:rPr>
              <w:t xml:space="preserve"> – Переключатель угла наклона на панели </w:t>
            </w:r>
          </w:p>
          <w:p>
            <w:pPr>
              <w:pStyle w:val="Style8"/>
              <w:ind w:left="1080" w:right="0"/>
              <w:jc w:val="left"/>
              <w:rPr>
                <w:lang w:val="ru-RU"/>
              </w:rPr>
            </w:pPr>
            <w:r>
              <w:rPr>
                <w:lang w:val="ru-RU"/>
              </w:rPr>
            </w:r>
          </w:p>
        </w:tc>
        <w:tc>
          <w:tcPr>
            <w:tcW w:w="5211" w:type="dxa"/>
            <w:tcBorders/>
          </w:tcPr>
          <w:p>
            <w:pPr>
              <w:pStyle w:val="Style8"/>
              <w:ind w:left="730" w:right="0"/>
              <w:jc w:val="left"/>
              <w:rPr/>
            </w:pPr>
            <w:r>
              <w:rPr/>
              <w:t>c</w:t>
            </w:r>
            <w:r>
              <w:rPr>
                <w:lang w:val="ru-RU"/>
              </w:rPr>
              <w:t xml:space="preserve"> – Переключатель угла наклона на румпельной рукоятке </w:t>
            </w:r>
          </w:p>
          <w:p>
            <w:pPr>
              <w:pStyle w:val="Style8"/>
              <w:ind w:left="730" w:right="0"/>
              <w:jc w:val="left"/>
              <w:rPr/>
            </w:pPr>
            <w:r>
              <w:rPr/>
              <w:t>d</w:t>
            </w:r>
            <w:r>
              <w:rPr>
                <w:lang w:val="ru-RU"/>
              </w:rPr>
              <w:t xml:space="preserve"> – Переключатель угла наклона на обтекателе</w:t>
            </w:r>
          </w:p>
        </w:tc>
      </w:tr>
    </w:tbl>
    <w:p>
      <w:pPr>
        <w:pStyle w:val="Normal"/>
        <w:rPr>
          <w:color w:val="000000"/>
        </w:rPr>
      </w:pPr>
      <w:r>
        <w:rPr>
          <w:color w:val="000000"/>
        </w:rPr>
      </w:r>
      <w:r>
        <w:br w:type="page"/>
      </w:r>
    </w:p>
    <w:p>
      <w:pPr>
        <w:pStyle w:val="Heading4"/>
        <w:ind w:hanging="0" w:left="0"/>
        <w:rPr/>
      </w:pPr>
      <w:r>
        <w:rPr/>
        <w:t xml:space="preserve">Установка </w:t>
      </w:r>
      <w:r>
        <w:rPr>
          <w:color w:val="000000"/>
          <w:szCs w:val="18"/>
        </w:rPr>
        <w:t xml:space="preserve">ПЛМ в положение полного наклона вверх </w:t>
      </w:r>
    </w:p>
    <w:p>
      <w:pPr>
        <w:pStyle w:val="13"/>
        <w:rPr/>
      </w:pPr>
      <w:r>
        <w:rPr>
          <w:lang w:val="ru-RU"/>
        </w:rPr>
        <w:t xml:space="preserve">Для того, чтобы произвести наклон ПЛМ, заглушить двигатель и нажать на переключатель системы </w:t>
      </w:r>
      <w:r>
        <w:rPr/>
        <w:t>Power</w:t>
      </w:r>
      <w:r>
        <w:rPr>
          <w:lang w:val="ru-RU"/>
        </w:rPr>
        <w:t xml:space="preserve"> </w:t>
      </w:r>
      <w:r>
        <w:rPr/>
        <w:t>Tilt</w:t>
      </w:r>
      <w:r>
        <w:rPr>
          <w:lang w:val="ru-RU"/>
        </w:rPr>
        <w:t xml:space="preserve"> для наклона в положение вверх. ПЛМ будет наклоняться вверх до тех пор, пока оператор не отпустит переключатель или пока ПЛМ не достигнет положения максимального наклона вверх.</w:t>
      </w:r>
    </w:p>
    <w:p>
      <w:pPr>
        <w:pStyle w:val="Style9"/>
        <w:rPr>
          <w:lang w:val="ru-RU"/>
        </w:rPr>
      </w:pPr>
      <w:r>
        <w:rPr>
          <w:lang w:val="ru-RU"/>
        </w:rPr>
        <w:t>1.</w:t>
        <w:tab/>
        <w:t>Привести в зацепление рычаг-фиксатор наклона, повернув рычаг вниз.</w:t>
      </w:r>
    </w:p>
    <w:p>
      <w:pPr>
        <w:pStyle w:val="Style9"/>
        <w:rPr>
          <w:lang w:val="ru-RU"/>
        </w:rPr>
      </w:pPr>
      <w:r>
        <w:rPr>
          <w:lang w:val="ru-RU"/>
        </w:rPr>
        <w:t>2.</w:t>
        <w:tab/>
        <w:t>Опустить ПЛМ так, чтобы ПЛМ сел и оперся на рычаг-фиксатор.</w:t>
      </w:r>
    </w:p>
    <w:p>
      <w:pPr>
        <w:pStyle w:val="Style9"/>
        <w:rPr/>
      </w:pPr>
      <w:r>
        <w:rPr>
          <w:lang w:val="ru-RU"/>
        </w:rPr>
        <w:t>3.</w:t>
        <w:tab/>
        <w:t>Расцепить рычаг-фиксатор, слегка наклоняя ПЛМ вверх и отпуская кронштейн фиксатора наклона. Опустить</w:t>
      </w:r>
      <w:r>
        <w:rPr/>
        <w:t xml:space="preserve"> </w:t>
      </w:r>
      <w:r>
        <w:rPr>
          <w:lang w:val="ru-RU"/>
        </w:rPr>
        <w:t>ПЛМ</w:t>
      </w:r>
      <w:r>
        <w:rPr/>
        <w:t xml:space="preserve">.  </w:t>
      </w:r>
    </w:p>
    <w:p>
      <w:pPr>
        <w:pStyle w:val="Normal"/>
        <w:jc w:val="center"/>
        <w:rPr>
          <w:sz w:val="24"/>
          <w:lang w:val="en-US"/>
        </w:rPr>
      </w:pPr>
      <w:r>
        <w:rPr>
          <w:sz w:val="24"/>
        </w:rPr>
        <w:drawing>
          <wp:inline distT="0" distB="0" distL="0" distR="0">
            <wp:extent cx="2542540" cy="1637665"/>
            <wp:effectExtent l="0" t="0" r="0" b="0"/>
            <wp:docPr id="534" name="Image5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513" descr=""/>
                    <pic:cNvPicPr>
                      <a:picLocks noChangeAspect="1" noChangeArrowheads="1"/>
                    </pic:cNvPicPr>
                  </pic:nvPicPr>
                  <pic:blipFill>
                    <a:blip r:embed="rId587"/>
                    <a:srcRect l="-14" t="-22" r="-14" b="-22"/>
                    <a:stretch>
                      <a:fillRect/>
                    </a:stretch>
                  </pic:blipFill>
                  <pic:spPr bwMode="auto">
                    <a:xfrm>
                      <a:off x="0" y="0"/>
                      <a:ext cx="2542540" cy="1637665"/>
                    </a:xfrm>
                    <a:prstGeom prst="rect">
                      <a:avLst/>
                    </a:prstGeom>
                  </pic:spPr>
                </pic:pic>
              </a:graphicData>
            </a:graphic>
          </wp:inline>
        </w:drawing>
      </w:r>
    </w:p>
    <w:p>
      <w:pPr>
        <w:pStyle w:val="Style8"/>
        <w:rPr/>
      </w:pPr>
      <w:r>
        <w:rPr/>
        <w:t xml:space="preserve">a – </w:t>
      </w:r>
      <w:r>
        <w:rPr>
          <w:lang w:val="ru-RU"/>
        </w:rPr>
        <w:t>Рычаг</w:t>
      </w:r>
      <w:r>
        <w:rPr/>
        <w:t>-</w:t>
      </w:r>
      <w:r>
        <w:rPr>
          <w:lang w:val="ru-RU"/>
        </w:rPr>
        <w:t>фиксатор</w:t>
      </w:r>
      <w:r>
        <w:rPr/>
        <w:t xml:space="preserve"> </w:t>
      </w:r>
      <w:r>
        <w:rPr>
          <w:lang w:val="ru-RU"/>
        </w:rPr>
        <w:t>наклона</w:t>
      </w:r>
      <w:r>
        <w:rPr/>
        <w:t xml:space="preserve"> </w:t>
      </w:r>
    </w:p>
    <w:p>
      <w:pPr>
        <w:pStyle w:val="Heading4"/>
        <w:ind w:hanging="0" w:left="0"/>
        <w:rPr/>
      </w:pPr>
      <w:r>
        <w:rPr>
          <w:color w:val="000000"/>
          <w:szCs w:val="18"/>
        </w:rPr>
        <w:t>Особенность ремней центровки ПЛМ (</w:t>
      </w:r>
      <w:r>
        <w:rPr>
          <w:color w:val="000000"/>
          <w:szCs w:val="18"/>
          <w:lang w:val="en-US"/>
        </w:rPr>
        <w:t>ProKicker</w:t>
      </w:r>
      <w:r>
        <w:rPr>
          <w:color w:val="000000"/>
          <w:szCs w:val="18"/>
        </w:rPr>
        <w:t xml:space="preserve"> </w:t>
      </w:r>
      <w:r>
        <w:rPr>
          <w:color w:val="000000"/>
          <w:szCs w:val="18"/>
          <w:lang w:val="en-US"/>
        </w:rPr>
        <w:t>Centering</w:t>
      </w:r>
      <w:r>
        <w:rPr>
          <w:color w:val="000000"/>
          <w:szCs w:val="18"/>
        </w:rPr>
        <w:t xml:space="preserve"> </w:t>
      </w:r>
      <w:r>
        <w:rPr>
          <w:color w:val="000000"/>
          <w:szCs w:val="18"/>
          <w:lang w:val="en-US"/>
        </w:rPr>
        <w:t>Straps</w:t>
      </w:r>
      <w:r>
        <w:rPr>
          <w:color w:val="000000"/>
          <w:szCs w:val="18"/>
        </w:rPr>
        <w:t>)</w:t>
      </w:r>
    </w:p>
    <w:p>
      <w:pPr>
        <w:pStyle w:val="13"/>
        <w:rPr/>
      </w:pPr>
      <w:r>
        <w:rPr>
          <w:lang w:val="ru-RU"/>
        </w:rPr>
        <w:t>Центрующие ремни (</w:t>
      </w:r>
      <w:r>
        <w:rPr/>
        <w:t>ProKicker</w:t>
      </w:r>
      <w:r>
        <w:rPr>
          <w:lang w:val="ru-RU"/>
        </w:rPr>
        <w:t xml:space="preserve">) (если они установлены) держат ПЛМ по центру и не допускают поворота ПЛМ, когда производится наклон вверх.  </w:t>
      </w:r>
    </w:p>
    <w:p>
      <w:pPr>
        <w:pStyle w:val="13"/>
        <w:rPr/>
      </w:pPr>
      <w:r>
        <w:rPr/>
        <w:t xml:space="preserve">Ремни центровки предотвращают вращение ПЛМ во время наклона вверх. Если используется поперечная штанга рулевой тяги для второго ПЛМ, отсоединить поперечную тягу второго ПЛМ, чтобы получить возможность рулевого управления вторым ПЛМ.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Не допускать телесных повреждений или смерти в результате потери управления лодкой. </w:t>
            </w:r>
            <w:r>
              <w:rPr>
                <w:lang w:val="ru-RU"/>
              </w:rPr>
              <w:t xml:space="preserve">Ремни центровки предотвращают вращение ПЛМ во время наклона вверх. Если используется поперечная штанга рулевой тяги для второго ПЛМ, то перед работой лодки отсоединить поперечную тягу второго ПЛМ, чтобы получить возможность рулевого управления вторым ПЛМ.  </w:t>
            </w:r>
          </w:p>
          <w:p>
            <w:pPr>
              <w:pStyle w:val="Style13"/>
              <w:rPr>
                <w:rFonts w:cs="Arial"/>
                <w:color w:val="000000"/>
                <w:lang w:val="ru-RU"/>
              </w:rPr>
            </w:pPr>
            <w:r>
              <w:rPr>
                <w:rFonts w:cs="Arial"/>
                <w:color w:val="000000"/>
                <w:lang w:val="ru-RU"/>
              </w:rPr>
            </w:r>
          </w:p>
        </w:tc>
      </w:tr>
    </w:tbl>
    <w:p>
      <w:pPr>
        <w:pStyle w:val="Normal"/>
        <w:jc w:val="center"/>
        <w:rPr>
          <w:sz w:val="24"/>
          <w:lang w:val="en-US"/>
        </w:rPr>
      </w:pPr>
      <w:r>
        <w:rPr>
          <w:sz w:val="24"/>
        </w:rPr>
        <w:drawing>
          <wp:inline distT="0" distB="0" distL="0" distR="0">
            <wp:extent cx="1875790" cy="1379220"/>
            <wp:effectExtent l="0" t="0" r="0" b="0"/>
            <wp:docPr id="535" name="Image5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Image514" descr=""/>
                    <pic:cNvPicPr>
                      <a:picLocks noChangeAspect="1" noChangeArrowheads="1"/>
                    </pic:cNvPicPr>
                  </pic:nvPicPr>
                  <pic:blipFill>
                    <a:blip r:embed="rId588"/>
                    <a:srcRect l="-19" t="-26" r="-19" b="-26"/>
                    <a:stretch>
                      <a:fillRect/>
                    </a:stretch>
                  </pic:blipFill>
                  <pic:spPr bwMode="auto">
                    <a:xfrm>
                      <a:off x="0" y="0"/>
                      <a:ext cx="1875790" cy="1379220"/>
                    </a:xfrm>
                    <a:prstGeom prst="rect">
                      <a:avLst/>
                    </a:prstGeom>
                  </pic:spPr>
                </pic:pic>
              </a:graphicData>
            </a:graphic>
          </wp:inline>
        </w:drawing>
      </w:r>
    </w:p>
    <w:p>
      <w:pPr>
        <w:pStyle w:val="Style8"/>
        <w:rPr/>
      </w:pPr>
      <w:r>
        <w:rPr/>
        <w:t xml:space="preserve">a – </w:t>
      </w:r>
      <w:r>
        <w:rPr>
          <w:lang w:val="ru-RU"/>
        </w:rPr>
        <w:t>Ремни</w:t>
      </w:r>
      <w:r>
        <w:rPr/>
        <w:t xml:space="preserve"> </w:t>
      </w:r>
      <w:r>
        <w:rPr>
          <w:lang w:val="ru-RU"/>
        </w:rPr>
        <w:t>центровки</w:t>
      </w:r>
      <w:r>
        <w:rPr/>
        <w:t xml:space="preserve"> </w:t>
      </w:r>
      <w:r>
        <w:rPr>
          <w:lang w:val="ru-RU"/>
        </w:rPr>
        <w:t>ПЛМ</w:t>
      </w:r>
      <w:r>
        <w:rPr/>
        <w:t xml:space="preserve"> (ProKicker Centering Straps)</w:t>
      </w:r>
      <w:r>
        <w:br w:type="page"/>
      </w:r>
    </w:p>
    <w:p>
      <w:pPr>
        <w:pStyle w:val="Heading4"/>
        <w:ind w:hanging="0" w:left="0"/>
        <w:rPr>
          <w:lang w:val="en-US"/>
        </w:rPr>
      </w:pPr>
      <w:r>
        <w:rPr>
          <w:color w:val="000000"/>
          <w:szCs w:val="18"/>
        </w:rPr>
        <w:t>Работа</w:t>
      </w:r>
      <w:r>
        <w:rPr>
          <w:color w:val="000000"/>
          <w:szCs w:val="18"/>
          <w:lang w:val="en-US"/>
        </w:rPr>
        <w:t xml:space="preserve"> </w:t>
      </w:r>
      <w:r>
        <w:rPr>
          <w:color w:val="000000"/>
          <w:szCs w:val="18"/>
        </w:rPr>
        <w:t>на</w:t>
      </w:r>
      <w:r>
        <w:rPr>
          <w:color w:val="000000"/>
          <w:szCs w:val="18"/>
          <w:lang w:val="en-US"/>
        </w:rPr>
        <w:t xml:space="preserve"> </w:t>
      </w:r>
      <w:r>
        <w:rPr>
          <w:color w:val="000000"/>
          <w:szCs w:val="18"/>
        </w:rPr>
        <w:t>мелководье</w:t>
      </w:r>
    </w:p>
    <w:p>
      <w:pPr>
        <w:pStyle w:val="13"/>
        <w:rPr>
          <w:rFonts w:eastAsia="Arial Unicode MS"/>
          <w:color w:val="000000"/>
          <w:lang w:val="ru-RU"/>
        </w:rPr>
      </w:pPr>
      <w:r>
        <w:rPr>
          <w:rFonts w:eastAsia="Arial Unicode MS"/>
          <w:color w:val="000000"/>
          <w:lang w:val="ru-RU"/>
        </w:rPr>
        <w:t xml:space="preserve">Когда лодка работает на мелководье, ПЛМ можно поднять вверх на более высокий угол наклона. Для этого снизить скорость двигателя до скорости холостого хода. Для работы на мелководье держать ПЛМ на медленной скорости в поднятом на более высокий угол положении. Держать водозаборные отверстия системы охлаждения погруженными в воду и продолжать проверять выброс воды из контрольного отверстия водяного насоса. </w:t>
      </w:r>
    </w:p>
    <w:p>
      <w:pPr>
        <w:pStyle w:val="Normal"/>
        <w:jc w:val="center"/>
        <w:rPr>
          <w:sz w:val="24"/>
        </w:rPr>
      </w:pPr>
      <w:r>
        <w:rPr>
          <w:sz w:val="24"/>
        </w:rPr>
        <w:drawing>
          <wp:inline distT="0" distB="0" distL="0" distR="0">
            <wp:extent cx="2018665" cy="1124585"/>
            <wp:effectExtent l="0" t="0" r="0" b="0"/>
            <wp:docPr id="536" name="Image5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515" descr=""/>
                    <pic:cNvPicPr>
                      <a:picLocks noChangeAspect="1" noChangeArrowheads="1"/>
                    </pic:cNvPicPr>
                  </pic:nvPicPr>
                  <pic:blipFill>
                    <a:blip r:embed="rId589"/>
                    <a:srcRect l="-18" t="-32" r="-18" b="-32"/>
                    <a:stretch>
                      <a:fillRect/>
                    </a:stretch>
                  </pic:blipFill>
                  <pic:spPr bwMode="auto">
                    <a:xfrm>
                      <a:off x="0" y="0"/>
                      <a:ext cx="2018665" cy="1124585"/>
                    </a:xfrm>
                    <a:prstGeom prst="rect">
                      <a:avLst/>
                    </a:prstGeom>
                  </pic:spPr>
                </pic:pic>
              </a:graphicData>
            </a:graphic>
          </wp:inline>
        </w:drawing>
      </w:r>
    </w:p>
    <w:p>
      <w:pPr>
        <w:pStyle w:val="Heading4"/>
        <w:ind w:hanging="0" w:left="0"/>
        <w:rPr>
          <w:color w:val="000000"/>
          <w:szCs w:val="18"/>
        </w:rPr>
      </w:pPr>
      <w:r>
        <w:rPr>
          <w:color w:val="000000"/>
          <w:szCs w:val="18"/>
        </w:rPr>
        <w:t xml:space="preserve">Ручная блокировка гидросистемы </w:t>
      </w:r>
    </w:p>
    <w:p>
      <w:pPr>
        <w:pStyle w:val="13"/>
        <w:rPr/>
      </w:pPr>
      <w:r>
        <w:rPr>
          <w:rFonts w:eastAsia="Arial Unicode MS"/>
          <w:color w:val="000000"/>
          <w:lang w:val="ru-RU"/>
        </w:rPr>
        <w:t xml:space="preserve">Если наклон ПЛМ с помощью переключателя системы </w:t>
      </w:r>
      <w:r>
        <w:rPr/>
        <w:t>Power</w:t>
      </w:r>
      <w:r>
        <w:rPr>
          <w:lang w:val="ru-RU"/>
        </w:rPr>
        <w:t xml:space="preserve"> </w:t>
      </w:r>
      <w:r>
        <w:rPr/>
        <w:t>Tilt</w:t>
      </w:r>
      <w:r>
        <w:rPr>
          <w:lang w:val="ru-RU"/>
        </w:rPr>
        <w:t xml:space="preserve"> </w:t>
      </w:r>
      <w:r>
        <w:rPr>
          <w:rFonts w:eastAsia="Arial Unicode MS"/>
          <w:color w:val="000000"/>
          <w:lang w:val="ru-RU"/>
        </w:rPr>
        <w:t>невозможен, то наклон можно произвести вручную.</w:t>
      </w:r>
    </w:p>
    <w:p>
      <w:pPr>
        <w:pStyle w:val="13"/>
        <w:rPr>
          <w:i/>
          <w:i/>
          <w:lang w:val="ru-RU"/>
        </w:rPr>
      </w:pPr>
      <w:r>
        <w:rPr>
          <w:rFonts w:eastAsia="Arial Unicode MS"/>
          <w:b/>
          <w:bCs w:val="false"/>
          <w:i/>
          <w:iCs/>
          <w:color w:val="000000"/>
          <w:lang w:val="ru-RU"/>
        </w:rPr>
        <w:t>ПРИМЕЧАНИЕ</w:t>
      </w:r>
      <w:r>
        <w:rPr>
          <w:rFonts w:eastAsia="Arial Unicode MS"/>
          <w:b/>
          <w:bCs w:val="false"/>
          <w:i/>
          <w:iCs/>
          <w:color w:val="000000"/>
          <w:lang w:val="ru-RU"/>
        </w:rPr>
        <w:t>:</w:t>
      </w:r>
      <w:r>
        <w:rPr>
          <w:rFonts w:eastAsia="Arial Unicode MS"/>
          <w:i/>
          <w:iCs/>
          <w:color w:val="000000"/>
          <w:lang w:val="ru-RU"/>
        </w:rPr>
        <w:t xml:space="preserve"> </w:t>
      </w:r>
      <w:r>
        <w:rPr>
          <w:rFonts w:eastAsia="Arial Unicode MS"/>
          <w:i/>
          <w:iCs/>
          <w:color w:val="000000"/>
          <w:lang w:val="ru-RU"/>
        </w:rPr>
        <w:t>Перед работой ПЛМ во избежание подъема ПЛМ вверх во время маневра заднего хода ручной клапан блокировки гидросистемы должен быть закрыт, т.е. затянут.</w:t>
      </w:r>
    </w:p>
    <w:p>
      <w:pPr>
        <w:pStyle w:val="13"/>
        <w:rPr>
          <w:lang w:val="ru-RU"/>
        </w:rPr>
      </w:pPr>
      <w:r>
        <w:rPr>
          <w:rFonts w:eastAsia="Arial Unicode MS"/>
          <w:lang w:val="ru-RU"/>
        </w:rPr>
        <w:t>Отвернуть ручной клапан блокировки гидросистемы на 3 оборота против часовой стрелки</w:t>
      </w:r>
      <w:r>
        <w:rPr>
          <w:rFonts w:eastAsia="Arial Unicode MS"/>
          <w:lang w:val="ru-RU"/>
        </w:rPr>
        <w:t xml:space="preserve">. </w:t>
      </w:r>
      <w:r>
        <w:rPr>
          <w:rFonts w:eastAsia="Arial Unicode MS"/>
          <w:lang w:val="ru-RU"/>
        </w:rPr>
        <w:t>Это позволит произвести наклон ПЛМ вручную. Наклонить ПЛМ на нужный угол и закрыть, затянуть ручной клапан блокировки гидросистемы</w:t>
      </w:r>
      <w:r>
        <w:rPr>
          <w:rFonts w:eastAsia="Arial Unicode MS"/>
          <w:lang w:val="ru-RU"/>
        </w:rPr>
        <w:t>.</w:t>
      </w:r>
    </w:p>
    <w:p>
      <w:pPr>
        <w:pStyle w:val="Normal"/>
        <w:jc w:val="center"/>
        <w:rPr>
          <w:sz w:val="24"/>
        </w:rPr>
      </w:pPr>
      <w:r>
        <w:rPr>
          <w:sz w:val="24"/>
        </w:rPr>
        <w:drawing>
          <wp:inline distT="0" distB="0" distL="0" distR="0">
            <wp:extent cx="2465705" cy="1617980"/>
            <wp:effectExtent l="0" t="0" r="0" b="0"/>
            <wp:docPr id="537" name="Image5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Image516" descr=""/>
                    <pic:cNvPicPr>
                      <a:picLocks noChangeAspect="1" noChangeArrowheads="1"/>
                    </pic:cNvPicPr>
                  </pic:nvPicPr>
                  <pic:blipFill>
                    <a:blip r:embed="rId590"/>
                    <a:srcRect l="-15" t="-22" r="-15" b="-22"/>
                    <a:stretch>
                      <a:fillRect/>
                    </a:stretch>
                  </pic:blipFill>
                  <pic:spPr bwMode="auto">
                    <a:xfrm>
                      <a:off x="0" y="0"/>
                      <a:ext cx="2465705" cy="1617980"/>
                    </a:xfrm>
                    <a:prstGeom prst="rect">
                      <a:avLst/>
                    </a:prstGeom>
                  </pic:spPr>
                </pic:pic>
              </a:graphicData>
            </a:graphic>
          </wp:inline>
        </w:drawing>
      </w:r>
    </w:p>
    <w:p>
      <w:pPr>
        <w:pStyle w:val="Normal"/>
        <w:jc w:val="center"/>
        <w:rPr>
          <w:color w:val="000000"/>
          <w:sz w:val="24"/>
          <w:lang w:val="en-US"/>
        </w:rPr>
      </w:pPr>
      <w:r>
        <w:rPr>
          <w:color w:val="000000"/>
          <w:sz w:val="24"/>
          <w:lang w:val="en-US"/>
        </w:rPr>
      </w:r>
    </w:p>
    <w:p>
      <w:pPr>
        <w:pStyle w:val="Heading4"/>
        <w:ind w:hanging="0" w:left="0"/>
        <w:rPr/>
      </w:pPr>
      <w:r>
        <w:rPr/>
        <w:t>Регулировка</w:t>
      </w:r>
      <w:r>
        <w:rPr>
          <w:lang w:val="en-US"/>
        </w:rPr>
        <w:t xml:space="preserve"> </w:t>
      </w:r>
      <w:r>
        <w:rPr/>
        <w:t>упора</w:t>
      </w:r>
      <w:r>
        <w:rPr>
          <w:lang w:val="en-US"/>
        </w:rPr>
        <w:t xml:space="preserve"> </w:t>
      </w:r>
      <w:r>
        <w:rPr/>
        <w:t>угла</w:t>
      </w:r>
      <w:r>
        <w:rPr>
          <w:lang w:val="en-US"/>
        </w:rPr>
        <w:t xml:space="preserve"> </w:t>
      </w:r>
      <w:r>
        <w:rPr/>
        <w:t>наклона</w:t>
      </w:r>
      <w:r>
        <w:rPr>
          <w:lang w:val="en-US"/>
        </w:rPr>
        <w:t xml:space="preserve"> </w:t>
      </w:r>
      <w:r>
        <w:rPr/>
        <w:t>вниз</w:t>
      </w:r>
      <w:r>
        <w:rPr>
          <w:lang w:val="en-US"/>
        </w:rPr>
        <w:t xml:space="preserve"> </w:t>
      </w:r>
    </w:p>
    <w:p>
      <w:pPr>
        <w:pStyle w:val="13"/>
        <w:rPr/>
      </w:pPr>
      <w:r>
        <w:rPr>
          <w:b/>
          <w:bCs w:val="false"/>
          <w:i/>
          <w:lang w:val="ru-RU"/>
        </w:rPr>
        <w:t>ПРИМЕЧАНИЕ</w:t>
      </w:r>
      <w:r>
        <w:rPr>
          <w:i/>
          <w:lang w:val="ru-RU"/>
        </w:rPr>
        <w:t xml:space="preserve">: Во время работы ПЛМ должен быть расположен в упор на пальцы-фиксаторы наклона вниз </w:t>
      </w:r>
    </w:p>
    <w:p>
      <w:pPr>
        <w:pStyle w:val="13"/>
        <w:rPr>
          <w:lang w:val="ru-RU"/>
        </w:rPr>
      </w:pPr>
      <w:r>
        <w:rPr>
          <w:lang w:val="ru-RU"/>
        </w:rPr>
        <w:t>Регулировка стопорных пальцев наклона позволяет установить вертикальный рабочий угол ПЛМ. Правильная регулировка позволяет лодке работать стабильно, достигать оптимального КПД и минимизировать усилие рулевого управления.</w:t>
      </w:r>
    </w:p>
    <w:p>
      <w:pPr>
        <w:pStyle w:val="Normal"/>
        <w:jc w:val="center"/>
        <w:rPr>
          <w:sz w:val="24"/>
          <w:lang w:val="en-US"/>
        </w:rPr>
      </w:pPr>
      <w:r>
        <w:rPr>
          <w:sz w:val="24"/>
        </w:rPr>
        <w:drawing>
          <wp:inline distT="0" distB="0" distL="0" distR="0">
            <wp:extent cx="1867535" cy="1456055"/>
            <wp:effectExtent l="0" t="0" r="0" b="0"/>
            <wp:docPr id="538" name="Image5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517" descr=""/>
                    <pic:cNvPicPr>
                      <a:picLocks noChangeAspect="1" noChangeArrowheads="1"/>
                    </pic:cNvPicPr>
                  </pic:nvPicPr>
                  <pic:blipFill>
                    <a:blip r:embed="rId591"/>
                    <a:srcRect l="-19" t="-25" r="-19" b="-25"/>
                    <a:stretch>
                      <a:fillRect/>
                    </a:stretch>
                  </pic:blipFill>
                  <pic:spPr bwMode="auto">
                    <a:xfrm>
                      <a:off x="0" y="0"/>
                      <a:ext cx="1867535" cy="1456055"/>
                    </a:xfrm>
                    <a:prstGeom prst="rect">
                      <a:avLst/>
                    </a:prstGeom>
                  </pic:spPr>
                </pic:pic>
              </a:graphicData>
            </a:graphic>
          </wp:inline>
        </w:drawing>
      </w:r>
    </w:p>
    <w:p>
      <w:pPr>
        <w:pStyle w:val="Style8"/>
        <w:rPr/>
      </w:pPr>
      <w:r>
        <w:rPr/>
        <w:t>a</w:t>
      </w:r>
      <w:r>
        <w:rPr>
          <w:lang w:val="ru-RU"/>
        </w:rPr>
        <w:t xml:space="preserve"> – Пальцы-фиксаторы стопора наклона вниз </w:t>
      </w:r>
    </w:p>
    <w:p>
      <w:pPr>
        <w:pStyle w:val="13"/>
        <w:rPr/>
      </w:pPr>
      <w:r>
        <w:rPr>
          <w:b/>
          <w:bCs w:val="false"/>
          <w:i/>
          <w:lang w:val="ru-RU"/>
        </w:rPr>
        <w:t>ПРИМЕЧАНИЕ:</w:t>
      </w:r>
      <w:r>
        <w:rPr>
          <w:i/>
          <w:lang w:val="ru-RU"/>
        </w:rPr>
        <w:t xml:space="preserve"> Для регулировки рабочего угла наклона ПЛМ см. следующие рекомендации.</w:t>
      </w:r>
      <w:r>
        <w:br w:type="page"/>
      </w:r>
    </w:p>
    <w:p>
      <w:pPr>
        <w:pStyle w:val="13"/>
        <w:rPr>
          <w:lang w:val="ru-RU"/>
        </w:rPr>
      </w:pPr>
      <w:r>
        <w:rPr>
          <w:lang w:val="ru-RU"/>
        </w:rPr>
        <w:t xml:space="preserve">Пальцы стопора наклона должны быть отрегулированы так, чтобы ПЛМ находился перпендикулярно поверхности воды, когда лодка работает на полной скорости. Это позволяет лодке двигаться параллельно водной поверхности. </w:t>
      </w:r>
    </w:p>
    <w:p>
      <w:pPr>
        <w:pStyle w:val="13"/>
        <w:rPr>
          <w:lang w:val="ru-RU"/>
        </w:rPr>
      </w:pPr>
      <w:r>
        <w:rPr>
          <w:lang w:val="ru-RU"/>
        </w:rPr>
        <w:t xml:space="preserve">Размещать пассажиров и груз в лодке так, чтобы вес был распределен равномерно. </w:t>
      </w:r>
    </w:p>
    <w:p>
      <w:pPr>
        <w:pStyle w:val="Normal"/>
        <w:jc w:val="center"/>
        <w:rPr>
          <w:sz w:val="24"/>
          <w:lang w:val="en-US"/>
        </w:rPr>
      </w:pPr>
      <w:r>
        <w:rPr>
          <w:sz w:val="24"/>
        </w:rPr>
        <w:drawing>
          <wp:inline distT="0" distB="0" distL="0" distR="0">
            <wp:extent cx="3779520" cy="2589530"/>
            <wp:effectExtent l="0" t="0" r="0" b="0"/>
            <wp:docPr id="539" name="Image5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518" descr=""/>
                    <pic:cNvPicPr>
                      <a:picLocks noChangeAspect="1" noChangeArrowheads="1"/>
                    </pic:cNvPicPr>
                  </pic:nvPicPr>
                  <pic:blipFill>
                    <a:blip r:embed="rId592"/>
                    <a:srcRect l="-10" t="-14" r="-10" b="-14"/>
                    <a:stretch>
                      <a:fillRect/>
                    </a:stretch>
                  </pic:blipFill>
                  <pic:spPr bwMode="auto">
                    <a:xfrm>
                      <a:off x="0" y="0"/>
                      <a:ext cx="3779520" cy="2589530"/>
                    </a:xfrm>
                    <a:prstGeom prst="rect">
                      <a:avLst/>
                    </a:prstGeom>
                  </pic:spPr>
                </pic:pic>
              </a:graphicData>
            </a:graphic>
          </wp:inline>
        </w:drawing>
      </w:r>
    </w:p>
    <w:p>
      <w:pPr>
        <w:pStyle w:val="Style8"/>
        <w:rPr/>
      </w:pPr>
      <w:r>
        <w:rPr/>
        <w:t>a</w:t>
      </w:r>
      <w:r>
        <w:rPr>
          <w:lang w:val="ru-RU"/>
        </w:rPr>
        <w:t xml:space="preserve"> – Слишком большой угол (корма опущена – нос поднят) </w:t>
      </w:r>
    </w:p>
    <w:p>
      <w:pPr>
        <w:pStyle w:val="Style8"/>
        <w:rPr/>
      </w:pPr>
      <w:r>
        <w:rPr/>
        <w:t>b</w:t>
      </w:r>
      <w:r>
        <w:rPr>
          <w:lang w:val="ru-RU"/>
        </w:rPr>
        <w:t xml:space="preserve"> – Недостаточный угол наклона (корма поднята – нос опущен) </w:t>
      </w:r>
    </w:p>
    <w:p>
      <w:pPr>
        <w:pStyle w:val="Style8"/>
        <w:rPr/>
      </w:pPr>
      <w:r>
        <w:rPr/>
        <w:t>c</w:t>
      </w:r>
      <w:r>
        <w:rPr>
          <w:lang w:val="ru-RU"/>
        </w:rPr>
        <w:t xml:space="preserve"> – Правильно отрегулированный угол наклона (Нос слегка поднят)</w:t>
      </w:r>
    </w:p>
    <w:p>
      <w:pPr>
        <w:pStyle w:val="13"/>
        <w:spacing w:before="240" w:after="120"/>
        <w:rPr>
          <w:lang w:val="ru-RU"/>
        </w:rPr>
      </w:pPr>
      <w:r>
        <w:rPr>
          <w:lang w:val="ru-RU"/>
        </w:rPr>
        <w:t>Внимательно ознакомиться со следующими последствиями регулировки рабочего угла наклона (дифферента лодки). Регулировка ПЛМ ближе к транцу лодки приведет к следующим результатам:</w:t>
      </w:r>
    </w:p>
    <w:p>
      <w:pPr>
        <w:pStyle w:val="Style15"/>
        <w:numPr>
          <w:ilvl w:val="0"/>
          <w:numId w:val="11"/>
        </w:numPr>
        <w:tabs>
          <w:tab w:val="clear" w:pos="709"/>
        </w:tabs>
        <w:rPr>
          <w:rFonts w:cs="Arial"/>
          <w:color w:val="000000"/>
          <w:lang w:val="ru-RU"/>
        </w:rPr>
      </w:pPr>
      <w:r>
        <w:rPr>
          <w:rFonts w:cs="Arial"/>
          <w:color w:val="000000"/>
          <w:lang w:val="ru-RU"/>
        </w:rPr>
        <w:t>Опустится нос лодки.</w:t>
      </w:r>
    </w:p>
    <w:p>
      <w:pPr>
        <w:pStyle w:val="Style15"/>
        <w:numPr>
          <w:ilvl w:val="0"/>
          <w:numId w:val="11"/>
        </w:numPr>
        <w:tabs>
          <w:tab w:val="clear" w:pos="709"/>
        </w:tabs>
        <w:rPr>
          <w:rFonts w:cs="Arial"/>
          <w:color w:val="000000"/>
          <w:lang w:val="ru-RU"/>
        </w:rPr>
      </w:pPr>
      <w:r>
        <w:rPr>
          <w:rFonts w:cs="Arial"/>
          <w:color w:val="000000"/>
          <w:lang w:val="ru-RU"/>
        </w:rPr>
        <w:t>Произойдет резкий переход в режим скольжения, особенно  на лодках с тяжелым грузом или тяжелой кормой.</w:t>
      </w:r>
    </w:p>
    <w:p>
      <w:pPr>
        <w:pStyle w:val="Style15"/>
        <w:numPr>
          <w:ilvl w:val="0"/>
          <w:numId w:val="11"/>
        </w:numPr>
        <w:tabs>
          <w:tab w:val="clear" w:pos="709"/>
        </w:tabs>
        <w:rPr>
          <w:rFonts w:cs="Arial"/>
          <w:color w:val="000000"/>
          <w:lang w:val="ru-RU"/>
        </w:rPr>
      </w:pPr>
      <w:r>
        <w:rPr>
          <w:rFonts w:cs="Arial"/>
          <w:color w:val="000000"/>
          <w:lang w:val="ru-RU"/>
        </w:rPr>
        <w:t>В целом улучшится движение по неспокойной воде (по зыби).</w:t>
      </w:r>
    </w:p>
    <w:p>
      <w:pPr>
        <w:pStyle w:val="Style15"/>
        <w:numPr>
          <w:ilvl w:val="0"/>
          <w:numId w:val="11"/>
        </w:numPr>
        <w:tabs>
          <w:tab w:val="clear" w:pos="709"/>
        </w:tabs>
        <w:rPr>
          <w:rFonts w:cs="Arial"/>
          <w:color w:val="000000"/>
          <w:lang w:val="ru-RU"/>
        </w:rPr>
      </w:pPr>
      <w:r>
        <w:rPr>
          <w:rFonts w:cs="Arial"/>
          <w:color w:val="000000"/>
          <w:lang w:val="ru-RU"/>
        </w:rPr>
        <w:t xml:space="preserve">Увеличится тяга или крутящий момент рулевого колеса вправо (на лодках с нормальным правосторонним вращением гребного винта).  </w:t>
      </w:r>
    </w:p>
    <w:p>
      <w:pPr>
        <w:pStyle w:val="Style15"/>
        <w:numPr>
          <w:ilvl w:val="0"/>
          <w:numId w:val="8"/>
        </w:numPr>
        <w:ind w:hanging="283" w:left="1211" w:right="0"/>
        <w:rPr>
          <w:lang w:val="ru-RU"/>
        </w:rPr>
      </w:pPr>
      <w:r>
        <w:rPr>
          <w:rFonts w:eastAsia="Arial" w:cs="Arial"/>
          <w:color w:val="000000"/>
          <w:lang w:val="ru-RU"/>
        </w:rPr>
        <w:t xml:space="preserve">  </w:t>
      </w:r>
      <w:r>
        <w:rPr>
          <w:rFonts w:cs="Arial"/>
          <w:color w:val="000000"/>
          <w:lang w:val="ru-RU"/>
        </w:rPr>
        <w:t>Если наклон слишком сильный, нос лодки опустится до такой степени, что она начнет «пахать» воду носом в режиме скольжения. Это может привести к неожиданному развороту вправо или влево (к так называемому «носовому рулению» или «излишней поворачиваемости (маневренности)» при попытке выполнить поворот или при большой встречной волне.</w:t>
      </w:r>
    </w:p>
    <w:p>
      <w:pPr>
        <w:pStyle w:val="13"/>
        <w:spacing w:before="120" w:after="120"/>
        <w:rPr>
          <w:lang w:val="ru-RU"/>
        </w:rPr>
      </w:pPr>
      <w:r>
        <w:rPr>
          <w:lang w:val="ru-RU"/>
        </w:rPr>
        <w:t>Регулировка ПЛМ дальше от транца лодки приведет к следующим результатам:</w:t>
      </w:r>
    </w:p>
    <w:p>
      <w:pPr>
        <w:pStyle w:val="SM1"/>
        <w:numPr>
          <w:ilvl w:val="0"/>
          <w:numId w:val="5"/>
        </w:numPr>
        <w:tabs>
          <w:tab w:val="clear" w:pos="709"/>
          <w:tab w:val="left" w:pos="-900" w:leader="none"/>
        </w:tabs>
        <w:spacing w:before="0" w:after="0"/>
        <w:ind w:hanging="360" w:left="1260" w:right="0"/>
        <w:rPr>
          <w:sz w:val="18"/>
          <w:lang w:val="ru-RU"/>
        </w:rPr>
      </w:pPr>
      <w:r>
        <w:rPr>
          <w:sz w:val="18"/>
          <w:lang w:val="ru-RU"/>
        </w:rPr>
        <w:t>Выше поднимется из воды нос лодки.</w:t>
      </w:r>
    </w:p>
    <w:p>
      <w:pPr>
        <w:pStyle w:val="SM1"/>
        <w:numPr>
          <w:ilvl w:val="0"/>
          <w:numId w:val="5"/>
        </w:numPr>
        <w:tabs>
          <w:tab w:val="clear" w:pos="709"/>
          <w:tab w:val="left" w:pos="-900" w:leader="none"/>
        </w:tabs>
        <w:spacing w:before="0" w:after="0"/>
        <w:ind w:hanging="360" w:left="1260" w:right="0"/>
        <w:rPr>
          <w:sz w:val="18"/>
          <w:lang w:val="ru-RU"/>
        </w:rPr>
      </w:pPr>
      <w:r>
        <w:rPr>
          <w:sz w:val="18"/>
          <w:lang w:val="ru-RU"/>
        </w:rPr>
        <w:t>В целом увеличится верхний предел скорости.</w:t>
      </w:r>
    </w:p>
    <w:p>
      <w:pPr>
        <w:pStyle w:val="Style10"/>
        <w:numPr>
          <w:ilvl w:val="0"/>
          <w:numId w:val="5"/>
        </w:numPr>
        <w:tabs>
          <w:tab w:val="clear" w:pos="709"/>
          <w:tab w:val="left" w:pos="-900" w:leader="none"/>
        </w:tabs>
        <w:ind w:hanging="360" w:left="1260" w:right="0"/>
        <w:rPr>
          <w:rFonts w:cs="Arial"/>
        </w:rPr>
      </w:pPr>
      <w:r>
        <w:rPr>
          <w:rFonts w:cs="Arial"/>
        </w:rPr>
        <w:t>Увеличится просвет между лодкой и подводными преградами или мелководным дном водоема.</w:t>
      </w:r>
    </w:p>
    <w:p>
      <w:pPr>
        <w:pStyle w:val="SM1"/>
        <w:numPr>
          <w:ilvl w:val="0"/>
          <w:numId w:val="5"/>
        </w:numPr>
        <w:tabs>
          <w:tab w:val="clear" w:pos="709"/>
          <w:tab w:val="left" w:pos="-900" w:leader="none"/>
        </w:tabs>
        <w:spacing w:before="0" w:after="0"/>
        <w:ind w:hanging="360" w:left="1260" w:right="0"/>
        <w:rPr>
          <w:sz w:val="18"/>
          <w:lang w:val="ru-RU"/>
        </w:rPr>
      </w:pPr>
      <w:r>
        <w:rPr>
          <w:sz w:val="18"/>
          <w:lang w:val="ru-RU"/>
        </w:rPr>
        <w:t xml:space="preserve">Увеличится тяга или крутящий момент рулевого колеса влево при нормальной высоте установки ПЛМ (на лодках с нормальным правосторонним вращением гребного винта).  </w:t>
      </w:r>
    </w:p>
    <w:p>
      <w:pPr>
        <w:pStyle w:val="Style15"/>
        <w:numPr>
          <w:ilvl w:val="0"/>
          <w:numId w:val="8"/>
        </w:numPr>
        <w:tabs>
          <w:tab w:val="clear" w:pos="709"/>
          <w:tab w:val="left" w:pos="-900" w:leader="none"/>
        </w:tabs>
        <w:ind w:hanging="360" w:left="1260" w:right="0"/>
        <w:rPr>
          <w:lang w:val="ru-RU"/>
        </w:rPr>
      </w:pPr>
      <w:r>
        <w:rPr>
          <w:rFonts w:eastAsia="Arial"/>
          <w:lang w:val="ru-RU"/>
        </w:rPr>
        <w:t xml:space="preserve">  </w:t>
      </w:r>
      <w:r>
        <w:rPr>
          <w:lang w:val="ru-RU"/>
        </w:rPr>
        <w:t>Если наклон слишком сильный, лодка начнет «дельфинировать» (подскакивать) или это вызовет аэрацию в области гребного винта.</w:t>
      </w:r>
      <w:r>
        <w:br w:type="page"/>
      </w:r>
    </w:p>
    <w:p>
      <w:pPr>
        <w:pStyle w:val="Heading3"/>
        <w:ind w:hanging="0" w:left="0"/>
        <w:jc w:val="left"/>
        <w:rPr>
          <w:lang w:val="en-US"/>
        </w:rPr>
      </w:pPr>
      <w:r>
        <w:rPr>
          <w:color w:val="000000"/>
          <w:szCs w:val="18"/>
        </w:rPr>
        <w:t>Проверка</w:t>
      </w:r>
      <w:r>
        <w:rPr>
          <w:color w:val="000000"/>
          <w:szCs w:val="18"/>
          <w:lang w:val="en-US"/>
        </w:rPr>
        <w:t xml:space="preserve"> </w:t>
      </w:r>
      <w:r>
        <w:rPr>
          <w:color w:val="000000"/>
          <w:szCs w:val="18"/>
        </w:rPr>
        <w:t>гидравлической</w:t>
      </w:r>
      <w:r>
        <w:rPr>
          <w:color w:val="000000"/>
          <w:szCs w:val="18"/>
          <w:lang w:val="en-US"/>
        </w:rPr>
        <w:t xml:space="preserve"> </w:t>
      </w:r>
      <w:r>
        <w:rPr>
          <w:color w:val="000000"/>
          <w:szCs w:val="18"/>
        </w:rPr>
        <w:t>жидкости</w:t>
      </w:r>
      <w:r>
        <w:rPr>
          <w:color w:val="000000"/>
          <w:szCs w:val="18"/>
          <w:lang w:val="en-US"/>
        </w:rPr>
        <w:t xml:space="preserve"> </w:t>
      </w:r>
      <w:r>
        <w:rPr>
          <w:color w:val="000000"/>
          <w:szCs w:val="18"/>
        </w:rPr>
        <w:t>и</w:t>
      </w:r>
      <w:r>
        <w:rPr>
          <w:color w:val="000000"/>
          <w:szCs w:val="18"/>
          <w:lang w:val="en-US"/>
        </w:rPr>
        <w:t xml:space="preserve"> </w:t>
      </w:r>
      <w:r>
        <w:rPr>
          <w:color w:val="000000"/>
          <w:szCs w:val="18"/>
        </w:rPr>
        <w:t>стравливание</w:t>
      </w:r>
      <w:r>
        <w:rPr>
          <w:color w:val="000000"/>
          <w:szCs w:val="18"/>
          <w:lang w:val="en-US"/>
        </w:rPr>
        <w:t xml:space="preserve"> </w:t>
      </w:r>
      <w:r>
        <w:rPr>
          <w:color w:val="000000"/>
          <w:szCs w:val="18"/>
        </w:rPr>
        <w:t>воздуха</w:t>
      </w:r>
      <w:r>
        <w:rPr>
          <w:color w:val="000000"/>
          <w:szCs w:val="18"/>
          <w:lang w:val="en-US"/>
        </w:rPr>
        <w:t xml:space="preserve"> </w:t>
      </w:r>
      <w:r>
        <w:rPr>
          <w:color w:val="000000"/>
          <w:szCs w:val="18"/>
        </w:rPr>
        <w:t>из</w:t>
      </w:r>
      <w:r>
        <w:rPr>
          <w:color w:val="000000"/>
          <w:szCs w:val="18"/>
          <w:lang w:val="en-US"/>
        </w:rPr>
        <w:t xml:space="preserve"> </w:t>
      </w:r>
      <w:r>
        <w:rPr>
          <w:color w:val="000000"/>
          <w:szCs w:val="18"/>
        </w:rPr>
        <w:t>системы</w:t>
      </w:r>
      <w:r>
        <w:rPr>
          <w:color w:val="000000"/>
          <w:szCs w:val="18"/>
          <w:lang w:val="en-US"/>
        </w:rPr>
        <w:t xml:space="preserve"> Power Tilt </w:t>
      </w:r>
    </w:p>
    <w:p>
      <w:pPr>
        <w:pStyle w:val="Heading4"/>
        <w:ind w:hanging="0" w:left="0"/>
        <w:rPr>
          <w:lang w:val="en-US"/>
        </w:rPr>
      </w:pPr>
      <w:r>
        <w:rPr>
          <w:color w:val="000000"/>
          <w:szCs w:val="18"/>
        </w:rPr>
        <w:t>Проверка</w:t>
      </w:r>
      <w:r>
        <w:rPr>
          <w:color w:val="000000"/>
          <w:szCs w:val="18"/>
          <w:lang w:val="en-US"/>
        </w:rPr>
        <w:t xml:space="preserve"> </w:t>
      </w:r>
      <w:r>
        <w:rPr>
          <w:color w:val="000000"/>
          <w:szCs w:val="18"/>
        </w:rPr>
        <w:t>жидкости</w:t>
      </w:r>
      <w:r>
        <w:rPr>
          <w:color w:val="000000"/>
          <w:szCs w:val="18"/>
          <w:lang w:val="en-US"/>
        </w:rPr>
        <w:t xml:space="preserve">  </w:t>
      </w:r>
    </w:p>
    <w:p>
      <w:pPr>
        <w:pStyle w:val="Style9"/>
        <w:rPr/>
      </w:pPr>
      <w:r>
        <w:rPr>
          <w:lang w:val="ru-RU"/>
        </w:rPr>
        <w:t>1. Произвести наклон ПЛМ в положение полного наклона вверх и привести в зацепление рычаг опоры механизма наклона</w:t>
      </w:r>
      <w:r>
        <w:rPr/>
        <w:t>.</w:t>
      </w:r>
    </w:p>
    <w:p>
      <w:pPr>
        <w:pStyle w:val="Normal"/>
        <w:jc w:val="center"/>
        <w:rPr>
          <w:sz w:val="24"/>
          <w:lang w:val="en-US"/>
        </w:rPr>
      </w:pPr>
      <w:r>
        <w:rPr>
          <w:sz w:val="24"/>
        </w:rPr>
        <w:drawing>
          <wp:inline distT="0" distB="0" distL="0" distR="0">
            <wp:extent cx="2018665" cy="1714500"/>
            <wp:effectExtent l="0" t="0" r="0" b="0"/>
            <wp:docPr id="540" name="Image5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519" descr=""/>
                    <pic:cNvPicPr>
                      <a:picLocks noChangeAspect="1" noChangeArrowheads="1"/>
                    </pic:cNvPicPr>
                  </pic:nvPicPr>
                  <pic:blipFill>
                    <a:blip r:embed="rId593"/>
                    <a:srcRect l="-18" t="-21" r="-18" b="-21"/>
                    <a:stretch>
                      <a:fillRect/>
                    </a:stretch>
                  </pic:blipFill>
                  <pic:spPr bwMode="auto">
                    <a:xfrm>
                      <a:off x="0" y="0"/>
                      <a:ext cx="2018665" cy="1714500"/>
                    </a:xfrm>
                    <a:prstGeom prst="rect">
                      <a:avLst/>
                    </a:prstGeom>
                  </pic:spPr>
                </pic:pic>
              </a:graphicData>
            </a:graphic>
          </wp:inline>
        </w:drawing>
      </w:r>
    </w:p>
    <w:p>
      <w:pPr>
        <w:pStyle w:val="Style9"/>
        <w:rPr/>
      </w:pPr>
      <w:r>
        <w:rPr>
          <w:lang w:val="ru-RU"/>
        </w:rPr>
        <w:t xml:space="preserve">2. Снять заправочную винт-пробку и проверить уровень жидкости. Уровень жидкости должен быть вровень с нижним краем заправочной горловины. Дозаправить жидкость для системы </w:t>
      </w:r>
      <w:r>
        <w:rPr/>
        <w:t>Power</w:t>
      </w:r>
      <w:r>
        <w:rPr>
          <w:lang w:val="ru-RU"/>
        </w:rPr>
        <w:t xml:space="preserve"> </w:t>
      </w:r>
      <w:r>
        <w:rPr/>
        <w:t>Trim</w:t>
      </w:r>
      <w:r>
        <w:rPr>
          <w:lang w:val="ru-RU"/>
        </w:rPr>
        <w:t xml:space="preserve"> и системы рулевого управления </w:t>
      </w:r>
      <w:r>
        <w:rPr/>
        <w:t>Power</w:t>
      </w:r>
      <w:r>
        <w:rPr>
          <w:lang w:val="ru-RU"/>
        </w:rPr>
        <w:t xml:space="preserve"> </w:t>
      </w:r>
      <w:r>
        <w:rPr/>
        <w:t>Trim</w:t>
      </w:r>
      <w:r>
        <w:rPr>
          <w:lang w:val="ru-RU"/>
        </w:rPr>
        <w:t xml:space="preserve"> </w:t>
      </w:r>
      <w:r>
        <w:rPr/>
        <w:t>and</w:t>
      </w:r>
      <w:r>
        <w:rPr>
          <w:lang w:val="ru-RU"/>
        </w:rPr>
        <w:t xml:space="preserve"> </w:t>
      </w:r>
      <w:r>
        <w:rPr/>
        <w:t>Steering</w:t>
      </w:r>
      <w:r>
        <w:rPr>
          <w:lang w:val="ru-RU"/>
        </w:rPr>
        <w:t xml:space="preserve"> </w:t>
      </w:r>
      <w:r>
        <w:rPr/>
        <w:t>Fluid</w:t>
      </w:r>
      <w:r>
        <w:rPr>
          <w:lang w:val="ru-RU"/>
        </w:rPr>
        <w:t xml:space="preserve"> компании </w:t>
      </w:r>
      <w:r>
        <w:rPr/>
        <w:t>Quicksilver</w:t>
      </w:r>
      <w:r>
        <w:rPr>
          <w:lang w:val="ru-RU"/>
        </w:rPr>
        <w:t xml:space="preserve"> или </w:t>
      </w:r>
      <w:r>
        <w:rPr/>
        <w:t>Mercury</w:t>
      </w:r>
      <w:r>
        <w:rPr>
          <w:lang w:val="ru-RU"/>
        </w:rPr>
        <w:t xml:space="preserve"> </w:t>
      </w:r>
      <w:r>
        <w:rPr/>
        <w:t>Precision</w:t>
      </w:r>
      <w:r>
        <w:rPr>
          <w:lang w:val="ru-RU"/>
        </w:rPr>
        <w:t xml:space="preserve"> </w:t>
      </w:r>
      <w:r>
        <w:rPr/>
        <w:t>Lubricants</w:t>
      </w:r>
      <w:r>
        <w:rPr>
          <w:lang w:val="ru-RU"/>
        </w:rPr>
        <w:t>. Если такая жидкость отсутствует, использовать жидкость для автоматической трансмиссии (</w:t>
      </w:r>
      <w:r>
        <w:rPr/>
        <w:t>ATF</w:t>
      </w:r>
      <w:r>
        <w:rPr>
          <w:lang w:val="ru-RU"/>
        </w:rPr>
        <w:t>).</w:t>
      </w:r>
    </w:p>
    <w:p>
      <w:pPr>
        <w:pStyle w:val="Normal"/>
        <w:jc w:val="center"/>
        <w:rPr>
          <w:sz w:val="24"/>
          <w:lang w:val="en-US"/>
        </w:rPr>
      </w:pPr>
      <w:r>
        <w:rPr>
          <w:sz w:val="24"/>
          <w:lang w:val="en-US"/>
        </w:rPr>
        <w:drawing>
          <wp:inline distT="0" distB="0" distL="0" distR="0">
            <wp:extent cx="2065020" cy="1598930"/>
            <wp:effectExtent l="0" t="0" r="0" b="0"/>
            <wp:docPr id="541" name="Image5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Image520" descr=""/>
                    <pic:cNvPicPr>
                      <a:picLocks noChangeAspect="1" noChangeArrowheads="1"/>
                    </pic:cNvPicPr>
                  </pic:nvPicPr>
                  <pic:blipFill>
                    <a:blip r:embed="rId594"/>
                    <a:srcRect l="-17" t="-22" r="-17" b="-22"/>
                    <a:stretch>
                      <a:fillRect/>
                    </a:stretch>
                  </pic:blipFill>
                  <pic:spPr bwMode="auto">
                    <a:xfrm>
                      <a:off x="0" y="0"/>
                      <a:ext cx="2065020" cy="1598930"/>
                    </a:xfrm>
                    <a:prstGeom prst="rect">
                      <a:avLst/>
                    </a:prstGeom>
                  </pic:spPr>
                </pic:pic>
              </a:graphicData>
            </a:graphic>
          </wp:inline>
        </w:drawing>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4" w:right="0"/>
              <w:rPr>
                <w:rFonts w:cs="Arial"/>
                <w:sz w:val="18"/>
              </w:rPr>
            </w:pPr>
            <w:r>
              <w:rPr>
                <w:rFonts w:cs="Arial"/>
                <w:sz w:val="18"/>
              </w:rPr>
              <w:drawing>
                <wp:inline distT="0" distB="0" distL="0" distR="0">
                  <wp:extent cx="561975" cy="219075"/>
                  <wp:effectExtent l="0" t="0" r="0" b="0"/>
                  <wp:docPr id="542" name="Image5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521" descr=""/>
                          <pic:cNvPicPr>
                            <a:picLocks noChangeAspect="1" noChangeArrowheads="1"/>
                          </pic:cNvPicPr>
                        </pic:nvPicPr>
                        <pic:blipFill>
                          <a:blip r:embed="rId595"/>
                          <a:srcRect l="-64" t="-162" r="-64" b="-162"/>
                          <a:stretch>
                            <a:fillRect/>
                          </a:stretch>
                        </pic:blipFill>
                        <pic:spPr bwMode="auto">
                          <a:xfrm>
                            <a:off x="0" y="0"/>
                            <a:ext cx="561975" cy="21907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 xml:space="preserve">Жидкость для системы </w:t>
            </w:r>
            <w:r>
              <w:rPr>
                <w:rFonts w:cs="Arial"/>
                <w:color w:val="000000"/>
                <w:sz w:val="18"/>
                <w:lang w:val="en-US"/>
              </w:rPr>
              <w:t>Power</w:t>
            </w:r>
            <w:r>
              <w:rPr>
                <w:rFonts w:cs="Arial"/>
                <w:color w:val="000000"/>
                <w:sz w:val="18"/>
              </w:rPr>
              <w:t xml:space="preserve"> </w:t>
            </w:r>
            <w:r>
              <w:rPr>
                <w:rFonts w:cs="Arial"/>
                <w:color w:val="000000"/>
                <w:sz w:val="18"/>
                <w:lang w:val="en-US"/>
              </w:rPr>
              <w:t>Trim</w:t>
            </w:r>
            <w:r>
              <w:rPr>
                <w:rFonts w:cs="Arial"/>
                <w:color w:val="000000"/>
                <w:sz w:val="18"/>
              </w:rPr>
              <w:t xml:space="preserve"> и системы рулевого управления –</w:t>
            </w:r>
          </w:p>
          <w:p>
            <w:pPr>
              <w:pStyle w:val="Normal"/>
              <w:widowControl w:val="false"/>
              <w:shd w:fill="FFFFFF" w:val="clear"/>
              <w:autoSpaceDE w:val="false"/>
              <w:jc w:val="left"/>
              <w:rPr>
                <w:rFonts w:cs="Arial"/>
                <w:sz w:val="18"/>
                <w:lang w:val="en-US"/>
              </w:rPr>
            </w:pPr>
            <w:r>
              <w:rPr>
                <w:rFonts w:cs="Arial"/>
                <w:color w:val="000000"/>
                <w:sz w:val="18"/>
                <w:lang w:val="en-US"/>
              </w:rPr>
              <w:t>Power Trim and Steering Fluid</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Система</w:t>
            </w:r>
            <w:r>
              <w:rPr>
                <w:rFonts w:cs="Arial"/>
                <w:color w:val="000000"/>
                <w:sz w:val="18"/>
                <w:lang w:val="en-US"/>
              </w:rPr>
              <w:t xml:space="preserve"> Power Tilt</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92-858074K01</w:t>
            </w:r>
          </w:p>
        </w:tc>
      </w:tr>
    </w:tbl>
    <w:p>
      <w:pPr>
        <w:pStyle w:val="Style9"/>
        <w:rPr>
          <w:lang w:val="ru-RU"/>
        </w:rPr>
      </w:pPr>
      <w:r>
        <w:rPr>
          <w:lang w:val="ru-RU"/>
        </w:rPr>
        <w:t>3. Установить на место заправочную винт-пробку.</w:t>
      </w:r>
    </w:p>
    <w:p>
      <w:pPr>
        <w:pStyle w:val="Heading4"/>
        <w:ind w:hanging="0" w:left="0"/>
        <w:rPr/>
      </w:pPr>
      <w:r>
        <w:rPr>
          <w:color w:val="000000"/>
          <w:szCs w:val="18"/>
        </w:rPr>
        <w:t>Стравливание</w:t>
      </w:r>
      <w:r>
        <w:rPr>
          <w:color w:val="000000"/>
          <w:szCs w:val="18"/>
          <w:lang w:val="en-US"/>
        </w:rPr>
        <w:t xml:space="preserve"> </w:t>
      </w:r>
      <w:r>
        <w:rPr>
          <w:color w:val="000000"/>
          <w:szCs w:val="18"/>
        </w:rPr>
        <w:t>воздуха</w:t>
      </w:r>
      <w:r>
        <w:rPr>
          <w:color w:val="000000"/>
          <w:szCs w:val="18"/>
          <w:lang w:val="en-US"/>
        </w:rPr>
        <w:t xml:space="preserve"> </w:t>
      </w:r>
      <w:r>
        <w:rPr>
          <w:color w:val="000000"/>
          <w:szCs w:val="18"/>
        </w:rPr>
        <w:t>из</w:t>
      </w:r>
      <w:r>
        <w:rPr>
          <w:color w:val="000000"/>
          <w:szCs w:val="18"/>
          <w:lang w:val="en-US"/>
        </w:rPr>
        <w:t xml:space="preserve"> </w:t>
      </w:r>
      <w:r>
        <w:rPr>
          <w:color w:val="000000"/>
          <w:szCs w:val="18"/>
        </w:rPr>
        <w:t>системы</w:t>
      </w:r>
      <w:r>
        <w:rPr>
          <w:color w:val="000000"/>
          <w:szCs w:val="18"/>
          <w:lang w:val="en-US"/>
        </w:rPr>
        <w:t xml:space="preserve"> Power Tilt</w:t>
      </w:r>
      <w:r>
        <w:rPr>
          <w:lang w:val="en-US"/>
        </w:rPr>
        <w:t xml:space="preserve"> </w:t>
      </w:r>
    </w:p>
    <w:p>
      <w:pPr>
        <w:pStyle w:val="13"/>
        <w:rPr/>
      </w:pPr>
      <w:r>
        <w:rPr>
          <w:b/>
          <w:lang w:val="ru-RU"/>
        </w:rPr>
        <w:t xml:space="preserve">ВАЖНО: Перед работой с системой </w:t>
      </w:r>
      <w:r>
        <w:rPr>
          <w:b/>
        </w:rPr>
        <w:t>Power</w:t>
      </w:r>
      <w:r>
        <w:rPr>
          <w:b/>
          <w:lang w:val="ru-RU"/>
        </w:rPr>
        <w:t xml:space="preserve"> </w:t>
      </w:r>
      <w:r>
        <w:rPr>
          <w:b/>
        </w:rPr>
        <w:t>Tilt</w:t>
      </w:r>
      <w:r>
        <w:rPr>
          <w:b/>
          <w:lang w:val="ru-RU"/>
        </w:rPr>
        <w:t xml:space="preserve"> надежно и плотно затянуть заправочную винт-пробку. </w:t>
      </w:r>
    </w:p>
    <w:p>
      <w:pPr>
        <w:pStyle w:val="13"/>
        <w:rPr/>
      </w:pPr>
      <w:r>
        <w:rPr>
          <w:b/>
          <w:lang w:val="ru-RU"/>
        </w:rPr>
        <w:t xml:space="preserve">Запустить систему  </w:t>
      </w:r>
      <w:r>
        <w:rPr>
          <w:b/>
        </w:rPr>
        <w:t>Power</w:t>
      </w:r>
      <w:r>
        <w:rPr>
          <w:b/>
          <w:lang w:val="ru-RU"/>
        </w:rPr>
        <w:t xml:space="preserve"> </w:t>
      </w:r>
      <w:r>
        <w:rPr>
          <w:b/>
        </w:rPr>
        <w:t>Tilt</w:t>
      </w:r>
      <w:r>
        <w:rPr>
          <w:b/>
          <w:lang w:val="ru-RU"/>
        </w:rPr>
        <w:t xml:space="preserve"> в работу и прогнать короткими рывками до тех пор, пока не будет достигнута предпусковая заливка гидравлического насоса и цилиндр управления углом наклона не начнет двигаться.</w:t>
      </w:r>
    </w:p>
    <w:p>
      <w:pPr>
        <w:pStyle w:val="Style15"/>
        <w:numPr>
          <w:ilvl w:val="0"/>
          <w:numId w:val="8"/>
        </w:numPr>
        <w:ind w:hanging="0" w:left="0"/>
        <w:rPr>
          <w:lang w:val="ru-RU"/>
        </w:rPr>
      </w:pPr>
      <w:r>
        <w:rPr>
          <w:lang w:val="ru-RU"/>
        </w:rPr>
        <w:t>Циклически четыре раза произвести наклон ПЛМ по всему диапазону углов наклона.</w:t>
      </w:r>
    </w:p>
    <w:p>
      <w:pPr>
        <w:pStyle w:val="Style15"/>
        <w:numPr>
          <w:ilvl w:val="0"/>
          <w:numId w:val="8"/>
        </w:numPr>
        <w:ind w:hanging="0" w:left="0"/>
        <w:rPr/>
      </w:pPr>
      <w:r>
        <w:rPr>
          <w:lang w:val="ru-RU"/>
        </w:rPr>
        <w:t>Для того, чтобы проверить систему на присутствие в ней воздуха, слегка выдвинуть шток из цилиндра и надавить на ПЛМ вниз. Если шток цилиндра втягивается более, чем на 3 мм (0.125“), то в системе присутствует воздух. Повторно прогнать систему через указанный цикл и повторить данный шаг процедуры.</w:t>
      </w:r>
    </w:p>
    <w:p>
      <w:pPr>
        <w:pStyle w:val="Style15"/>
        <w:numPr>
          <w:ilvl w:val="0"/>
          <w:numId w:val="8"/>
        </w:numPr>
        <w:ind w:hanging="0" w:left="0"/>
        <w:rPr>
          <w:lang w:val="ru-RU"/>
        </w:rPr>
      </w:pPr>
      <w:r>
        <w:rPr>
          <w:lang w:val="ru-RU"/>
        </w:rPr>
        <w:t>Повторно проверить уровень жидкости.</w:t>
      </w:r>
    </w:p>
    <w:p>
      <w:pPr>
        <w:pStyle w:val="Heading3"/>
        <w:ind w:hanging="0" w:left="0"/>
        <w:jc w:val="left"/>
        <w:rPr>
          <w:color w:val="000000"/>
          <w:szCs w:val="18"/>
        </w:rPr>
      </w:pPr>
      <w:r>
        <w:rPr>
          <w:color w:val="000000"/>
          <w:szCs w:val="18"/>
        </w:rPr>
        <w:t xml:space="preserve">Поиск и устранение неисправностей в системе Power Tilt </w:t>
      </w:r>
    </w:p>
    <w:p>
      <w:pPr>
        <w:pStyle w:val="Heading4"/>
        <w:ind w:hanging="0" w:left="0"/>
        <w:rPr>
          <w:color w:val="000000"/>
          <w:szCs w:val="18"/>
        </w:rPr>
      </w:pPr>
      <w:r>
        <w:rPr>
          <w:color w:val="000000"/>
          <w:szCs w:val="18"/>
        </w:rPr>
        <w:t xml:space="preserve">Предварительные шаги по поиску и устранению неисправностей </w:t>
      </w:r>
    </w:p>
    <w:p>
      <w:pPr>
        <w:pStyle w:val="13"/>
        <w:rPr>
          <w:lang w:val="ru-RU"/>
        </w:rPr>
      </w:pPr>
      <w:r>
        <w:rPr>
          <w:lang w:val="ru-RU"/>
        </w:rPr>
        <w:t>Определить, относится ли неисправность к гидравлической или электрической части системы. Чаще всего, если электромотор работает, то неисправность в гидравлической системе. Если электромотор не работает, то неисправность в электросистеме.</w:t>
      </w:r>
      <w:r>
        <w:br w:type="page"/>
      </w:r>
    </w:p>
    <w:p>
      <w:pPr>
        <w:pStyle w:val="13"/>
        <w:rPr/>
      </w:pPr>
      <w:r>
        <w:rPr>
          <w:b/>
          <w:lang w:val="ru-RU"/>
        </w:rPr>
        <w:t xml:space="preserve">ВАЖНО: После каждой проверки запустить систему </w:t>
      </w:r>
      <w:r>
        <w:rPr>
          <w:b/>
        </w:rPr>
        <w:t>Power</w:t>
      </w:r>
      <w:r>
        <w:rPr>
          <w:b/>
          <w:lang w:val="ru-RU"/>
        </w:rPr>
        <w:t xml:space="preserve"> </w:t>
      </w:r>
      <w:r>
        <w:rPr>
          <w:b/>
        </w:rPr>
        <w:t>Tilt</w:t>
      </w:r>
      <w:r>
        <w:rPr>
          <w:b/>
          <w:lang w:val="ru-RU"/>
        </w:rPr>
        <w:t xml:space="preserve"> в работу и проверить, устранена ли неисправность. Если неисправность не устранена, продолжить проверку по следующим пунктам.</w:t>
      </w:r>
    </w:p>
    <w:p>
      <w:pPr>
        <w:pStyle w:val="Style9"/>
        <w:rPr>
          <w:lang w:val="ru-RU"/>
        </w:rPr>
      </w:pPr>
      <w:r>
        <w:rPr>
          <w:lang w:val="ru-RU"/>
        </w:rPr>
        <w:t>1.</w:t>
        <w:tab/>
        <w:t>Проверить, плотно и надежно ли затянут (по часовой стрелке) ручной клапан блокировки гидросистемы.</w:t>
      </w:r>
    </w:p>
    <w:p>
      <w:pPr>
        <w:pStyle w:val="Style9"/>
        <w:rPr>
          <w:lang w:val="ru-RU"/>
        </w:rPr>
      </w:pPr>
      <w:r>
        <w:rPr>
          <w:lang w:val="ru-RU"/>
        </w:rPr>
        <w:t>2.</w:t>
        <w:tab/>
        <w:t xml:space="preserve">Проверить уровень жидкости насоса системы </w:t>
      </w:r>
      <w:r>
        <w:rPr/>
        <w:t>Power</w:t>
      </w:r>
      <w:r>
        <w:rPr>
          <w:lang w:val="ru-RU"/>
        </w:rPr>
        <w:t xml:space="preserve"> </w:t>
      </w:r>
      <w:r>
        <w:rPr/>
        <w:t>Tilt</w:t>
      </w:r>
      <w:r>
        <w:rPr>
          <w:lang w:val="ru-RU"/>
        </w:rPr>
        <w:t xml:space="preserve"> в положении полного наклона вверх. Если необходимо, заправить жидкостью. См. главу </w:t>
      </w:r>
      <w:r>
        <w:rPr>
          <w:rFonts w:cs="Arial"/>
          <w:color w:val="000000"/>
          <w:lang w:val="ru-RU"/>
        </w:rPr>
        <w:t xml:space="preserve">Проверка гидравлической жидкости и стравливание воздуха из системы </w:t>
      </w:r>
      <w:r>
        <w:rPr>
          <w:rFonts w:cs="Arial"/>
          <w:color w:val="000000"/>
        </w:rPr>
        <w:t>Power</w:t>
      </w:r>
      <w:r>
        <w:rPr>
          <w:rFonts w:cs="Arial"/>
          <w:color w:val="000000"/>
          <w:lang w:val="ru-RU"/>
        </w:rPr>
        <w:t xml:space="preserve"> </w:t>
      </w:r>
      <w:r>
        <w:rPr>
          <w:rFonts w:cs="Arial"/>
          <w:color w:val="000000"/>
        </w:rPr>
        <w:t>Tilt</w:t>
      </w:r>
      <w:r>
        <w:rPr>
          <w:rFonts w:cs="Arial"/>
          <w:color w:val="000000"/>
          <w:lang w:val="ru-RU"/>
        </w:rPr>
        <w:t xml:space="preserve">. </w:t>
      </w:r>
    </w:p>
    <w:p>
      <w:pPr>
        <w:pStyle w:val="Style9"/>
        <w:rPr>
          <w:lang w:val="ru-RU"/>
        </w:rPr>
      </w:pPr>
      <w:r>
        <w:rPr>
          <w:lang w:val="ru-RU"/>
        </w:rPr>
        <w:t>3.</w:t>
        <w:tab/>
        <w:t xml:space="preserve">Проверить на внешние утечки в системе </w:t>
      </w:r>
      <w:r>
        <w:rPr/>
        <w:t>Power</w:t>
      </w:r>
      <w:r>
        <w:rPr>
          <w:lang w:val="ru-RU"/>
        </w:rPr>
        <w:t xml:space="preserve"> </w:t>
      </w:r>
      <w:r>
        <w:rPr/>
        <w:t>Tilt</w:t>
      </w:r>
      <w:r>
        <w:rPr>
          <w:lang w:val="ru-RU"/>
        </w:rPr>
        <w:t xml:space="preserve">. Если обнаружена утечка, заменить или  отремонтировать неисправный узел, деталь. Максимально допустимая утечка цилиндра системы </w:t>
      </w:r>
      <w:r>
        <w:rPr/>
        <w:t>Power</w:t>
      </w:r>
      <w:r>
        <w:rPr>
          <w:lang w:val="ru-RU"/>
        </w:rPr>
        <w:t xml:space="preserve"> </w:t>
      </w:r>
      <w:r>
        <w:rPr/>
        <w:t>Tilt</w:t>
      </w:r>
      <w:r>
        <w:rPr>
          <w:lang w:val="ru-RU"/>
        </w:rPr>
        <w:t xml:space="preserve"> составляет 55 мм (2.2“) в течение 24 часов. См. главу </w:t>
      </w:r>
      <w:r>
        <w:rPr>
          <w:rFonts w:cs="Arial"/>
          <w:color w:val="000000"/>
          <w:lang w:val="ru-RU"/>
        </w:rPr>
        <w:t xml:space="preserve">Процедура проверки системы </w:t>
      </w:r>
      <w:r>
        <w:rPr/>
        <w:t>Power</w:t>
      </w:r>
      <w:r>
        <w:rPr>
          <w:lang w:val="ru-RU"/>
        </w:rPr>
        <w:t xml:space="preserve"> </w:t>
      </w:r>
      <w:r>
        <w:rPr/>
        <w:t>Tilt</w:t>
      </w:r>
      <w:r>
        <w:rPr>
          <w:lang w:val="ru-RU"/>
        </w:rPr>
        <w:t xml:space="preserve"> </w:t>
      </w:r>
      <w:r>
        <w:rPr>
          <w:rFonts w:cs="Arial"/>
          <w:color w:val="000000"/>
          <w:lang w:val="ru-RU"/>
        </w:rPr>
        <w:t>на утечку.</w:t>
      </w:r>
    </w:p>
    <w:p>
      <w:pPr>
        <w:pStyle w:val="Heading4"/>
        <w:ind w:hanging="0" w:left="0"/>
        <w:rPr/>
      </w:pPr>
      <w:r>
        <w:rPr>
          <w:color w:val="000000"/>
          <w:szCs w:val="18"/>
        </w:rPr>
        <w:t xml:space="preserve">Процедура проверки системы </w:t>
      </w:r>
      <w:r>
        <w:rPr/>
        <w:t xml:space="preserve">Power Tilt </w:t>
      </w:r>
      <w:r>
        <w:rPr>
          <w:color w:val="000000"/>
          <w:szCs w:val="18"/>
        </w:rPr>
        <w:t xml:space="preserve">на утечку в системе </w:t>
      </w:r>
    </w:p>
    <w:p>
      <w:pPr>
        <w:pStyle w:val="Heading5"/>
        <w:ind w:hanging="0" w:left="0"/>
        <w:rPr/>
      </w:pPr>
      <w:r>
        <w:rPr/>
        <w:t>СПОСОБ</w:t>
      </w:r>
      <w:r>
        <w:rPr>
          <w:lang w:val="en-US"/>
        </w:rPr>
        <w:t xml:space="preserve"> №1</w:t>
      </w:r>
    </w:p>
    <w:p>
      <w:pPr>
        <w:pStyle w:val="Style9"/>
        <w:rPr/>
      </w:pPr>
      <w:r>
        <w:rPr>
          <w:lang w:val="ru-RU"/>
        </w:rPr>
        <w:t>1.</w:t>
        <w:tab/>
        <w:t xml:space="preserve">Выдвинуть шток цилиндра системы </w:t>
      </w:r>
      <w:r>
        <w:rPr/>
        <w:t>Power</w:t>
      </w:r>
      <w:r>
        <w:rPr>
          <w:lang w:val="ru-RU"/>
        </w:rPr>
        <w:t xml:space="preserve"> </w:t>
      </w:r>
      <w:r>
        <w:rPr/>
        <w:t>Tilt</w:t>
      </w:r>
      <w:r>
        <w:rPr>
          <w:lang w:val="ru-RU"/>
        </w:rPr>
        <w:t xml:space="preserve"> до положения полного наклона вверх.</w:t>
      </w:r>
    </w:p>
    <w:p>
      <w:pPr>
        <w:pStyle w:val="Style9"/>
        <w:rPr>
          <w:lang w:val="ru-RU"/>
        </w:rPr>
      </w:pPr>
      <w:r>
        <w:rPr>
          <w:lang w:val="ru-RU"/>
        </w:rPr>
        <w:t>2.</w:t>
        <w:tab/>
        <w:t>Измерить расстояние между крышкой цилиндра и нижней частью головки штока цилиндра.</w:t>
      </w:r>
    </w:p>
    <w:p>
      <w:pPr>
        <w:pStyle w:val="Style9"/>
        <w:rPr>
          <w:lang w:val="ru-RU"/>
        </w:rPr>
      </w:pPr>
      <w:r>
        <w:rPr>
          <w:lang w:val="ru-RU"/>
        </w:rPr>
        <w:t>3.</w:t>
        <w:tab/>
        <w:t xml:space="preserve">Дать выдержку в течение 24 часов и измерить это расстояние повторно.  </w:t>
      </w:r>
    </w:p>
    <w:p>
      <w:pPr>
        <w:pStyle w:val="Normal"/>
        <w:jc w:val="center"/>
        <w:rPr>
          <w:sz w:val="24"/>
          <w:lang w:val="en-US"/>
        </w:rPr>
      </w:pPr>
      <w:r>
        <w:rPr>
          <w:sz w:val="24"/>
        </w:rPr>
        <w:drawing>
          <wp:inline distT="0" distB="0" distL="0" distR="0">
            <wp:extent cx="3448050" cy="2334260"/>
            <wp:effectExtent l="0" t="0" r="0" b="0"/>
            <wp:docPr id="543" name="Image5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Image522" descr=""/>
                    <pic:cNvPicPr>
                      <a:picLocks noChangeAspect="1" noChangeArrowheads="1"/>
                    </pic:cNvPicPr>
                  </pic:nvPicPr>
                  <pic:blipFill>
                    <a:blip r:embed="rId596"/>
                    <a:srcRect l="-10" t="-15" r="-10" b="-15"/>
                    <a:stretch>
                      <a:fillRect/>
                    </a:stretch>
                  </pic:blipFill>
                  <pic:spPr bwMode="auto">
                    <a:xfrm>
                      <a:off x="0" y="0"/>
                      <a:ext cx="3448050" cy="2334260"/>
                    </a:xfrm>
                    <a:prstGeom prst="rect">
                      <a:avLst/>
                    </a:prstGeom>
                  </pic:spPr>
                </pic:pic>
              </a:graphicData>
            </a:graphic>
          </wp:inline>
        </w:drawing>
      </w:r>
    </w:p>
    <w:p>
      <w:pPr>
        <w:pStyle w:val="Style8"/>
        <w:rPr/>
      </w:pPr>
      <w:r>
        <w:rPr>
          <w:bCs/>
        </w:rPr>
        <w:t xml:space="preserve">a </w:t>
      </w:r>
      <w:r>
        <w:rPr/>
        <w:t xml:space="preserve">– </w:t>
      </w:r>
      <w:r>
        <w:rPr>
          <w:lang w:val="ru-RU"/>
        </w:rPr>
        <w:t>Шток</w:t>
      </w:r>
      <w:r>
        <w:rPr/>
        <w:t xml:space="preserve"> </w:t>
      </w:r>
      <w:r>
        <w:rPr>
          <w:lang w:val="ru-RU"/>
        </w:rPr>
        <w:t>цилиндра</w:t>
      </w:r>
      <w:r>
        <w:rPr/>
        <w:t xml:space="preserve"> </w:t>
      </w:r>
    </w:p>
    <w:p>
      <w:pPr>
        <w:pStyle w:val="Style8"/>
        <w:rPr/>
      </w:pPr>
      <w:r>
        <w:rPr/>
        <w:t>b</w:t>
      </w:r>
      <w:r>
        <w:rPr>
          <w:lang w:val="ru-RU"/>
        </w:rPr>
        <w:t xml:space="preserve"> – Головка штока </w:t>
      </w:r>
    </w:p>
    <w:p>
      <w:pPr>
        <w:pStyle w:val="Style8"/>
        <w:rPr/>
      </w:pPr>
      <w:r>
        <w:rPr/>
        <w:t xml:space="preserve">c – </w:t>
      </w:r>
      <w:r>
        <w:rPr>
          <w:lang w:val="ru-RU"/>
        </w:rPr>
        <w:t>Крышка</w:t>
      </w:r>
      <w:r>
        <w:rPr/>
        <w:t xml:space="preserve"> </w:t>
      </w:r>
      <w:r>
        <w:rPr>
          <w:lang w:val="ru-RU"/>
        </w:rPr>
        <w:t>цилиндра</w:t>
      </w:r>
      <w:r>
        <w:rPr/>
        <w:t xml:space="preserve"> </w:t>
      </w:r>
    </w:p>
    <w:p>
      <w:pPr>
        <w:pStyle w:val="Style8"/>
        <w:rPr/>
      </w:pPr>
      <w:r>
        <w:rPr>
          <w:lang w:val="ru-RU"/>
        </w:rPr>
        <w:t>d</w:t>
      </w:r>
      <w:r>
        <w:rPr/>
        <w:t xml:space="preserve"> – Измеренное расстояние </w:t>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Утечка в системе </w:t>
            </w:r>
            <w:r>
              <w:rPr>
                <w:rFonts w:cs="Arial"/>
                <w:b/>
                <w:color w:val="000000"/>
                <w:sz w:val="18"/>
                <w:lang w:val="en-US"/>
              </w:rPr>
              <w:t>Power</w:t>
            </w:r>
            <w:r>
              <w:rPr>
                <w:rFonts w:cs="Arial"/>
                <w:b/>
                <w:color w:val="000000"/>
                <w:sz w:val="18"/>
              </w:rPr>
              <w:t xml:space="preserve"> </w:t>
            </w:r>
            <w:r>
              <w:rPr>
                <w:rFonts w:cs="Arial"/>
                <w:b/>
                <w:color w:val="000000"/>
                <w:sz w:val="18"/>
                <w:lang w:val="en-US"/>
              </w:rPr>
              <w:t>Tilt</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Утечка в цилиндре в течение 24 часов</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менее</w:t>
            </w:r>
            <w:r>
              <w:rPr>
                <w:rFonts w:cs="Arial"/>
                <w:color w:val="000000"/>
                <w:sz w:val="18"/>
                <w:lang w:val="en-US"/>
              </w:rPr>
              <w:t xml:space="preserve"> </w:t>
            </w:r>
            <w:r>
              <w:rPr>
                <w:rFonts w:cs="Arial"/>
                <w:color w:val="000000"/>
                <w:sz w:val="18"/>
              </w:rPr>
              <w:t>55 мм</w:t>
            </w:r>
            <w:r>
              <w:rPr>
                <w:rFonts w:cs="Arial"/>
                <w:color w:val="000000"/>
                <w:sz w:val="18"/>
                <w:lang w:val="en-US"/>
              </w:rPr>
              <w:t xml:space="preserve"> (2.2 “)</w:t>
            </w:r>
          </w:p>
        </w:tc>
      </w:tr>
    </w:tbl>
    <w:p>
      <w:pPr>
        <w:pStyle w:val="Heading5"/>
        <w:ind w:hanging="0" w:left="0"/>
        <w:rPr/>
      </w:pPr>
      <w:r>
        <w:rPr/>
        <w:t>СПОСОБ</w:t>
      </w:r>
      <w:r>
        <w:rPr>
          <w:lang w:val="en-US"/>
        </w:rPr>
        <w:t xml:space="preserve"> №2</w:t>
      </w:r>
    </w:p>
    <w:p>
      <w:pPr>
        <w:pStyle w:val="Style9"/>
        <w:rPr>
          <w:lang w:val="ru-RU"/>
        </w:rPr>
      </w:pPr>
      <w:r>
        <w:rPr>
          <w:lang w:val="ru-RU"/>
        </w:rPr>
        <w:t>1.</w:t>
        <w:tab/>
        <w:t>Выдвинуть шток цилиндра в положение полного наклона вверх.</w:t>
      </w:r>
    </w:p>
    <w:p>
      <w:pPr>
        <w:pStyle w:val="Style9"/>
        <w:rPr>
          <w:lang w:val="ru-RU"/>
        </w:rPr>
      </w:pPr>
      <w:r>
        <w:rPr>
          <w:lang w:val="ru-RU"/>
        </w:rPr>
        <w:t>2.</w:t>
        <w:tab/>
        <w:t>С помощью несмываемых чернил сделать метку на штоке цилиндра на расстоянии 55 мм (2.2“) над крышкой цилиндра.</w:t>
      </w:r>
    </w:p>
    <w:p>
      <w:pPr>
        <w:pStyle w:val="Style9"/>
        <w:rPr>
          <w:lang w:val="ru-RU"/>
        </w:rPr>
      </w:pPr>
      <w:r>
        <w:rPr>
          <w:lang w:val="ru-RU"/>
        </w:rPr>
        <w:t>3.</w:t>
        <w:tab/>
        <w:t>Выждать в течение 24 часов.</w:t>
      </w:r>
    </w:p>
    <w:p>
      <w:pPr>
        <w:pStyle w:val="Style9"/>
        <w:rPr/>
      </w:pPr>
      <w:r>
        <w:rPr>
          <w:lang w:val="ru-RU"/>
        </w:rPr>
        <w:t>4.</w:t>
        <w:tab/>
        <w:t>После этого, если метка видна, блок Power Tilt</w:t>
      </w:r>
      <w:r>
        <w:rPr/>
        <w:t xml:space="preserve"> работает в пределах технических значений на утечку.</w:t>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Утечка в системе </w:t>
            </w:r>
            <w:r>
              <w:rPr>
                <w:rFonts w:cs="Arial"/>
                <w:b/>
                <w:color w:val="000000"/>
                <w:sz w:val="18"/>
                <w:lang w:val="en-US"/>
              </w:rPr>
              <w:t>Power</w:t>
            </w:r>
            <w:r>
              <w:rPr>
                <w:rFonts w:cs="Arial"/>
                <w:b/>
                <w:color w:val="000000"/>
                <w:sz w:val="18"/>
              </w:rPr>
              <w:t xml:space="preserve"> </w:t>
            </w:r>
            <w:r>
              <w:rPr>
                <w:rFonts w:cs="Arial"/>
                <w:b/>
                <w:color w:val="000000"/>
                <w:sz w:val="18"/>
                <w:lang w:val="en-US"/>
              </w:rPr>
              <w:t>Tilt</w:t>
            </w:r>
            <w:r>
              <w:rPr>
                <w:rFonts w:cs="Arial"/>
                <w:b/>
                <w:color w:val="000000"/>
                <w:sz w:val="18"/>
              </w:rPr>
              <w:t xml:space="preserve">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Утечка в цилиндре в течение 24 часов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Менее, чем 55 мм (2.2“)</w:t>
            </w:r>
          </w:p>
        </w:tc>
      </w:tr>
    </w:tbl>
    <w:p>
      <w:pPr>
        <w:pStyle w:val="Normal"/>
        <w:jc w:val="center"/>
        <w:rPr>
          <w:color w:val="000000"/>
        </w:rPr>
      </w:pPr>
      <w:r>
        <w:rPr>
          <w:color w:val="000000"/>
        </w:rPr>
      </w:r>
      <w:r>
        <w:br w:type="page"/>
      </w:r>
    </w:p>
    <w:p>
      <w:pPr>
        <w:pStyle w:val="Heading4"/>
        <w:ind w:hanging="0" w:left="0"/>
        <w:rPr>
          <w:color w:val="000000"/>
          <w:szCs w:val="18"/>
        </w:rPr>
      </w:pPr>
      <w:r>
        <w:rPr>
          <w:color w:val="000000"/>
          <w:szCs w:val="18"/>
        </w:rPr>
        <w:t xml:space="preserve">Поиск и устранение неисправностей в гидравлической системе </w:t>
      </w:r>
    </w:p>
    <w:p>
      <w:pPr>
        <w:pStyle w:val="Heading5"/>
        <w:ind w:hanging="0" w:left="0"/>
        <w:rPr/>
      </w:pPr>
      <w:r>
        <w:rPr/>
        <w:t xml:space="preserve">ТАБЛИЦА №1 - СОСТОЯНИЕ И НОМЕР НЕИСПРАВНОСТИ ПО ТАБЛИЦЕ №2 </w:t>
      </w:r>
    </w:p>
    <w:tbl>
      <w:tblPr>
        <w:tblW w:w="9354" w:type="dxa"/>
        <w:jc w:val="left"/>
        <w:tblInd w:w="850" w:type="dxa"/>
        <w:tblLayout w:type="fixed"/>
        <w:tblCellMar>
          <w:top w:w="0" w:type="dxa"/>
          <w:left w:w="40" w:type="dxa"/>
          <w:bottom w:w="0" w:type="dxa"/>
          <w:right w:w="40" w:type="dxa"/>
        </w:tblCellMar>
      </w:tblPr>
      <w:tblGrid>
        <w:gridCol w:w="6930"/>
        <w:gridCol w:w="2424"/>
      </w:tblGrid>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0" w:right="0"/>
              <w:jc w:val="left"/>
              <w:rPr>
                <w:rFonts w:cs="Arial"/>
                <w:b/>
                <w:sz w:val="18"/>
              </w:rPr>
            </w:pPr>
            <w:r>
              <w:rPr>
                <w:rFonts w:cs="Arial"/>
                <w:b/>
                <w:color w:val="000000"/>
                <w:sz w:val="18"/>
              </w:rPr>
              <w:t xml:space="preserve">Состояние системы управления наклоном </w:t>
            </w:r>
            <w:r>
              <w:rPr>
                <w:rFonts w:cs="Arial"/>
                <w:b/>
                <w:color w:val="000000"/>
                <w:sz w:val="18"/>
                <w:lang w:val="en-US"/>
              </w:rPr>
              <w:t>Power</w:t>
            </w:r>
            <w:r>
              <w:rPr>
                <w:rFonts w:cs="Arial"/>
                <w:b/>
                <w:color w:val="000000"/>
                <w:sz w:val="18"/>
              </w:rPr>
              <w:t xml:space="preserve"> </w:t>
            </w:r>
            <w:r>
              <w:rPr>
                <w:rFonts w:cs="Arial"/>
                <w:b/>
                <w:color w:val="000000"/>
                <w:sz w:val="18"/>
                <w:lang w:val="en-US"/>
              </w:rPr>
              <w:t>Tilt</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Номер по таблице №2</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Мотор управления наклоном работает; система не производит наклона вверх или вниз </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1,2,5,7</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Не</w:t>
            </w:r>
            <w:r>
              <w:rPr>
                <w:rFonts w:cs="Arial"/>
                <w:color w:val="000000"/>
                <w:sz w:val="18"/>
                <w:lang w:val="en-US"/>
              </w:rPr>
              <w:t xml:space="preserve"> </w:t>
            </w:r>
            <w:r>
              <w:rPr>
                <w:rFonts w:cs="Arial"/>
                <w:color w:val="000000"/>
                <w:sz w:val="18"/>
              </w:rPr>
              <w:t>производит</w:t>
            </w:r>
            <w:r>
              <w:rPr>
                <w:rFonts w:cs="Arial"/>
                <w:color w:val="000000"/>
                <w:sz w:val="18"/>
                <w:lang w:val="en-US"/>
              </w:rPr>
              <w:t xml:space="preserve"> </w:t>
            </w:r>
            <w:r>
              <w:rPr>
                <w:rFonts w:cs="Arial"/>
                <w:color w:val="000000"/>
                <w:sz w:val="18"/>
              </w:rPr>
              <w:t>полный</w:t>
            </w:r>
            <w:r>
              <w:rPr>
                <w:rFonts w:cs="Arial"/>
                <w:color w:val="000000"/>
                <w:sz w:val="18"/>
                <w:lang w:val="en-US"/>
              </w:rPr>
              <w:t xml:space="preserve"> </w:t>
            </w:r>
            <w:r>
              <w:rPr>
                <w:rFonts w:cs="Arial"/>
                <w:color w:val="000000"/>
                <w:sz w:val="18"/>
              </w:rPr>
              <w:t>наклон</w:t>
            </w:r>
            <w:r>
              <w:rPr>
                <w:rFonts w:cs="Arial"/>
                <w:color w:val="000000"/>
                <w:sz w:val="18"/>
                <w:lang w:val="en-US"/>
              </w:rPr>
              <w:t xml:space="preserve"> </w:t>
            </w:r>
            <w:r>
              <w:rPr>
                <w:rFonts w:cs="Arial"/>
                <w:color w:val="000000"/>
                <w:sz w:val="18"/>
              </w:rPr>
              <w:t>вниз</w:t>
            </w:r>
            <w:r>
              <w:rPr>
                <w:rFonts w:cs="Arial"/>
                <w:color w:val="000000"/>
                <w:sz w:val="18"/>
                <w:lang w:val="en-US"/>
              </w:rPr>
              <w:t xml:space="preserve">. </w:t>
            </w:r>
            <w:r>
              <w:rPr>
                <w:rFonts w:cs="Arial"/>
                <w:color w:val="000000"/>
                <w:sz w:val="18"/>
              </w:rPr>
              <w:t>Наклон вверх работает нормально.</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1,3,4,6,7, 11</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Не производит полный наклон вверх. Наклон вниз работает нормально. </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1,4,6,7, 10</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Наклон вниз / вверх производится частично или рывками.</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1,3,6</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В системе утечка, система не держит угол наклона. </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4,5</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Мотор работает с трудом / тяжело, наклон вверх и вниз медленный</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7,8,9</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Наклон вверх очень медленный</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1,2,6,7,8,9, 10</w:t>
            </w:r>
          </w:p>
        </w:tc>
      </w:tr>
      <w:tr>
        <w:trPr>
          <w:trHeight w:val="23" w:hRule="atLeast"/>
        </w:trPr>
        <w:tc>
          <w:tcPr>
            <w:tcW w:w="693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 xml:space="preserve">Начинает наклон вверх из положения полного наклона вниз, когда нажата кнопка наклона вниз. </w:t>
            </w:r>
          </w:p>
        </w:tc>
        <w:tc>
          <w:tcPr>
            <w:tcW w:w="242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r>
    </w:tbl>
    <w:p>
      <w:pPr>
        <w:pStyle w:val="Heading5"/>
        <w:ind w:hanging="0" w:left="0"/>
        <w:rPr/>
      </w:pPr>
      <w:r>
        <w:rPr/>
        <w:t xml:space="preserve">ТАБЛИЦА №2 - НЕИСПРАВНОСТЬ И ДЕЙСТВИЯ ПО ЕЕ УСТРАНЕНИЮ </w:t>
      </w:r>
    </w:p>
    <w:tbl>
      <w:tblPr>
        <w:tblW w:w="9354" w:type="dxa"/>
        <w:jc w:val="left"/>
        <w:tblInd w:w="850" w:type="dxa"/>
        <w:tblLayout w:type="fixed"/>
        <w:tblCellMar>
          <w:top w:w="0" w:type="dxa"/>
          <w:left w:w="40" w:type="dxa"/>
          <w:bottom w:w="0" w:type="dxa"/>
          <w:right w:w="40" w:type="dxa"/>
        </w:tblCellMar>
      </w:tblPr>
      <w:tblGrid>
        <w:gridCol w:w="416"/>
        <w:gridCol w:w="2948"/>
        <w:gridCol w:w="5990"/>
      </w:tblGrid>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22" w:right="0"/>
              <w:rPr>
                <w:rFonts w:cs="Arial"/>
                <w:b/>
                <w:sz w:val="18"/>
              </w:rPr>
            </w:pPr>
            <w:r>
              <w:rPr>
                <w:rFonts w:cs="Arial"/>
                <w:b/>
                <w:color w:val="000000"/>
                <w:sz w:val="18"/>
              </w:rPr>
              <w:t>Неисправность</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28" w:right="0"/>
              <w:rPr>
                <w:rFonts w:cs="Arial"/>
                <w:b/>
                <w:sz w:val="18"/>
              </w:rPr>
            </w:pPr>
            <w:r>
              <w:rPr>
                <w:rFonts w:cs="Arial"/>
                <w:b/>
                <w:color w:val="000000"/>
                <w:sz w:val="18"/>
              </w:rPr>
              <w:t>Действия по устранению</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1.</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Низкий уровень жидкости</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Заправить</w:t>
            </w:r>
            <w:r>
              <w:rPr>
                <w:rFonts w:cs="Arial"/>
                <w:color w:val="000000"/>
                <w:sz w:val="18"/>
                <w:lang w:val="en-US"/>
              </w:rPr>
              <w:t xml:space="preserve"> </w:t>
            </w:r>
            <w:r>
              <w:rPr>
                <w:rFonts w:cs="Arial"/>
                <w:color w:val="000000"/>
                <w:sz w:val="18"/>
              </w:rPr>
              <w:t>систему</w:t>
            </w:r>
            <w:r>
              <w:rPr>
                <w:rFonts w:cs="Arial"/>
                <w:color w:val="000000"/>
                <w:sz w:val="18"/>
                <w:lang w:val="en-US"/>
              </w:rPr>
              <w:t xml:space="preserve"> </w:t>
            </w:r>
            <w:r>
              <w:rPr>
                <w:rFonts w:cs="Arial"/>
                <w:color w:val="000000"/>
                <w:sz w:val="18"/>
              </w:rPr>
              <w:t>жидкостью</w:t>
            </w:r>
            <w:r>
              <w:rPr>
                <w:rFonts w:cs="Arial"/>
                <w:color w:val="000000"/>
                <w:sz w:val="18"/>
                <w:lang w:val="en-US"/>
              </w:rPr>
              <w:t xml:space="preserve"> Power Trim and Steering Fluid </w:t>
            </w:r>
            <w:r>
              <w:rPr>
                <w:rFonts w:cs="Arial"/>
                <w:color w:val="000000"/>
                <w:sz w:val="18"/>
              </w:rPr>
              <w:t>или</w:t>
            </w:r>
            <w:r>
              <w:rPr>
                <w:rFonts w:cs="Arial"/>
                <w:color w:val="000000"/>
                <w:sz w:val="18"/>
                <w:lang w:val="en-US"/>
              </w:rPr>
              <w:t xml:space="preserve"> ATF (Type Dexron III).</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Неисправен гидравлический насос</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Заменить</w:t>
            </w:r>
            <w:r>
              <w:rPr>
                <w:rFonts w:cs="Arial"/>
                <w:color w:val="000000"/>
                <w:sz w:val="18"/>
                <w:lang w:val="en-US"/>
              </w:rPr>
              <w:t xml:space="preserve"> </w:t>
            </w:r>
            <w:r>
              <w:rPr>
                <w:rFonts w:cs="Arial"/>
                <w:color w:val="000000"/>
                <w:sz w:val="18"/>
              </w:rPr>
              <w:t>насос</w:t>
            </w:r>
            <w:r>
              <w:rPr>
                <w:rFonts w:cs="Arial"/>
                <w:color w:val="000000"/>
                <w:sz w:val="18"/>
                <w:lang w:val="en-US"/>
              </w:rPr>
              <w:t>.</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hanging="10" w:right="0"/>
              <w:jc w:val="left"/>
              <w:rPr>
                <w:rFonts w:cs="Arial"/>
                <w:sz w:val="18"/>
              </w:rPr>
            </w:pPr>
            <w:r>
              <w:rPr>
                <w:rFonts w:cs="Arial"/>
                <w:color w:val="000000"/>
                <w:sz w:val="18"/>
              </w:rPr>
              <w:t xml:space="preserve">Утечка через уплотнительное кольцо поршня цилиндра наклона или порез этого кольца </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Заменить систему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54"/>
              <w:jc w:val="left"/>
              <w:rPr>
                <w:rFonts w:cs="Arial"/>
                <w:sz w:val="18"/>
              </w:rPr>
            </w:pPr>
            <w:r>
              <w:rPr>
                <w:rFonts w:cs="Arial"/>
                <w:color w:val="000000"/>
                <w:sz w:val="18"/>
              </w:rPr>
              <w:t>Утечка ручного клапана блокировки гидросистемы (проверить состояние уплотнительных колец) (клапан закрыт не полностью)</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Убедиться в том, что клапан полностью закрыт. Проверить уплотнительные кольца.</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Засорение в системе</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Проверить на засорение. Заправить систему чистой жидкостью.</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Низкое напряжение аккумуляторной батареи  </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Проверить батарею.</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lang w:val="en-US"/>
              </w:rPr>
            </w:pPr>
            <w:r>
              <w:rPr>
                <w:rFonts w:cs="Arial"/>
                <w:color w:val="000000"/>
                <w:sz w:val="18"/>
              </w:rPr>
              <w:t>Неисправен</w:t>
            </w:r>
            <w:r>
              <w:rPr>
                <w:rFonts w:cs="Arial"/>
                <w:color w:val="000000"/>
                <w:sz w:val="18"/>
                <w:lang w:val="en-US"/>
              </w:rPr>
              <w:t xml:space="preserve"> </w:t>
            </w:r>
            <w:r>
              <w:rPr>
                <w:rFonts w:cs="Arial"/>
                <w:color w:val="000000"/>
                <w:sz w:val="18"/>
              </w:rPr>
              <w:t>электромотор</w:t>
            </w:r>
            <w:r>
              <w:rPr>
                <w:rFonts w:cs="Arial"/>
                <w:color w:val="000000"/>
                <w:sz w:val="18"/>
                <w:lang w:val="en-US"/>
              </w:rPr>
              <w:t xml:space="preserve"> </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См. главу Поиск и устранение неисправностей в электрической системе. </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Поломан ведущий вал мотора или насоса </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Проверить на повреждение.</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Под насосом воздушная пробка </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Стравить воздух из системы. См. главу Стравливание воздуха из системы </w:t>
            </w:r>
            <w:r>
              <w:rPr>
                <w:rFonts w:cs="Arial"/>
                <w:bCs/>
                <w:color w:val="000000"/>
                <w:sz w:val="18"/>
                <w:lang w:val="en-US"/>
              </w:rPr>
              <w:t>Power</w:t>
            </w:r>
            <w:r>
              <w:rPr>
                <w:rFonts w:cs="Arial"/>
                <w:bCs/>
                <w:color w:val="000000"/>
                <w:sz w:val="18"/>
              </w:rPr>
              <w:t xml:space="preserve"> </w:t>
            </w:r>
            <w:r>
              <w:rPr>
                <w:rFonts w:cs="Arial"/>
                <w:bCs/>
                <w:color w:val="000000"/>
                <w:sz w:val="18"/>
                <w:lang w:val="en-US"/>
              </w:rPr>
              <w:t>Tilt</w:t>
            </w:r>
            <w:r>
              <w:rPr>
                <w:rFonts w:cs="Arial"/>
                <w:bCs/>
                <w:color w:val="000000"/>
                <w:sz w:val="18"/>
              </w:rPr>
              <w:t xml:space="preserve"> выше.</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Неисправен предохранительный клапан наклона вверх </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Проверить узлы и детали. См. главу Разборка насоса системы </w:t>
            </w:r>
            <w:r>
              <w:rPr>
                <w:rFonts w:cs="Arial"/>
                <w:bCs/>
                <w:color w:val="000000"/>
                <w:sz w:val="18"/>
                <w:lang w:val="en-US"/>
              </w:rPr>
              <w:t>Power</w:t>
            </w:r>
            <w:r>
              <w:rPr>
                <w:rFonts w:cs="Arial"/>
                <w:bCs/>
                <w:color w:val="000000"/>
                <w:sz w:val="18"/>
              </w:rPr>
              <w:t xml:space="preserve"> </w:t>
            </w:r>
            <w:r>
              <w:rPr>
                <w:rFonts w:cs="Arial"/>
                <w:bCs/>
                <w:color w:val="000000"/>
                <w:sz w:val="18"/>
                <w:lang w:val="en-US"/>
              </w:rPr>
              <w:t>Tilt</w:t>
            </w:r>
            <w:r>
              <w:rPr>
                <w:rFonts w:cs="Arial"/>
                <w:bCs/>
                <w:color w:val="000000"/>
                <w:sz w:val="18"/>
              </w:rPr>
              <w:t>.</w:t>
            </w:r>
          </w:p>
        </w:tc>
      </w:tr>
      <w:tr>
        <w:trPr>
          <w:trHeight w:val="23" w:hRule="atLeast"/>
        </w:trPr>
        <w:tc>
          <w:tcPr>
            <w:tcW w:w="4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bCs/>
                <w:color w:val="000000"/>
                <w:sz w:val="18"/>
                <w:lang w:val="en-US"/>
              </w:rPr>
              <w:t>11.</w:t>
            </w:r>
          </w:p>
        </w:tc>
        <w:tc>
          <w:tcPr>
            <w:tcW w:w="29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Неисправен предохранительный клапан наклона вниз</w:t>
            </w:r>
          </w:p>
        </w:tc>
        <w:tc>
          <w:tcPr>
            <w:tcW w:w="59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Проверить узлы и детали. См. главу Разборка насоса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r>
    </w:tbl>
    <w:p>
      <w:pPr>
        <w:pStyle w:val="Heading4"/>
        <w:ind w:hanging="0" w:left="0"/>
        <w:rPr>
          <w:color w:val="000000"/>
          <w:szCs w:val="18"/>
        </w:rPr>
      </w:pPr>
      <w:r>
        <w:rPr>
          <w:color w:val="000000"/>
          <w:szCs w:val="18"/>
        </w:rPr>
        <w:t xml:space="preserve">Сокращения цветовой маркировки проводов </w:t>
      </w:r>
    </w:p>
    <w:tbl>
      <w:tblPr>
        <w:tblW w:w="10204" w:type="dxa"/>
        <w:jc w:val="left"/>
        <w:tblInd w:w="0" w:type="dxa"/>
        <w:tblLayout w:type="fixed"/>
        <w:tblCellMar>
          <w:top w:w="0" w:type="dxa"/>
          <w:left w:w="40" w:type="dxa"/>
          <w:bottom w:w="0" w:type="dxa"/>
          <w:right w:w="40" w:type="dxa"/>
        </w:tblCellMar>
      </w:tblPr>
      <w:tblGrid>
        <w:gridCol w:w="2157"/>
        <w:gridCol w:w="2147"/>
        <w:gridCol w:w="1614"/>
        <w:gridCol w:w="2147"/>
        <w:gridCol w:w="2139"/>
      </w:tblGrid>
      <w:tr>
        <w:trPr>
          <w:trHeight w:val="23" w:hRule="atLeast"/>
        </w:trPr>
        <w:tc>
          <w:tcPr>
            <w:tcW w:w="10204" w:type="dxa"/>
            <w:gridSpan w:val="5"/>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0" w:right="0"/>
              <w:jc w:val="center"/>
              <w:rPr>
                <w:rFonts w:cs="Arial"/>
                <w:b/>
                <w:sz w:val="18"/>
              </w:rPr>
            </w:pPr>
            <w:r>
              <w:rPr>
                <w:rFonts w:cs="Arial"/>
                <w:b/>
                <w:color w:val="000000"/>
                <w:sz w:val="18"/>
              </w:rPr>
              <w:t>Сокращения цветовой маркировки проводов</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BLK</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Черный</w:t>
            </w:r>
          </w:p>
        </w:tc>
        <w:tc>
          <w:tcPr>
            <w:tcW w:w="1614" w:type="dxa"/>
            <w:vMerge w:val="restart"/>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BLU</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 xml:space="preserve">Синий </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BRN</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Коричневый</w:t>
            </w:r>
          </w:p>
        </w:tc>
        <w:tc>
          <w:tcPr>
            <w:tcW w:w="161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GRY</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 xml:space="preserve">Серый </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GRN</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rPr>
            </w:pPr>
            <w:r>
              <w:rPr>
                <w:rFonts w:cs="Arial"/>
                <w:color w:val="000000"/>
                <w:sz w:val="18"/>
              </w:rPr>
              <w:t>Зеленый</w:t>
            </w:r>
          </w:p>
        </w:tc>
        <w:tc>
          <w:tcPr>
            <w:tcW w:w="161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lang w:val="en-US"/>
              </w:rPr>
              <w:t>ORN</w:t>
            </w:r>
            <w:r>
              <w:rPr>
                <w:rFonts w:cs="Arial"/>
                <w:color w:val="000000"/>
                <w:sz w:val="18"/>
              </w:rPr>
              <w:t xml:space="preserve"> или </w:t>
            </w:r>
            <w:r>
              <w:rPr>
                <w:rFonts w:cs="Arial"/>
                <w:color w:val="000000"/>
                <w:sz w:val="18"/>
                <w:lang w:val="en-US"/>
              </w:rPr>
              <w:t>ORG</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Оранжевый</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PNK</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rPr>
            </w:pPr>
            <w:r>
              <w:rPr>
                <w:rFonts w:cs="Arial"/>
                <w:color w:val="000000"/>
                <w:sz w:val="18"/>
              </w:rPr>
              <w:t>Розовый</w:t>
            </w:r>
          </w:p>
        </w:tc>
        <w:tc>
          <w:tcPr>
            <w:tcW w:w="161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lang w:val="en-US"/>
              </w:rPr>
              <w:t>PPL</w:t>
            </w:r>
            <w:r>
              <w:rPr>
                <w:rFonts w:cs="Arial"/>
                <w:color w:val="000000"/>
                <w:sz w:val="18"/>
              </w:rPr>
              <w:t xml:space="preserve"> или </w:t>
            </w:r>
            <w:r>
              <w:rPr>
                <w:rFonts w:cs="Arial"/>
                <w:color w:val="000000"/>
                <w:sz w:val="18"/>
                <w:lang w:val="en-US"/>
              </w:rPr>
              <w:t>PUR</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Фиолетовый</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RED</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Красный</w:t>
            </w:r>
          </w:p>
        </w:tc>
        <w:tc>
          <w:tcPr>
            <w:tcW w:w="161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TAN</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Светло-коричневый</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WHT</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lang w:val="en-US"/>
              </w:rPr>
            </w:pPr>
            <w:r>
              <w:rPr>
                <w:rFonts w:cs="Arial"/>
                <w:color w:val="000000"/>
                <w:sz w:val="18"/>
              </w:rPr>
              <w:t>Белый</w:t>
            </w:r>
          </w:p>
        </w:tc>
        <w:tc>
          <w:tcPr>
            <w:tcW w:w="161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lang w:val="en-US"/>
              </w:rPr>
            </w:pPr>
            <w:r>
              <w:rPr>
                <w:rFonts w:cs="Arial"/>
                <w:sz w:val="18"/>
                <w:lang w:val="en-US"/>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lang w:val="en-US"/>
              </w:rPr>
              <w:t>YEL</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Желтый</w:t>
            </w:r>
          </w:p>
        </w:tc>
      </w:tr>
      <w:tr>
        <w:trPr>
          <w:trHeight w:val="23" w:hRule="atLeast"/>
        </w:trPr>
        <w:tc>
          <w:tcPr>
            <w:tcW w:w="21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lang w:val="en-US"/>
              </w:rPr>
              <w:t>LT</w:t>
            </w:r>
            <w:r>
              <w:rPr>
                <w:rFonts w:cs="Arial"/>
                <w:color w:val="000000"/>
                <w:sz w:val="18"/>
              </w:rPr>
              <w:t xml:space="preserve"> или </w:t>
            </w:r>
            <w:r>
              <w:rPr>
                <w:rFonts w:cs="Arial"/>
                <w:color w:val="000000"/>
                <w:sz w:val="18"/>
                <w:lang w:val="en-US"/>
              </w:rPr>
              <w:t>LIT</w:t>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jc w:val="center"/>
              <w:rPr>
                <w:rFonts w:cs="Arial"/>
                <w:sz w:val="18"/>
              </w:rPr>
            </w:pPr>
            <w:r>
              <w:rPr>
                <w:rFonts w:cs="Arial"/>
                <w:color w:val="000000"/>
                <w:sz w:val="18"/>
              </w:rPr>
              <w:t>Светло-</w:t>
            </w:r>
          </w:p>
        </w:tc>
        <w:tc>
          <w:tcPr>
            <w:tcW w:w="1614" w:type="dxa"/>
            <w:vMerge w:val="continue"/>
            <w:tcBorders>
              <w:top w:val="single" w:sz="6" w:space="0" w:color="000000"/>
              <w:left w:val="single" w:sz="6" w:space="0" w:color="000000"/>
              <w:bottom w:val="single" w:sz="6" w:space="0" w:color="000000"/>
              <w:right w:val="single" w:sz="6" w:space="0" w:color="000000"/>
            </w:tcBorders>
            <w:shd w:fill="FFFFFF" w:val="clear"/>
          </w:tcPr>
          <w:p>
            <w:pPr>
              <w:pStyle w:val="Normal"/>
              <w:snapToGrid w:val="false"/>
              <w:rPr>
                <w:rFonts w:cs="Arial"/>
                <w:sz w:val="18"/>
              </w:rPr>
            </w:pPr>
            <w:r>
              <w:rPr>
                <w:rFonts w:cs="Arial"/>
                <w:sz w:val="18"/>
              </w:rPr>
            </w:r>
          </w:p>
        </w:tc>
        <w:tc>
          <w:tcPr>
            <w:tcW w:w="2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lang w:val="en-US"/>
              </w:rPr>
              <w:t>DK</w:t>
            </w:r>
            <w:r>
              <w:rPr>
                <w:rFonts w:cs="Arial"/>
                <w:color w:val="000000"/>
                <w:sz w:val="18"/>
              </w:rPr>
              <w:t xml:space="preserve"> или </w:t>
            </w:r>
            <w:r>
              <w:rPr>
                <w:rFonts w:cs="Arial"/>
                <w:color w:val="000000"/>
                <w:sz w:val="18"/>
                <w:lang w:val="en-US"/>
              </w:rPr>
              <w:t>DRK</w:t>
            </w:r>
          </w:p>
        </w:tc>
        <w:tc>
          <w:tcPr>
            <w:tcW w:w="21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Темно-</w:t>
            </w:r>
          </w:p>
        </w:tc>
      </w:tr>
    </w:tbl>
    <w:p>
      <w:pPr>
        <w:pStyle w:val="Heading4"/>
        <w:ind w:hanging="0" w:left="0"/>
        <w:rPr>
          <w:color w:val="000000"/>
          <w:szCs w:val="18"/>
        </w:rPr>
      </w:pPr>
      <w:r>
        <w:rPr>
          <w:color w:val="000000"/>
          <w:szCs w:val="18"/>
        </w:rPr>
        <w:t xml:space="preserve">Поиск и устранение неисправностей в электрической системе </w:t>
      </w:r>
    </w:p>
    <w:p>
      <w:pPr>
        <w:pStyle w:val="Heading5"/>
        <w:ind w:hanging="0" w:left="0"/>
        <w:rPr>
          <w:lang w:val="en-US"/>
        </w:rPr>
      </w:pPr>
      <w:r>
        <w:rPr/>
        <w:t xml:space="preserve">ОБЩИЕ ПРОВЕРКИ </w:t>
      </w:r>
    </w:p>
    <w:p>
      <w:pPr>
        <w:pStyle w:val="13"/>
        <w:rPr/>
      </w:pPr>
      <w:r>
        <w:rPr>
          <w:lang w:val="ru-RU"/>
        </w:rPr>
        <w:t xml:space="preserve">Перед выполнением поиска и устранением неисправностей в электросистеме блока </w:t>
      </w:r>
      <w:r>
        <w:rPr/>
        <w:t>Power</w:t>
      </w:r>
      <w:r>
        <w:rPr>
          <w:lang w:val="ru-RU"/>
        </w:rPr>
        <w:t xml:space="preserve"> </w:t>
      </w:r>
      <w:r>
        <w:rPr/>
        <w:t>Tilt</w:t>
      </w:r>
      <w:r>
        <w:rPr>
          <w:lang w:val="ru-RU"/>
        </w:rPr>
        <w:t xml:space="preserve"> проверить систему на следующее: </w:t>
      </w:r>
    </w:p>
    <w:p>
      <w:pPr>
        <w:pStyle w:val="Style15"/>
        <w:numPr>
          <w:ilvl w:val="0"/>
          <w:numId w:val="8"/>
        </w:numPr>
        <w:ind w:hanging="0" w:left="0"/>
        <w:rPr>
          <w:lang w:val="ru-RU"/>
        </w:rPr>
      </w:pPr>
      <w:r>
        <w:rPr>
          <w:lang w:val="ru-RU"/>
        </w:rPr>
        <w:t xml:space="preserve">Отсоединенные провода </w:t>
      </w:r>
    </w:p>
    <w:p>
      <w:pPr>
        <w:pStyle w:val="Style15"/>
        <w:numPr>
          <w:ilvl w:val="0"/>
          <w:numId w:val="8"/>
        </w:numPr>
        <w:ind w:hanging="0" w:left="0"/>
        <w:rPr>
          <w:lang w:val="ru-RU"/>
        </w:rPr>
      </w:pPr>
      <w:r>
        <w:rPr>
          <w:lang w:val="ru-RU"/>
        </w:rPr>
        <w:t xml:space="preserve">Надежность и плотность соединений и отсутствие на них окисления / коррозии. </w:t>
      </w:r>
    </w:p>
    <w:p>
      <w:pPr>
        <w:pStyle w:val="Style15"/>
        <w:numPr>
          <w:ilvl w:val="0"/>
          <w:numId w:val="8"/>
        </w:numPr>
        <w:ind w:hanging="0" w:left="0"/>
        <w:rPr>
          <w:lang w:val="ru-RU"/>
        </w:rPr>
      </w:pPr>
      <w:r>
        <w:rPr>
          <w:lang w:val="ru-RU"/>
        </w:rPr>
        <w:t xml:space="preserve">Ответные части разъемных соединений полностью вставлены друг в друга. </w:t>
      </w:r>
      <w:r>
        <w:br w:type="page"/>
      </w:r>
    </w:p>
    <w:p>
      <w:pPr>
        <w:pStyle w:val="Style15"/>
        <w:numPr>
          <w:ilvl w:val="0"/>
          <w:numId w:val="8"/>
        </w:numPr>
        <w:ind w:hanging="0" w:left="0"/>
        <w:rPr>
          <w:b/>
          <w:lang w:val="ru-RU"/>
        </w:rPr>
      </w:pPr>
      <w:r>
        <w:rPr>
          <w:lang w:val="ru-RU"/>
        </w:rPr>
        <w:t xml:space="preserve">Батарея полностью заряжена. </w:t>
      </w:r>
    </w:p>
    <w:p>
      <w:pPr>
        <w:pStyle w:val="Heading5"/>
        <w:ind w:hanging="0" w:left="0"/>
        <w:rPr/>
      </w:pPr>
      <w:r>
        <w:rPr/>
        <w:t>ТАБЛИЦА №3 - СОСТОЯНИЕ И НОМЕР НЕИСПРАВНОСТИ ПО ТАБЛИЦЕ №4</w:t>
      </w:r>
    </w:p>
    <w:tbl>
      <w:tblPr>
        <w:tblW w:w="9354" w:type="dxa"/>
        <w:jc w:val="left"/>
        <w:tblInd w:w="850" w:type="dxa"/>
        <w:tblLayout w:type="fixed"/>
        <w:tblCellMar>
          <w:top w:w="0" w:type="dxa"/>
          <w:left w:w="40" w:type="dxa"/>
          <w:bottom w:w="0" w:type="dxa"/>
          <w:right w:w="40" w:type="dxa"/>
        </w:tblCellMar>
      </w:tblPr>
      <w:tblGrid>
        <w:gridCol w:w="6390"/>
        <w:gridCol w:w="2964"/>
      </w:tblGrid>
      <w:tr>
        <w:trPr>
          <w:trHeight w:val="23" w:hRule="atLeast"/>
        </w:trPr>
        <w:tc>
          <w:tcPr>
            <w:tcW w:w="63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0" w:right="0"/>
              <w:jc w:val="left"/>
              <w:rPr>
                <w:rFonts w:cs="Arial"/>
                <w:b/>
                <w:sz w:val="18"/>
              </w:rPr>
            </w:pPr>
            <w:r>
              <w:rPr>
                <w:rFonts w:cs="Arial"/>
                <w:b/>
                <w:color w:val="000000"/>
                <w:sz w:val="18"/>
              </w:rPr>
              <w:t xml:space="preserve">Состояние системы управления наклоном </w:t>
            </w:r>
            <w:r>
              <w:rPr>
                <w:rFonts w:cs="Arial"/>
                <w:b/>
                <w:color w:val="000000"/>
                <w:sz w:val="18"/>
                <w:lang w:val="en-US"/>
              </w:rPr>
              <w:t>Power</w:t>
            </w:r>
            <w:r>
              <w:rPr>
                <w:rFonts w:cs="Arial"/>
                <w:b/>
                <w:color w:val="000000"/>
                <w:sz w:val="18"/>
              </w:rPr>
              <w:t xml:space="preserve"> </w:t>
            </w:r>
            <w:r>
              <w:rPr>
                <w:rFonts w:cs="Arial"/>
                <w:b/>
                <w:color w:val="000000"/>
                <w:sz w:val="18"/>
                <w:lang w:val="en-US"/>
              </w:rPr>
              <w:t>Tilt</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Номер по таблице №4</w:t>
            </w:r>
          </w:p>
        </w:tc>
      </w:tr>
      <w:tr>
        <w:trPr>
          <w:trHeight w:val="23" w:hRule="atLeast"/>
        </w:trPr>
        <w:tc>
          <w:tcPr>
            <w:tcW w:w="63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Когда нажимается кнопка наклона, мотор наклона не работает. </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1,2,4,5,6,7</w:t>
            </w:r>
          </w:p>
        </w:tc>
      </w:tr>
      <w:tr>
        <w:trPr>
          <w:trHeight w:val="23" w:hRule="atLeast"/>
        </w:trPr>
        <w:tc>
          <w:tcPr>
            <w:tcW w:w="63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Система производит наклон в направлении, обратном нажатой кнопке.</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w:t>
            </w:r>
          </w:p>
        </w:tc>
      </w:tr>
      <w:tr>
        <w:trPr>
          <w:trHeight w:val="23" w:hRule="atLeast"/>
        </w:trPr>
        <w:tc>
          <w:tcPr>
            <w:tcW w:w="63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Кнопки переключения наклона на румпельной рукоятке не включают систему наклона.</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2, 4, 5, 6</w:t>
            </w:r>
          </w:p>
        </w:tc>
      </w:tr>
    </w:tbl>
    <w:p>
      <w:pPr>
        <w:pStyle w:val="Heading5"/>
        <w:ind w:hanging="0" w:left="0"/>
        <w:rPr/>
      </w:pPr>
      <w:r>
        <w:rPr/>
        <w:t>ТАБЛИЦА</w:t>
      </w:r>
      <w:r>
        <w:rPr>
          <w:lang w:val="en-US"/>
        </w:rPr>
        <w:t xml:space="preserve"> №4 </w:t>
      </w:r>
      <w:r>
        <w:rPr/>
        <w:t xml:space="preserve">- НЕИСПРАВНОСТЬ И ДЕЙСТВИЯ ПО ЕЕ УСТРАНЕНИЮ </w:t>
      </w:r>
    </w:p>
    <w:tbl>
      <w:tblPr>
        <w:tblW w:w="9354" w:type="dxa"/>
        <w:jc w:val="left"/>
        <w:tblInd w:w="850" w:type="dxa"/>
        <w:tblLayout w:type="fixed"/>
        <w:tblCellMar>
          <w:top w:w="0" w:type="dxa"/>
          <w:left w:w="40" w:type="dxa"/>
          <w:bottom w:w="0" w:type="dxa"/>
          <w:right w:w="40" w:type="dxa"/>
        </w:tblCellMar>
      </w:tblPr>
      <w:tblGrid>
        <w:gridCol w:w="426"/>
        <w:gridCol w:w="4386"/>
        <w:gridCol w:w="4542"/>
      </w:tblGrid>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w:t>
            </w:r>
          </w:p>
        </w:tc>
        <w:tc>
          <w:tcPr>
            <w:tcW w:w="43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4" w:right="0"/>
              <w:jc w:val="left"/>
              <w:rPr>
                <w:rFonts w:cs="Arial"/>
                <w:b/>
                <w:sz w:val="18"/>
              </w:rPr>
            </w:pPr>
            <w:r>
              <w:rPr>
                <w:rFonts w:cs="Arial"/>
                <w:b/>
                <w:color w:val="000000"/>
                <w:sz w:val="18"/>
              </w:rPr>
              <w:t>Неисправность</w:t>
            </w:r>
          </w:p>
        </w:tc>
        <w:tc>
          <w:tcPr>
            <w:tcW w:w="45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8" w:right="0"/>
              <w:jc w:val="center"/>
              <w:rPr>
                <w:rFonts w:cs="Arial"/>
                <w:b/>
                <w:sz w:val="18"/>
              </w:rPr>
            </w:pPr>
            <w:r>
              <w:rPr>
                <w:rFonts w:cs="Arial"/>
                <w:b/>
                <w:color w:val="000000"/>
                <w:sz w:val="18"/>
              </w:rPr>
              <w:t>Действия по устранению</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bCs/>
                <w:color w:val="000000"/>
                <w:sz w:val="18"/>
                <w:lang w:val="en-US"/>
              </w:rPr>
              <w:t>1.</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Низкий уровень заряда или батарея разряжена </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Проверить батарею</w:t>
            </w:r>
            <w:r>
              <w:rPr>
                <w:rFonts w:cs="Arial"/>
                <w:color w:val="000000"/>
                <w:sz w:val="18"/>
                <w:lang w:val="en-US"/>
              </w:rPr>
              <w:t>.</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Обрыв цепи в проводке системы наклона </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Проверить на обрыв соединения.</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24"/>
              <w:jc w:val="left"/>
              <w:rPr>
                <w:rFonts w:cs="Arial"/>
                <w:sz w:val="18"/>
              </w:rPr>
            </w:pPr>
            <w:r>
              <w:rPr>
                <w:rFonts w:cs="Arial"/>
                <w:color w:val="000000"/>
                <w:sz w:val="18"/>
              </w:rPr>
              <w:t>Перепутаны соединения на дистанционном пульте, на переключателе румпеля или на проводах системы наклона</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Проверить соединения по схеме. </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Жгут проводки насквозь поражен коррозией</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Заменить жгут проводки.</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10" w:right="653"/>
              <w:jc w:val="left"/>
              <w:rPr>
                <w:rFonts w:cs="Arial"/>
                <w:sz w:val="18"/>
              </w:rPr>
            </w:pPr>
            <w:r>
              <w:rPr>
                <w:rFonts w:cs="Arial"/>
                <w:color w:val="000000"/>
                <w:sz w:val="18"/>
              </w:rPr>
              <w:t>Внутренняя неисправность мотора (щетки, КЗ в обмотках якоря)</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Проверить на обрыв соединения. Заменить мотор</w:t>
            </w:r>
            <w:r>
              <w:rPr>
                <w:rFonts w:cs="Arial"/>
                <w:color w:val="000000"/>
                <w:sz w:val="18"/>
                <w:lang w:val="en-US"/>
              </w:rPr>
              <w:t>.</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Неисправность переключателя наклона </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Заменить переключатель.</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Не работает реле </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0"/>
              <w:jc w:val="left"/>
              <w:rPr>
                <w:rFonts w:cs="Arial"/>
                <w:sz w:val="18"/>
              </w:rPr>
            </w:pPr>
            <w:r>
              <w:rPr>
                <w:rFonts w:cs="Arial"/>
                <w:color w:val="000000"/>
                <w:sz w:val="18"/>
              </w:rPr>
              <w:t>Проверить реле на правильность работы. Проверить напряжение на одинарных штекерных разъемах системы наклона.</w:t>
            </w:r>
          </w:p>
        </w:tc>
      </w:tr>
      <w:tr>
        <w:trPr>
          <w:trHeight w:val="23" w:hRule="atLeast"/>
        </w:trPr>
        <w:tc>
          <w:tcPr>
            <w:tcW w:w="42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43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Перегорел предохранитель </w:t>
            </w:r>
          </w:p>
        </w:tc>
        <w:tc>
          <w:tcPr>
            <w:tcW w:w="45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Заменить предохранитель.</w:t>
            </w:r>
          </w:p>
        </w:tc>
      </w:tr>
    </w:tbl>
    <w:p>
      <w:pPr>
        <w:pStyle w:val="Heading5"/>
        <w:ind w:hanging="0" w:left="0"/>
        <w:rPr/>
      </w:pPr>
      <w:r>
        <w:rPr/>
        <w:t xml:space="preserve">ПРОВЕРКА РЕЛЕ НАКЛОНА СИСТЕМЫ </w:t>
      </w:r>
      <w:r>
        <w:rPr>
          <w:lang w:val="en-US"/>
        </w:rPr>
        <w:t>POWER</w:t>
      </w:r>
      <w:r>
        <w:rPr/>
        <w:t xml:space="preserve"> </w:t>
      </w:r>
      <w:r>
        <w:rPr>
          <w:lang w:val="en-US"/>
        </w:rPr>
        <w:t>TILT</w:t>
      </w:r>
      <w:r>
        <w:rPr/>
        <w:t xml:space="preserve"> </w:t>
      </w:r>
    </w:p>
    <w:p>
      <w:pPr>
        <w:pStyle w:val="Normal"/>
        <w:jc w:val="center"/>
        <w:rPr>
          <w:sz w:val="24"/>
          <w:lang w:val="en-US"/>
        </w:rPr>
      </w:pPr>
      <w:r>
        <w:rPr>
          <w:sz w:val="24"/>
        </w:rPr>
        <w:drawing>
          <wp:inline distT="0" distB="0" distL="0" distR="0">
            <wp:extent cx="3409315" cy="1903730"/>
            <wp:effectExtent l="0" t="0" r="0" b="0"/>
            <wp:docPr id="544" name="Image5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523" descr=""/>
                    <pic:cNvPicPr>
                      <a:picLocks noChangeAspect="1" noChangeArrowheads="1"/>
                    </pic:cNvPicPr>
                  </pic:nvPicPr>
                  <pic:blipFill>
                    <a:blip r:embed="rId597"/>
                    <a:srcRect l="-11" t="-19" r="-11" b="-19"/>
                    <a:stretch>
                      <a:fillRect/>
                    </a:stretch>
                  </pic:blipFill>
                  <pic:spPr bwMode="auto">
                    <a:xfrm>
                      <a:off x="0" y="0"/>
                      <a:ext cx="3409315" cy="1903730"/>
                    </a:xfrm>
                    <a:prstGeom prst="rect">
                      <a:avLst/>
                    </a:prstGeom>
                  </pic:spPr>
                </pic:pic>
              </a:graphicData>
            </a:graphic>
          </wp:inline>
        </w:drawing>
      </w:r>
    </w:p>
    <w:p>
      <w:pPr>
        <w:pStyle w:val="Style8"/>
        <w:rPr/>
      </w:pPr>
      <w:r>
        <w:rPr/>
        <w:t>a</w:t>
      </w:r>
      <w:r>
        <w:rPr>
          <w:lang w:val="ru-RU"/>
        </w:rPr>
        <w:t xml:space="preserve"> – Положительная клемма - красный провод</w:t>
      </w:r>
    </w:p>
    <w:p>
      <w:pPr>
        <w:pStyle w:val="Style8"/>
        <w:rPr/>
      </w:pPr>
      <w:r>
        <w:rPr/>
        <w:t>b</w:t>
      </w:r>
      <w:r>
        <w:rPr>
          <w:lang w:val="ru-RU"/>
        </w:rPr>
        <w:t xml:space="preserve"> – Клемма реле наклона вверх - синий провод</w:t>
      </w:r>
    </w:p>
    <w:p>
      <w:pPr>
        <w:pStyle w:val="Style8"/>
        <w:rPr/>
      </w:pPr>
      <w:r>
        <w:rPr/>
        <w:t>c</w:t>
      </w:r>
      <w:r>
        <w:rPr>
          <w:lang w:val="ru-RU"/>
        </w:rPr>
        <w:t xml:space="preserve"> – Клемма «масса» - черный провод</w:t>
      </w:r>
    </w:p>
    <w:p>
      <w:pPr>
        <w:pStyle w:val="Style8"/>
        <w:rPr/>
      </w:pPr>
      <w:r>
        <w:rPr/>
        <w:t>d</w:t>
      </w:r>
      <w:r>
        <w:rPr>
          <w:lang w:val="ru-RU"/>
        </w:rPr>
        <w:t xml:space="preserve"> – Реле наклона вниз – зеленый провод</w:t>
      </w:r>
    </w:p>
    <w:p>
      <w:pPr>
        <w:pStyle w:val="13"/>
        <w:rPr>
          <w:lang w:val="ru-RU"/>
        </w:rPr>
      </w:pPr>
      <w:r>
        <w:rPr>
          <w:lang w:val="ru-RU"/>
        </w:rPr>
        <w:t>Реле управления мотором наклона, исполненное на базе постоянных магнитов, соединяет каждые два провода от мотора управления наклоном на «массу» или на положительный потенциал (+) для того, чтобы мотор мог вращаться в обоих направлениях.</w:t>
      </w:r>
    </w:p>
    <w:p>
      <w:pPr>
        <w:pStyle w:val="13"/>
        <w:rPr>
          <w:lang w:val="ru-RU"/>
        </w:rPr>
      </w:pPr>
      <w:r>
        <w:rPr>
          <w:lang w:val="ru-RU"/>
        </w:rPr>
        <w:t xml:space="preserve">Если мотор не работает в направлении вверх, то, возможно, либо реле наклона вверх не соединяет контакты на напряжение 12 Вольт, либо реле наклона вниз не соединяет контакты на «массу». Если мотор не работает в направлении вниз, то соответственно реле наклона вверх не соединяет контакты на «массу», реле наклона вниз не соединяет контакты на 12 Вольт. Когда система не включена, оба реле должны соединять провода большого сечения мотора на «массу». </w:t>
      </w:r>
    </w:p>
    <w:p>
      <w:pPr>
        <w:pStyle w:val="13"/>
        <w:rPr>
          <w:lang w:val="ru-RU"/>
        </w:rPr>
      </w:pPr>
      <w:r>
        <w:rPr>
          <w:lang w:val="ru-RU"/>
        </w:rPr>
        <w:t>Если система не работает в одном из направлений, то чтобы проверить, какое из реле неисправно, выполнить следующее:</w:t>
      </w:r>
    </w:p>
    <w:p>
      <w:pPr>
        <w:pStyle w:val="Style9"/>
        <w:rPr/>
      </w:pPr>
      <w:r>
        <w:rPr>
          <w:lang w:val="ru-RU"/>
        </w:rPr>
        <w:t>1.</w:t>
        <w:tab/>
        <w:t>Отсоединить провода (большого сечения) насоса от реле управления наклоном.</w:t>
      </w:r>
    </w:p>
    <w:p>
      <w:pPr>
        <w:pStyle w:val="Style9"/>
        <w:rPr>
          <w:lang w:val="ru-RU"/>
        </w:rPr>
      </w:pPr>
      <w:r>
        <w:rPr>
          <w:lang w:val="ru-RU"/>
        </w:rPr>
        <w:t>2.</w:t>
        <w:tab/>
        <w:t>Проверить на отсутствие обрыва в цепи от проводов большого сечения от обоих реле наклона на «массу».</w:t>
      </w:r>
    </w:p>
    <w:p>
      <w:pPr>
        <w:pStyle w:val="Normal"/>
        <w:jc w:val="center"/>
        <w:rPr>
          <w:color w:val="000000"/>
          <w:lang w:val="ru-RU"/>
        </w:rPr>
      </w:pPr>
      <w:r>
        <w:rPr>
          <w:color w:val="000000"/>
          <w:lang w:val="ru-RU"/>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2970"/>
        <w:gridCol w:w="1440"/>
        <w:gridCol w:w="3311"/>
        <w:gridCol w:w="1633"/>
      </w:tblGrid>
      <w:tr>
        <w:trPr>
          <w:trHeight w:val="23" w:hRule="atLeast"/>
        </w:trPr>
        <w:tc>
          <w:tcPr>
            <w:tcW w:w="4410"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0" w:right="0"/>
              <w:jc w:val="center"/>
              <w:rPr>
                <w:rFonts w:cs="Arial"/>
                <w:b/>
                <w:sz w:val="18"/>
              </w:rPr>
            </w:pPr>
            <w:r>
              <w:rPr>
                <w:rFonts w:cs="Arial"/>
                <w:b/>
                <w:color w:val="000000"/>
                <w:sz w:val="18"/>
              </w:rPr>
              <w:t>Щупы прибора</w:t>
            </w:r>
          </w:p>
        </w:tc>
        <w:tc>
          <w:tcPr>
            <w:tcW w:w="33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16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9" w:right="0"/>
              <w:jc w:val="center"/>
              <w:rPr>
                <w:rFonts w:cs="Arial"/>
                <w:b/>
                <w:sz w:val="18"/>
              </w:rPr>
            </w:pPr>
            <w:r>
              <w:rPr>
                <w:rFonts w:cs="Arial"/>
                <w:b/>
                <w:color w:val="000000"/>
                <w:sz w:val="18"/>
              </w:rPr>
              <w:t>Показания</w:t>
            </w:r>
          </w:p>
        </w:tc>
      </w:tr>
      <w:tr>
        <w:trPr>
          <w:trHeight w:val="23" w:hRule="atLeast"/>
        </w:trPr>
        <w:tc>
          <w:tcPr>
            <w:tcW w:w="29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Красный</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b/>
                <w:sz w:val="18"/>
              </w:rPr>
            </w:pPr>
            <w:r>
              <w:rPr>
                <w:rFonts w:cs="Arial"/>
                <w:b/>
                <w:color w:val="000000"/>
                <w:sz w:val="18"/>
              </w:rPr>
              <w:t>Черный</w:t>
            </w:r>
          </w:p>
        </w:tc>
        <w:tc>
          <w:tcPr>
            <w:tcW w:w="33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color w:val="000000"/>
                <w:sz w:val="18"/>
              </w:rPr>
              <w:t xml:space="preserve">Сопротивление (Ом) </w:t>
            </w:r>
          </w:p>
        </w:tc>
        <w:tc>
          <w:tcPr>
            <w:tcW w:w="16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bCs/>
                <w:sz w:val="18"/>
              </w:rPr>
            </w:pPr>
            <w:r>
              <w:rPr>
                <w:rFonts w:cs="Arial"/>
                <w:b/>
                <w:bCs/>
                <w:sz w:val="18"/>
              </w:rPr>
              <w:t>Ом</w:t>
            </w:r>
          </w:p>
        </w:tc>
      </w:tr>
      <w:tr>
        <w:trPr>
          <w:trHeight w:val="23" w:hRule="atLeast"/>
        </w:trPr>
        <w:tc>
          <w:tcPr>
            <w:tcW w:w="29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Клемма синего провода реле </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rPr>
            </w:pPr>
            <w:r>
              <w:rPr>
                <w:rFonts w:cs="Arial"/>
                <w:color w:val="000000"/>
                <w:sz w:val="18"/>
              </w:rPr>
              <w:t>Масса</w:t>
            </w:r>
          </w:p>
        </w:tc>
        <w:tc>
          <w:tcPr>
            <w:tcW w:w="33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Обрыва нет. Полный контакт</w:t>
            </w:r>
          </w:p>
        </w:tc>
        <w:tc>
          <w:tcPr>
            <w:tcW w:w="16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rPr>
            </w:pPr>
            <w:r>
              <w:rPr>
                <w:rFonts w:cs="Arial"/>
                <w:color w:val="000000"/>
                <w:sz w:val="18"/>
              </w:rPr>
              <w:t>&lt;20 Ом</w:t>
            </w:r>
          </w:p>
        </w:tc>
      </w:tr>
      <w:tr>
        <w:trPr>
          <w:trHeight w:val="23" w:hRule="atLeast"/>
        </w:trPr>
        <w:tc>
          <w:tcPr>
            <w:tcW w:w="29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Клемма зеленого провода реле </w:t>
            </w:r>
          </w:p>
        </w:tc>
        <w:tc>
          <w:tcPr>
            <w:tcW w:w="1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rPr>
            </w:pPr>
            <w:r>
              <w:rPr>
                <w:rFonts w:cs="Arial"/>
                <w:color w:val="000000"/>
                <w:sz w:val="18"/>
              </w:rPr>
              <w:t>Масса</w:t>
            </w:r>
          </w:p>
        </w:tc>
        <w:tc>
          <w:tcPr>
            <w:tcW w:w="331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Обрыва нет. Полный контакт</w:t>
            </w:r>
          </w:p>
        </w:tc>
        <w:tc>
          <w:tcPr>
            <w:tcW w:w="163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rPr>
            </w:pPr>
            <w:r>
              <w:rPr>
                <w:rFonts w:cs="Arial"/>
                <w:color w:val="000000"/>
                <w:sz w:val="18"/>
              </w:rPr>
              <w:t>&lt;20 Ом</w:t>
            </w:r>
          </w:p>
        </w:tc>
      </w:tr>
    </w:tbl>
    <w:p>
      <w:pPr>
        <w:pStyle w:val="Style9"/>
        <w:rPr>
          <w:lang w:val="ru-RU"/>
        </w:rPr>
      </w:pPr>
      <w:r>
        <w:rPr>
          <w:lang w:val="ru-RU"/>
        </w:rPr>
        <w:t>3.</w:t>
        <w:tab/>
        <w:t>Если один из двух тестов показывает обрыв в цепи, заменить реле управления наклоном.</w:t>
      </w:r>
    </w:p>
    <w:p>
      <w:pPr>
        <w:pStyle w:val="Style9"/>
        <w:rPr/>
      </w:pPr>
      <w:r>
        <w:rPr/>
        <w:t>4.</w:t>
        <w:tab/>
        <w:t>Подсоединить вольтметр к синему толстому выводу и к «массе». Когда нажат переключатель наклона вверх, прибор должен показывать напряжение 12В на синем проводе. Когда нажат переключатель наклона вниз, прибор должен показывать напряжение 12В на зеленом проводе.</w:t>
      </w:r>
    </w:p>
    <w:tbl>
      <w:tblPr>
        <w:tblW w:w="9354" w:type="dxa"/>
        <w:jc w:val="left"/>
        <w:tblInd w:w="850" w:type="dxa"/>
        <w:tblLayout w:type="fixed"/>
        <w:tblCellMar>
          <w:top w:w="0" w:type="dxa"/>
          <w:left w:w="40" w:type="dxa"/>
          <w:bottom w:w="0" w:type="dxa"/>
          <w:right w:w="40" w:type="dxa"/>
        </w:tblCellMar>
      </w:tblPr>
      <w:tblGrid>
        <w:gridCol w:w="2970"/>
        <w:gridCol w:w="1080"/>
        <w:gridCol w:w="2089"/>
        <w:gridCol w:w="3215"/>
      </w:tblGrid>
      <w:tr>
        <w:trPr>
          <w:trHeight w:val="23" w:hRule="atLeast"/>
        </w:trPr>
        <w:tc>
          <w:tcPr>
            <w:tcW w:w="4050"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0" w:right="0"/>
              <w:jc w:val="center"/>
              <w:rPr>
                <w:rFonts w:cs="Arial"/>
                <w:b/>
                <w:sz w:val="18"/>
              </w:rPr>
            </w:pPr>
            <w:r>
              <w:rPr>
                <w:rFonts w:cs="Arial"/>
                <w:b/>
                <w:color w:val="000000"/>
                <w:sz w:val="18"/>
              </w:rPr>
              <w:t>Щупы прибора</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32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9" w:right="0"/>
              <w:jc w:val="center"/>
              <w:rPr>
                <w:rFonts w:cs="Arial"/>
                <w:b/>
                <w:sz w:val="18"/>
              </w:rPr>
            </w:pPr>
            <w:r>
              <w:rPr>
                <w:rFonts w:cs="Arial"/>
                <w:b/>
                <w:color w:val="000000"/>
                <w:sz w:val="18"/>
              </w:rPr>
              <w:t>Показания</w:t>
            </w:r>
          </w:p>
        </w:tc>
      </w:tr>
      <w:tr>
        <w:trPr>
          <w:trHeight w:val="23" w:hRule="atLeast"/>
        </w:trPr>
        <w:tc>
          <w:tcPr>
            <w:tcW w:w="29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Красный</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0" w:right="0"/>
              <w:jc w:val="center"/>
              <w:rPr>
                <w:rFonts w:cs="Arial"/>
                <w:b/>
                <w:sz w:val="18"/>
              </w:rPr>
            </w:pPr>
            <w:r>
              <w:rPr>
                <w:rFonts w:cs="Arial"/>
                <w:b/>
                <w:color w:val="000000"/>
                <w:sz w:val="18"/>
              </w:rPr>
              <w:t>Черный</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c>
          <w:tcPr>
            <w:tcW w:w="32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r>
      <w:tr>
        <w:trPr>
          <w:trHeight w:val="23" w:hRule="atLeast"/>
        </w:trPr>
        <w:tc>
          <w:tcPr>
            <w:tcW w:w="29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Клемма синего провода реле </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rPr>
            </w:pPr>
            <w:r>
              <w:rPr>
                <w:rFonts w:cs="Arial"/>
                <w:color w:val="000000"/>
                <w:sz w:val="18"/>
              </w:rPr>
              <w:t>Масса</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rPr>
            </w:pPr>
            <w:r>
              <w:rPr>
                <w:rFonts w:cs="Arial"/>
                <w:color w:val="000000"/>
                <w:sz w:val="18"/>
              </w:rPr>
              <w:t xml:space="preserve">Напряжение постоянного  тока </w:t>
            </w:r>
          </w:p>
        </w:tc>
        <w:tc>
          <w:tcPr>
            <w:tcW w:w="32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Напряжение батареи (12В)</w:t>
            </w:r>
          </w:p>
        </w:tc>
      </w:tr>
      <w:tr>
        <w:trPr>
          <w:trHeight w:val="23" w:hRule="atLeast"/>
        </w:trPr>
        <w:tc>
          <w:tcPr>
            <w:tcW w:w="29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Клемма зеленого провода реле </w:t>
            </w:r>
          </w:p>
        </w:tc>
        <w:tc>
          <w:tcPr>
            <w:tcW w:w="10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rPr>
            </w:pPr>
            <w:r>
              <w:rPr>
                <w:rFonts w:cs="Arial"/>
                <w:color w:val="000000"/>
                <w:sz w:val="18"/>
              </w:rPr>
              <w:t>Масса</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rPr>
            </w:pPr>
            <w:r>
              <w:rPr>
                <w:rFonts w:cs="Arial"/>
                <w:color w:val="000000"/>
                <w:sz w:val="18"/>
              </w:rPr>
              <w:t xml:space="preserve">Напряжение постоянного  тока </w:t>
            </w:r>
          </w:p>
        </w:tc>
        <w:tc>
          <w:tcPr>
            <w:tcW w:w="32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Напряжение батареи (12В)</w:t>
            </w:r>
          </w:p>
        </w:tc>
      </w:tr>
    </w:tbl>
    <w:p>
      <w:pPr>
        <w:pStyle w:val="Style9"/>
        <w:rPr>
          <w:lang w:val="ru-RU"/>
        </w:rPr>
      </w:pPr>
      <w:r>
        <w:rPr>
          <w:lang w:val="ru-RU"/>
        </w:rPr>
        <w:t xml:space="preserve">5. Если реле управления наклоном не переключает любой из двух выводов от клемм на положительное напряжение, заменить реле наклона. </w:t>
      </w:r>
    </w:p>
    <w:p>
      <w:pPr>
        <w:pStyle w:val="Style9"/>
        <w:rPr>
          <w:lang w:val="ru-RU"/>
        </w:rPr>
      </w:pPr>
      <w:r>
        <w:rPr>
          <w:lang w:val="ru-RU"/>
        </w:rPr>
        <w:t>6.</w:t>
        <w:tab/>
        <w:t>Подсоединить на место провода большого сечения насоса к реле управления наклоном.</w:t>
      </w:r>
      <w:r>
        <w:br w:type="page"/>
      </w:r>
    </w:p>
    <w:p>
      <w:pPr>
        <w:pStyle w:val="Heading5"/>
        <w:ind w:hanging="0" w:left="0"/>
        <w:jc w:val="left"/>
        <w:rPr/>
      </w:pPr>
      <w:r>
        <w:rPr/>
        <w:t xml:space="preserve">ЭЛЕКТРИЧЕСКАЯ ЦЕПЬ СИСТЕМЫ </w:t>
      </w:r>
      <w:r>
        <w:rPr>
          <w:lang w:val="en-US"/>
        </w:rPr>
        <w:t>POWER</w:t>
      </w:r>
      <w:r>
        <w:rPr/>
        <w:t xml:space="preserve"> </w:t>
      </w:r>
      <w:r>
        <w:rPr>
          <w:lang w:val="en-US"/>
        </w:rPr>
        <w:t>TILT</w:t>
      </w:r>
      <w:r>
        <w:rPr/>
        <w:t xml:space="preserve"> – МОДЕЛИ С ДИСТАНЦИОННЫМ УПРАВЛЕНИЕМ </w:t>
      </w:r>
    </w:p>
    <w:p>
      <w:pPr>
        <w:pStyle w:val="Normal"/>
        <w:jc w:val="center"/>
        <w:rPr>
          <w:sz w:val="24"/>
        </w:rPr>
      </w:pPr>
      <w:r>
        <w:rPr>
          <w:sz w:val="24"/>
        </w:rPr>
        <w:drawing>
          <wp:inline distT="0" distB="0" distL="0" distR="0">
            <wp:extent cx="6553200" cy="7228205"/>
            <wp:effectExtent l="0" t="0" r="0" b="0"/>
            <wp:docPr id="545" name="Image5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Image524" descr=""/>
                    <pic:cNvPicPr>
                      <a:picLocks noChangeAspect="1" noChangeArrowheads="1"/>
                    </pic:cNvPicPr>
                  </pic:nvPicPr>
                  <pic:blipFill>
                    <a:blip r:embed="rId598"/>
                    <a:srcRect l="-5" t="-5" r="-5" b="-5"/>
                    <a:stretch>
                      <a:fillRect/>
                    </a:stretch>
                  </pic:blipFill>
                  <pic:spPr bwMode="auto">
                    <a:xfrm>
                      <a:off x="0" y="0"/>
                      <a:ext cx="6553200" cy="72282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080" w:right="0"/>
              <w:jc w:val="left"/>
              <w:rPr/>
            </w:pPr>
            <w:r>
              <w:rPr/>
              <w:t xml:space="preserve">a </w:t>
            </w:r>
            <w:r>
              <w:rPr>
                <w:lang w:val="ru-RU"/>
              </w:rPr>
              <w:t>– 20-амперный предохранитель</w:t>
            </w:r>
          </w:p>
          <w:p>
            <w:pPr>
              <w:pStyle w:val="Style8"/>
              <w:ind w:left="1080" w:right="0"/>
              <w:jc w:val="left"/>
              <w:rPr>
                <w:lang w:val="ru-RU"/>
              </w:rPr>
            </w:pPr>
            <w:r>
              <w:rPr/>
              <w:t>b</w:t>
            </w:r>
            <w:r>
              <w:rPr>
                <w:lang w:val="ru-RU"/>
              </w:rPr>
              <w:t xml:space="preserve"> – Пульт дистанционного управления </w:t>
            </w:r>
          </w:p>
          <w:p>
            <w:pPr>
              <w:pStyle w:val="Style8"/>
              <w:ind w:left="1080" w:right="0"/>
              <w:jc w:val="left"/>
              <w:rPr/>
            </w:pPr>
            <w:r>
              <w:rPr/>
              <w:t>c</w:t>
            </w:r>
            <w:r>
              <w:rPr>
                <w:lang w:val="ru-RU"/>
              </w:rPr>
              <w:t xml:space="preserve"> – Переходной жгут</w:t>
            </w:r>
          </w:p>
          <w:p>
            <w:pPr>
              <w:pStyle w:val="Style8"/>
              <w:ind w:left="1080" w:right="0"/>
              <w:jc w:val="left"/>
              <w:rPr/>
            </w:pPr>
            <w:r>
              <w:rPr/>
              <w:t xml:space="preserve">d – </w:t>
            </w:r>
            <w:r>
              <w:rPr>
                <w:lang w:val="ru-RU"/>
              </w:rPr>
              <w:t>Жгут</w:t>
            </w:r>
            <w:r>
              <w:rPr/>
              <w:t xml:space="preserve"> </w:t>
            </w:r>
            <w:r>
              <w:rPr>
                <w:lang w:val="ru-RU"/>
              </w:rPr>
              <w:t>двигателя</w:t>
            </w:r>
            <w:r>
              <w:rPr/>
              <w:t xml:space="preserve"> </w:t>
            </w:r>
          </w:p>
          <w:p>
            <w:pPr>
              <w:pStyle w:val="Style8"/>
              <w:ind w:left="1080" w:right="0"/>
              <w:jc w:val="left"/>
              <w:rPr/>
            </w:pPr>
            <w:r>
              <w:rPr/>
              <w:t xml:space="preserve">e – </w:t>
            </w:r>
            <w:r>
              <w:rPr>
                <w:lang w:val="ru-RU"/>
              </w:rPr>
              <w:t>Система</w:t>
            </w:r>
            <w:r>
              <w:rPr/>
              <w:t xml:space="preserve"> Power Tilt </w:t>
            </w:r>
          </w:p>
          <w:p>
            <w:pPr>
              <w:pStyle w:val="Style8"/>
              <w:ind w:left="1080" w:right="0"/>
              <w:jc w:val="left"/>
              <w:rPr/>
            </w:pPr>
            <w:r>
              <w:rPr/>
              <w:t>f</w:t>
            </w:r>
            <w:r>
              <w:rPr>
                <w:lang w:val="ru-RU"/>
              </w:rPr>
              <w:t xml:space="preserve"> – Реле управления наклоном системы </w:t>
            </w:r>
            <w:r>
              <w:rPr/>
              <w:t>Power</w:t>
            </w:r>
            <w:r>
              <w:rPr>
                <w:lang w:val="ru-RU"/>
              </w:rPr>
              <w:t xml:space="preserve"> </w:t>
            </w:r>
            <w:r>
              <w:rPr/>
              <w:t>Tilt</w:t>
            </w:r>
            <w:r>
              <w:rPr>
                <w:lang w:val="ru-RU"/>
              </w:rPr>
              <w:t xml:space="preserve"> </w:t>
            </w:r>
          </w:p>
          <w:p>
            <w:pPr>
              <w:pStyle w:val="Style8"/>
              <w:ind w:left="1080" w:right="0"/>
              <w:jc w:val="left"/>
              <w:rPr>
                <w:lang w:val="ru-RU"/>
              </w:rPr>
            </w:pPr>
            <w:r>
              <w:rPr>
                <w:lang w:val="ru-RU"/>
              </w:rPr>
            </w:r>
          </w:p>
        </w:tc>
        <w:tc>
          <w:tcPr>
            <w:tcW w:w="5211" w:type="dxa"/>
            <w:tcBorders/>
          </w:tcPr>
          <w:p>
            <w:pPr>
              <w:pStyle w:val="Style8"/>
              <w:ind w:left="730" w:right="0"/>
              <w:jc w:val="left"/>
              <w:rPr/>
            </w:pPr>
            <w:r>
              <w:rPr/>
              <w:t xml:space="preserve">g - </w:t>
            </w:r>
            <w:r>
              <w:rPr>
                <w:lang w:val="ru-RU"/>
              </w:rPr>
              <w:t>Выпрямитель</w:t>
            </w:r>
          </w:p>
          <w:p>
            <w:pPr>
              <w:pStyle w:val="Style8"/>
              <w:ind w:left="730" w:right="0"/>
              <w:jc w:val="left"/>
              <w:rPr/>
            </w:pPr>
            <w:r>
              <w:rPr/>
              <w:t xml:space="preserve">h – </w:t>
            </w:r>
            <w:r>
              <w:rPr>
                <w:lang w:val="ru-RU"/>
              </w:rPr>
              <w:t>К</w:t>
            </w:r>
            <w:r>
              <w:rPr/>
              <w:t xml:space="preserve"> </w:t>
            </w:r>
            <w:r>
              <w:rPr>
                <w:lang w:val="ru-RU"/>
              </w:rPr>
              <w:t>стартеру</w:t>
            </w:r>
            <w:r>
              <w:rPr/>
              <w:t xml:space="preserve"> </w:t>
            </w:r>
          </w:p>
          <w:p>
            <w:pPr>
              <w:pStyle w:val="Style8"/>
              <w:ind w:left="730" w:right="0"/>
              <w:jc w:val="left"/>
              <w:rPr/>
            </w:pPr>
            <w:r>
              <w:rPr/>
              <w:t xml:space="preserve">i – </w:t>
            </w:r>
            <w:r>
              <w:rPr>
                <w:lang w:val="ru-RU"/>
              </w:rPr>
              <w:t>Реле</w:t>
            </w:r>
            <w:r>
              <w:rPr/>
              <w:t xml:space="preserve"> </w:t>
            </w:r>
            <w:r>
              <w:rPr>
                <w:lang w:val="ru-RU"/>
              </w:rPr>
              <w:t>стартера</w:t>
            </w:r>
            <w:r>
              <w:rPr/>
              <w:t xml:space="preserve"> </w:t>
            </w:r>
          </w:p>
          <w:p>
            <w:pPr>
              <w:pStyle w:val="Style8"/>
              <w:ind w:left="730" w:right="0"/>
              <w:jc w:val="left"/>
              <w:rPr/>
            </w:pPr>
            <w:r>
              <w:rPr/>
              <w:t>j</w:t>
            </w:r>
            <w:r>
              <w:rPr>
                <w:lang w:val="ru-RU"/>
              </w:rPr>
              <w:t xml:space="preserve"> </w:t>
            </w:r>
            <w:r>
              <w:rPr/>
              <w:t xml:space="preserve">- </w:t>
            </w:r>
            <w:r>
              <w:rPr>
                <w:lang w:val="ru-RU"/>
              </w:rPr>
              <w:t>Батарея</w:t>
            </w:r>
          </w:p>
          <w:p>
            <w:pPr>
              <w:pStyle w:val="Style8"/>
              <w:ind w:left="730" w:right="0"/>
              <w:jc w:val="left"/>
              <w:rPr/>
            </w:pPr>
            <w:r>
              <w:rPr/>
              <w:t>k</w:t>
            </w:r>
            <w:r>
              <w:rPr>
                <w:lang w:val="ru-RU"/>
              </w:rPr>
              <w:t xml:space="preserve"> – Переключатель наклона на обтекателе </w:t>
            </w:r>
          </w:p>
          <w:p>
            <w:pPr>
              <w:pStyle w:val="Style8"/>
              <w:ind w:left="730" w:right="0"/>
              <w:jc w:val="left"/>
              <w:rPr/>
            </w:pPr>
            <w:r>
              <w:rPr/>
              <w:t xml:space="preserve">I – </w:t>
            </w:r>
            <w:r>
              <w:rPr>
                <w:lang w:val="ru-RU"/>
              </w:rPr>
              <w:t>К</w:t>
            </w:r>
            <w:r>
              <w:rPr/>
              <w:t xml:space="preserve"> </w:t>
            </w:r>
            <w:r>
              <w:rPr>
                <w:lang w:val="ru-RU"/>
              </w:rPr>
              <w:t>жгуту</w:t>
            </w:r>
            <w:r>
              <w:rPr/>
              <w:t xml:space="preserve"> </w:t>
            </w:r>
            <w:r>
              <w:rPr>
                <w:lang w:val="ru-RU"/>
              </w:rPr>
              <w:t>двигателя</w:t>
            </w:r>
            <w:r>
              <w:rPr/>
              <w:t xml:space="preserve"> </w:t>
            </w:r>
          </w:p>
        </w:tc>
      </w:tr>
    </w:tbl>
    <w:p>
      <w:pPr>
        <w:pStyle w:val="Normal"/>
        <w:rPr>
          <w:color w:val="000000"/>
          <w:lang w:val="en-US"/>
        </w:rPr>
      </w:pPr>
      <w:r>
        <w:rPr>
          <w:color w:val="000000"/>
          <w:lang w:val="en-US"/>
        </w:rPr>
      </w:r>
      <w:r>
        <w:br w:type="page"/>
      </w:r>
    </w:p>
    <w:p>
      <w:pPr>
        <w:pStyle w:val="Heading5"/>
        <w:ind w:hanging="0" w:left="0"/>
        <w:rPr/>
      </w:pPr>
      <w:r>
        <w:rPr/>
        <w:t xml:space="preserve">ЭЛЕКТРИЧЕСКАЯ ЦЕПЬ СИСТЕМЫ </w:t>
      </w:r>
      <w:r>
        <w:rPr>
          <w:lang w:val="en-US"/>
        </w:rPr>
        <w:t>POWER</w:t>
      </w:r>
      <w:r>
        <w:rPr/>
        <w:t xml:space="preserve"> </w:t>
      </w:r>
      <w:r>
        <w:rPr>
          <w:lang w:val="en-US"/>
        </w:rPr>
        <w:t>TILT</w:t>
      </w:r>
      <w:r>
        <w:rPr/>
        <w:t xml:space="preserve"> – МОДЕЛИ С РУМПЕЛЬНОЙ РУКОЯТКОЙ </w:t>
      </w:r>
    </w:p>
    <w:p>
      <w:pPr>
        <w:pStyle w:val="Normal"/>
        <w:jc w:val="center"/>
        <w:rPr>
          <w:sz w:val="24"/>
        </w:rPr>
      </w:pPr>
      <w:r>
        <w:rPr>
          <w:sz w:val="24"/>
        </w:rPr>
        <w:drawing>
          <wp:inline distT="0" distB="0" distL="0" distR="0">
            <wp:extent cx="5170805" cy="6580505"/>
            <wp:effectExtent l="0" t="0" r="0" b="0"/>
            <wp:docPr id="546" name="Image5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525" descr=""/>
                    <pic:cNvPicPr>
                      <a:picLocks noChangeAspect="1" noChangeArrowheads="1"/>
                    </pic:cNvPicPr>
                  </pic:nvPicPr>
                  <pic:blipFill>
                    <a:blip r:embed="rId599"/>
                    <a:srcRect l="-7" t="-5" r="-7" b="-5"/>
                    <a:stretch>
                      <a:fillRect/>
                    </a:stretch>
                  </pic:blipFill>
                  <pic:spPr bwMode="auto">
                    <a:xfrm>
                      <a:off x="0" y="0"/>
                      <a:ext cx="5170805" cy="65805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720" w:right="0"/>
              <w:jc w:val="left"/>
              <w:rPr/>
            </w:pPr>
            <w:r>
              <w:rPr/>
              <w:t>a</w:t>
            </w:r>
            <w:r>
              <w:rPr>
                <w:lang w:val="ru-RU"/>
              </w:rPr>
              <w:t xml:space="preserve"> – 20-амперный предохранитель </w:t>
            </w:r>
          </w:p>
          <w:p>
            <w:pPr>
              <w:pStyle w:val="Style8"/>
              <w:ind w:left="720" w:right="0"/>
              <w:jc w:val="left"/>
              <w:rPr/>
            </w:pPr>
            <w:r>
              <w:rPr/>
              <w:t>b</w:t>
            </w:r>
            <w:r>
              <w:rPr>
                <w:lang w:val="ru-RU"/>
              </w:rPr>
              <w:t xml:space="preserve"> – Переключатель наклона на румпельной рукоятке </w:t>
            </w:r>
          </w:p>
          <w:p>
            <w:pPr>
              <w:pStyle w:val="Style8"/>
              <w:ind w:left="720" w:right="0"/>
              <w:jc w:val="left"/>
              <w:rPr/>
            </w:pPr>
            <w:r>
              <w:rPr/>
              <w:t>c</w:t>
            </w:r>
            <w:r>
              <w:rPr>
                <w:lang w:val="ru-RU"/>
              </w:rPr>
              <w:t xml:space="preserve"> – Система </w:t>
            </w:r>
            <w:r>
              <w:rPr/>
              <w:t>Power</w:t>
            </w:r>
            <w:r>
              <w:rPr>
                <w:lang w:val="ru-RU"/>
              </w:rPr>
              <w:t xml:space="preserve"> </w:t>
            </w:r>
            <w:r>
              <w:rPr/>
              <w:t>Tilt</w:t>
            </w:r>
            <w:r>
              <w:rPr>
                <w:lang w:val="ru-RU"/>
              </w:rPr>
              <w:t xml:space="preserve">  </w:t>
            </w:r>
          </w:p>
          <w:p>
            <w:pPr>
              <w:pStyle w:val="Style8"/>
              <w:ind w:left="720" w:right="0"/>
              <w:jc w:val="left"/>
              <w:rPr/>
            </w:pPr>
            <w:r>
              <w:rPr/>
              <w:t>d</w:t>
            </w:r>
            <w:r>
              <w:rPr>
                <w:lang w:val="ru-RU"/>
              </w:rPr>
              <w:t xml:space="preserve"> – Реле системы </w:t>
            </w:r>
            <w:r>
              <w:rPr/>
              <w:t>Power</w:t>
            </w:r>
            <w:r>
              <w:rPr>
                <w:lang w:val="ru-RU"/>
              </w:rPr>
              <w:t xml:space="preserve"> </w:t>
            </w:r>
            <w:r>
              <w:rPr/>
              <w:t>Tilt</w:t>
            </w:r>
            <w:r>
              <w:rPr>
                <w:lang w:val="ru-RU"/>
              </w:rPr>
              <w:t xml:space="preserve"> </w:t>
            </w:r>
          </w:p>
          <w:p>
            <w:pPr>
              <w:pStyle w:val="Style8"/>
              <w:ind w:left="720" w:right="0"/>
              <w:jc w:val="left"/>
              <w:rPr/>
            </w:pPr>
            <w:r>
              <w:rPr/>
              <w:t>e</w:t>
            </w:r>
            <w:r>
              <w:rPr>
                <w:lang w:val="ru-RU"/>
              </w:rPr>
              <w:t xml:space="preserve"> – К выпрямителю </w:t>
            </w:r>
          </w:p>
        </w:tc>
        <w:tc>
          <w:tcPr>
            <w:tcW w:w="5211" w:type="dxa"/>
            <w:tcBorders/>
          </w:tcPr>
          <w:p>
            <w:pPr>
              <w:pStyle w:val="Style8"/>
              <w:ind w:left="370" w:right="0"/>
              <w:jc w:val="left"/>
              <w:rPr/>
            </w:pPr>
            <w:r>
              <w:rPr/>
              <w:t xml:space="preserve">f – </w:t>
            </w:r>
            <w:r>
              <w:rPr>
                <w:lang w:val="ru-RU"/>
              </w:rPr>
              <w:t>К</w:t>
            </w:r>
            <w:r>
              <w:rPr/>
              <w:t xml:space="preserve"> </w:t>
            </w:r>
            <w:r>
              <w:rPr>
                <w:lang w:val="ru-RU"/>
              </w:rPr>
              <w:t>стартеру</w:t>
            </w:r>
            <w:r>
              <w:rPr/>
              <w:t xml:space="preserve"> </w:t>
            </w:r>
          </w:p>
          <w:p>
            <w:pPr>
              <w:pStyle w:val="Style8"/>
              <w:ind w:left="370" w:right="0"/>
              <w:jc w:val="left"/>
              <w:rPr/>
            </w:pPr>
            <w:r>
              <w:rPr/>
              <w:t xml:space="preserve">g – </w:t>
            </w:r>
            <w:r>
              <w:rPr>
                <w:lang w:val="ru-RU"/>
              </w:rPr>
              <w:t>Реле</w:t>
            </w:r>
            <w:r>
              <w:rPr/>
              <w:t xml:space="preserve"> </w:t>
            </w:r>
            <w:r>
              <w:rPr>
                <w:lang w:val="ru-RU"/>
              </w:rPr>
              <w:t>стартера</w:t>
            </w:r>
            <w:r>
              <w:rPr/>
              <w:t xml:space="preserve"> </w:t>
            </w:r>
          </w:p>
          <w:p>
            <w:pPr>
              <w:pStyle w:val="Style8"/>
              <w:ind w:left="370" w:right="0"/>
              <w:jc w:val="left"/>
              <w:rPr/>
            </w:pPr>
            <w:r>
              <w:rPr/>
              <w:t xml:space="preserve">h - </w:t>
            </w:r>
            <w:r>
              <w:rPr>
                <w:lang w:val="ru-RU"/>
              </w:rPr>
              <w:t>Батарея</w:t>
            </w:r>
            <w:r>
              <w:rPr/>
              <w:t xml:space="preserve"> </w:t>
            </w:r>
          </w:p>
          <w:p>
            <w:pPr>
              <w:pStyle w:val="Style8"/>
              <w:ind w:left="370" w:right="0"/>
              <w:jc w:val="left"/>
              <w:rPr/>
            </w:pPr>
            <w:r>
              <w:rPr/>
              <w:t xml:space="preserve">i – </w:t>
            </w:r>
            <w:r>
              <w:rPr>
                <w:lang w:val="ru-RU"/>
              </w:rPr>
              <w:t>К</w:t>
            </w:r>
            <w:r>
              <w:rPr/>
              <w:t xml:space="preserve"> </w:t>
            </w:r>
            <w:r>
              <w:rPr>
                <w:lang w:val="ru-RU"/>
              </w:rPr>
              <w:t>жгуту</w:t>
            </w:r>
            <w:r>
              <w:rPr/>
              <w:t xml:space="preserve"> </w:t>
            </w:r>
            <w:r>
              <w:rPr>
                <w:lang w:val="ru-RU"/>
              </w:rPr>
              <w:t>двигателя</w:t>
            </w:r>
            <w:r>
              <w:rPr/>
              <w:t xml:space="preserve"> </w:t>
            </w:r>
          </w:p>
        </w:tc>
      </w:tr>
    </w:tbl>
    <w:p>
      <w:pPr>
        <w:pStyle w:val="Heading5"/>
        <w:ind w:hanging="0" w:left="0"/>
        <w:rPr/>
      </w:pPr>
      <w:r>
        <w:rPr/>
        <w:t xml:space="preserve">ПОИСК И УСТРАНЕНИЕ НЕИСПРАВНОСТЕЙ В ЦЕПИ НАКЛОНА ВНИЗ </w:t>
      </w:r>
    </w:p>
    <w:p>
      <w:pPr>
        <w:pStyle w:val="13"/>
        <w:rPr/>
      </w:pPr>
      <w:r>
        <w:rPr>
          <w:b/>
          <w:bCs w:val="false"/>
          <w:i/>
          <w:lang w:val="ru-RU"/>
        </w:rPr>
        <w:t>ПРИМЕЧАНИЕ</w:t>
      </w:r>
      <w:r>
        <w:rPr>
          <w:i/>
          <w:lang w:val="ru-RU"/>
        </w:rPr>
        <w:t>: При поиске и устранении неисправностей в электросистеме контрольные точки соединений см. по схеме на предыдущих страницах. Эти точки соединений указаны номерами.</w:t>
      </w:r>
      <w:r>
        <w:br w:type="page"/>
      </w:r>
    </w:p>
    <w:p>
      <w:pPr>
        <w:pStyle w:val="Normal"/>
        <w:rPr>
          <w:i/>
          <w:i/>
          <w:color w:val="000000"/>
          <w:lang w:val="ru-RU"/>
        </w:rPr>
      </w:pPr>
      <w:r>
        <w:rPr>
          <w:i/>
          <w:color w:val="000000"/>
          <w:lang w:val="ru-RU"/>
        </w:rPr>
      </w:r>
    </w:p>
    <w:tbl>
      <w:tblPr>
        <w:tblW w:w="10204" w:type="dxa"/>
        <w:jc w:val="left"/>
        <w:tblInd w:w="0" w:type="dxa"/>
        <w:tblLayout w:type="fixed"/>
        <w:tblCellMar>
          <w:top w:w="0" w:type="dxa"/>
          <w:left w:w="40" w:type="dxa"/>
          <w:bottom w:w="0" w:type="dxa"/>
          <w:right w:w="40" w:type="dxa"/>
        </w:tblCellMar>
      </w:tblPr>
      <w:tblGrid>
        <w:gridCol w:w="1480"/>
        <w:gridCol w:w="3502"/>
        <w:gridCol w:w="5222"/>
      </w:tblGrid>
      <w:tr>
        <w:trPr>
          <w:trHeight w:val="23" w:hRule="atLeast"/>
        </w:trPr>
        <w:tc>
          <w:tcPr>
            <w:tcW w:w="1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Шаг</w:t>
            </w:r>
          </w:p>
        </w:tc>
        <w:tc>
          <w:tcPr>
            <w:tcW w:w="350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9" w:right="0"/>
              <w:jc w:val="center"/>
              <w:rPr>
                <w:rFonts w:cs="Arial"/>
                <w:b/>
                <w:bCs/>
                <w:sz w:val="18"/>
              </w:rPr>
            </w:pPr>
            <w:r>
              <w:rPr>
                <w:rFonts w:cs="Arial"/>
                <w:b/>
                <w:bCs/>
                <w:color w:val="000000"/>
                <w:sz w:val="18"/>
              </w:rPr>
              <w:t>Процедура теста</w:t>
            </w:r>
          </w:p>
        </w:tc>
        <w:tc>
          <w:tcPr>
            <w:tcW w:w="522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 w:right="0"/>
              <w:jc w:val="center"/>
              <w:rPr>
                <w:rFonts w:cs="Arial"/>
                <w:b/>
                <w:bCs/>
                <w:sz w:val="18"/>
              </w:rPr>
            </w:pPr>
            <w:r>
              <w:rPr>
                <w:rFonts w:cs="Arial"/>
                <w:b/>
                <w:bCs/>
                <w:color w:val="000000"/>
                <w:sz w:val="18"/>
              </w:rPr>
              <w:t>Результат теста</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Шаг 1</w:t>
            </w:r>
            <w:r>
              <w:rPr>
                <w:rFonts w:cs="Arial"/>
                <w:color w:val="000000"/>
                <w:sz w:val="18"/>
              </w:rPr>
              <w:t xml:space="preserve">: Проверить напряжение батареи в точке </w:t>
            </w:r>
            <w:r>
              <w:rPr>
                <w:rFonts w:cs="Arial"/>
                <w:bCs/>
                <w:color w:val="000000"/>
                <w:sz w:val="18"/>
              </w:rPr>
              <w:t>1</w:t>
            </w:r>
            <w:r>
              <w:rPr>
                <w:rFonts w:cs="Arial"/>
                <w:color w:val="000000"/>
                <w:sz w:val="18"/>
              </w:rPr>
              <w:t>.</w:t>
            </w:r>
          </w:p>
        </w:tc>
        <w:tc>
          <w:tcPr>
            <w:tcW w:w="3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jc w:val="left"/>
              <w:rPr>
                <w:lang w:val="ru-RU"/>
              </w:rPr>
            </w:pPr>
            <w:r>
              <w:rPr>
                <w:lang w:val="ru-RU"/>
              </w:rPr>
              <w:t>1. Подсоединить красный щуп вольтметра к точке 1, а черный щуп к массе.</w:t>
            </w:r>
          </w:p>
          <w:p>
            <w:pPr>
              <w:pStyle w:val="Style9"/>
              <w:ind w:hanging="219" w:left="219" w:right="0"/>
              <w:jc w:val="left"/>
              <w:rPr>
                <w:lang w:val="ru-RU"/>
              </w:rPr>
            </w:pPr>
            <w:r>
              <w:rPr>
                <w:lang w:val="ru-RU"/>
              </w:rPr>
              <w:t>2. Нажать кнопку наклона вниз.</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Напряжение батареи есть: </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Перейти к шагу   2.</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pPr>
            <w:r>
              <w:rPr>
                <w:lang w:val="ru-RU"/>
              </w:rPr>
              <w:t xml:space="preserve">Перейти к шагу  </w:t>
            </w:r>
            <w:r>
              <w:rPr>
                <w:rFonts w:cs="Arial"/>
                <w:lang w:val="ru-RU"/>
              </w:rPr>
              <w:t xml:space="preserve"> 3.</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2: </w:t>
            </w:r>
            <w:r>
              <w:rPr>
                <w:rFonts w:cs="Arial"/>
                <w:color w:val="000000"/>
                <w:sz w:val="18"/>
              </w:rPr>
              <w:t>Проверить напряжение батареи в точке 3.</w:t>
            </w:r>
          </w:p>
        </w:tc>
        <w:tc>
          <w:tcPr>
            <w:tcW w:w="3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jc w:val="left"/>
              <w:rPr>
                <w:lang w:val="ru-RU"/>
              </w:rPr>
            </w:pPr>
            <w:r>
              <w:rPr>
                <w:lang w:val="ru-RU"/>
              </w:rPr>
              <w:t>1. Подсоединить красный щуп вольтметра к точке 3, а черный щуп к массе.</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5.</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Обрыв в цепи между точкой 3 и положительной клеммой (+) батареи.</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Проверить на слабые соединения или коррозию.</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Проверить провода на обрыв.</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3: </w:t>
            </w:r>
            <w:r>
              <w:rPr>
                <w:rFonts w:cs="Arial"/>
                <w:color w:val="000000"/>
                <w:sz w:val="18"/>
              </w:rPr>
              <w:t>Проверить напряжение батареи в точке 4.</w:t>
            </w:r>
          </w:p>
        </w:tc>
        <w:tc>
          <w:tcPr>
            <w:tcW w:w="3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jc w:val="left"/>
              <w:rPr>
                <w:lang w:val="ru-RU"/>
              </w:rPr>
            </w:pPr>
            <w:r>
              <w:rPr>
                <w:lang w:val="ru-RU"/>
              </w:rPr>
              <w:t>1. Подсоединить красный щуп вольтметра к точке 4, а черный щуп к массе.</w:t>
            </w:r>
          </w:p>
          <w:p>
            <w:pPr>
              <w:pStyle w:val="Style9"/>
              <w:ind w:hanging="219" w:left="219" w:right="0"/>
              <w:jc w:val="left"/>
              <w:rPr>
                <w:lang w:val="ru-RU"/>
              </w:rPr>
            </w:pPr>
            <w:r>
              <w:rPr>
                <w:lang w:val="ru-RU"/>
              </w:rPr>
              <w:t>2. Нажать кнопку наклона вниз.</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Обрыв провода между точками 4 и 1.</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4.</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4: </w:t>
            </w:r>
            <w:r>
              <w:rPr>
                <w:rFonts w:cs="Arial"/>
                <w:color w:val="000000"/>
                <w:sz w:val="18"/>
              </w:rPr>
              <w:t>Проверить напряжение батареи в точке 5.</w:t>
            </w:r>
          </w:p>
        </w:tc>
        <w:tc>
          <w:tcPr>
            <w:tcW w:w="3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jc w:val="left"/>
              <w:rPr>
                <w:lang w:val="ru-RU"/>
              </w:rPr>
            </w:pPr>
            <w:r>
              <w:rPr>
                <w:lang w:val="ru-RU"/>
              </w:rPr>
              <w:t>1. Подсоединить красный щуп вольтметра к точке 5, а черный щуп к массе.</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Неисправен переключатель наклона.</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Проверить на слабое соединение или коррозию провода в точке 5.</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Обрыв в цепи подачи тока в точку 5.</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5: </w:t>
            </w:r>
            <w:r>
              <w:rPr>
                <w:rFonts w:cs="Arial"/>
                <w:color w:val="000000"/>
                <w:sz w:val="18"/>
              </w:rPr>
              <w:t>Проверить напряжение батареи в точке 2.</w:t>
            </w:r>
          </w:p>
        </w:tc>
        <w:tc>
          <w:tcPr>
            <w:tcW w:w="3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jc w:val="left"/>
              <w:rPr>
                <w:lang w:val="ru-RU"/>
              </w:rPr>
            </w:pPr>
            <w:r>
              <w:rPr>
                <w:lang w:val="ru-RU"/>
              </w:rPr>
              <w:t>1. Подсоединить красный щуп вольтметра к точке 2, а черный щуп к массе.</w:t>
            </w:r>
          </w:p>
          <w:p>
            <w:pPr>
              <w:pStyle w:val="Style9"/>
              <w:ind w:hanging="219" w:left="219" w:right="0"/>
              <w:jc w:val="left"/>
              <w:rPr>
                <w:lang w:val="ru-RU"/>
              </w:rPr>
            </w:pPr>
            <w:r>
              <w:rPr>
                <w:lang w:val="ru-RU"/>
              </w:rPr>
              <w:t>2. Нажать кнопку наклона вниз.</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6.</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219" w:left="219" w:right="0"/>
              <w:jc w:val="left"/>
              <w:rPr>
                <w:rFonts w:cs="Arial"/>
                <w:sz w:val="18"/>
                <w:lang w:val="ru-RU"/>
              </w:rPr>
            </w:pPr>
            <w:r>
              <w:rPr>
                <w:rFonts w:cs="Arial"/>
                <w:sz w:val="18"/>
                <w:lang w:val="ru-RU"/>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pPr>
            <w:r>
              <w:rPr>
                <w:rFonts w:cs="Arial"/>
                <w:lang w:val="ru-RU"/>
              </w:rPr>
              <w:t>Неисправно</w:t>
            </w:r>
            <w:r>
              <w:rPr>
                <w:rFonts w:cs="Arial"/>
              </w:rPr>
              <w:t xml:space="preserve"> </w:t>
            </w:r>
            <w:r>
              <w:rPr>
                <w:rFonts w:cs="Arial"/>
                <w:lang w:val="ru-RU"/>
              </w:rPr>
              <w:t>реле</w:t>
            </w:r>
            <w:r>
              <w:rPr>
                <w:rFonts w:cs="Arial"/>
              </w:rPr>
              <w:t>.</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Шаг 6: Проверить реле наклона вверх</w:t>
            </w:r>
            <w:r>
              <w:rPr>
                <w:rFonts w:cs="Arial"/>
                <w:color w:val="000000"/>
                <w:sz w:val="18"/>
              </w:rPr>
              <w:t>.</w:t>
            </w:r>
          </w:p>
        </w:tc>
        <w:tc>
          <w:tcPr>
            <w:tcW w:w="350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jc w:val="left"/>
              <w:rPr/>
            </w:pPr>
            <w:r>
              <w:rPr>
                <w:lang w:val="ru-RU"/>
              </w:rPr>
              <w:t xml:space="preserve">1. Проверить реле наклона вверх. См. Тест реле системы </w:t>
            </w:r>
            <w:r>
              <w:rPr>
                <w:bCs/>
              </w:rPr>
              <w:t>Power</w:t>
            </w:r>
            <w:r>
              <w:rPr>
                <w:bCs/>
                <w:lang w:val="ru-RU"/>
              </w:rPr>
              <w:t xml:space="preserve"> </w:t>
            </w:r>
            <w:r>
              <w:rPr>
                <w:bCs/>
              </w:rPr>
              <w:t>Tilt</w:t>
            </w:r>
            <w:r>
              <w:rPr>
                <w:bCs/>
                <w:lang w:val="ru-RU"/>
              </w:rPr>
              <w:t xml:space="preserve"> выше</w:t>
            </w:r>
            <w:r>
              <w:rPr>
                <w:lang w:val="ru-RU"/>
              </w:rPr>
              <w:t>.</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Реле исправно:</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Неисправна проводка мотора насоса.</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Неисправен мотор насоса.</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Реле неисправно:</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50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pPr>
            <w:r>
              <w:rPr>
                <w:lang w:val="ru-RU"/>
              </w:rPr>
              <w:t>Заменить реле</w:t>
            </w:r>
            <w:r>
              <w:rPr>
                <w:rFonts w:cs="Arial"/>
                <w:lang w:val="ru-RU"/>
              </w:rPr>
              <w:t>.</w:t>
            </w:r>
          </w:p>
        </w:tc>
      </w:tr>
    </w:tbl>
    <w:p>
      <w:pPr>
        <w:pStyle w:val="Heading5"/>
        <w:ind w:hanging="0" w:left="0"/>
        <w:rPr/>
      </w:pPr>
      <w:r>
        <w:rPr/>
        <w:t xml:space="preserve">ПОИСК И УСТРАНЕНИЕ НЕИСПРАВНОСТЕЙ В ЦЕПИ НАКЛОНА ВВЕРХ </w:t>
      </w:r>
    </w:p>
    <w:p>
      <w:pPr>
        <w:pStyle w:val="13"/>
        <w:rPr/>
      </w:pPr>
      <w:r>
        <w:rPr>
          <w:b/>
          <w:bCs w:val="false"/>
          <w:i/>
          <w:lang w:val="ru-RU"/>
        </w:rPr>
        <w:t>ПРИМЕЧАНИЕ</w:t>
      </w:r>
      <w:r>
        <w:rPr>
          <w:i/>
          <w:lang w:val="ru-RU"/>
        </w:rPr>
        <w:t>: При поиске и устранении неисправностей в электросистеме контрольные точки соединений см. по схеме на предыдущих страницах. Эти</w:t>
      </w:r>
      <w:r>
        <w:rPr>
          <w:i/>
        </w:rPr>
        <w:t xml:space="preserve"> </w:t>
      </w:r>
      <w:r>
        <w:rPr>
          <w:i/>
          <w:lang w:val="ru-RU"/>
        </w:rPr>
        <w:t>точки</w:t>
      </w:r>
      <w:r>
        <w:rPr>
          <w:i/>
        </w:rPr>
        <w:t xml:space="preserve"> </w:t>
      </w:r>
      <w:r>
        <w:rPr>
          <w:i/>
          <w:lang w:val="ru-RU"/>
        </w:rPr>
        <w:t>соединений</w:t>
      </w:r>
      <w:r>
        <w:rPr>
          <w:i/>
        </w:rPr>
        <w:t xml:space="preserve"> </w:t>
      </w:r>
      <w:r>
        <w:rPr>
          <w:i/>
          <w:lang w:val="ru-RU"/>
        </w:rPr>
        <w:t>указаны</w:t>
      </w:r>
      <w:r>
        <w:rPr>
          <w:i/>
        </w:rPr>
        <w:t xml:space="preserve"> </w:t>
      </w:r>
      <w:r>
        <w:rPr>
          <w:i/>
          <w:lang w:val="ru-RU"/>
        </w:rPr>
        <w:t>номерами</w:t>
      </w:r>
      <w:r>
        <w:rPr/>
        <w:t>.</w:t>
      </w:r>
    </w:p>
    <w:tbl>
      <w:tblPr>
        <w:tblW w:w="10204" w:type="dxa"/>
        <w:jc w:val="left"/>
        <w:tblInd w:w="0" w:type="dxa"/>
        <w:tblLayout w:type="fixed"/>
        <w:tblCellMar>
          <w:top w:w="0" w:type="dxa"/>
          <w:left w:w="40" w:type="dxa"/>
          <w:bottom w:w="0" w:type="dxa"/>
          <w:right w:w="40" w:type="dxa"/>
        </w:tblCellMar>
      </w:tblPr>
      <w:tblGrid>
        <w:gridCol w:w="1221"/>
        <w:gridCol w:w="3761"/>
        <w:gridCol w:w="5222"/>
      </w:tblGrid>
      <w:tr>
        <w:trPr>
          <w:trHeight w:val="23" w:hRule="atLeast"/>
        </w:trPr>
        <w:tc>
          <w:tcPr>
            <w:tcW w:w="122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Шаг</w:t>
            </w:r>
          </w:p>
        </w:tc>
        <w:tc>
          <w:tcPr>
            <w:tcW w:w="37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9" w:right="0"/>
              <w:jc w:val="center"/>
              <w:rPr>
                <w:rFonts w:cs="Arial"/>
                <w:b/>
                <w:bCs/>
                <w:sz w:val="18"/>
              </w:rPr>
            </w:pPr>
            <w:r>
              <w:rPr>
                <w:rFonts w:cs="Arial"/>
                <w:b/>
                <w:bCs/>
                <w:color w:val="000000"/>
                <w:sz w:val="18"/>
              </w:rPr>
              <w:t>Процедура теста</w:t>
            </w:r>
          </w:p>
        </w:tc>
        <w:tc>
          <w:tcPr>
            <w:tcW w:w="522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 w:right="0"/>
              <w:jc w:val="center"/>
              <w:rPr>
                <w:rFonts w:cs="Arial"/>
                <w:b/>
                <w:bCs/>
                <w:sz w:val="18"/>
                <w:lang w:val="en-US"/>
              </w:rPr>
            </w:pPr>
            <w:r>
              <w:rPr>
                <w:rFonts w:cs="Arial"/>
                <w:b/>
                <w:bCs/>
                <w:color w:val="000000"/>
                <w:sz w:val="18"/>
              </w:rPr>
              <w:t>Результат</w:t>
            </w:r>
            <w:r>
              <w:rPr>
                <w:rFonts w:cs="Arial"/>
                <w:b/>
                <w:bCs/>
                <w:color w:val="000000"/>
                <w:sz w:val="18"/>
                <w:lang w:val="en-US"/>
              </w:rPr>
              <w:t xml:space="preserve"> </w:t>
            </w:r>
            <w:r>
              <w:rPr>
                <w:rFonts w:cs="Arial"/>
                <w:b/>
                <w:bCs/>
                <w:color w:val="000000"/>
                <w:sz w:val="18"/>
              </w:rPr>
              <w:t>теста</w:t>
            </w:r>
          </w:p>
        </w:tc>
      </w:tr>
      <w:tr>
        <w:trPr>
          <w:trHeight w:val="23" w:hRule="atLeast"/>
        </w:trPr>
        <w:tc>
          <w:tcPr>
            <w:tcW w:w="122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Шаг 1</w:t>
            </w:r>
            <w:r>
              <w:rPr>
                <w:rFonts w:cs="Arial"/>
                <w:color w:val="000000"/>
                <w:sz w:val="18"/>
              </w:rPr>
              <w:t>: Проверить напряжение батареи в точке 8.</w:t>
            </w:r>
          </w:p>
        </w:tc>
        <w:tc>
          <w:tcPr>
            <w:tcW w:w="37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8, а черный щуп к массе.</w:t>
            </w:r>
          </w:p>
          <w:p>
            <w:pPr>
              <w:pStyle w:val="Style9"/>
              <w:ind w:hanging="219" w:left="219" w:right="0"/>
              <w:rPr>
                <w:lang w:val="ru-RU"/>
              </w:rPr>
            </w:pPr>
            <w:r>
              <w:rPr>
                <w:lang w:val="ru-RU"/>
              </w:rPr>
              <w:t>2. Нажать кнопку наклона вверх.</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2.</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3.</w:t>
            </w:r>
          </w:p>
        </w:tc>
      </w:tr>
      <w:tr>
        <w:trPr>
          <w:trHeight w:val="23" w:hRule="atLeast"/>
        </w:trPr>
        <w:tc>
          <w:tcPr>
            <w:tcW w:w="122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2: </w:t>
            </w:r>
            <w:r>
              <w:rPr>
                <w:rFonts w:cs="Arial"/>
                <w:color w:val="000000"/>
                <w:sz w:val="18"/>
              </w:rPr>
              <w:t>Проверить напряжение батареи в точке 9.</w:t>
            </w:r>
          </w:p>
        </w:tc>
        <w:tc>
          <w:tcPr>
            <w:tcW w:w="37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9, а черный щуп к массе.</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5.</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jc w:val="left"/>
              <w:rPr>
                <w:lang w:val="ru-RU"/>
              </w:rPr>
            </w:pPr>
            <w:r>
              <w:rPr>
                <w:lang w:val="ru-RU"/>
              </w:rPr>
              <w:t>Обрыв в цепи между точкой 9 и положительной (+) клеммой батареи.</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Проверить на слабые соединения или коррозию.</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Проверить провода на обрыв.</w:t>
            </w:r>
          </w:p>
        </w:tc>
      </w:tr>
      <w:tr>
        <w:trPr>
          <w:trHeight w:val="23" w:hRule="atLeast"/>
        </w:trPr>
        <w:tc>
          <w:tcPr>
            <w:tcW w:w="122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3: </w:t>
            </w:r>
            <w:r>
              <w:rPr>
                <w:rFonts w:cs="Arial"/>
                <w:color w:val="000000"/>
                <w:sz w:val="18"/>
              </w:rPr>
              <w:t>Проверить напряжение батареи в точке 7.</w:t>
            </w:r>
          </w:p>
        </w:tc>
        <w:tc>
          <w:tcPr>
            <w:tcW w:w="37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7, а черный щуп к массе.</w:t>
            </w:r>
          </w:p>
          <w:p>
            <w:pPr>
              <w:pStyle w:val="Style9"/>
              <w:ind w:hanging="219" w:left="219" w:right="0"/>
              <w:rPr>
                <w:lang w:val="ru-RU"/>
              </w:rPr>
            </w:pPr>
            <w:r>
              <w:rPr>
                <w:lang w:val="ru-RU"/>
              </w:rPr>
              <w:t>2. Нажать кнопку наклона вверх.</w:t>
            </w:r>
          </w:p>
        </w:tc>
        <w:tc>
          <w:tcPr>
            <w:tcW w:w="5222"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Напряжение батареи есть:</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Обрыв  в цепи между точками 7 и 8.</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Напряжения батареи нет:</w:t>
            </w:r>
          </w:p>
        </w:tc>
      </w:tr>
      <w:tr>
        <w:trPr>
          <w:trHeight w:val="23" w:hRule="atLeast"/>
        </w:trPr>
        <w:tc>
          <w:tcPr>
            <w:tcW w:w="122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2"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rFonts w:cs="Arial"/>
                <w:lang w:val="ru-RU"/>
              </w:rPr>
            </w:pPr>
            <w:r>
              <w:rPr>
                <w:rFonts w:cs="Arial"/>
                <w:lang w:val="ru-RU"/>
              </w:rPr>
              <w:t>Перейти к шагу   4.</w:t>
            </w:r>
          </w:p>
        </w:tc>
      </w:tr>
    </w:tbl>
    <w:p>
      <w:pPr>
        <w:pStyle w:val="Normal"/>
        <w:rPr>
          <w:color w:val="000000"/>
        </w:rPr>
      </w:pPr>
      <w:r>
        <w:rPr>
          <w:color w:val="000000"/>
        </w:rPr>
      </w:r>
      <w:r>
        <w:br w:type="page"/>
      </w:r>
    </w:p>
    <w:p>
      <w:pPr>
        <w:pStyle w:val="Normal"/>
        <w:rPr>
          <w:color w:val="000000"/>
        </w:rPr>
      </w:pPr>
      <w:r>
        <w:rPr>
          <w:color w:val="000000"/>
        </w:rPr>
      </w:r>
    </w:p>
    <w:tbl>
      <w:tblPr>
        <w:tblW w:w="10204" w:type="dxa"/>
        <w:jc w:val="left"/>
        <w:tblInd w:w="0" w:type="dxa"/>
        <w:tblLayout w:type="fixed"/>
        <w:tblCellMar>
          <w:top w:w="0" w:type="dxa"/>
          <w:left w:w="40" w:type="dxa"/>
          <w:bottom w:w="0" w:type="dxa"/>
          <w:right w:w="40" w:type="dxa"/>
        </w:tblCellMar>
      </w:tblPr>
      <w:tblGrid>
        <w:gridCol w:w="1218"/>
        <w:gridCol w:w="3763"/>
        <w:gridCol w:w="5223"/>
      </w:tblGrid>
      <w:tr>
        <w:trPr>
          <w:trHeight w:val="23" w:hRule="atLeast"/>
        </w:trPr>
        <w:tc>
          <w:tcPr>
            <w:tcW w:w="121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Шаг</w:t>
            </w:r>
          </w:p>
        </w:tc>
        <w:tc>
          <w:tcPr>
            <w:tcW w:w="376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9" w:right="0"/>
              <w:jc w:val="center"/>
              <w:rPr>
                <w:rFonts w:cs="Arial"/>
                <w:b/>
                <w:bCs/>
                <w:sz w:val="18"/>
              </w:rPr>
            </w:pPr>
            <w:r>
              <w:rPr>
                <w:rFonts w:cs="Arial"/>
                <w:b/>
                <w:bCs/>
                <w:color w:val="000000"/>
                <w:sz w:val="18"/>
              </w:rPr>
              <w:t>Процедура теста</w:t>
            </w:r>
          </w:p>
        </w:tc>
        <w:tc>
          <w:tcPr>
            <w:tcW w:w="522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 w:right="0"/>
              <w:jc w:val="center"/>
              <w:rPr>
                <w:rFonts w:cs="Arial"/>
                <w:b/>
                <w:bCs/>
                <w:sz w:val="18"/>
                <w:lang w:val="en-US"/>
              </w:rPr>
            </w:pPr>
            <w:r>
              <w:rPr>
                <w:rFonts w:cs="Arial"/>
                <w:b/>
                <w:bCs/>
                <w:color w:val="000000"/>
                <w:sz w:val="18"/>
              </w:rPr>
              <w:t>Результат</w:t>
            </w:r>
            <w:r>
              <w:rPr>
                <w:rFonts w:cs="Arial"/>
                <w:b/>
                <w:bCs/>
                <w:color w:val="000000"/>
                <w:sz w:val="18"/>
                <w:lang w:val="en-US"/>
              </w:rPr>
              <w:t xml:space="preserve"> </w:t>
            </w:r>
            <w:r>
              <w:rPr>
                <w:rFonts w:cs="Arial"/>
                <w:b/>
                <w:bCs/>
                <w:color w:val="000000"/>
                <w:sz w:val="18"/>
              </w:rPr>
              <w:t>теста</w:t>
            </w:r>
          </w:p>
        </w:tc>
      </w:tr>
      <w:tr>
        <w:trPr>
          <w:trHeight w:val="23" w:hRule="atLeast"/>
        </w:trPr>
        <w:tc>
          <w:tcPr>
            <w:tcW w:w="121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4: </w:t>
            </w:r>
            <w:r>
              <w:rPr>
                <w:rFonts w:cs="Arial"/>
                <w:color w:val="000000"/>
                <w:sz w:val="18"/>
              </w:rPr>
              <w:t>Проверить напряжение батареи в точке 5.</w:t>
            </w:r>
          </w:p>
        </w:tc>
        <w:tc>
          <w:tcPr>
            <w:tcW w:w="376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5, а черный щуп к массе.</w:t>
            </w:r>
          </w:p>
        </w:tc>
        <w:tc>
          <w:tcPr>
            <w:tcW w:w="5223"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Напряжение батареи есть:</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lang w:val="ru-RU"/>
              </w:rPr>
            </w:pPr>
            <w:r>
              <w:rPr>
                <w:lang w:val="ru-RU"/>
              </w:rPr>
              <w:t>Неисправен переключатель наклона.</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Напряжения батареи нет:</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lang w:val="ru-RU"/>
              </w:rPr>
            </w:pPr>
            <w:r>
              <w:rPr>
                <w:lang w:val="ru-RU"/>
              </w:rPr>
              <w:t>Проверить на слабое соединение или коррозию в точке 5.</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lang w:val="ru-RU"/>
              </w:rPr>
            </w:pPr>
            <w:r>
              <w:rPr>
                <w:lang w:val="ru-RU"/>
              </w:rPr>
              <w:t>Обрыв в цепи подачи тока в точку 5.</w:t>
            </w:r>
          </w:p>
        </w:tc>
      </w:tr>
      <w:tr>
        <w:trPr>
          <w:trHeight w:val="23" w:hRule="atLeast"/>
        </w:trPr>
        <w:tc>
          <w:tcPr>
            <w:tcW w:w="121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 xml:space="preserve">Шаг 5: </w:t>
            </w:r>
            <w:r>
              <w:rPr>
                <w:rFonts w:cs="Arial"/>
                <w:color w:val="000000"/>
                <w:sz w:val="18"/>
              </w:rPr>
              <w:t>Проверить напряжение батареи в точке 6.</w:t>
            </w:r>
          </w:p>
        </w:tc>
        <w:tc>
          <w:tcPr>
            <w:tcW w:w="376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6, а черный щуп к массе.</w:t>
            </w:r>
          </w:p>
          <w:p>
            <w:pPr>
              <w:pStyle w:val="Style9"/>
              <w:ind w:hanging="219" w:left="219" w:right="0"/>
              <w:rPr>
                <w:lang w:val="ru-RU"/>
              </w:rPr>
            </w:pPr>
            <w:r>
              <w:rPr>
                <w:lang w:val="ru-RU"/>
              </w:rPr>
              <w:t>2. Нажать кнопку наклона вверх.</w:t>
            </w:r>
          </w:p>
        </w:tc>
        <w:tc>
          <w:tcPr>
            <w:tcW w:w="5223"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Напряжение батареи есть:</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rFonts w:cs="Arial"/>
                <w:lang w:val="ru-RU"/>
              </w:rPr>
            </w:pPr>
            <w:r>
              <w:rPr>
                <w:lang w:val="ru-RU"/>
              </w:rPr>
              <w:t>Перейти к шагу   6.</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Напряжения батареи нет:</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223"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rFonts w:cs="Arial"/>
                <w:lang w:val="ru-RU"/>
              </w:rPr>
            </w:pPr>
            <w:r>
              <w:rPr>
                <w:lang w:val="ru-RU"/>
              </w:rPr>
              <w:t>Неисправно реле.</w:t>
            </w:r>
          </w:p>
        </w:tc>
      </w:tr>
      <w:tr>
        <w:trPr>
          <w:trHeight w:val="23" w:hRule="atLeast"/>
        </w:trPr>
        <w:tc>
          <w:tcPr>
            <w:tcW w:w="121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bCs/>
                <w:color w:val="000000"/>
                <w:sz w:val="18"/>
              </w:rPr>
              <w:t>Шаг 6: Проверить реле наклона вниз</w:t>
            </w:r>
            <w:r>
              <w:rPr>
                <w:rFonts w:cs="Arial"/>
                <w:color w:val="000000"/>
                <w:sz w:val="18"/>
              </w:rPr>
              <w:t>.</w:t>
            </w:r>
          </w:p>
        </w:tc>
        <w:tc>
          <w:tcPr>
            <w:tcW w:w="376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180" w:left="222" w:right="0"/>
              <w:rPr/>
            </w:pPr>
            <w:r>
              <w:rPr>
                <w:lang w:val="ru-RU"/>
              </w:rPr>
              <w:t xml:space="preserve">1. Проверить реле наклона вниз. См. Тест реле системы </w:t>
            </w:r>
            <w:r>
              <w:rPr>
                <w:bCs/>
              </w:rPr>
              <w:t>Power</w:t>
            </w:r>
            <w:r>
              <w:rPr>
                <w:bCs/>
                <w:lang w:val="ru-RU"/>
              </w:rPr>
              <w:t xml:space="preserve"> </w:t>
            </w:r>
            <w:r>
              <w:rPr>
                <w:bCs/>
              </w:rPr>
              <w:t>Tilt</w:t>
            </w:r>
            <w:r>
              <w:rPr>
                <w:bCs/>
                <w:lang w:val="ru-RU"/>
              </w:rPr>
              <w:t xml:space="preserve"> выше</w:t>
            </w:r>
            <w:r>
              <w:rPr>
                <w:lang w:val="ru-RU"/>
              </w:rPr>
              <w:t>.</w:t>
            </w:r>
          </w:p>
        </w:tc>
        <w:tc>
          <w:tcPr>
            <w:tcW w:w="5223" w:type="dxa"/>
            <w:tcBorders>
              <w:top w:val="single" w:sz="6" w:space="0" w:color="000000"/>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Реле исправно:</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3"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Неисправна проводка мотора насоса.</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3" w:type="dxa"/>
            <w:tcBorders>
              <w:left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lang w:val="ru-RU"/>
              </w:rPr>
            </w:pPr>
            <w:r>
              <w:rPr>
                <w:lang w:val="ru-RU"/>
              </w:rPr>
              <w:t>Неисправен мотор насоса.</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3" w:type="dxa"/>
            <w:tcBorders>
              <w:left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Реле неисправно:</w:t>
            </w:r>
          </w:p>
        </w:tc>
      </w:tr>
      <w:tr>
        <w:trPr>
          <w:trHeight w:val="23" w:hRule="atLeast"/>
        </w:trPr>
        <w:tc>
          <w:tcPr>
            <w:tcW w:w="121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76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223" w:type="dxa"/>
            <w:tcBorders>
              <w:left w:val="single" w:sz="6" w:space="0" w:color="000000"/>
              <w:bottom w:val="single" w:sz="6" w:space="0" w:color="000000"/>
              <w:right w:val="single" w:sz="6" w:space="0" w:color="000000"/>
            </w:tcBorders>
            <w:shd w:fill="FFFFFF" w:val="clear"/>
          </w:tcPr>
          <w:p>
            <w:pPr>
              <w:pStyle w:val="Style15"/>
              <w:numPr>
                <w:ilvl w:val="0"/>
                <w:numId w:val="8"/>
              </w:numPr>
              <w:tabs>
                <w:tab w:val="clear" w:pos="709"/>
                <w:tab w:val="left" w:pos="418" w:leader="none"/>
              </w:tabs>
              <w:ind w:hanging="360" w:left="418" w:right="0"/>
              <w:rPr/>
            </w:pPr>
            <w:r>
              <w:rPr>
                <w:lang w:val="ru-RU"/>
              </w:rPr>
              <w:t>Заменить реле</w:t>
            </w:r>
            <w:r>
              <w:rPr>
                <w:rFonts w:cs="Arial"/>
                <w:lang w:val="ru-RU"/>
              </w:rPr>
              <w:t>.</w:t>
            </w:r>
          </w:p>
        </w:tc>
      </w:tr>
    </w:tbl>
    <w:p>
      <w:pPr>
        <w:pStyle w:val="Heading5"/>
        <w:ind w:hanging="0" w:left="0"/>
        <w:jc w:val="left"/>
        <w:rPr/>
      </w:pPr>
      <w:r>
        <w:rPr/>
        <w:t>ПОИСК И УСТРАНЕНИЕ НЕИСПРАВНОСТЕЙ В ЦЕПЯХ НАКЛОНА ВНИЗ И ВВЕРХ (ВСЕ ЦЕПИ НЕ РАБОТАЮТ)</w:t>
      </w:r>
    </w:p>
    <w:p>
      <w:pPr>
        <w:pStyle w:val="13"/>
        <w:rPr>
          <w:i/>
          <w:i/>
          <w:lang w:val="ru-RU"/>
        </w:rPr>
      </w:pPr>
      <w:r>
        <w:rPr>
          <w:b/>
          <w:bCs w:val="false"/>
          <w:i/>
          <w:lang w:val="ru-RU"/>
        </w:rPr>
        <w:t>ПРИМЕЧАНИЕ</w:t>
      </w:r>
      <w:r>
        <w:rPr>
          <w:i/>
          <w:lang w:val="ru-RU"/>
        </w:rPr>
        <w:t>: При поиске и устранении неисправностей в электросистеме контрольные точки соединений см. по схеме на предыдущих страницах. Эти точки соединений указаны номерами.</w:t>
      </w:r>
    </w:p>
    <w:tbl>
      <w:tblPr>
        <w:tblW w:w="10204" w:type="dxa"/>
        <w:jc w:val="left"/>
        <w:tblInd w:w="0" w:type="dxa"/>
        <w:tblLayout w:type="fixed"/>
        <w:tblCellMar>
          <w:top w:w="0" w:type="dxa"/>
          <w:left w:w="40" w:type="dxa"/>
          <w:bottom w:w="0" w:type="dxa"/>
          <w:right w:w="40" w:type="dxa"/>
        </w:tblCellMar>
      </w:tblPr>
      <w:tblGrid>
        <w:gridCol w:w="1660"/>
        <w:gridCol w:w="2741"/>
        <w:gridCol w:w="5803"/>
      </w:tblGrid>
      <w:tr>
        <w:trPr>
          <w:trHeight w:val="23" w:hRule="atLeast"/>
        </w:trPr>
        <w:tc>
          <w:tcPr>
            <w:tcW w:w="16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Шаг</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9" w:right="0"/>
              <w:jc w:val="center"/>
              <w:rPr>
                <w:rFonts w:cs="Arial"/>
                <w:b/>
                <w:bCs/>
                <w:sz w:val="18"/>
              </w:rPr>
            </w:pPr>
            <w:r>
              <w:rPr>
                <w:rFonts w:cs="Arial"/>
                <w:b/>
                <w:bCs/>
                <w:color w:val="000000"/>
                <w:sz w:val="18"/>
              </w:rPr>
              <w:t>Процедура теста</w:t>
            </w:r>
          </w:p>
        </w:tc>
        <w:tc>
          <w:tcPr>
            <w:tcW w:w="580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 w:right="0"/>
              <w:jc w:val="center"/>
              <w:rPr>
                <w:rFonts w:cs="Arial"/>
                <w:b/>
                <w:bCs/>
                <w:sz w:val="18"/>
              </w:rPr>
            </w:pPr>
            <w:r>
              <w:rPr>
                <w:rFonts w:cs="Arial"/>
                <w:b/>
                <w:bCs/>
                <w:color w:val="000000"/>
                <w:sz w:val="18"/>
              </w:rPr>
              <w:t>Результат теста</w:t>
            </w:r>
          </w:p>
        </w:tc>
      </w:tr>
      <w:tr>
        <w:trPr>
          <w:trHeight w:val="23" w:hRule="atLeast"/>
        </w:trPr>
        <w:tc>
          <w:tcPr>
            <w:tcW w:w="166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bCs/>
                <w:color w:val="000000"/>
                <w:sz w:val="18"/>
              </w:rPr>
            </w:pPr>
            <w:r>
              <w:rPr>
                <w:rFonts w:cs="Arial"/>
                <w:bCs/>
                <w:color w:val="000000"/>
                <w:sz w:val="18"/>
              </w:rPr>
              <w:t>Шаг 1:</w:t>
            </w:r>
          </w:p>
          <w:p>
            <w:pPr>
              <w:pStyle w:val="Normal"/>
              <w:widowControl w:val="false"/>
              <w:shd w:fill="FFFFFF" w:val="clear"/>
              <w:autoSpaceDE w:val="false"/>
              <w:jc w:val="left"/>
              <w:rPr>
                <w:rFonts w:cs="Arial"/>
                <w:sz w:val="18"/>
              </w:rPr>
            </w:pPr>
            <w:r>
              <w:rPr>
                <w:rFonts w:cs="Arial"/>
                <w:color w:val="000000"/>
                <w:sz w:val="18"/>
              </w:rPr>
              <w:t>Проверить предохранитель.</w:t>
            </w:r>
          </w:p>
        </w:tc>
        <w:tc>
          <w:tcPr>
            <w:tcW w:w="274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180" w:left="222" w:right="0"/>
              <w:rPr/>
            </w:pPr>
            <w:r>
              <w:rPr>
                <w:lang w:val="ru-RU"/>
              </w:rPr>
              <w:t>1.</w:t>
              <w:tab/>
              <w:t xml:space="preserve">Осмотреть и проверить предохранитель мотора системы </w:t>
            </w:r>
            <w:r>
              <w:rPr/>
              <w:t>Power</w:t>
            </w:r>
            <w:r>
              <w:rPr>
                <w:lang w:val="ru-RU"/>
              </w:rPr>
              <w:t xml:space="preserve"> </w:t>
            </w:r>
            <w:r>
              <w:rPr/>
              <w:t>Tilt</w:t>
            </w:r>
            <w:r>
              <w:rPr>
                <w:lang w:val="ru-RU"/>
              </w:rPr>
              <w:t>.</w:t>
            </w:r>
          </w:p>
        </w:tc>
        <w:tc>
          <w:tcPr>
            <w:tcW w:w="5803"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Перегорел предохранитель:</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rFonts w:cs="Arial"/>
                <w:lang w:val="ru-RU"/>
              </w:rPr>
            </w:pPr>
            <w:r>
              <w:rPr>
                <w:lang w:val="ru-RU"/>
              </w:rPr>
              <w:t>Устранить причину, вызвавшую перегорание предохранителя и</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lang w:val="ru-RU"/>
              </w:rPr>
            </w:pPr>
            <w:r>
              <w:rPr>
                <w:lang w:val="ru-RU"/>
              </w:rPr>
              <w:t>Заменить предохранитель.</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Предохранитель исправен:</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rFonts w:cs="Arial"/>
                <w:lang w:val="ru-RU"/>
              </w:rPr>
            </w:pPr>
            <w:r>
              <w:rPr>
                <w:lang w:val="ru-RU"/>
              </w:rPr>
              <w:t>Перейти к шагу   2.</w:t>
            </w:r>
          </w:p>
        </w:tc>
      </w:tr>
      <w:tr>
        <w:trPr>
          <w:trHeight w:val="23" w:hRule="atLeast"/>
        </w:trPr>
        <w:tc>
          <w:tcPr>
            <w:tcW w:w="166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bCs/>
                <w:color w:val="000000"/>
                <w:sz w:val="18"/>
              </w:rPr>
            </w:pPr>
            <w:r>
              <w:rPr>
                <w:rFonts w:cs="Arial"/>
                <w:bCs/>
                <w:color w:val="000000"/>
                <w:sz w:val="18"/>
              </w:rPr>
              <w:t>Шаг 2:</w:t>
            </w:r>
          </w:p>
          <w:p>
            <w:pPr>
              <w:pStyle w:val="Normal"/>
              <w:widowControl w:val="false"/>
              <w:shd w:fill="FFFFFF" w:val="clear"/>
              <w:autoSpaceDE w:val="false"/>
              <w:jc w:val="left"/>
              <w:rPr>
                <w:rFonts w:cs="Arial"/>
                <w:sz w:val="18"/>
              </w:rPr>
            </w:pPr>
            <w:r>
              <w:rPr>
                <w:rFonts w:cs="Arial"/>
                <w:color w:val="000000"/>
                <w:sz w:val="18"/>
              </w:rPr>
              <w:t>Проверить напряжение батареи.</w:t>
            </w:r>
          </w:p>
        </w:tc>
        <w:tc>
          <w:tcPr>
            <w:tcW w:w="274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3, а черный щуп к массе.</w:t>
            </w:r>
          </w:p>
        </w:tc>
        <w:tc>
          <w:tcPr>
            <w:tcW w:w="5803"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Напряжения батареи нет :</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lang w:val="ru-RU"/>
              </w:rPr>
            </w:pPr>
            <w:r>
              <w:rPr>
                <w:lang w:val="ru-RU"/>
              </w:rPr>
              <w:t>Проверить выводы аккумулятора на слабое соединение или обрыв цепи.</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lang w:val="ru-RU"/>
              </w:rPr>
            </w:pPr>
            <w:r>
              <w:rPr>
                <w:lang w:val="ru-RU"/>
              </w:rPr>
              <w:t>Проверить заряд батареи.</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Напряжение батареи есть:</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rFonts w:cs="Arial"/>
                <w:lang w:val="ru-RU"/>
              </w:rPr>
            </w:pPr>
            <w:r>
              <w:rPr>
                <w:lang w:val="ru-RU"/>
              </w:rPr>
              <w:t>Перейти к шагу   3.</w:t>
            </w:r>
          </w:p>
        </w:tc>
      </w:tr>
      <w:tr>
        <w:trPr>
          <w:trHeight w:val="23" w:hRule="atLeast"/>
        </w:trPr>
        <w:tc>
          <w:tcPr>
            <w:tcW w:w="166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bCs/>
                <w:color w:val="000000"/>
                <w:sz w:val="18"/>
              </w:rPr>
            </w:pPr>
            <w:r>
              <w:rPr>
                <w:rFonts w:cs="Arial"/>
                <w:bCs/>
                <w:color w:val="000000"/>
                <w:sz w:val="18"/>
              </w:rPr>
              <w:t>Шаг 3:</w:t>
            </w:r>
          </w:p>
          <w:p>
            <w:pPr>
              <w:pStyle w:val="Normal"/>
              <w:widowControl w:val="false"/>
              <w:shd w:fill="FFFFFF" w:val="clear"/>
              <w:autoSpaceDE w:val="false"/>
              <w:jc w:val="left"/>
              <w:rPr>
                <w:rFonts w:cs="Arial"/>
                <w:sz w:val="18"/>
              </w:rPr>
            </w:pPr>
            <w:r>
              <w:rPr>
                <w:rFonts w:cs="Arial"/>
                <w:color w:val="000000"/>
                <w:sz w:val="18"/>
              </w:rPr>
              <w:t>Переключатель наклона.</w:t>
            </w:r>
          </w:p>
        </w:tc>
        <w:tc>
          <w:tcPr>
            <w:tcW w:w="274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8, а черный щуп к точке 1.</w:t>
            </w:r>
          </w:p>
          <w:p>
            <w:pPr>
              <w:pStyle w:val="Style9"/>
              <w:ind w:hanging="219" w:left="219" w:right="0"/>
              <w:rPr>
                <w:lang w:val="ru-RU"/>
              </w:rPr>
            </w:pPr>
            <w:r>
              <w:rPr>
                <w:lang w:val="ru-RU"/>
              </w:rPr>
              <w:t>2. Нажать кнопку наклона вниз.</w:t>
            </w:r>
          </w:p>
        </w:tc>
        <w:tc>
          <w:tcPr>
            <w:tcW w:w="5803"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Напряжения батареи нет :</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rFonts w:cs="Arial"/>
                <w:lang w:val="ru-RU"/>
              </w:rPr>
            </w:pPr>
            <w:r>
              <w:rPr>
                <w:lang w:val="ru-RU"/>
              </w:rPr>
              <w:t>Перейти к шагу   4.</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Напряжение батареи есть:</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lang w:val="ru-RU"/>
              </w:rPr>
            </w:pPr>
            <w:r>
              <w:rPr>
                <w:lang w:val="ru-RU"/>
              </w:rPr>
              <w:t>Проверить черные провода «масса» на соединение или слабое соединение на массу в точке 10.</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Style9"/>
              <w:snapToGrid w:val="false"/>
              <w:spacing w:before="60" w:after="0"/>
              <w:ind w:hanging="180" w:left="222" w:right="0"/>
              <w:rPr>
                <w:rFonts w:cs="Arial"/>
                <w:sz w:val="18"/>
                <w:lang w:val="ru-RU"/>
              </w:rPr>
            </w:pPr>
            <w:r>
              <w:rPr>
                <w:rFonts w:cs="Arial"/>
                <w:sz w:val="18"/>
                <w:lang w:val="ru-RU"/>
              </w:rPr>
            </w:r>
          </w:p>
        </w:tc>
        <w:tc>
          <w:tcPr>
            <w:tcW w:w="5803"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lang w:val="ru-RU"/>
              </w:rPr>
            </w:pPr>
            <w:r>
              <w:rPr>
                <w:lang w:val="ru-RU"/>
              </w:rPr>
              <w:t>Неисправен мотор насоса.</w:t>
            </w:r>
          </w:p>
        </w:tc>
      </w:tr>
      <w:tr>
        <w:trPr>
          <w:trHeight w:val="23" w:hRule="atLeast"/>
        </w:trPr>
        <w:tc>
          <w:tcPr>
            <w:tcW w:w="166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bCs/>
                <w:color w:val="000000"/>
                <w:sz w:val="18"/>
              </w:rPr>
            </w:pPr>
            <w:r>
              <w:rPr>
                <w:rFonts w:cs="Arial"/>
                <w:bCs/>
                <w:color w:val="000000"/>
                <w:sz w:val="18"/>
              </w:rPr>
              <w:t>Шаг 4:</w:t>
            </w:r>
          </w:p>
          <w:p>
            <w:pPr>
              <w:pStyle w:val="Normal"/>
              <w:widowControl w:val="false"/>
              <w:shd w:fill="FFFFFF" w:val="clear"/>
              <w:autoSpaceDE w:val="false"/>
              <w:jc w:val="left"/>
              <w:rPr>
                <w:rFonts w:cs="Arial"/>
                <w:sz w:val="18"/>
              </w:rPr>
            </w:pPr>
            <w:r>
              <w:rPr>
                <w:rFonts w:cs="Arial"/>
                <w:color w:val="000000"/>
                <w:sz w:val="18"/>
              </w:rPr>
              <w:t xml:space="preserve">Обрыв цепей </w:t>
            </w:r>
          </w:p>
        </w:tc>
        <w:tc>
          <w:tcPr>
            <w:tcW w:w="274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Style9"/>
              <w:spacing w:before="60" w:after="0"/>
              <w:ind w:hanging="219" w:left="219" w:right="0"/>
              <w:rPr>
                <w:lang w:val="ru-RU"/>
              </w:rPr>
            </w:pPr>
            <w:r>
              <w:rPr>
                <w:lang w:val="ru-RU"/>
              </w:rPr>
              <w:t>1. Подсоединить красный щуп вольтметра к точке 5, а черный щуп к массе.</w:t>
            </w:r>
          </w:p>
        </w:tc>
        <w:tc>
          <w:tcPr>
            <w:tcW w:w="5803"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Напряжения нет</w:t>
            </w:r>
            <w:r>
              <w:rPr>
                <w:rFonts w:cs="Arial"/>
                <w:color w:val="000000"/>
                <w:sz w:val="18"/>
                <w:lang w:val="en-US"/>
              </w:rPr>
              <w:t>:</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rFonts w:cs="Arial"/>
                <w:lang w:val="ru-RU"/>
              </w:rPr>
            </w:pPr>
            <w:r>
              <w:rPr>
                <w:lang w:val="ru-RU"/>
              </w:rPr>
              <w:t>Перейти к шагу   5.</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Напряжение батареи есть:</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lang w:val="ru-RU"/>
              </w:rPr>
            </w:pPr>
            <w:r>
              <w:rPr>
                <w:lang w:val="ru-RU"/>
              </w:rPr>
              <w:t>Неисправен переключатель наклона или</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jc w:val="left"/>
              <w:rPr>
                <w:lang w:val="ru-RU"/>
              </w:rPr>
            </w:pPr>
            <w:r>
              <w:rPr>
                <w:lang w:val="ru-RU"/>
              </w:rPr>
              <w:t xml:space="preserve">Обрыв цепи в проводах (зелено-белый или сине-белый) между кнопками наклона и мотором насоса управления наклоном </w:t>
            </w:r>
          </w:p>
        </w:tc>
      </w:tr>
      <w:tr>
        <w:trPr>
          <w:trHeight w:val="207"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vAlign w:val="center"/>
          </w:tcPr>
          <w:p>
            <w:pPr>
              <w:pStyle w:val="Style15"/>
              <w:numPr>
                <w:ilvl w:val="0"/>
                <w:numId w:val="8"/>
              </w:numPr>
              <w:tabs>
                <w:tab w:val="clear" w:pos="709"/>
                <w:tab w:val="left" w:pos="419" w:leader="none"/>
              </w:tabs>
              <w:ind w:hanging="360" w:left="419" w:right="0"/>
              <w:jc w:val="left"/>
              <w:rPr>
                <w:lang w:val="ru-RU"/>
              </w:rPr>
            </w:pPr>
            <w:r>
              <w:rPr>
                <w:lang w:val="ru-RU"/>
              </w:rPr>
              <w:t xml:space="preserve">Проверить </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639" w:leader="none"/>
              </w:tabs>
              <w:ind w:hanging="180" w:left="639" w:right="0"/>
              <w:jc w:val="left"/>
              <w:rPr>
                <w:lang w:val="ru-RU"/>
              </w:rPr>
            </w:pPr>
            <w:r>
              <w:rPr>
                <w:lang w:val="ru-RU"/>
              </w:rPr>
              <w:t>Переключатель наклона.</w:t>
            </w:r>
          </w:p>
        </w:tc>
      </w:tr>
      <w:tr>
        <w:trPr>
          <w:trHeight w:val="23"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639" w:leader="none"/>
              </w:tabs>
              <w:ind w:hanging="180" w:left="639" w:right="0"/>
              <w:jc w:val="left"/>
              <w:rPr>
                <w:lang w:val="ru-RU"/>
              </w:rPr>
            </w:pPr>
            <w:r>
              <w:rPr>
                <w:lang w:val="ru-RU"/>
              </w:rPr>
              <w:t>Все соединения жгута наклона на слабый контакт или коррозию.</w:t>
            </w:r>
          </w:p>
        </w:tc>
      </w:tr>
      <w:tr>
        <w:trPr>
          <w:trHeight w:val="648" w:hRule="atLeast"/>
        </w:trPr>
        <w:tc>
          <w:tcPr>
            <w:tcW w:w="166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74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803"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639" w:leader="none"/>
              </w:tabs>
              <w:ind w:hanging="180" w:left="639" w:right="0"/>
              <w:jc w:val="left"/>
              <w:rPr>
                <w:lang w:val="ru-RU"/>
              </w:rPr>
            </w:pPr>
            <w:r>
              <w:rPr>
                <w:lang w:val="ru-RU"/>
              </w:rPr>
              <w:t xml:space="preserve">Провода на обрыв. Не пережаты ли провода.   </w:t>
            </w:r>
          </w:p>
        </w:tc>
      </w:tr>
    </w:tbl>
    <w:p>
      <w:pPr>
        <w:pStyle w:val="Normal"/>
        <w:rPr>
          <w:color w:val="000000"/>
        </w:rPr>
      </w:pPr>
      <w:r>
        <w:rPr>
          <w:color w:val="000000"/>
        </w:rPr>
      </w:r>
      <w:r>
        <w:br w:type="page"/>
      </w:r>
    </w:p>
    <w:p>
      <w:pPr>
        <w:pStyle w:val="Normal"/>
        <w:rPr>
          <w:color w:val="000000"/>
        </w:rPr>
      </w:pPr>
      <w:r>
        <w:rPr>
          <w:color w:val="000000"/>
        </w:rPr>
      </w:r>
    </w:p>
    <w:tbl>
      <w:tblPr>
        <w:tblW w:w="10204" w:type="dxa"/>
        <w:jc w:val="left"/>
        <w:tblInd w:w="0" w:type="dxa"/>
        <w:tblLayout w:type="fixed"/>
        <w:tblCellMar>
          <w:top w:w="0" w:type="dxa"/>
          <w:left w:w="40" w:type="dxa"/>
          <w:bottom w:w="0" w:type="dxa"/>
          <w:right w:w="40" w:type="dxa"/>
        </w:tblCellMar>
      </w:tblPr>
      <w:tblGrid>
        <w:gridCol w:w="1480"/>
        <w:gridCol w:w="2934"/>
        <w:gridCol w:w="5790"/>
      </w:tblGrid>
      <w:tr>
        <w:trPr>
          <w:trHeight w:val="23" w:hRule="atLeast"/>
        </w:trPr>
        <w:tc>
          <w:tcPr>
            <w:tcW w:w="14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Шаг</w:t>
            </w:r>
          </w:p>
        </w:tc>
        <w:tc>
          <w:tcPr>
            <w:tcW w:w="293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9" w:right="0"/>
              <w:jc w:val="center"/>
              <w:rPr>
                <w:rFonts w:cs="Arial"/>
                <w:b/>
                <w:bCs/>
                <w:sz w:val="18"/>
              </w:rPr>
            </w:pPr>
            <w:r>
              <w:rPr>
                <w:rFonts w:cs="Arial"/>
                <w:b/>
                <w:bCs/>
                <w:color w:val="000000"/>
                <w:sz w:val="18"/>
              </w:rPr>
              <w:t>Процедура теста</w:t>
            </w:r>
          </w:p>
        </w:tc>
        <w:tc>
          <w:tcPr>
            <w:tcW w:w="57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 w:right="0"/>
              <w:jc w:val="center"/>
              <w:rPr>
                <w:rFonts w:cs="Arial"/>
                <w:b/>
                <w:bCs/>
                <w:sz w:val="18"/>
              </w:rPr>
            </w:pPr>
            <w:r>
              <w:rPr>
                <w:rFonts w:cs="Arial"/>
                <w:b/>
                <w:bCs/>
                <w:color w:val="000000"/>
                <w:sz w:val="18"/>
              </w:rPr>
              <w:t>Результат теста</w:t>
            </w:r>
          </w:p>
        </w:tc>
      </w:tr>
      <w:tr>
        <w:trPr>
          <w:trHeight w:val="23" w:hRule="atLeast"/>
        </w:trPr>
        <w:tc>
          <w:tcPr>
            <w:tcW w:w="148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350"/>
              <w:jc w:val="left"/>
              <w:rPr>
                <w:rFonts w:cs="Arial"/>
                <w:color w:val="000000"/>
                <w:sz w:val="18"/>
              </w:rPr>
            </w:pPr>
            <w:r>
              <w:rPr>
                <w:rFonts w:cs="Arial"/>
                <w:color w:val="000000"/>
                <w:sz w:val="18"/>
              </w:rPr>
              <w:t>Шаг 5:</w:t>
            </w:r>
          </w:p>
          <w:p>
            <w:pPr>
              <w:pStyle w:val="Normal"/>
              <w:widowControl w:val="false"/>
              <w:shd w:fill="FFFFFF" w:val="clear"/>
              <w:autoSpaceDE w:val="false"/>
              <w:ind w:right="350"/>
              <w:jc w:val="left"/>
              <w:rPr>
                <w:rFonts w:cs="Arial"/>
                <w:sz w:val="18"/>
                <w:lang w:val="en-US"/>
              </w:rPr>
            </w:pPr>
            <w:r>
              <w:rPr>
                <w:rFonts w:cs="Arial"/>
                <w:color w:val="000000"/>
                <w:sz w:val="18"/>
              </w:rPr>
              <w:t>Проверить</w:t>
            </w:r>
            <w:r>
              <w:rPr>
                <w:rFonts w:cs="Arial"/>
                <w:color w:val="000000"/>
                <w:sz w:val="18"/>
                <w:lang w:val="en-US"/>
              </w:rPr>
              <w:t xml:space="preserve"> </w:t>
            </w:r>
            <w:r>
              <w:rPr>
                <w:rFonts w:cs="Arial"/>
                <w:color w:val="000000"/>
                <w:sz w:val="18"/>
              </w:rPr>
              <w:t>напряжение</w:t>
            </w:r>
            <w:r>
              <w:rPr>
                <w:rFonts w:cs="Arial"/>
                <w:color w:val="000000"/>
                <w:sz w:val="18"/>
                <w:lang w:val="en-US"/>
              </w:rPr>
              <w:t>.</w:t>
            </w:r>
          </w:p>
        </w:tc>
        <w:tc>
          <w:tcPr>
            <w:tcW w:w="293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color w:val="000000"/>
                <w:sz w:val="18"/>
              </w:rPr>
            </w:pPr>
            <w:r>
              <w:rPr>
                <w:rFonts w:cs="Arial"/>
                <w:color w:val="000000"/>
                <w:sz w:val="18"/>
              </w:rPr>
              <w:t>Проверить, подается ли напряжение на пульт управления, выполнив следующие проверки:</w:t>
            </w:r>
          </w:p>
          <w:p>
            <w:pPr>
              <w:pStyle w:val="Style9"/>
              <w:ind w:hanging="180" w:left="222" w:right="0"/>
              <w:jc w:val="left"/>
              <w:rPr>
                <w:lang w:val="ru-RU"/>
              </w:rPr>
            </w:pPr>
            <w:r>
              <w:rPr>
                <w:lang w:val="ru-RU"/>
              </w:rPr>
              <w:t>1.</w:t>
              <w:tab/>
              <w:t>Двигатель не запускать.</w:t>
            </w:r>
          </w:p>
          <w:p>
            <w:pPr>
              <w:pStyle w:val="Style9"/>
              <w:ind w:hanging="180" w:left="222" w:right="0"/>
              <w:jc w:val="left"/>
              <w:rPr/>
            </w:pPr>
            <w:r>
              <w:rPr>
                <w:lang w:val="ru-RU"/>
              </w:rPr>
              <w:t>2.</w:t>
              <w:tab/>
              <w:t>Повернуть замок зажигания в положение РАБОТА (</w:t>
            </w:r>
            <w:r>
              <w:rPr/>
              <w:t>RUN</w:t>
            </w:r>
            <w:r>
              <w:rPr>
                <w:lang w:val="ru-RU"/>
              </w:rPr>
              <w:t xml:space="preserve">). </w:t>
            </w:r>
          </w:p>
          <w:p>
            <w:pPr>
              <w:pStyle w:val="Style9"/>
              <w:ind w:hanging="180" w:left="222" w:right="0"/>
              <w:jc w:val="left"/>
              <w:rPr>
                <w:rFonts w:cs="Arial"/>
                <w:lang w:val="ru-RU"/>
              </w:rPr>
            </w:pPr>
            <w:r>
              <w:rPr>
                <w:lang w:val="ru-RU"/>
              </w:rPr>
              <w:t>3.</w:t>
              <w:tab/>
              <w:t>Проверить напряжение на любом приборе пульта с помощью вольтметра.</w:t>
            </w:r>
          </w:p>
        </w:tc>
        <w:tc>
          <w:tcPr>
            <w:tcW w:w="5790" w:type="dxa"/>
            <w:tcBorders>
              <w:top w:val="single" w:sz="6" w:space="0" w:color="000000"/>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Напряжения</w:t>
            </w:r>
            <w:r>
              <w:rPr>
                <w:rFonts w:cs="Arial"/>
                <w:color w:val="000000"/>
                <w:sz w:val="18"/>
                <w:lang w:val="en-US"/>
              </w:rPr>
              <w:t xml:space="preserve"> </w:t>
            </w:r>
            <w:r>
              <w:rPr>
                <w:rFonts w:cs="Arial"/>
                <w:color w:val="000000"/>
                <w:sz w:val="18"/>
              </w:rPr>
              <w:t>нет</w:t>
            </w:r>
            <w:r>
              <w:rPr>
                <w:rFonts w:cs="Arial"/>
                <w:color w:val="000000"/>
                <w:sz w:val="18"/>
                <w:lang w:val="en-US"/>
              </w:rPr>
              <w:t>:</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9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5790"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rFonts w:cs="Arial"/>
                <w:lang w:val="ru-RU"/>
              </w:rPr>
            </w:pPr>
            <w:r>
              <w:rPr>
                <w:lang w:val="ru-RU"/>
              </w:rPr>
              <w:t>Обрыв красного провода между точкой 3 и красной клеммой на задней стороне замка зажигания.</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9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790"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639" w:leader="none"/>
              </w:tabs>
              <w:ind w:hanging="180" w:left="639" w:right="0"/>
              <w:rPr>
                <w:lang w:val="ru-RU"/>
              </w:rPr>
            </w:pPr>
            <w:r>
              <w:rPr>
                <w:lang w:val="ru-RU"/>
              </w:rPr>
              <w:t>Проверить соединения на слабый контакт или коррозию.</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ru-RU"/>
              </w:rPr>
            </w:pPr>
            <w:r>
              <w:rPr>
                <w:rFonts w:cs="Arial"/>
                <w:sz w:val="18"/>
                <w:lang w:val="ru-RU"/>
              </w:rPr>
            </w:r>
          </w:p>
        </w:tc>
        <w:tc>
          <w:tcPr>
            <w:tcW w:w="29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790" w:type="dxa"/>
            <w:tcBorders>
              <w:left w:val="single" w:sz="6" w:space="0" w:color="000000"/>
              <w:right w:val="single" w:sz="6" w:space="0" w:color="000000"/>
            </w:tcBorders>
            <w:shd w:fill="FFFFFF" w:val="clear"/>
            <w:vAlign w:val="center"/>
          </w:tcPr>
          <w:p>
            <w:pPr>
              <w:pStyle w:val="Style15"/>
              <w:numPr>
                <w:ilvl w:val="0"/>
                <w:numId w:val="8"/>
              </w:numPr>
              <w:tabs>
                <w:tab w:val="clear" w:pos="709"/>
                <w:tab w:val="left" w:pos="639" w:leader="none"/>
              </w:tabs>
              <w:ind w:hanging="180" w:left="639" w:right="0"/>
              <w:rPr>
                <w:lang w:val="ru-RU"/>
              </w:rPr>
            </w:pPr>
            <w:r>
              <w:rPr>
                <w:lang w:val="ru-RU"/>
              </w:rPr>
              <w:t xml:space="preserve">Проверить провод на обрыв. </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29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lang w:val="en-US"/>
              </w:rPr>
            </w:pPr>
            <w:r>
              <w:rPr>
                <w:rFonts w:cs="Arial"/>
                <w:sz w:val="18"/>
                <w:lang w:val="en-US"/>
              </w:rPr>
            </w:r>
          </w:p>
        </w:tc>
        <w:tc>
          <w:tcPr>
            <w:tcW w:w="5790" w:type="dxa"/>
            <w:tcBorders>
              <w:left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Напряжение батареи есть:</w:t>
            </w:r>
          </w:p>
        </w:tc>
      </w:tr>
      <w:tr>
        <w:trPr>
          <w:trHeight w:val="23" w:hRule="atLeast"/>
        </w:trPr>
        <w:tc>
          <w:tcPr>
            <w:tcW w:w="148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9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5790" w:type="dxa"/>
            <w:tcBorders>
              <w:left w:val="single" w:sz="6" w:space="0" w:color="000000"/>
              <w:bottom w:val="single" w:sz="6" w:space="0" w:color="000000"/>
              <w:right w:val="single" w:sz="6" w:space="0" w:color="000000"/>
            </w:tcBorders>
            <w:shd w:fill="FFFFFF" w:val="clear"/>
            <w:vAlign w:val="center"/>
          </w:tcPr>
          <w:p>
            <w:pPr>
              <w:pStyle w:val="Style15"/>
              <w:numPr>
                <w:ilvl w:val="0"/>
                <w:numId w:val="8"/>
              </w:numPr>
              <w:tabs>
                <w:tab w:val="clear" w:pos="709"/>
                <w:tab w:val="left" w:pos="419" w:leader="none"/>
              </w:tabs>
              <w:ind w:hanging="360" w:left="419" w:right="0"/>
              <w:rPr>
                <w:rFonts w:cs="Arial"/>
                <w:lang w:val="ru-RU"/>
              </w:rPr>
            </w:pPr>
            <w:r>
              <w:rPr>
                <w:lang w:val="ru-RU"/>
              </w:rPr>
              <w:t>Обрыв в цепи между точкой 5 и красной клеммой на задней стороне замка зажигания.</w:t>
            </w:r>
          </w:p>
        </w:tc>
      </w:tr>
    </w:tbl>
    <w:p>
      <w:pPr>
        <w:pStyle w:val="Heading3"/>
        <w:ind w:hanging="0" w:left="0"/>
        <w:rPr/>
      </w:pPr>
      <w:r>
        <w:rPr>
          <w:color w:val="000000"/>
          <w:szCs w:val="18"/>
        </w:rPr>
        <w:t xml:space="preserve">Демонтаж системы </w:t>
      </w:r>
      <w:r>
        <w:rPr>
          <w:color w:val="000000"/>
          <w:szCs w:val="18"/>
          <w:lang w:val="en-US"/>
        </w:rPr>
        <w:t>Power</w:t>
      </w:r>
      <w:r>
        <w:rPr>
          <w:color w:val="000000"/>
          <w:szCs w:val="18"/>
        </w:rPr>
        <w:t xml:space="preserve"> </w:t>
      </w:r>
      <w:r>
        <w:rPr>
          <w:color w:val="000000"/>
          <w:szCs w:val="18"/>
          <w:lang w:val="en-US"/>
        </w:rPr>
        <w:t>Tilt</w:t>
      </w:r>
      <w:r>
        <w:rPr/>
        <w:t xml:space="preserve"> </w:t>
      </w:r>
    </w:p>
    <w:p>
      <w:pPr>
        <w:pStyle w:val="Style9"/>
        <w:rPr>
          <w:lang w:val="ru-RU"/>
        </w:rPr>
      </w:pPr>
      <w:r>
        <w:rPr>
          <w:lang w:val="ru-RU"/>
        </w:rPr>
        <w:t xml:space="preserve">1. Произвести наклон ПЛМ в положение полного наклона вверх и привести в зацепление рычаг опоры механизма наклона. </w:t>
      </w:r>
    </w:p>
    <w:p>
      <w:pPr>
        <w:pStyle w:val="Normal"/>
        <w:jc w:val="center"/>
        <w:rPr>
          <w:sz w:val="24"/>
        </w:rPr>
      </w:pPr>
      <w:r>
        <w:rPr>
          <w:sz w:val="24"/>
        </w:rPr>
        <w:drawing>
          <wp:inline distT="0" distB="0" distL="0" distR="0">
            <wp:extent cx="2619375" cy="1648460"/>
            <wp:effectExtent l="0" t="0" r="0" b="0"/>
            <wp:docPr id="547" name="Image5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Image526" descr=""/>
                    <pic:cNvPicPr>
                      <a:picLocks noChangeAspect="1" noChangeArrowheads="1"/>
                    </pic:cNvPicPr>
                  </pic:nvPicPr>
                  <pic:blipFill>
                    <a:blip r:embed="rId600"/>
                    <a:srcRect l="-14" t="-22" r="-14" b="-22"/>
                    <a:stretch>
                      <a:fillRect/>
                    </a:stretch>
                  </pic:blipFill>
                  <pic:spPr bwMode="auto">
                    <a:xfrm>
                      <a:off x="0" y="0"/>
                      <a:ext cx="2619375" cy="1648460"/>
                    </a:xfrm>
                    <a:prstGeom prst="rect">
                      <a:avLst/>
                    </a:prstGeom>
                  </pic:spPr>
                </pic:pic>
              </a:graphicData>
            </a:graphic>
          </wp:inline>
        </w:drawing>
      </w:r>
    </w:p>
    <w:p>
      <w:pPr>
        <w:pStyle w:val="Style8"/>
        <w:rPr/>
      </w:pPr>
      <w:r>
        <w:rPr/>
        <w:t xml:space="preserve">a – </w:t>
      </w:r>
      <w:r>
        <w:rPr>
          <w:lang w:val="ru-RU"/>
        </w:rPr>
        <w:t>Рычаг</w:t>
      </w:r>
      <w:r>
        <w:rPr/>
        <w:t xml:space="preserve"> </w:t>
      </w:r>
      <w:r>
        <w:rPr>
          <w:lang w:val="ru-RU"/>
        </w:rPr>
        <w:t>опоры</w:t>
      </w:r>
      <w:r>
        <w:rPr/>
        <w:t xml:space="preserve"> </w:t>
      </w:r>
      <w:r>
        <w:rPr>
          <w:lang w:val="ru-RU"/>
        </w:rPr>
        <w:t>механизма</w:t>
      </w:r>
      <w:r>
        <w:rPr/>
        <w:t xml:space="preserve"> </w:t>
      </w:r>
      <w:r>
        <w:rPr>
          <w:lang w:val="ru-RU"/>
        </w:rPr>
        <w:t>наклона</w:t>
      </w:r>
      <w:r>
        <w:rPr/>
        <w:t xml:space="preserve"> </w:t>
      </w:r>
    </w:p>
    <w:p>
      <w:pPr>
        <w:pStyle w:val="Style9"/>
        <w:rPr>
          <w:lang w:val="ru-RU"/>
        </w:rPr>
      </w:pPr>
      <w:r>
        <w:rPr>
          <w:lang w:val="ru-RU"/>
        </w:rPr>
        <w:t>2.</w:t>
        <w:tab/>
        <w:t>Снять болт и шайбу крепления пальца к головке штока цилиндра.</w:t>
      </w:r>
    </w:p>
    <w:p>
      <w:pPr>
        <w:pStyle w:val="Style9"/>
        <w:rPr>
          <w:lang w:val="ru-RU"/>
        </w:rPr>
      </w:pPr>
      <w:r>
        <w:rPr>
          <w:lang w:val="ru-RU"/>
        </w:rPr>
        <w:t>3.</w:t>
        <w:tab/>
        <w:t>Вытолкнуть палец из головки штока цилиндра через отверстие с левобортной стороны.</w:t>
      </w:r>
    </w:p>
    <w:p>
      <w:pPr>
        <w:pStyle w:val="Normal"/>
        <w:jc w:val="center"/>
        <w:rPr>
          <w:sz w:val="24"/>
        </w:rPr>
      </w:pPr>
      <w:r>
        <w:rPr>
          <w:sz w:val="24"/>
        </w:rPr>
        <w:drawing>
          <wp:inline distT="0" distB="0" distL="0" distR="0">
            <wp:extent cx="3436620" cy="2353310"/>
            <wp:effectExtent l="0" t="0" r="0" b="0"/>
            <wp:docPr id="548" name="Image5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527" descr=""/>
                    <pic:cNvPicPr>
                      <a:picLocks noChangeAspect="1" noChangeArrowheads="1"/>
                    </pic:cNvPicPr>
                  </pic:nvPicPr>
                  <pic:blipFill>
                    <a:blip r:embed="rId601"/>
                    <a:srcRect l="-10" t="-15" r="-10" b="-15"/>
                    <a:stretch>
                      <a:fillRect/>
                    </a:stretch>
                  </pic:blipFill>
                  <pic:spPr bwMode="auto">
                    <a:xfrm>
                      <a:off x="0" y="0"/>
                      <a:ext cx="3436620" cy="2353310"/>
                    </a:xfrm>
                    <a:prstGeom prst="rect">
                      <a:avLst/>
                    </a:prstGeom>
                  </pic:spPr>
                </pic:pic>
              </a:graphicData>
            </a:graphic>
          </wp:inline>
        </w:drawing>
      </w:r>
    </w:p>
    <w:p>
      <w:pPr>
        <w:pStyle w:val="Style8"/>
        <w:rPr/>
      </w:pPr>
      <w:r>
        <w:rPr/>
        <w:t>a</w:t>
      </w:r>
      <w:r>
        <w:rPr>
          <w:lang w:val="ru-RU"/>
        </w:rPr>
        <w:t xml:space="preserve"> - Болт и шайба крепления пальца к головке штока цилиндра </w:t>
      </w:r>
    </w:p>
    <w:p>
      <w:pPr>
        <w:pStyle w:val="Style8"/>
        <w:rPr/>
      </w:pPr>
      <w:r>
        <w:rPr/>
        <w:t>b</w:t>
      </w:r>
      <w:r>
        <w:rPr>
          <w:lang w:val="ru-RU"/>
        </w:rPr>
        <w:t xml:space="preserve"> – Палец головки штока цилиндра </w:t>
      </w:r>
    </w:p>
    <w:p>
      <w:pPr>
        <w:pStyle w:val="Style9"/>
        <w:rPr/>
      </w:pPr>
      <w:r>
        <w:rPr>
          <w:lang w:val="ru-RU"/>
        </w:rPr>
        <w:t>4.</w:t>
        <w:tab/>
        <w:t xml:space="preserve">Втянуть шток цилиндра системы </w:t>
      </w:r>
      <w:r>
        <w:rPr/>
        <w:t>Power</w:t>
      </w:r>
      <w:r>
        <w:rPr>
          <w:lang w:val="ru-RU"/>
        </w:rPr>
        <w:t xml:space="preserve"> </w:t>
      </w:r>
      <w:r>
        <w:rPr/>
        <w:t>Tilt</w:t>
      </w:r>
      <w:r>
        <w:rPr>
          <w:lang w:val="ru-RU"/>
        </w:rPr>
        <w:t xml:space="preserve"> в цилиндр.</w:t>
      </w:r>
    </w:p>
    <w:p>
      <w:pPr>
        <w:pStyle w:val="Style9"/>
        <w:rPr>
          <w:lang w:val="ru-RU"/>
        </w:rPr>
      </w:pPr>
      <w:r>
        <w:rPr>
          <w:lang w:val="ru-RU"/>
        </w:rPr>
        <w:t>5.</w:t>
        <w:tab/>
        <w:t>Отсоединить кабели батареи от батареи.</w:t>
      </w:r>
    </w:p>
    <w:p>
      <w:pPr>
        <w:pStyle w:val="Style9"/>
        <w:rPr/>
      </w:pPr>
      <w:r>
        <w:rPr>
          <w:lang w:val="ru-RU"/>
        </w:rPr>
        <w:t>6.</w:t>
        <w:tab/>
        <w:t xml:space="preserve">Отсоединить электрические провода системы </w:t>
      </w:r>
      <w:r>
        <w:rPr/>
        <w:t>Power</w:t>
      </w:r>
      <w:r>
        <w:rPr>
          <w:lang w:val="ru-RU"/>
        </w:rPr>
        <w:t xml:space="preserve"> </w:t>
      </w:r>
      <w:r>
        <w:rPr/>
        <w:t>Tilt</w:t>
      </w:r>
      <w:r>
        <w:rPr>
          <w:lang w:val="ru-RU"/>
        </w:rPr>
        <w:t>.</w:t>
      </w:r>
    </w:p>
    <w:p>
      <w:pPr>
        <w:pStyle w:val="Style9"/>
        <w:rPr>
          <w:lang w:val="ru-RU"/>
        </w:rPr>
      </w:pPr>
      <w:r>
        <w:rPr>
          <w:lang w:val="ru-RU"/>
        </w:rPr>
        <w:t>7.</w:t>
        <w:tab/>
        <w:t>Снять провод «масса».</w:t>
      </w:r>
      <w:r>
        <w:br w:type="page"/>
      </w:r>
    </w:p>
    <w:p>
      <w:pPr>
        <w:pStyle w:val="Style9"/>
        <w:rPr/>
      </w:pPr>
      <w:r>
        <w:rPr>
          <w:lang w:val="ru-RU"/>
        </w:rPr>
        <w:t xml:space="preserve">8. Снять левобортный болт с шарнирного пальца блока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2638425" cy="2265680"/>
            <wp:effectExtent l="0" t="0" r="0" b="0"/>
            <wp:docPr id="549" name="Image5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Image528" descr=""/>
                    <pic:cNvPicPr>
                      <a:picLocks noChangeAspect="1" noChangeArrowheads="1"/>
                    </pic:cNvPicPr>
                  </pic:nvPicPr>
                  <pic:blipFill>
                    <a:blip r:embed="rId602"/>
                    <a:srcRect l="-14" t="-16" r="-14" b="-16"/>
                    <a:stretch>
                      <a:fillRect/>
                    </a:stretch>
                  </pic:blipFill>
                  <pic:spPr bwMode="auto">
                    <a:xfrm>
                      <a:off x="0" y="0"/>
                      <a:ext cx="2638425" cy="2265680"/>
                    </a:xfrm>
                    <a:prstGeom prst="rect">
                      <a:avLst/>
                    </a:prstGeom>
                  </pic:spPr>
                </pic:pic>
              </a:graphicData>
            </a:graphic>
          </wp:inline>
        </w:drawing>
      </w:r>
    </w:p>
    <w:p>
      <w:pPr>
        <w:pStyle w:val="Style8"/>
        <w:rPr/>
      </w:pPr>
      <w:r>
        <w:rPr/>
        <w:t>a</w:t>
      </w:r>
      <w:r>
        <w:rPr>
          <w:lang w:val="ru-RU"/>
        </w:rPr>
        <w:t xml:space="preserve"> – Болт крепления шарнирного пальца </w:t>
      </w:r>
    </w:p>
    <w:p>
      <w:pPr>
        <w:pStyle w:val="Style8"/>
        <w:rPr/>
      </w:pPr>
      <w:r>
        <w:rPr/>
        <w:t>b</w:t>
      </w:r>
      <w:r>
        <w:rPr>
          <w:lang w:val="ru-RU"/>
        </w:rPr>
        <w:t xml:space="preserve"> –Блок </w:t>
      </w:r>
      <w:r>
        <w:rPr/>
        <w:t>Power</w:t>
      </w:r>
      <w:r>
        <w:rPr>
          <w:lang w:val="ru-RU"/>
        </w:rPr>
        <w:t xml:space="preserve"> </w:t>
      </w:r>
      <w:r>
        <w:rPr/>
        <w:t>Tilt</w:t>
      </w:r>
      <w:r>
        <w:rPr>
          <w:lang w:val="ru-RU"/>
        </w:rPr>
        <w:t xml:space="preserve"> в сборе </w:t>
      </w:r>
    </w:p>
    <w:p>
      <w:pPr>
        <w:pStyle w:val="Style9"/>
        <w:rPr/>
      </w:pPr>
      <w:r>
        <w:rPr>
          <w:lang w:val="ru-RU"/>
        </w:rPr>
        <w:t xml:space="preserve">9. С помощью пробойника снять шарнирный палец с блока </w:t>
      </w:r>
      <w:r>
        <w:rPr/>
        <w:t>Power</w:t>
      </w:r>
      <w:r>
        <w:rPr>
          <w:lang w:val="ru-RU"/>
        </w:rPr>
        <w:t xml:space="preserve"> </w:t>
      </w:r>
      <w:r>
        <w:rPr/>
        <w:t>Tilt</w:t>
      </w:r>
      <w:r>
        <w:rPr>
          <w:lang w:val="ru-RU"/>
        </w:rPr>
        <w:t>.</w:t>
      </w:r>
    </w:p>
    <w:p>
      <w:pPr>
        <w:pStyle w:val="Normal"/>
        <w:jc w:val="center"/>
        <w:rPr>
          <w:sz w:val="24"/>
          <w:lang w:val="en-US"/>
        </w:rPr>
      </w:pPr>
      <w:r>
        <w:rPr>
          <w:sz w:val="24"/>
        </w:rPr>
        <w:drawing>
          <wp:inline distT="0" distB="0" distL="0" distR="0">
            <wp:extent cx="2789555" cy="2103755"/>
            <wp:effectExtent l="0" t="0" r="0" b="0"/>
            <wp:docPr id="550" name="Image5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529" descr=""/>
                    <pic:cNvPicPr>
                      <a:picLocks noChangeAspect="1" noChangeArrowheads="1"/>
                    </pic:cNvPicPr>
                  </pic:nvPicPr>
                  <pic:blipFill>
                    <a:blip r:embed="rId603"/>
                    <a:srcRect l="-13" t="-17" r="-13" b="-17"/>
                    <a:stretch>
                      <a:fillRect/>
                    </a:stretch>
                  </pic:blipFill>
                  <pic:spPr bwMode="auto">
                    <a:xfrm>
                      <a:off x="0" y="0"/>
                      <a:ext cx="2789555" cy="2103755"/>
                    </a:xfrm>
                    <a:prstGeom prst="rect">
                      <a:avLst/>
                    </a:prstGeom>
                  </pic:spPr>
                </pic:pic>
              </a:graphicData>
            </a:graphic>
          </wp:inline>
        </w:drawing>
      </w:r>
    </w:p>
    <w:p>
      <w:pPr>
        <w:pStyle w:val="Style8"/>
        <w:rPr/>
      </w:pPr>
      <w:r>
        <w:rPr/>
        <w:t xml:space="preserve">a – </w:t>
      </w:r>
      <w:r>
        <w:rPr>
          <w:lang w:val="ru-RU"/>
        </w:rPr>
        <w:t>Пробойник</w:t>
      </w:r>
      <w:r>
        <w:rPr/>
        <w:t xml:space="preserve"> </w:t>
      </w:r>
    </w:p>
    <w:p>
      <w:pPr>
        <w:pStyle w:val="Style8"/>
        <w:rPr/>
      </w:pPr>
      <w:r>
        <w:rPr/>
        <w:t>b</w:t>
      </w:r>
      <w:r>
        <w:rPr>
          <w:lang w:val="ru-RU"/>
        </w:rPr>
        <w:t xml:space="preserve"> – Отверстие шарнирного пальца </w:t>
      </w:r>
    </w:p>
    <w:p>
      <w:pPr>
        <w:pStyle w:val="Style8"/>
        <w:rPr/>
      </w:pPr>
      <w:r>
        <w:rPr/>
        <w:t xml:space="preserve">c – </w:t>
      </w:r>
      <w:r>
        <w:rPr>
          <w:lang w:val="ru-RU"/>
        </w:rPr>
        <w:t>Блок</w:t>
      </w:r>
      <w:r>
        <w:rPr/>
        <w:t xml:space="preserve"> Power Tilt </w:t>
      </w:r>
      <w:r>
        <w:rPr>
          <w:lang w:val="ru-RU"/>
        </w:rPr>
        <w:t>в</w:t>
      </w:r>
      <w:r>
        <w:rPr/>
        <w:t xml:space="preserve"> </w:t>
      </w:r>
      <w:r>
        <w:rPr>
          <w:lang w:val="ru-RU"/>
        </w:rPr>
        <w:t>сборе</w:t>
      </w:r>
      <w:r>
        <w:rPr/>
        <w:t xml:space="preserve"> </w:t>
      </w:r>
    </w:p>
    <w:p>
      <w:pPr>
        <w:pStyle w:val="Style9"/>
        <w:rPr/>
      </w:pPr>
      <w:r>
        <w:rPr>
          <w:lang w:val="ru-RU"/>
        </w:rPr>
        <w:t xml:space="preserve">10. Снять блок </w:t>
      </w:r>
      <w:r>
        <w:rPr/>
        <w:t>Power</w:t>
      </w:r>
      <w:r>
        <w:rPr>
          <w:lang w:val="ru-RU"/>
        </w:rPr>
        <w:t xml:space="preserve"> </w:t>
      </w:r>
      <w:r>
        <w:rPr/>
        <w:t>Tilt</w:t>
      </w:r>
      <w:r>
        <w:rPr>
          <w:lang w:val="ru-RU"/>
        </w:rPr>
        <w:t xml:space="preserve"> с транцевых кронштейнов.</w:t>
      </w:r>
    </w:p>
    <w:p>
      <w:pPr>
        <w:pStyle w:val="Heading3"/>
        <w:ind w:hanging="0" w:left="0"/>
        <w:rPr>
          <w:color w:val="000000"/>
          <w:szCs w:val="18"/>
        </w:rPr>
      </w:pPr>
      <w:r>
        <w:rPr>
          <w:color w:val="000000"/>
          <w:szCs w:val="18"/>
        </w:rPr>
        <w:t xml:space="preserve">Демонтаж и ремонт клапана ручной блокировки гидросистемы </w:t>
      </w:r>
    </w:p>
    <w:p>
      <w:pPr>
        <w:pStyle w:val="Style9"/>
        <w:rPr/>
      </w:pPr>
      <w:r>
        <w:rPr>
          <w:lang w:val="ru-RU"/>
        </w:rPr>
        <w:t>1.</w:t>
        <w:tab/>
        <w:t xml:space="preserve">Медленно снять заправочную винт-пробку с резервуара жидкости системы </w:t>
      </w:r>
      <w:r>
        <w:rPr/>
        <w:t>Power</w:t>
      </w:r>
      <w:r>
        <w:rPr>
          <w:lang w:val="ru-RU"/>
        </w:rPr>
        <w:t xml:space="preserve"> </w:t>
      </w:r>
      <w:r>
        <w:rPr/>
        <w:t>Tilt</w:t>
      </w:r>
      <w:r>
        <w:rPr>
          <w:lang w:val="ru-RU"/>
        </w:rPr>
        <w:t>.</w:t>
      </w:r>
    </w:p>
    <w:p>
      <w:pPr>
        <w:pStyle w:val="Style9"/>
        <w:rPr/>
      </w:pPr>
      <w:r>
        <w:rPr>
          <w:lang w:val="ru-RU"/>
        </w:rPr>
        <w:t>2.</w:t>
        <w:tab/>
        <w:t xml:space="preserve">Слить жидкость из системы </w:t>
      </w:r>
      <w:r>
        <w:rPr/>
        <w:t>Power</w:t>
      </w:r>
      <w:r>
        <w:rPr>
          <w:lang w:val="ru-RU"/>
        </w:rPr>
        <w:t xml:space="preserve"> </w:t>
      </w:r>
      <w:r>
        <w:rPr/>
        <w:t>Tilt</w:t>
      </w:r>
      <w:r>
        <w:rPr>
          <w:lang w:val="ru-RU"/>
        </w:rPr>
        <w:t>.</w:t>
      </w:r>
    </w:p>
    <w:p>
      <w:pPr>
        <w:pStyle w:val="Style9"/>
        <w:rPr>
          <w:lang w:val="ru-RU"/>
        </w:rPr>
      </w:pPr>
      <w:r>
        <w:rPr>
          <w:lang w:val="ru-RU"/>
        </w:rPr>
        <w:t>3.</w:t>
        <w:tab/>
        <w:t>Снять стопорное кольцо.</w:t>
      </w:r>
      <w:r>
        <w:br w:type="page"/>
      </w:r>
    </w:p>
    <w:p>
      <w:pPr>
        <w:pStyle w:val="Style9"/>
        <w:rPr>
          <w:lang w:val="ru-RU"/>
        </w:rPr>
      </w:pPr>
      <w:r>
        <w:rPr>
          <w:lang w:val="ru-RU"/>
        </w:rPr>
        <w:t xml:space="preserve">4. Снять ручной клапан блокировки гидросистемы, вращая его против часовой стрелки. </w:t>
      </w:r>
    </w:p>
    <w:p>
      <w:pPr>
        <w:pStyle w:val="Normal"/>
        <w:jc w:val="center"/>
        <w:rPr>
          <w:sz w:val="24"/>
        </w:rPr>
      </w:pPr>
      <w:r>
        <w:rPr>
          <w:sz w:val="24"/>
        </w:rPr>
        <w:drawing>
          <wp:inline distT="0" distB="0" distL="0" distR="0">
            <wp:extent cx="5447665" cy="2037715"/>
            <wp:effectExtent l="0" t="0" r="0" b="0"/>
            <wp:docPr id="551" name="Image5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530" descr=""/>
                    <pic:cNvPicPr>
                      <a:picLocks noChangeAspect="1" noChangeArrowheads="1"/>
                    </pic:cNvPicPr>
                  </pic:nvPicPr>
                  <pic:blipFill>
                    <a:blip r:embed="rId604"/>
                    <a:srcRect l="-7" t="-18" r="-7" b="-18"/>
                    <a:stretch>
                      <a:fillRect/>
                    </a:stretch>
                  </pic:blipFill>
                  <pic:spPr bwMode="auto">
                    <a:xfrm>
                      <a:off x="0" y="0"/>
                      <a:ext cx="5447665" cy="20377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Блок</w:t>
            </w:r>
            <w:r>
              <w:rPr/>
              <w:t xml:space="preserve"> </w:t>
            </w:r>
            <w:r>
              <w:rPr>
                <w:lang w:val="ru-RU"/>
              </w:rPr>
              <w:t>системы</w:t>
            </w:r>
            <w:r>
              <w:rPr/>
              <w:t xml:space="preserve"> Power Tilt </w:t>
            </w:r>
          </w:p>
          <w:p>
            <w:pPr>
              <w:pStyle w:val="Style8"/>
              <w:rPr/>
            </w:pPr>
            <w:r>
              <w:rPr/>
              <w:t xml:space="preserve">b – </w:t>
            </w:r>
            <w:r>
              <w:rPr>
                <w:lang w:val="ru-RU"/>
              </w:rPr>
              <w:t>Ручной</w:t>
            </w:r>
            <w:r>
              <w:rPr/>
              <w:t xml:space="preserve"> </w:t>
            </w:r>
            <w:r>
              <w:rPr>
                <w:lang w:val="ru-RU"/>
              </w:rPr>
              <w:t>клапан</w:t>
            </w:r>
            <w:r>
              <w:rPr/>
              <w:t xml:space="preserve"> </w:t>
            </w:r>
            <w:r>
              <w:rPr>
                <w:lang w:val="ru-RU"/>
              </w:rPr>
              <w:t>блокировки</w:t>
            </w:r>
            <w:r>
              <w:rPr/>
              <w:t xml:space="preserve"> </w:t>
            </w:r>
          </w:p>
        </w:tc>
        <w:tc>
          <w:tcPr>
            <w:tcW w:w="5211" w:type="dxa"/>
            <w:tcBorders/>
          </w:tcPr>
          <w:p>
            <w:pPr>
              <w:pStyle w:val="Style8"/>
              <w:rPr/>
            </w:pPr>
            <w:r>
              <w:rPr/>
              <w:t>c</w:t>
            </w:r>
            <w:r>
              <w:rPr>
                <w:lang w:val="ru-RU"/>
              </w:rPr>
              <w:t xml:space="preserve"> – Стопорное кольцо</w:t>
            </w:r>
          </w:p>
          <w:p>
            <w:pPr>
              <w:pStyle w:val="Style8"/>
              <w:rPr/>
            </w:pPr>
            <w:r>
              <w:rPr/>
              <w:t>d</w:t>
            </w:r>
            <w:r>
              <w:rPr>
                <w:lang w:val="ru-RU"/>
              </w:rPr>
              <w:t xml:space="preserve"> – Заправочная винт-пробка резервуара жидкости </w:t>
            </w:r>
          </w:p>
        </w:tc>
      </w:tr>
    </w:tbl>
    <w:p>
      <w:pPr>
        <w:pStyle w:val="Style9"/>
        <w:rPr>
          <w:lang w:val="ru-RU"/>
        </w:rPr>
      </w:pPr>
      <w:r>
        <w:rPr>
          <w:lang w:val="ru-RU"/>
        </w:rPr>
        <w:t>5.</w:t>
        <w:tab/>
        <w:t>Снять и выбросить два уплотнительных кольца с клапана.</w:t>
      </w:r>
    </w:p>
    <w:p>
      <w:pPr>
        <w:pStyle w:val="Style9"/>
        <w:rPr>
          <w:lang w:val="ru-RU"/>
        </w:rPr>
      </w:pPr>
      <w:r>
        <w:rPr>
          <w:lang w:val="ru-RU"/>
        </w:rPr>
        <w:t>6.</w:t>
        <w:tab/>
        <w:t>Снять и выбросить уплотнительную шайбу из внутренней полости ручного клапана блокировки гидросистемы.</w:t>
      </w:r>
    </w:p>
    <w:p>
      <w:pPr>
        <w:pStyle w:val="Normal"/>
        <w:jc w:val="center"/>
        <w:rPr>
          <w:sz w:val="24"/>
        </w:rPr>
      </w:pPr>
      <w:r>
        <w:rPr>
          <w:sz w:val="24"/>
        </w:rPr>
        <w:drawing>
          <wp:inline distT="0" distB="0" distL="0" distR="0">
            <wp:extent cx="2696210" cy="1294765"/>
            <wp:effectExtent l="0" t="0" r="0" b="0"/>
            <wp:docPr id="552" name="Image5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531" descr=""/>
                    <pic:cNvPicPr>
                      <a:picLocks noChangeAspect="1" noChangeArrowheads="1"/>
                    </pic:cNvPicPr>
                  </pic:nvPicPr>
                  <pic:blipFill>
                    <a:blip r:embed="rId605"/>
                    <a:srcRect l="-13" t="-28" r="-13" b="-28"/>
                    <a:stretch>
                      <a:fillRect/>
                    </a:stretch>
                  </pic:blipFill>
                  <pic:spPr bwMode="auto">
                    <a:xfrm>
                      <a:off x="0" y="0"/>
                      <a:ext cx="2696210" cy="1294765"/>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Уплотнительная шайба </w:t>
            </w:r>
          </w:p>
          <w:p>
            <w:pPr>
              <w:pStyle w:val="Style8"/>
              <w:jc w:val="left"/>
              <w:rPr/>
            </w:pPr>
            <w:r>
              <w:rPr/>
              <w:t>b</w:t>
            </w:r>
            <w:r>
              <w:rPr>
                <w:lang w:val="ru-RU"/>
              </w:rPr>
              <w:t xml:space="preserve"> – Ручной клапан блокировки гидросистемы </w:t>
            </w:r>
          </w:p>
        </w:tc>
        <w:tc>
          <w:tcPr>
            <w:tcW w:w="5211" w:type="dxa"/>
            <w:tcBorders/>
          </w:tcPr>
          <w:p>
            <w:pPr>
              <w:pStyle w:val="Style8"/>
              <w:rPr/>
            </w:pPr>
            <w:r>
              <w:rPr/>
              <w:t>c</w:t>
            </w:r>
            <w:r>
              <w:rPr>
                <w:lang w:val="ru-RU"/>
              </w:rPr>
              <w:t xml:space="preserve">- Уплотнительное кольцо </w:t>
            </w:r>
          </w:p>
        </w:tc>
      </w:tr>
    </w:tbl>
    <w:p>
      <w:pPr>
        <w:pStyle w:val="Style9"/>
        <w:rPr>
          <w:lang w:val="ru-RU"/>
        </w:rPr>
      </w:pPr>
      <w:r>
        <w:rPr>
          <w:lang w:val="ru-RU"/>
        </w:rPr>
        <w:t>7. Установить новую уплотнительную шайбу в полость ручного клапана блокировки.</w:t>
      </w:r>
    </w:p>
    <w:p>
      <w:pPr>
        <w:pStyle w:val="13"/>
        <w:rPr/>
      </w:pPr>
      <w:r>
        <w:rPr>
          <w:b/>
          <w:bCs w:val="false"/>
          <w:i/>
          <w:lang w:val="ru-RU"/>
        </w:rPr>
        <w:t>ПРИМЕЧАНИЕ</w:t>
      </w:r>
      <w:r>
        <w:rPr>
          <w:i/>
          <w:lang w:val="ru-RU"/>
        </w:rPr>
        <w:t xml:space="preserve">: При сборке системы </w:t>
      </w:r>
      <w:r>
        <w:rPr>
          <w:i/>
        </w:rPr>
        <w:t>Power</w:t>
      </w:r>
      <w:r>
        <w:rPr>
          <w:i/>
          <w:lang w:val="ru-RU"/>
        </w:rPr>
        <w:t xml:space="preserve"> </w:t>
      </w:r>
      <w:r>
        <w:rPr>
          <w:i/>
        </w:rPr>
        <w:t>Tilt</w:t>
      </w:r>
      <w:r>
        <w:rPr>
          <w:i/>
          <w:lang w:val="ru-RU"/>
        </w:rPr>
        <w:t xml:space="preserve"> заменить все уплотнительные кольца на новые. Перед установкой смазать уплотнительные кольца чистой жидкостью </w:t>
      </w:r>
      <w:r>
        <w:rPr>
          <w:i/>
        </w:rPr>
        <w:t xml:space="preserve">Power Trim and Steering Fluid </w:t>
      </w:r>
      <w:r>
        <w:rPr>
          <w:i/>
          <w:lang w:val="ru-RU"/>
        </w:rPr>
        <w:t>или</w:t>
      </w:r>
      <w:r>
        <w:rPr>
          <w:i/>
        </w:rPr>
        <w:t xml:space="preserve"> </w:t>
      </w:r>
      <w:r>
        <w:rPr>
          <w:i/>
          <w:lang w:val="ru-RU"/>
        </w:rPr>
        <w:t>жидкостью</w:t>
      </w:r>
      <w:r>
        <w:rPr>
          <w:i/>
        </w:rPr>
        <w:t xml:space="preserve"> </w:t>
      </w:r>
      <w:r>
        <w:rPr>
          <w:i/>
          <w:lang w:val="ru-RU"/>
        </w:rPr>
        <w:t>для</w:t>
      </w:r>
      <w:r>
        <w:rPr>
          <w:i/>
        </w:rPr>
        <w:t xml:space="preserve"> </w:t>
      </w:r>
      <w:r>
        <w:rPr>
          <w:i/>
          <w:lang w:val="ru-RU"/>
        </w:rPr>
        <w:t>автоматической</w:t>
      </w:r>
      <w:r>
        <w:rPr>
          <w:i/>
        </w:rPr>
        <w:t xml:space="preserve"> </w:t>
      </w:r>
      <w:r>
        <w:rPr>
          <w:i/>
          <w:lang w:val="ru-RU"/>
        </w:rPr>
        <w:t>трансмиссии</w:t>
      </w:r>
      <w:r>
        <w:rPr/>
        <w:t xml:space="preserve"> Automatic Transmission Fluid (ATF) (Type Dexron III).</w:t>
      </w:r>
    </w:p>
    <w:tbl>
      <w:tblPr>
        <w:tblW w:w="9354" w:type="dxa"/>
        <w:jc w:val="left"/>
        <w:tblInd w:w="850" w:type="dxa"/>
        <w:tblLayout w:type="fixed"/>
        <w:tblCellMar>
          <w:top w:w="0" w:type="dxa"/>
          <w:left w:w="40" w:type="dxa"/>
          <w:bottom w:w="0" w:type="dxa"/>
          <w:right w:w="40" w:type="dxa"/>
        </w:tblCellMar>
      </w:tblPr>
      <w:tblGrid>
        <w:gridCol w:w="1763"/>
        <w:gridCol w:w="2748"/>
        <w:gridCol w:w="2748"/>
        <w:gridCol w:w="2095"/>
      </w:tblGrid>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sz w:val="18"/>
              </w:rPr>
            </w:pPr>
            <w:r>
              <w:rPr>
                <w:rFonts w:cs="Arial"/>
                <w:sz w:val="18"/>
              </w:rPr>
              <w:drawing>
                <wp:inline distT="0" distB="0" distL="0" distR="0">
                  <wp:extent cx="532130" cy="208280"/>
                  <wp:effectExtent l="0" t="0" r="0" b="0"/>
                  <wp:docPr id="553" name="Image5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Image532" descr=""/>
                          <pic:cNvPicPr>
                            <a:picLocks noChangeAspect="1" noChangeArrowheads="1"/>
                          </pic:cNvPicPr>
                        </pic:nvPicPr>
                        <pic:blipFill>
                          <a:blip r:embed="rId606"/>
                          <a:srcRect l="-68" t="-171" r="-68" b="-171"/>
                          <a:stretch>
                            <a:fillRect/>
                          </a:stretch>
                        </pic:blipFill>
                        <pic:spPr bwMode="auto">
                          <a:xfrm>
                            <a:off x="0" y="0"/>
                            <a:ext cx="532130" cy="208280"/>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 xml:space="preserve">Жидкость для системы </w:t>
            </w:r>
            <w:r>
              <w:rPr>
                <w:rFonts w:cs="Arial"/>
                <w:color w:val="000000"/>
                <w:sz w:val="18"/>
                <w:lang w:val="en-US"/>
              </w:rPr>
              <w:t>Power</w:t>
            </w:r>
            <w:r>
              <w:rPr>
                <w:rFonts w:cs="Arial"/>
                <w:color w:val="000000"/>
                <w:sz w:val="18"/>
              </w:rPr>
              <w:t xml:space="preserve"> </w:t>
            </w:r>
            <w:r>
              <w:rPr>
                <w:rFonts w:cs="Arial"/>
                <w:color w:val="000000"/>
                <w:sz w:val="18"/>
                <w:lang w:val="en-US"/>
              </w:rPr>
              <w:t>Trim</w:t>
            </w:r>
            <w:r>
              <w:rPr>
                <w:rFonts w:cs="Arial"/>
                <w:color w:val="000000"/>
                <w:sz w:val="18"/>
              </w:rPr>
              <w:t xml:space="preserve"> и системы рулевого управления –</w:t>
            </w:r>
          </w:p>
          <w:p>
            <w:pPr>
              <w:pStyle w:val="Normal"/>
              <w:widowControl w:val="false"/>
              <w:shd w:fill="FFFFFF" w:val="clear"/>
              <w:autoSpaceDE w:val="false"/>
              <w:jc w:val="left"/>
              <w:rPr>
                <w:rFonts w:cs="Arial"/>
                <w:sz w:val="18"/>
                <w:lang w:val="en-US"/>
              </w:rPr>
            </w:pPr>
            <w:r>
              <w:rPr>
                <w:rFonts w:cs="Arial"/>
                <w:color w:val="000000"/>
                <w:sz w:val="18"/>
                <w:lang w:val="en-US"/>
              </w:rPr>
              <w:t>Steering Fluid Power Trim and Steering Fluid</w:t>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Смазка уплотнительных колец </w:t>
            </w:r>
          </w:p>
        </w:tc>
        <w:tc>
          <w:tcPr>
            <w:tcW w:w="209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92-858074</w:t>
            </w:r>
            <w:r>
              <w:rPr>
                <w:rFonts w:cs="Arial"/>
                <w:color w:val="000000"/>
                <w:sz w:val="18"/>
                <w:lang w:val="en-US"/>
              </w:rPr>
              <w:t>K</w:t>
            </w:r>
            <w:r>
              <w:rPr>
                <w:rFonts w:cs="Arial"/>
                <w:color w:val="000000"/>
                <w:sz w:val="18"/>
              </w:rPr>
              <w:t>01</w:t>
            </w:r>
          </w:p>
        </w:tc>
      </w:tr>
    </w:tbl>
    <w:p>
      <w:pPr>
        <w:pStyle w:val="Style9"/>
        <w:rPr>
          <w:lang w:val="ru-RU"/>
        </w:rPr>
      </w:pPr>
      <w:r>
        <w:rPr>
          <w:lang w:val="ru-RU"/>
        </w:rPr>
        <w:t>8.</w:t>
        <w:tab/>
        <w:t>Установить два новых уплотнительных кольца на клапан.</w:t>
      </w:r>
    </w:p>
    <w:p>
      <w:pPr>
        <w:pStyle w:val="Style9"/>
        <w:rPr>
          <w:lang w:val="ru-RU"/>
        </w:rPr>
      </w:pPr>
      <w:r>
        <w:rPr>
          <w:lang w:val="ru-RU"/>
        </w:rPr>
        <w:t>9.</w:t>
        <w:tab/>
        <w:t>Установить ручной клапан блокировки гидросистемы в корпус клапана.</w:t>
      </w:r>
    </w:p>
    <w:p>
      <w:pPr>
        <w:pStyle w:val="Style9"/>
        <w:rPr>
          <w:lang w:val="ru-RU"/>
        </w:rPr>
      </w:pPr>
      <w:r>
        <w:rPr>
          <w:lang w:val="ru-RU"/>
        </w:rPr>
        <w:t>10. Установить стопорное кольцо.</w:t>
      </w:r>
    </w:p>
    <w:p>
      <w:pPr>
        <w:pStyle w:val="Heading3"/>
        <w:ind w:hanging="0" w:left="0"/>
        <w:rPr>
          <w:lang w:val="en-US"/>
        </w:rPr>
      </w:pPr>
      <w:r>
        <w:rPr>
          <w:color w:val="000000"/>
          <w:szCs w:val="18"/>
        </w:rPr>
        <w:t>Мотор</w:t>
      </w:r>
      <w:r>
        <w:rPr>
          <w:color w:val="000000"/>
          <w:szCs w:val="18"/>
          <w:lang w:val="en-US"/>
        </w:rPr>
        <w:t xml:space="preserve"> </w:t>
      </w:r>
      <w:r>
        <w:rPr>
          <w:color w:val="000000"/>
          <w:szCs w:val="18"/>
        </w:rPr>
        <w:t>системы</w:t>
      </w:r>
      <w:r>
        <w:rPr>
          <w:color w:val="000000"/>
          <w:szCs w:val="18"/>
          <w:lang w:val="en-US"/>
        </w:rPr>
        <w:t xml:space="preserve"> Power Tilt </w:t>
      </w:r>
    </w:p>
    <w:p>
      <w:pPr>
        <w:pStyle w:val="Heading4"/>
        <w:ind w:hanging="0" w:left="0"/>
        <w:rPr>
          <w:lang w:val="en-US"/>
        </w:rPr>
      </w:pPr>
      <w:r>
        <w:rPr>
          <w:color w:val="000000"/>
          <w:szCs w:val="18"/>
        </w:rPr>
        <w:t>Демонтаж</w:t>
      </w:r>
      <w:r>
        <w:rPr>
          <w:color w:val="000000"/>
          <w:szCs w:val="18"/>
          <w:lang w:val="en-US"/>
        </w:rPr>
        <w:t xml:space="preserve"> </w:t>
      </w:r>
      <w:r>
        <w:rPr>
          <w:color w:val="000000"/>
          <w:szCs w:val="18"/>
        </w:rPr>
        <w:t>мотора</w:t>
      </w:r>
      <w:r>
        <w:rPr>
          <w:color w:val="000000"/>
          <w:szCs w:val="18"/>
          <w:lang w:val="en-US"/>
        </w:rPr>
        <w:t xml:space="preserve"> </w:t>
      </w:r>
      <w:r>
        <w:rPr>
          <w:color w:val="000000"/>
          <w:szCs w:val="18"/>
        </w:rPr>
        <w:t>системы</w:t>
      </w:r>
      <w:r>
        <w:rPr>
          <w:color w:val="000000"/>
          <w:szCs w:val="18"/>
          <w:lang w:val="en-US"/>
        </w:rPr>
        <w:t xml:space="preserve"> Power Tilt </w:t>
      </w:r>
    </w:p>
    <w:p>
      <w:pPr>
        <w:pStyle w:val="Style9"/>
        <w:rPr/>
      </w:pPr>
      <w:r>
        <w:rPr>
          <w:lang w:val="ru-RU"/>
        </w:rPr>
        <w:t>1.</w:t>
        <w:tab/>
        <w:t xml:space="preserve">Снять блок </w:t>
      </w:r>
      <w:r>
        <w:rPr/>
        <w:t>Power</w:t>
      </w:r>
      <w:r>
        <w:rPr>
          <w:lang w:val="ru-RU"/>
        </w:rPr>
        <w:t xml:space="preserve"> </w:t>
      </w:r>
      <w:r>
        <w:rPr/>
        <w:t>Tilt</w:t>
      </w:r>
      <w:r>
        <w:rPr>
          <w:lang w:val="ru-RU"/>
        </w:rPr>
        <w:t xml:space="preserve"> с ПЛМ. См. главу Демонтаж системы </w:t>
      </w:r>
      <w:r>
        <w:rPr/>
        <w:t>Power</w:t>
      </w:r>
      <w:r>
        <w:rPr>
          <w:lang w:val="ru-RU"/>
        </w:rPr>
        <w:t xml:space="preserve"> </w:t>
      </w:r>
      <w:r>
        <w:rPr/>
        <w:t>Tilt</w:t>
      </w:r>
      <w:r>
        <w:rPr>
          <w:lang w:val="ru-RU"/>
        </w:rPr>
        <w:t xml:space="preserve"> выше.</w:t>
      </w:r>
    </w:p>
    <w:p>
      <w:pPr>
        <w:pStyle w:val="Style9"/>
        <w:rPr/>
      </w:pPr>
      <w:r>
        <w:rPr>
          <w:lang w:val="ru-RU"/>
        </w:rPr>
        <w:t>2.</w:t>
        <w:tab/>
        <w:t xml:space="preserve">Медленно снять заправочную винт-пробку с резервуара блока </w:t>
      </w:r>
      <w:r>
        <w:rPr/>
        <w:t>Power</w:t>
      </w:r>
      <w:r>
        <w:rPr>
          <w:lang w:val="ru-RU"/>
        </w:rPr>
        <w:t xml:space="preserve"> </w:t>
      </w:r>
      <w:r>
        <w:rPr/>
        <w:t>Tilt</w:t>
      </w:r>
      <w:r>
        <w:rPr>
          <w:lang w:val="ru-RU"/>
        </w:rPr>
        <w:t>.</w:t>
      </w:r>
    </w:p>
    <w:p>
      <w:pPr>
        <w:pStyle w:val="Style9"/>
        <w:rPr/>
      </w:pPr>
      <w:r>
        <w:rPr>
          <w:lang w:val="ru-RU"/>
        </w:rPr>
        <w:t>3.</w:t>
        <w:tab/>
        <w:t xml:space="preserve">Слить жидкость из системы </w:t>
      </w:r>
      <w:r>
        <w:rPr/>
        <w:t>Power</w:t>
      </w:r>
      <w:r>
        <w:rPr>
          <w:lang w:val="ru-RU"/>
        </w:rPr>
        <w:t xml:space="preserve"> </w:t>
      </w:r>
      <w:r>
        <w:rPr/>
        <w:t>Tilt</w:t>
      </w:r>
      <w:r>
        <w:rPr>
          <w:lang w:val="ru-RU"/>
        </w:rPr>
        <w:t>.</w:t>
      </w:r>
    </w:p>
    <w:p>
      <w:pPr>
        <w:pStyle w:val="Style9"/>
        <w:rPr>
          <w:lang w:val="ru-RU"/>
        </w:rPr>
      </w:pPr>
      <w:r>
        <w:rPr>
          <w:lang w:val="ru-RU"/>
        </w:rPr>
        <w:t>4.</w:t>
        <w:tab/>
        <w:t>Снять винт крепления жгута проводки.</w:t>
      </w:r>
    </w:p>
    <w:p>
      <w:pPr>
        <w:pStyle w:val="Style9"/>
        <w:rPr/>
      </w:pPr>
      <w:r>
        <w:rPr>
          <w:lang w:val="ru-RU"/>
        </w:rPr>
        <w:t>5.</w:t>
        <w:tab/>
        <w:t xml:space="preserve">Снять два винта на 4 мм с 6-гранным утоплением под ключ, которые крепят мотор к насосу блока </w:t>
      </w:r>
      <w:r>
        <w:rPr/>
        <w:t>Power</w:t>
      </w:r>
      <w:r>
        <w:rPr>
          <w:lang w:val="ru-RU"/>
        </w:rPr>
        <w:t xml:space="preserve"> </w:t>
      </w:r>
      <w:r>
        <w:rPr/>
        <w:t>Tilt</w:t>
      </w:r>
      <w:r>
        <w:rPr>
          <w:lang w:val="ru-RU"/>
        </w:rPr>
        <w:t xml:space="preserve"> и цилиндру.</w:t>
      </w:r>
      <w:r>
        <w:br w:type="page"/>
      </w:r>
    </w:p>
    <w:p>
      <w:pPr>
        <w:pStyle w:val="Style9"/>
        <w:rPr>
          <w:lang w:val="ru-RU"/>
        </w:rPr>
      </w:pPr>
      <w:r>
        <w:rPr>
          <w:lang w:val="ru-RU"/>
        </w:rPr>
        <w:t>6. Отделить мотор от насоса и цилиндра.</w:t>
      </w:r>
    </w:p>
    <w:p>
      <w:pPr>
        <w:pStyle w:val="Normal"/>
        <w:jc w:val="center"/>
        <w:rPr>
          <w:sz w:val="24"/>
        </w:rPr>
      </w:pPr>
      <w:r>
        <w:rPr>
          <w:sz w:val="24"/>
        </w:rPr>
        <w:drawing>
          <wp:inline distT="0" distB="0" distL="0" distR="0">
            <wp:extent cx="3924935" cy="2561590"/>
            <wp:effectExtent l="0" t="0" r="0" b="0"/>
            <wp:docPr id="554" name="Image5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533" descr=""/>
                    <pic:cNvPicPr>
                      <a:picLocks noChangeAspect="1" noChangeArrowheads="1"/>
                    </pic:cNvPicPr>
                  </pic:nvPicPr>
                  <pic:blipFill>
                    <a:blip r:embed="rId607"/>
                    <a:srcRect l="-9" t="-14" r="-9" b="-14"/>
                    <a:stretch>
                      <a:fillRect/>
                    </a:stretch>
                  </pic:blipFill>
                  <pic:spPr bwMode="auto">
                    <a:xfrm>
                      <a:off x="0" y="0"/>
                      <a:ext cx="3924935" cy="256159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540" w:right="0"/>
              <w:jc w:val="left"/>
              <w:rPr/>
            </w:pPr>
            <w:r>
              <w:rPr/>
              <w:t xml:space="preserve">a – </w:t>
            </w:r>
            <w:r>
              <w:rPr>
                <w:lang w:val="ru-RU"/>
              </w:rPr>
              <w:t>Винт</w:t>
            </w:r>
            <w:r>
              <w:rPr/>
              <w:t xml:space="preserve"> </w:t>
            </w:r>
            <w:r>
              <w:rPr>
                <w:lang w:val="ru-RU"/>
              </w:rPr>
              <w:t>крепления</w:t>
            </w:r>
            <w:r>
              <w:rPr/>
              <w:t xml:space="preserve"> </w:t>
            </w:r>
            <w:r>
              <w:rPr>
                <w:lang w:val="ru-RU"/>
              </w:rPr>
              <w:t>жгута</w:t>
            </w:r>
            <w:r>
              <w:rPr/>
              <w:t xml:space="preserve"> </w:t>
            </w:r>
            <w:r>
              <w:rPr>
                <w:lang w:val="ru-RU"/>
              </w:rPr>
              <w:t>проводки</w:t>
            </w:r>
            <w:r>
              <w:rPr/>
              <w:t xml:space="preserve"> </w:t>
            </w:r>
          </w:p>
          <w:p>
            <w:pPr>
              <w:pStyle w:val="Style8"/>
              <w:ind w:left="540" w:right="0"/>
              <w:jc w:val="left"/>
              <w:rPr/>
            </w:pPr>
            <w:r>
              <w:rPr/>
              <w:t>b</w:t>
            </w:r>
            <w:r>
              <w:rPr>
                <w:lang w:val="ru-RU"/>
              </w:rPr>
              <w:t xml:space="preserve"> – Насос и цилиндр блока </w:t>
            </w:r>
            <w:r>
              <w:rPr/>
              <w:t>Power</w:t>
            </w:r>
            <w:r>
              <w:rPr>
                <w:lang w:val="ru-RU"/>
              </w:rPr>
              <w:t xml:space="preserve"> </w:t>
            </w:r>
            <w:r>
              <w:rPr/>
              <w:t>Tilt</w:t>
            </w:r>
            <w:r>
              <w:rPr>
                <w:lang w:val="ru-RU"/>
              </w:rPr>
              <w:t xml:space="preserve"> </w:t>
            </w:r>
          </w:p>
          <w:p>
            <w:pPr>
              <w:pStyle w:val="Style8"/>
              <w:ind w:left="540" w:right="0"/>
              <w:jc w:val="left"/>
              <w:rPr/>
            </w:pPr>
            <w:r>
              <w:rPr/>
              <w:t>c</w:t>
            </w:r>
            <w:r>
              <w:rPr>
                <w:lang w:val="ru-RU"/>
              </w:rPr>
              <w:t xml:space="preserve"> </w:t>
            </w:r>
            <w:r>
              <w:rPr/>
              <w:t xml:space="preserve">– </w:t>
            </w:r>
            <w:r>
              <w:rPr>
                <w:lang w:val="ru-RU"/>
              </w:rPr>
              <w:t xml:space="preserve">Мотор </w:t>
            </w:r>
          </w:p>
        </w:tc>
        <w:tc>
          <w:tcPr>
            <w:tcW w:w="5211" w:type="dxa"/>
            <w:tcBorders/>
          </w:tcPr>
          <w:p>
            <w:pPr>
              <w:pStyle w:val="Style8"/>
              <w:ind w:left="550" w:right="0"/>
              <w:rPr/>
            </w:pPr>
            <w:r>
              <w:rPr/>
              <w:t>d</w:t>
            </w:r>
            <w:r>
              <w:rPr>
                <w:lang w:val="ru-RU"/>
              </w:rPr>
              <w:t xml:space="preserve"> – Винт на 4 мм с 6-гранным утоплением под ключ </w:t>
            </w:r>
          </w:p>
          <w:p>
            <w:pPr>
              <w:pStyle w:val="Style8"/>
              <w:ind w:left="550" w:right="0"/>
              <w:rPr/>
            </w:pPr>
            <w:r>
              <w:rPr/>
              <w:t>e</w:t>
            </w:r>
            <w:r>
              <w:rPr>
                <w:lang w:val="ru-RU"/>
              </w:rPr>
              <w:t xml:space="preserve"> – Заправочная винт-пробка резервуара</w:t>
            </w:r>
          </w:p>
        </w:tc>
      </w:tr>
    </w:tbl>
    <w:p>
      <w:pPr>
        <w:pStyle w:val="Heading4"/>
        <w:ind w:hanging="0" w:left="0"/>
        <w:rPr>
          <w:lang w:val="en-US"/>
        </w:rPr>
      </w:pPr>
      <w:r>
        <w:rPr>
          <w:color w:val="000000"/>
          <w:szCs w:val="18"/>
        </w:rPr>
        <w:t>Разборка</w:t>
      </w:r>
      <w:r>
        <w:rPr>
          <w:color w:val="000000"/>
          <w:szCs w:val="18"/>
          <w:lang w:val="en-US"/>
        </w:rPr>
        <w:t xml:space="preserve">, </w:t>
      </w:r>
      <w:r>
        <w:rPr>
          <w:color w:val="000000"/>
          <w:szCs w:val="18"/>
        </w:rPr>
        <w:t>осмотр</w:t>
      </w:r>
      <w:r>
        <w:rPr>
          <w:color w:val="000000"/>
          <w:szCs w:val="18"/>
          <w:lang w:val="en-US"/>
        </w:rPr>
        <w:t xml:space="preserve">, </w:t>
      </w:r>
      <w:r>
        <w:rPr>
          <w:color w:val="000000"/>
          <w:szCs w:val="18"/>
        </w:rPr>
        <w:t>проверка</w:t>
      </w:r>
      <w:r>
        <w:rPr>
          <w:color w:val="000000"/>
          <w:szCs w:val="18"/>
          <w:lang w:val="en-US"/>
        </w:rPr>
        <w:t xml:space="preserve"> </w:t>
      </w:r>
      <w:r>
        <w:rPr>
          <w:color w:val="000000"/>
          <w:szCs w:val="18"/>
        </w:rPr>
        <w:t>и</w:t>
      </w:r>
      <w:r>
        <w:rPr>
          <w:color w:val="000000"/>
          <w:szCs w:val="18"/>
          <w:lang w:val="en-US"/>
        </w:rPr>
        <w:t xml:space="preserve"> </w:t>
      </w:r>
      <w:r>
        <w:rPr>
          <w:color w:val="000000"/>
          <w:szCs w:val="18"/>
        </w:rPr>
        <w:t>ремонт</w:t>
      </w:r>
      <w:r>
        <w:rPr>
          <w:color w:val="000000"/>
          <w:szCs w:val="18"/>
          <w:lang w:val="en-US"/>
        </w:rPr>
        <w:t xml:space="preserve"> </w:t>
      </w:r>
      <w:r>
        <w:rPr>
          <w:color w:val="000000"/>
          <w:szCs w:val="18"/>
        </w:rPr>
        <w:t>мотора</w:t>
      </w:r>
      <w:r>
        <w:rPr>
          <w:color w:val="000000"/>
          <w:szCs w:val="18"/>
          <w:lang w:val="en-US"/>
        </w:rPr>
        <w:t xml:space="preserve"> </w:t>
      </w:r>
      <w:r>
        <w:rPr>
          <w:color w:val="000000"/>
          <w:szCs w:val="18"/>
        </w:rPr>
        <w:t>системы</w:t>
      </w:r>
      <w:r>
        <w:rPr>
          <w:color w:val="000000"/>
          <w:szCs w:val="18"/>
          <w:lang w:val="en-US"/>
        </w:rPr>
        <w:t xml:space="preserve"> Power Tilt  </w:t>
      </w:r>
    </w:p>
    <w:p>
      <w:pPr>
        <w:pStyle w:val="Style9"/>
        <w:rPr>
          <w:lang w:val="ru-RU"/>
        </w:rPr>
      </w:pPr>
      <w:r>
        <w:rPr>
          <w:lang w:val="ru-RU"/>
        </w:rPr>
        <w:t>1. Снять два винта с крестообразным шлицом, которые крепят корпус мотора к кронштейну.</w:t>
      </w:r>
    </w:p>
    <w:p>
      <w:pPr>
        <w:pStyle w:val="Normal"/>
        <w:jc w:val="center"/>
        <w:rPr>
          <w:sz w:val="24"/>
        </w:rPr>
      </w:pPr>
      <w:r>
        <w:rPr>
          <w:sz w:val="24"/>
        </w:rPr>
        <w:drawing>
          <wp:inline distT="0" distB="0" distL="0" distR="0">
            <wp:extent cx="2095500" cy="2465705"/>
            <wp:effectExtent l="0" t="0" r="0" b="0"/>
            <wp:docPr id="555" name="Image5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Image534" descr=""/>
                    <pic:cNvPicPr>
                      <a:picLocks noChangeAspect="1" noChangeArrowheads="1"/>
                    </pic:cNvPicPr>
                  </pic:nvPicPr>
                  <pic:blipFill>
                    <a:blip r:embed="rId608"/>
                    <a:srcRect l="-17" t="-15" r="-17" b="-15"/>
                    <a:stretch>
                      <a:fillRect/>
                    </a:stretch>
                  </pic:blipFill>
                  <pic:spPr bwMode="auto">
                    <a:xfrm>
                      <a:off x="0" y="0"/>
                      <a:ext cx="2095500" cy="24657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Крышка мотора  </w:t>
            </w:r>
          </w:p>
          <w:p>
            <w:pPr>
              <w:pStyle w:val="Style8"/>
              <w:rPr/>
            </w:pPr>
            <w:r>
              <w:rPr/>
              <w:t>b</w:t>
            </w:r>
            <w:r>
              <w:rPr>
                <w:lang w:val="ru-RU"/>
              </w:rPr>
              <w:t xml:space="preserve"> – Винты (2)</w:t>
            </w:r>
          </w:p>
        </w:tc>
        <w:tc>
          <w:tcPr>
            <w:tcW w:w="5211" w:type="dxa"/>
            <w:tcBorders/>
          </w:tcPr>
          <w:p>
            <w:pPr>
              <w:pStyle w:val="Style8"/>
              <w:rPr/>
            </w:pPr>
            <w:r>
              <w:rPr/>
              <w:t>c</w:t>
            </w:r>
            <w:r>
              <w:rPr>
                <w:lang w:val="ru-RU"/>
              </w:rPr>
              <w:t xml:space="preserve"> – Кронштейн мотора </w:t>
            </w:r>
          </w:p>
        </w:tc>
      </w:tr>
    </w:tbl>
    <w:p>
      <w:pPr>
        <w:pStyle w:val="Style9"/>
        <w:rPr>
          <w:lang w:val="ru-RU"/>
        </w:rPr>
      </w:pPr>
      <w:r>
        <w:rPr>
          <w:lang w:val="ru-RU"/>
        </w:rPr>
        <w:t>2.</w:t>
        <w:tab/>
        <w:t xml:space="preserve">Вынуть якорь из корпуса мотора. </w:t>
      </w:r>
    </w:p>
    <w:p>
      <w:pPr>
        <w:pStyle w:val="Heading5"/>
        <w:ind w:hanging="0" w:left="0"/>
        <w:rPr/>
      </w:pPr>
      <w:r>
        <w:rPr/>
        <w:t xml:space="preserve">ТЕСТ НА КОРОТКОЕ ЗАМЫКАНИЕ </w:t>
      </w:r>
    </w:p>
    <w:p>
      <w:pPr>
        <w:pStyle w:val="Style9"/>
        <w:rPr>
          <w:lang w:val="ru-RU"/>
        </w:rPr>
      </w:pPr>
      <w:r>
        <w:rPr>
          <w:lang w:val="ru-RU"/>
        </w:rPr>
        <w:t>1.</w:t>
        <w:tab/>
        <w:t xml:space="preserve">Проверить якорь с помощью  прибора для обнаружения короткозамкнутых витков. Руководствоваться инструкциями завода-изготовителя прибора. </w:t>
      </w:r>
    </w:p>
    <w:p>
      <w:pPr>
        <w:pStyle w:val="Style9"/>
        <w:rPr>
          <w:lang w:val="ru-RU"/>
        </w:rPr>
      </w:pPr>
      <w:r>
        <w:rPr>
          <w:lang w:val="ru-RU"/>
        </w:rPr>
        <w:t>2.</w:t>
        <w:tab/>
        <w:t>При показании короткого замыкания (КЗ) якорь необходимо заменить.</w:t>
      </w:r>
      <w:r>
        <w:br w:type="page"/>
      </w:r>
    </w:p>
    <w:p>
      <w:pPr>
        <w:pStyle w:val="Heading5"/>
        <w:ind w:hanging="0" w:left="0"/>
        <w:rPr/>
      </w:pPr>
      <w:r>
        <w:rPr/>
        <w:t xml:space="preserve">ТЕСТ НА КЗ КОЛЛЕКТОРА НА «МАССУ» </w:t>
      </w:r>
    </w:p>
    <w:p>
      <w:pPr>
        <w:pStyle w:val="13"/>
        <w:rPr/>
      </w:pPr>
      <w:r>
        <w:rPr>
          <w:lang w:val="ru-RU"/>
        </w:rPr>
        <w:t xml:space="preserve">Для теста использовать цифровой мультиметр </w:t>
      </w:r>
      <w:r>
        <w:rPr/>
        <w:t>DMT</w:t>
      </w:r>
      <w:r>
        <w:rPr>
          <w:lang w:val="ru-RU"/>
        </w:rPr>
        <w:t xml:space="preserve"> (установленный на шкалу </w:t>
      </w:r>
      <w:r>
        <w:rPr/>
        <w:t>R</w:t>
      </w:r>
      <w:r>
        <w:rPr>
          <w:lang w:val="ru-RU"/>
        </w:rPr>
        <w:t xml:space="preserve"> </w:t>
      </w:r>
      <w:r>
        <w:rPr/>
        <w:t>x</w:t>
      </w:r>
      <w:r>
        <w:rPr>
          <w:lang w:val="ru-RU"/>
        </w:rPr>
        <w:t xml:space="preserve"> 1). Приложить один щуп мультиметра к валу якоря, а другой щуп к коллектору. Если прибор показывает КЗ, обмотка якоря закорочена на массу и якорь необходимо заменить.</w:t>
      </w:r>
    </w:p>
    <w:p>
      <w:pPr>
        <w:pStyle w:val="Normal"/>
        <w:jc w:val="center"/>
        <w:rPr>
          <w:sz w:val="24"/>
        </w:rPr>
      </w:pPr>
      <w:r>
        <w:rPr>
          <w:sz w:val="24"/>
        </w:rPr>
        <w:drawing>
          <wp:inline distT="0" distB="0" distL="0" distR="0">
            <wp:extent cx="2172335" cy="2315210"/>
            <wp:effectExtent l="0" t="0" r="0" b="0"/>
            <wp:docPr id="556" name="Image5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535" descr=""/>
                    <pic:cNvPicPr>
                      <a:picLocks noChangeAspect="1" noChangeArrowheads="1"/>
                    </pic:cNvPicPr>
                  </pic:nvPicPr>
                  <pic:blipFill>
                    <a:blip r:embed="rId609"/>
                    <a:srcRect l="-17" t="-16" r="-17" b="-16"/>
                    <a:stretch>
                      <a:fillRect/>
                    </a:stretch>
                  </pic:blipFill>
                  <pic:spPr bwMode="auto">
                    <a:xfrm>
                      <a:off x="0" y="0"/>
                      <a:ext cx="2172335" cy="23152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Мультиметр </w:t>
            </w:r>
            <w:r>
              <w:rPr/>
              <w:t>DMT</w:t>
            </w:r>
            <w:r>
              <w:rPr>
                <w:lang w:val="ru-RU"/>
              </w:rPr>
              <w:t xml:space="preserve">  </w:t>
            </w:r>
          </w:p>
          <w:p>
            <w:pPr>
              <w:pStyle w:val="Style8"/>
              <w:rPr/>
            </w:pPr>
            <w:r>
              <w:rPr/>
              <w:t>b</w:t>
            </w:r>
            <w:r>
              <w:rPr>
                <w:lang w:val="ru-RU"/>
              </w:rPr>
              <w:t xml:space="preserve"> – Якорь </w:t>
            </w:r>
          </w:p>
        </w:tc>
        <w:tc>
          <w:tcPr>
            <w:tcW w:w="5211" w:type="dxa"/>
            <w:tcBorders/>
          </w:tcPr>
          <w:p>
            <w:pPr>
              <w:pStyle w:val="Style8"/>
              <w:rPr/>
            </w:pPr>
            <w:r>
              <w:rPr/>
              <w:t>c</w:t>
            </w:r>
            <w:r>
              <w:rPr>
                <w:lang w:val="ru-RU"/>
              </w:rPr>
              <w:t xml:space="preserve">- Коллектор </w:t>
            </w:r>
          </w:p>
          <w:p>
            <w:pPr>
              <w:pStyle w:val="Style8"/>
              <w:rPr/>
            </w:pPr>
            <w:r>
              <w:rPr/>
              <w:t>d</w:t>
            </w:r>
            <w:r>
              <w:rPr>
                <w:lang w:val="ru-RU"/>
              </w:rPr>
              <w:t xml:space="preserve"> – Вал якоря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95"/>
        <w:gridCol w:w="5459"/>
      </w:tblGrid>
      <w:tr>
        <w:trPr>
          <w:trHeight w:val="23" w:hRule="atLeast"/>
        </w:trPr>
        <w:tc>
          <w:tcPr>
            <w:tcW w:w="389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rFonts w:cs="Arial"/>
                <w:color w:val="000000"/>
                <w:sz w:val="18"/>
              </w:rPr>
              <w:t>Цифровой</w:t>
            </w:r>
            <w:r>
              <w:rPr>
                <w:rFonts w:cs="Arial"/>
                <w:color w:val="000000"/>
                <w:sz w:val="18"/>
                <w:lang w:val="en-US"/>
              </w:rPr>
              <w:t xml:space="preserve"> </w:t>
            </w:r>
            <w:r>
              <w:rPr>
                <w:rFonts w:cs="Arial"/>
                <w:color w:val="000000"/>
                <w:sz w:val="18"/>
              </w:rPr>
              <w:t>мультиметр</w:t>
            </w:r>
            <w:r>
              <w:rPr>
                <w:rFonts w:cs="Arial"/>
                <w:color w:val="000000"/>
                <w:sz w:val="18"/>
                <w:lang w:val="en-US"/>
              </w:rPr>
              <w:t xml:space="preserve"> –</w:t>
            </w:r>
          </w:p>
          <w:p>
            <w:pPr>
              <w:pStyle w:val="Normal"/>
              <w:widowControl w:val="false"/>
              <w:shd w:fill="FFFFFF" w:val="clear"/>
              <w:autoSpaceDE w:val="false"/>
              <w:rPr>
                <w:rFonts w:cs="Arial"/>
                <w:sz w:val="18"/>
                <w:lang w:val="en-US"/>
              </w:rPr>
            </w:pPr>
            <w:r>
              <w:rPr>
                <w:rFonts w:cs="Arial"/>
                <w:color w:val="000000"/>
                <w:sz w:val="18"/>
                <w:lang w:val="en-US"/>
              </w:rPr>
              <w:t>DMT 2004 Digital Multimeter</w:t>
            </w:r>
          </w:p>
        </w:tc>
        <w:tc>
          <w:tcPr>
            <w:tcW w:w="545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943"/>
        <w:gridCol w:w="2276"/>
        <w:gridCol w:w="1882"/>
        <w:gridCol w:w="3253"/>
      </w:tblGrid>
      <w:tr>
        <w:trPr>
          <w:trHeight w:val="23" w:hRule="atLeast"/>
        </w:trPr>
        <w:tc>
          <w:tcPr>
            <w:tcW w:w="4219"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42" w:right="0"/>
              <w:rPr>
                <w:rFonts w:cs="Arial"/>
                <w:b/>
                <w:sz w:val="18"/>
              </w:rPr>
            </w:pPr>
            <w:r>
              <w:rPr>
                <w:rFonts w:cs="Arial"/>
                <w:b/>
                <w:color w:val="000000"/>
                <w:sz w:val="18"/>
              </w:rPr>
              <w:t xml:space="preserve">Щупы прибора </w:t>
            </w:r>
          </w:p>
        </w:tc>
        <w:tc>
          <w:tcPr>
            <w:tcW w:w="1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32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Показания в Омах (Ом)</w:t>
            </w:r>
          </w:p>
        </w:tc>
      </w:tr>
      <w:tr>
        <w:trPr>
          <w:trHeight w:val="23" w:hRule="atLeast"/>
        </w:trPr>
        <w:tc>
          <w:tcPr>
            <w:tcW w:w="19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Красный </w:t>
            </w:r>
          </w:p>
        </w:tc>
        <w:tc>
          <w:tcPr>
            <w:tcW w:w="2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Черный</w:t>
            </w:r>
          </w:p>
        </w:tc>
        <w:tc>
          <w:tcPr>
            <w:tcW w:w="1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c>
          <w:tcPr>
            <w:tcW w:w="32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9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Коллектор </w:t>
            </w:r>
          </w:p>
        </w:tc>
        <w:tc>
          <w:tcPr>
            <w:tcW w:w="22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Вал якоря </w:t>
            </w:r>
          </w:p>
        </w:tc>
        <w:tc>
          <w:tcPr>
            <w:tcW w:w="1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Rx1</w:t>
            </w:r>
          </w:p>
        </w:tc>
        <w:tc>
          <w:tcPr>
            <w:tcW w:w="32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rPr>
              <w:t xml:space="preserve">Обрыв </w:t>
            </w:r>
            <w:r>
              <w:rPr>
                <w:rFonts w:cs="Arial"/>
                <w:color w:val="000000"/>
                <w:sz w:val="18"/>
                <w:lang w:val="en-US"/>
              </w:rPr>
              <w:t>(OUCH)</w:t>
            </w:r>
          </w:p>
        </w:tc>
      </w:tr>
    </w:tbl>
    <w:p>
      <w:pPr>
        <w:pStyle w:val="Heading5"/>
        <w:ind w:hanging="0" w:left="0"/>
        <w:rPr/>
      </w:pPr>
      <w:r>
        <w:rPr/>
        <w:t xml:space="preserve">ПРОВЕРКА И ЧИСТКА КОЛЛЕКТОРА </w:t>
      </w:r>
    </w:p>
    <w:p>
      <w:pPr>
        <w:pStyle w:val="13"/>
        <w:rPr/>
      </w:pPr>
      <w:r>
        <w:rPr>
          <w:b/>
          <w:bCs w:val="false"/>
          <w:i/>
          <w:lang w:val="ru-RU"/>
        </w:rPr>
        <w:t>ПРИМЕЧАНИЕ</w:t>
      </w:r>
      <w:r>
        <w:rPr>
          <w:i/>
          <w:lang w:val="ru-RU"/>
        </w:rPr>
        <w:t>: Если коллектор изношен, его можно проточить на инструменте для обработки якоря или на токарном станке.</w:t>
      </w:r>
    </w:p>
    <w:p>
      <w:pPr>
        <w:pStyle w:val="13"/>
        <w:rPr/>
      </w:pPr>
      <w:r>
        <w:rPr>
          <w:lang w:val="ru-RU"/>
        </w:rPr>
        <w:t xml:space="preserve">Зачистить наждачной бумагой с зернистостью </w:t>
      </w:r>
      <w:r>
        <w:rPr/>
        <w:t>00 (</w:t>
      </w:r>
      <w:r>
        <w:rPr>
          <w:lang w:val="ru-RU"/>
        </w:rPr>
        <w:t>нулевкой</w:t>
      </w:r>
      <w:r>
        <w:rPr/>
        <w:t xml:space="preserve">). </w:t>
      </w:r>
    </w:p>
    <w:p>
      <w:pPr>
        <w:pStyle w:val="Heading5"/>
        <w:ind w:hanging="0" w:left="0"/>
        <w:rPr/>
      </w:pPr>
      <w:r>
        <w:rPr/>
        <w:t>ТЕСТЫ</w:t>
      </w:r>
      <w:r>
        <w:rPr>
          <w:lang w:val="en-US"/>
        </w:rPr>
        <w:t xml:space="preserve"> </w:t>
      </w:r>
      <w:r>
        <w:rPr/>
        <w:t>КОРПУСА</w:t>
      </w:r>
      <w:r>
        <w:rPr>
          <w:lang w:val="en-US"/>
        </w:rPr>
        <w:t xml:space="preserve"> </w:t>
      </w:r>
      <w:r>
        <w:rPr/>
        <w:t>С</w:t>
      </w:r>
      <w:r>
        <w:rPr>
          <w:lang w:val="en-US"/>
        </w:rPr>
        <w:t xml:space="preserve"> </w:t>
      </w:r>
      <w:r>
        <w:rPr/>
        <w:t>МАГНИТНЫМИ</w:t>
      </w:r>
      <w:r>
        <w:rPr>
          <w:lang w:val="en-US"/>
        </w:rPr>
        <w:t xml:space="preserve"> </w:t>
      </w:r>
      <w:r>
        <w:rPr/>
        <w:t>ПОЛЮСАМИ</w:t>
      </w:r>
      <w:r>
        <w:rPr>
          <w:lang w:val="en-US"/>
        </w:rPr>
        <w:t xml:space="preserve"> </w:t>
      </w:r>
    </w:p>
    <w:p>
      <w:pPr>
        <w:pStyle w:val="13"/>
        <w:rPr/>
      </w:pPr>
      <w:r>
        <w:rPr/>
        <w:t>ВАЖНО: При выполнении следующих тестов коллекторный конец якоря должен быть установлен в щетки.</w:t>
      </w:r>
    </w:p>
    <w:tbl>
      <w:tblPr>
        <w:tblW w:w="9354" w:type="dxa"/>
        <w:jc w:val="left"/>
        <w:tblInd w:w="850" w:type="dxa"/>
        <w:tblLayout w:type="fixed"/>
        <w:tblCellMar>
          <w:top w:w="0" w:type="dxa"/>
          <w:left w:w="40" w:type="dxa"/>
          <w:bottom w:w="0" w:type="dxa"/>
          <w:right w:w="40" w:type="dxa"/>
        </w:tblCellMar>
      </w:tblPr>
      <w:tblGrid>
        <w:gridCol w:w="3889"/>
        <w:gridCol w:w="5465"/>
      </w:tblGrid>
      <w:tr>
        <w:trPr>
          <w:trHeight w:val="23" w:hRule="atLeast"/>
        </w:trPr>
        <w:tc>
          <w:tcPr>
            <w:tcW w:w="388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rFonts w:cs="Arial"/>
                <w:color w:val="000000"/>
                <w:sz w:val="18"/>
              </w:rPr>
              <w:t>Цифровой мультиметр</w:t>
            </w:r>
            <w:r>
              <w:rPr>
                <w:rFonts w:cs="Arial"/>
                <w:color w:val="000000"/>
                <w:sz w:val="18"/>
                <w:lang w:val="en-US"/>
              </w:rPr>
              <w:t xml:space="preserve"> –</w:t>
            </w:r>
          </w:p>
          <w:p>
            <w:pPr>
              <w:pStyle w:val="Normal"/>
              <w:widowControl w:val="false"/>
              <w:shd w:fill="FFFFFF" w:val="clear"/>
              <w:autoSpaceDE w:val="false"/>
              <w:rPr>
                <w:rFonts w:cs="Arial"/>
                <w:sz w:val="18"/>
                <w:lang w:val="en-US"/>
              </w:rPr>
            </w:pPr>
            <w:r>
              <w:rPr>
                <w:rFonts w:cs="Arial"/>
                <w:color w:val="000000"/>
                <w:sz w:val="18"/>
                <w:lang w:val="en-US"/>
              </w:rPr>
              <w:t>DMT 2004 Digital Multimeter</w:t>
            </w:r>
          </w:p>
        </w:tc>
        <w:tc>
          <w:tcPr>
            <w:tcW w:w="546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91-892647A01</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2250"/>
        <w:gridCol w:w="1980"/>
        <w:gridCol w:w="2160"/>
        <w:gridCol w:w="2964"/>
      </w:tblGrid>
      <w:tr>
        <w:trPr>
          <w:trHeight w:val="23" w:hRule="atLeast"/>
        </w:trPr>
        <w:tc>
          <w:tcPr>
            <w:tcW w:w="4230"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42" w:right="0"/>
              <w:rPr>
                <w:rFonts w:cs="Arial"/>
                <w:b/>
                <w:sz w:val="18"/>
              </w:rPr>
            </w:pPr>
            <w:r>
              <w:rPr>
                <w:rFonts w:cs="Arial"/>
                <w:b/>
                <w:color w:val="000000"/>
                <w:sz w:val="18"/>
              </w:rPr>
              <w:t xml:space="preserve">Щупы прибора </w:t>
            </w:r>
          </w:p>
        </w:tc>
        <w:tc>
          <w:tcPr>
            <w:tcW w:w="2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Шкала прибора </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 xml:space="preserve">Показания в Омах </w:t>
            </w:r>
          </w:p>
        </w:tc>
      </w:tr>
      <w:tr>
        <w:trPr>
          <w:trHeight w:val="23" w:hRule="atLeast"/>
        </w:trPr>
        <w:tc>
          <w:tcPr>
            <w:tcW w:w="22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lang w:val="en-US"/>
              </w:rPr>
            </w:pPr>
            <w:r>
              <w:rPr>
                <w:rFonts w:cs="Arial"/>
                <w:b/>
                <w:color w:val="000000"/>
                <w:sz w:val="18"/>
              </w:rPr>
              <w:t>Красный</w:t>
            </w:r>
            <w:r>
              <w:rPr>
                <w:rFonts w:cs="Arial"/>
                <w:b/>
                <w:color w:val="000000"/>
                <w:sz w:val="18"/>
                <w:lang w:val="en-US"/>
              </w:rPr>
              <w:t xml:space="preserve"> </w:t>
            </w:r>
          </w:p>
        </w:tc>
        <w:tc>
          <w:tcPr>
            <w:tcW w:w="19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lang w:val="en-US"/>
              </w:rPr>
            </w:pPr>
            <w:r>
              <w:rPr>
                <w:rFonts w:cs="Arial"/>
                <w:b/>
                <w:color w:val="000000"/>
                <w:sz w:val="18"/>
              </w:rPr>
              <w:t>Черный</w:t>
            </w:r>
          </w:p>
        </w:tc>
        <w:tc>
          <w:tcPr>
            <w:tcW w:w="2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lang w:val="en-US"/>
              </w:rPr>
            </w:pPr>
            <w:r>
              <w:rPr>
                <w:rFonts w:cs="Arial"/>
                <w:b/>
                <w:sz w:val="18"/>
                <w:lang w:val="en-US"/>
              </w:rPr>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22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Зеленый провод мотора </w:t>
            </w:r>
          </w:p>
        </w:tc>
        <w:tc>
          <w:tcPr>
            <w:tcW w:w="198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Синий провод мотора </w:t>
            </w:r>
          </w:p>
        </w:tc>
        <w:tc>
          <w:tcPr>
            <w:tcW w:w="2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Rx1</w:t>
            </w:r>
          </w:p>
        </w:tc>
        <w:tc>
          <w:tcPr>
            <w:tcW w:w="29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0</w:t>
            </w:r>
          </w:p>
        </w:tc>
      </w:tr>
    </w:tbl>
    <w:p>
      <w:pPr>
        <w:pStyle w:val="Style9"/>
        <w:rPr>
          <w:lang w:val="ru-RU"/>
        </w:rPr>
      </w:pPr>
      <w:r>
        <w:rPr>
          <w:lang w:val="ru-RU"/>
        </w:rPr>
        <w:t>1.</w:t>
        <w:tab/>
        <w:t>Если указанных значений получить не удается, проверить следующее:</w:t>
      </w:r>
    </w:p>
    <w:p>
      <w:pPr>
        <w:pStyle w:val="Style15"/>
        <w:numPr>
          <w:ilvl w:val="0"/>
          <w:numId w:val="8"/>
        </w:numPr>
        <w:ind w:hanging="0" w:left="0"/>
        <w:rPr>
          <w:lang w:val="ru-RU"/>
        </w:rPr>
      </w:pPr>
      <w:r>
        <w:rPr>
          <w:lang w:val="ru-RU"/>
        </w:rPr>
        <w:t xml:space="preserve">Якорь на неисправность </w:t>
      </w:r>
    </w:p>
    <w:p>
      <w:pPr>
        <w:pStyle w:val="Style15"/>
        <w:numPr>
          <w:ilvl w:val="0"/>
          <w:numId w:val="8"/>
        </w:numPr>
        <w:ind w:hanging="0" w:left="0"/>
        <w:rPr>
          <w:lang w:val="ru-RU"/>
        </w:rPr>
      </w:pPr>
      <w:r>
        <w:rPr>
          <w:lang w:val="ru-RU"/>
        </w:rPr>
        <w:t xml:space="preserve">Загрязнение или износ щеток </w:t>
      </w:r>
    </w:p>
    <w:p>
      <w:pPr>
        <w:pStyle w:val="Style15"/>
        <w:numPr>
          <w:ilvl w:val="0"/>
          <w:numId w:val="8"/>
        </w:numPr>
        <w:ind w:hanging="0" w:left="0"/>
        <w:rPr>
          <w:lang w:val="ru-RU"/>
        </w:rPr>
      </w:pPr>
      <w:r>
        <w:rPr>
          <w:lang w:val="ru-RU"/>
        </w:rPr>
        <w:t xml:space="preserve">Загрязнение или износ коллектора </w:t>
      </w:r>
    </w:p>
    <w:p>
      <w:pPr>
        <w:pStyle w:val="Style9"/>
        <w:rPr>
          <w:b/>
          <w:bCs/>
          <w:color w:val="000000"/>
        </w:rPr>
      </w:pPr>
      <w:r>
        <w:rPr>
          <w:rStyle w:val="Style5"/>
          <w:lang w:val="ru-RU"/>
        </w:rPr>
        <w:t>2.</w:t>
        <w:tab/>
        <w:t xml:space="preserve">Если обнаружены дефектные детали, отремонтировать или заменить неисправную деталь и провести повторный тест. </w:t>
      </w:r>
    </w:p>
    <w:p>
      <w:pPr>
        <w:pStyle w:val="Heading5"/>
        <w:ind w:hanging="0" w:left="0"/>
        <w:rPr/>
      </w:pPr>
      <w:r>
        <w:rPr/>
        <w:t>ПРОВЕРКА</w:t>
      </w:r>
      <w:r>
        <w:rPr>
          <w:lang w:val="en-US"/>
        </w:rPr>
        <w:t xml:space="preserve"> </w:t>
      </w:r>
      <w:r>
        <w:rPr/>
        <w:t>МОТОРА</w:t>
      </w:r>
      <w:r>
        <w:rPr>
          <w:lang w:val="en-US"/>
        </w:rPr>
        <w:t xml:space="preserve"> </w:t>
      </w:r>
    </w:p>
    <w:p>
      <w:pPr>
        <w:pStyle w:val="13"/>
        <w:rPr>
          <w:lang w:val="ru-RU"/>
        </w:rPr>
      </w:pPr>
      <w:r>
        <w:rPr>
          <w:lang w:val="ru-RU"/>
        </w:rPr>
        <w:t>Замена щеток требуется в случае их поражения точечной коррозией, сколов, трещин или если расстояние между проводом щетки и концом паза держателя менее 1.6 мм (0.063“).</w:t>
      </w:r>
      <w:r>
        <w:br w:type="page"/>
      </w:r>
    </w:p>
    <w:p>
      <w:pPr>
        <w:pStyle w:val="Heading5"/>
        <w:ind w:hanging="0" w:left="0"/>
        <w:rPr/>
      </w:pPr>
      <w:r>
        <w:rPr/>
        <w:t>ЗАМЕНА</w:t>
      </w:r>
      <w:r>
        <w:rPr>
          <w:lang w:val="en-US"/>
        </w:rPr>
        <w:t xml:space="preserve"> </w:t>
      </w:r>
      <w:r>
        <w:rPr/>
        <w:t>ЩЕТОК</w:t>
      </w:r>
      <w:r>
        <w:rPr>
          <w:lang w:val="en-US"/>
        </w:rPr>
        <w:t xml:space="preserve"> </w:t>
      </w:r>
    </w:p>
    <w:p>
      <w:pPr>
        <w:pStyle w:val="Style9"/>
        <w:rPr>
          <w:lang w:val="ru-RU"/>
        </w:rPr>
      </w:pPr>
      <w:r>
        <w:rPr>
          <w:lang w:val="ru-RU"/>
        </w:rPr>
        <w:t>1.</w:t>
        <w:tab/>
        <w:t>Снять три винта крепления деталей щеток и прерывателя к кронштейну мотора.</w:t>
      </w:r>
    </w:p>
    <w:p>
      <w:pPr>
        <w:pStyle w:val="Style9"/>
        <w:rPr>
          <w:lang w:val="ru-RU"/>
        </w:rPr>
      </w:pPr>
      <w:r>
        <w:rPr>
          <w:lang w:val="ru-RU"/>
        </w:rPr>
        <w:t>2.</w:t>
        <w:tab/>
        <w:t>Снять прерыватель.</w:t>
      </w:r>
    </w:p>
    <w:p>
      <w:pPr>
        <w:pStyle w:val="Style9"/>
        <w:rPr>
          <w:lang w:val="ru-RU"/>
        </w:rPr>
      </w:pPr>
      <w:r>
        <w:rPr>
          <w:lang w:val="ru-RU"/>
        </w:rPr>
        <w:t>3.</w:t>
        <w:tab/>
        <w:t>Снять щеткодержатель и щетку.</w:t>
      </w:r>
    </w:p>
    <w:p>
      <w:pPr>
        <w:pStyle w:val="Normal"/>
        <w:jc w:val="center"/>
        <w:rPr>
          <w:sz w:val="24"/>
        </w:rPr>
      </w:pPr>
      <w:r>
        <w:rPr>
          <w:sz w:val="24"/>
        </w:rPr>
        <w:drawing>
          <wp:inline distT="0" distB="0" distL="0" distR="0">
            <wp:extent cx="2666365" cy="2276475"/>
            <wp:effectExtent l="0" t="0" r="0" b="0"/>
            <wp:docPr id="557" name="Image5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Image536" descr=""/>
                    <pic:cNvPicPr>
                      <a:picLocks noChangeAspect="1" noChangeArrowheads="1"/>
                    </pic:cNvPicPr>
                  </pic:nvPicPr>
                  <pic:blipFill>
                    <a:blip r:embed="rId610"/>
                    <a:srcRect l="-13" t="-16" r="-13" b="-16"/>
                    <a:stretch>
                      <a:fillRect/>
                    </a:stretch>
                  </pic:blipFill>
                  <pic:spPr bwMode="auto">
                    <a:xfrm>
                      <a:off x="0" y="0"/>
                      <a:ext cx="2666365" cy="22764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lang w:val="ru-RU"/>
              </w:rPr>
            </w:pPr>
            <w:r>
              <w:rPr/>
              <w:t>a</w:t>
            </w:r>
            <w:r>
              <w:rPr>
                <w:lang w:val="ru-RU"/>
              </w:rPr>
              <w:t xml:space="preserve"> – Синий провод </w:t>
            </w:r>
          </w:p>
          <w:p>
            <w:pPr>
              <w:pStyle w:val="Style8"/>
              <w:rPr/>
            </w:pPr>
            <w:r>
              <w:rPr/>
              <w:t>b</w:t>
            </w:r>
            <w:r>
              <w:rPr>
                <w:lang w:val="ru-RU"/>
              </w:rPr>
              <w:t xml:space="preserve"> – Зеленый провод  </w:t>
            </w:r>
          </w:p>
          <w:p>
            <w:pPr>
              <w:pStyle w:val="Style8"/>
              <w:rPr/>
            </w:pPr>
            <w:r>
              <w:rPr/>
              <w:t>c</w:t>
            </w:r>
            <w:r>
              <w:rPr>
                <w:lang w:val="ru-RU"/>
              </w:rPr>
              <w:t xml:space="preserve"> - Винт</w:t>
            </w:r>
          </w:p>
          <w:p>
            <w:pPr>
              <w:pStyle w:val="Style8"/>
              <w:rPr/>
            </w:pPr>
            <w:r>
              <w:rPr/>
              <w:t>d</w:t>
            </w:r>
            <w:r>
              <w:rPr>
                <w:lang w:val="ru-RU"/>
              </w:rPr>
              <w:t xml:space="preserve"> - Щеткодержатель </w:t>
            </w:r>
          </w:p>
          <w:p>
            <w:pPr>
              <w:pStyle w:val="Style8"/>
              <w:rPr/>
            </w:pPr>
            <w:r>
              <w:rPr/>
              <w:t>e</w:t>
            </w:r>
            <w:r>
              <w:rPr>
                <w:lang w:val="ru-RU"/>
              </w:rPr>
              <w:t xml:space="preserve"> – Щетка </w:t>
            </w:r>
          </w:p>
        </w:tc>
        <w:tc>
          <w:tcPr>
            <w:tcW w:w="5211" w:type="dxa"/>
            <w:tcBorders/>
          </w:tcPr>
          <w:p>
            <w:pPr>
              <w:pStyle w:val="Style8"/>
              <w:rPr/>
            </w:pPr>
            <w:r>
              <w:rPr/>
              <w:t>f</w:t>
            </w:r>
            <w:r>
              <w:rPr>
                <w:lang w:val="ru-RU"/>
              </w:rPr>
              <w:t xml:space="preserve"> </w:t>
            </w:r>
            <w:r>
              <w:rPr/>
              <w:t xml:space="preserve">- </w:t>
            </w:r>
            <w:r>
              <w:rPr>
                <w:lang w:val="ru-RU"/>
              </w:rPr>
              <w:t xml:space="preserve">Пружина </w:t>
            </w:r>
          </w:p>
          <w:p>
            <w:pPr>
              <w:pStyle w:val="Style8"/>
              <w:rPr/>
            </w:pPr>
            <w:r>
              <w:rPr/>
              <w:t>g</w:t>
            </w:r>
            <w:r>
              <w:rPr>
                <w:lang w:val="ru-RU"/>
              </w:rPr>
              <w:t xml:space="preserve"> – Прерыватель </w:t>
            </w:r>
          </w:p>
          <w:p>
            <w:pPr>
              <w:pStyle w:val="Style8"/>
              <w:rPr/>
            </w:pPr>
            <w:r>
              <w:rPr/>
              <w:t xml:space="preserve">h – </w:t>
            </w:r>
            <w:r>
              <w:rPr>
                <w:lang w:val="ru-RU"/>
              </w:rPr>
              <w:t>Кронштейн</w:t>
            </w:r>
            <w:r>
              <w:rPr/>
              <w:t xml:space="preserve"> </w:t>
            </w:r>
            <w:r>
              <w:rPr>
                <w:lang w:val="ru-RU"/>
              </w:rPr>
              <w:t>мотора</w:t>
            </w:r>
            <w:r>
              <w:rPr/>
              <w:t xml:space="preserve"> </w:t>
            </w:r>
          </w:p>
          <w:p>
            <w:pPr>
              <w:pStyle w:val="Style8"/>
              <w:rPr/>
            </w:pPr>
            <w:r>
              <w:rPr/>
              <w:t>i</w:t>
            </w:r>
            <w:r>
              <w:rPr>
                <w:lang w:val="ru-RU"/>
              </w:rPr>
              <w:t xml:space="preserve"> – Уплотнительное кольцо </w:t>
            </w:r>
          </w:p>
        </w:tc>
      </w:tr>
    </w:tbl>
    <w:p>
      <w:pPr>
        <w:pStyle w:val="Heading4"/>
        <w:ind w:hanging="0" w:left="0"/>
        <w:rPr/>
      </w:pPr>
      <w:r>
        <w:rPr>
          <w:color w:val="000000"/>
          <w:szCs w:val="18"/>
        </w:rPr>
        <w:t>Сборка</w:t>
      </w:r>
      <w:r>
        <w:rPr>
          <w:color w:val="000000"/>
          <w:szCs w:val="18"/>
          <w:lang w:val="en-US"/>
        </w:rPr>
        <w:t xml:space="preserve"> </w:t>
      </w:r>
      <w:r>
        <w:rPr>
          <w:color w:val="000000"/>
          <w:szCs w:val="18"/>
        </w:rPr>
        <w:t>мотора</w:t>
      </w:r>
      <w:r>
        <w:rPr>
          <w:color w:val="000000"/>
          <w:szCs w:val="18"/>
          <w:lang w:val="en-US"/>
        </w:rPr>
        <w:t xml:space="preserve"> Power Tilt</w:t>
      </w:r>
      <w:r>
        <w:rPr>
          <w:lang w:val="en-US"/>
        </w:rPr>
        <w:t xml:space="preserve"> </w:t>
      </w:r>
    </w:p>
    <w:p>
      <w:pPr>
        <w:pStyle w:val="Style9"/>
        <w:rPr>
          <w:lang w:val="ru-RU"/>
        </w:rPr>
      </w:pPr>
      <w:r>
        <w:rPr>
          <w:lang w:val="ru-RU"/>
        </w:rPr>
        <w:t>1.</w:t>
        <w:tab/>
        <w:t>Установить прерыватель в кронштейн мотора.</w:t>
      </w:r>
    </w:p>
    <w:p>
      <w:pPr>
        <w:pStyle w:val="Style9"/>
        <w:rPr>
          <w:lang w:val="ru-RU"/>
        </w:rPr>
      </w:pPr>
      <w:r>
        <w:rPr>
          <w:lang w:val="ru-RU"/>
        </w:rPr>
        <w:t>2.</w:t>
        <w:tab/>
        <w:t>Установить держатель прерывателя и привернуть винтом.</w:t>
      </w:r>
    </w:p>
    <w:p>
      <w:pPr>
        <w:pStyle w:val="Style9"/>
        <w:rPr>
          <w:lang w:val="ru-RU"/>
        </w:rPr>
      </w:pPr>
      <w:r>
        <w:rPr>
          <w:lang w:val="ru-RU"/>
        </w:rPr>
        <w:t>3.</w:t>
        <w:tab/>
        <w:t>Присоединить синий провод к клеммному штырьку прерывателя.</w:t>
      </w:r>
    </w:p>
    <w:p>
      <w:pPr>
        <w:pStyle w:val="Style9"/>
        <w:rPr>
          <w:lang w:val="ru-RU"/>
        </w:rPr>
      </w:pPr>
      <w:r>
        <w:rPr>
          <w:lang w:val="ru-RU"/>
        </w:rPr>
        <w:t>4.</w:t>
        <w:tab/>
        <w:t>Проложить зеленый провод вдоль стенки внутреннего диаметра кронштейна.</w:t>
      </w:r>
    </w:p>
    <w:p>
      <w:pPr>
        <w:pStyle w:val="Style9"/>
        <w:rPr>
          <w:lang w:val="ru-RU"/>
        </w:rPr>
      </w:pPr>
      <w:r>
        <w:rPr>
          <w:lang w:val="ru-RU"/>
        </w:rPr>
        <w:t>5.</w:t>
        <w:tab/>
        <w:t xml:space="preserve">Установить щеткодержатель и привернуть винтом. </w:t>
      </w:r>
    </w:p>
    <w:p>
      <w:pPr>
        <w:pStyle w:val="Style9"/>
        <w:rPr/>
      </w:pPr>
      <w:r>
        <w:rPr>
          <w:lang w:val="ru-RU"/>
        </w:rPr>
        <w:t>6.</w:t>
        <w:tab/>
        <w:t>Присоединить зеленый провод и наконечник провода щетки к кронштейну мотора. Привернуть</w:t>
      </w:r>
      <w:r>
        <w:rPr/>
        <w:t xml:space="preserve"> </w:t>
      </w:r>
      <w:r>
        <w:rPr>
          <w:lang w:val="ru-RU"/>
        </w:rPr>
        <w:t>винтом</w:t>
      </w:r>
      <w:r>
        <w:rPr/>
        <w:t>.</w:t>
      </w:r>
    </w:p>
    <w:p>
      <w:pPr>
        <w:pStyle w:val="Style9"/>
        <w:rPr>
          <w:lang w:val="ru-RU"/>
        </w:rPr>
      </w:pPr>
      <w:r>
        <w:rPr>
          <w:lang w:val="ru-RU"/>
        </w:rPr>
        <w:t>7.</w:t>
        <w:tab/>
        <w:t>Установить две пружины в пазы щеток и прерывателя под держателями.</w:t>
      </w:r>
      <w:r>
        <w:br w:type="page"/>
      </w:r>
    </w:p>
    <w:p>
      <w:pPr>
        <w:pStyle w:val="Style9"/>
        <w:rPr>
          <w:lang w:val="ru-RU"/>
        </w:rPr>
      </w:pPr>
      <w:r>
        <w:rPr>
          <w:lang w:val="ru-RU"/>
        </w:rPr>
        <w:t>8. Установить прерыватель и щетку в пазы.</w:t>
      </w:r>
    </w:p>
    <w:p>
      <w:pPr>
        <w:pStyle w:val="Normal"/>
        <w:jc w:val="center"/>
        <w:rPr>
          <w:sz w:val="24"/>
        </w:rPr>
      </w:pPr>
      <w:r>
        <w:rPr>
          <w:sz w:val="24"/>
        </w:rPr>
        <w:drawing>
          <wp:inline distT="0" distB="0" distL="0" distR="0">
            <wp:extent cx="2704465" cy="2284730"/>
            <wp:effectExtent l="0" t="0" r="0" b="0"/>
            <wp:docPr id="558" name="Image5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537" descr=""/>
                    <pic:cNvPicPr>
                      <a:picLocks noChangeAspect="1" noChangeArrowheads="1"/>
                    </pic:cNvPicPr>
                  </pic:nvPicPr>
                  <pic:blipFill>
                    <a:blip r:embed="rId611"/>
                    <a:srcRect l="-13" t="-16" r="-13" b="-16"/>
                    <a:stretch>
                      <a:fillRect/>
                    </a:stretch>
                  </pic:blipFill>
                  <pic:spPr bwMode="auto">
                    <a:xfrm>
                      <a:off x="0" y="0"/>
                      <a:ext cx="2704465" cy="228473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Синий провод </w:t>
            </w:r>
          </w:p>
          <w:p>
            <w:pPr>
              <w:pStyle w:val="Style8"/>
              <w:rPr/>
            </w:pPr>
            <w:r>
              <w:rPr/>
              <w:t>b</w:t>
            </w:r>
            <w:r>
              <w:rPr>
                <w:lang w:val="ru-RU"/>
              </w:rPr>
              <w:t xml:space="preserve"> – Зеленый провод  </w:t>
            </w:r>
          </w:p>
          <w:p>
            <w:pPr>
              <w:pStyle w:val="Style8"/>
              <w:rPr/>
            </w:pPr>
            <w:r>
              <w:rPr/>
              <w:t>c</w:t>
            </w:r>
            <w:r>
              <w:rPr>
                <w:lang w:val="ru-RU"/>
              </w:rPr>
              <w:t>- Винт</w:t>
            </w:r>
          </w:p>
          <w:p>
            <w:pPr>
              <w:pStyle w:val="Style8"/>
              <w:rPr/>
            </w:pPr>
            <w:r>
              <w:rPr/>
              <w:t>d</w:t>
            </w:r>
            <w:r>
              <w:rPr>
                <w:lang w:val="ru-RU"/>
              </w:rPr>
              <w:t xml:space="preserve"> - Щеткодержатель </w:t>
            </w:r>
          </w:p>
          <w:p>
            <w:pPr>
              <w:pStyle w:val="Style8"/>
              <w:rPr/>
            </w:pPr>
            <w:r>
              <w:rPr/>
              <w:t>e</w:t>
            </w:r>
            <w:r>
              <w:rPr>
                <w:lang w:val="ru-RU"/>
              </w:rPr>
              <w:t xml:space="preserve"> – Щетка </w:t>
            </w:r>
          </w:p>
        </w:tc>
        <w:tc>
          <w:tcPr>
            <w:tcW w:w="5211" w:type="dxa"/>
            <w:tcBorders/>
          </w:tcPr>
          <w:p>
            <w:pPr>
              <w:pStyle w:val="Style8"/>
              <w:rPr/>
            </w:pPr>
            <w:r>
              <w:rPr/>
              <w:t>f</w:t>
            </w:r>
            <w:r>
              <w:rPr>
                <w:lang w:val="ru-RU"/>
              </w:rPr>
              <w:t xml:space="preserve">- Пружина </w:t>
            </w:r>
          </w:p>
          <w:p>
            <w:pPr>
              <w:pStyle w:val="Style8"/>
              <w:rPr/>
            </w:pPr>
            <w:r>
              <w:rPr/>
              <w:t>g</w:t>
            </w:r>
            <w:r>
              <w:rPr>
                <w:lang w:val="ru-RU"/>
              </w:rPr>
              <w:t xml:space="preserve"> – Прерыватель </w:t>
            </w:r>
          </w:p>
          <w:p>
            <w:pPr>
              <w:pStyle w:val="Style8"/>
              <w:rPr/>
            </w:pPr>
            <w:r>
              <w:rPr/>
              <w:t>h</w:t>
            </w:r>
            <w:r>
              <w:rPr>
                <w:lang w:val="ru-RU"/>
              </w:rPr>
              <w:t xml:space="preserve"> – Кронштейн мотора </w:t>
            </w:r>
          </w:p>
          <w:p>
            <w:pPr>
              <w:pStyle w:val="Style8"/>
              <w:rPr/>
            </w:pPr>
            <w:r>
              <w:rPr/>
              <w:t>i</w:t>
            </w:r>
            <w:r>
              <w:rPr>
                <w:lang w:val="ru-RU"/>
              </w:rPr>
              <w:t xml:space="preserve"> – Уплотнительное кольцо </w:t>
            </w:r>
          </w:p>
        </w:tc>
      </w:tr>
    </w:tbl>
    <w:p>
      <w:pPr>
        <w:pStyle w:val="Style9"/>
        <w:rPr>
          <w:lang w:val="ru-RU"/>
        </w:rPr>
      </w:pPr>
      <w:r>
        <w:rPr>
          <w:lang w:val="ru-RU"/>
        </w:rPr>
        <w:t>9.</w:t>
        <w:tab/>
        <w:t>Удерживая щетки в пазах, установить якорь в кронштейн мотора.</w:t>
      </w:r>
    </w:p>
    <w:p>
      <w:pPr>
        <w:pStyle w:val="Style9"/>
        <w:rPr>
          <w:lang w:val="ru-RU"/>
        </w:rPr>
      </w:pPr>
      <w:r>
        <w:rPr>
          <w:lang w:val="ru-RU"/>
        </w:rPr>
        <w:t>10. Установить уплотнительное кольцо.</w:t>
      </w:r>
    </w:p>
    <w:p>
      <w:pPr>
        <w:pStyle w:val="Normal"/>
        <w:jc w:val="center"/>
        <w:rPr>
          <w:sz w:val="24"/>
        </w:rPr>
      </w:pPr>
      <w:r>
        <w:rPr>
          <w:sz w:val="24"/>
        </w:rPr>
        <w:drawing>
          <wp:inline distT="0" distB="0" distL="0" distR="0">
            <wp:extent cx="2523490" cy="2095500"/>
            <wp:effectExtent l="0" t="0" r="0" b="0"/>
            <wp:docPr id="559" name="Image5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538" descr=""/>
                    <pic:cNvPicPr>
                      <a:picLocks noChangeAspect="1" noChangeArrowheads="1"/>
                    </pic:cNvPicPr>
                  </pic:nvPicPr>
                  <pic:blipFill>
                    <a:blip r:embed="rId612"/>
                    <a:srcRect l="-14" t="-17" r="-14" b="-17"/>
                    <a:stretch>
                      <a:fillRect/>
                    </a:stretch>
                  </pic:blipFill>
                  <pic:spPr bwMode="auto">
                    <a:xfrm>
                      <a:off x="0" y="0"/>
                      <a:ext cx="2523490" cy="20955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Якорь</w:t>
            </w:r>
            <w:r>
              <w:rPr/>
              <w:t xml:space="preserve"> </w:t>
            </w:r>
          </w:p>
          <w:p>
            <w:pPr>
              <w:pStyle w:val="Style8"/>
              <w:rPr/>
            </w:pPr>
            <w:r>
              <w:rPr/>
              <w:t xml:space="preserve">b – </w:t>
            </w:r>
            <w:r>
              <w:rPr>
                <w:lang w:val="ru-RU"/>
              </w:rPr>
              <w:t>Кронштейн</w:t>
            </w:r>
            <w:r>
              <w:rPr/>
              <w:t xml:space="preserve"> </w:t>
            </w:r>
            <w:r>
              <w:rPr>
                <w:lang w:val="ru-RU"/>
              </w:rPr>
              <w:t>мотора</w:t>
            </w:r>
            <w:r>
              <w:rPr/>
              <w:t xml:space="preserve"> </w:t>
            </w:r>
          </w:p>
          <w:p>
            <w:pPr>
              <w:pStyle w:val="Style8"/>
              <w:rPr/>
            </w:pPr>
            <w:r>
              <w:rPr/>
              <w:t>c</w:t>
            </w:r>
            <w:r>
              <w:rPr>
                <w:lang w:val="ru-RU"/>
              </w:rPr>
              <w:t xml:space="preserve">- Щетка </w:t>
            </w:r>
          </w:p>
          <w:p>
            <w:pPr>
              <w:pStyle w:val="Style8"/>
              <w:rPr>
                <w:lang w:val="ru-RU"/>
              </w:rPr>
            </w:pPr>
            <w:r>
              <w:rPr>
                <w:lang w:val="ru-RU"/>
              </w:rPr>
            </w:r>
          </w:p>
        </w:tc>
        <w:tc>
          <w:tcPr>
            <w:tcW w:w="5211" w:type="dxa"/>
            <w:tcBorders/>
          </w:tcPr>
          <w:p>
            <w:pPr>
              <w:pStyle w:val="Style8"/>
              <w:rPr/>
            </w:pPr>
            <w:r>
              <w:rPr/>
              <w:t>d</w:t>
            </w:r>
            <w:r>
              <w:rPr>
                <w:lang w:val="ru-RU"/>
              </w:rPr>
              <w:t xml:space="preserve"> - Щетка  </w:t>
            </w:r>
          </w:p>
          <w:p>
            <w:pPr>
              <w:pStyle w:val="Style8"/>
              <w:rPr/>
            </w:pPr>
            <w:r>
              <w:rPr/>
              <w:t>e</w:t>
            </w:r>
            <w:r>
              <w:rPr>
                <w:lang w:val="ru-RU"/>
              </w:rPr>
              <w:t xml:space="preserve"> - Уплотнительное кольцо </w:t>
            </w:r>
          </w:p>
        </w:tc>
      </w:tr>
    </w:tbl>
    <w:p>
      <w:pPr>
        <w:pStyle w:val="Normal"/>
        <w:rPr>
          <w:color w:val="000000"/>
        </w:rPr>
      </w:pPr>
      <w:r>
        <w:rPr>
          <w:color w:val="000000"/>
        </w:rPr>
      </w:r>
      <w:r>
        <w:br w:type="page"/>
      </w:r>
    </w:p>
    <w:p>
      <w:pPr>
        <w:pStyle w:val="Style9"/>
        <w:rPr>
          <w:lang w:val="ru-RU"/>
        </w:rPr>
      </w:pPr>
      <w:r>
        <w:rPr>
          <w:lang w:val="ru-RU"/>
        </w:rPr>
        <w:t>11. Установить крышку мотора. Привернуть двумя винтами с крестообразным шлицом.</w:t>
      </w:r>
    </w:p>
    <w:p>
      <w:pPr>
        <w:pStyle w:val="Normal"/>
        <w:jc w:val="center"/>
        <w:rPr>
          <w:sz w:val="24"/>
        </w:rPr>
      </w:pPr>
      <w:r>
        <w:rPr>
          <w:sz w:val="24"/>
        </w:rPr>
        <w:drawing>
          <wp:inline distT="0" distB="0" distL="0" distR="0">
            <wp:extent cx="2133600" cy="2457450"/>
            <wp:effectExtent l="0" t="0" r="0" b="0"/>
            <wp:docPr id="560" name="Image5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539" descr=""/>
                    <pic:cNvPicPr>
                      <a:picLocks noChangeAspect="1" noChangeArrowheads="1"/>
                    </pic:cNvPicPr>
                  </pic:nvPicPr>
                  <pic:blipFill>
                    <a:blip r:embed="rId613"/>
                    <a:srcRect l="-17" t="-15" r="-17" b="-15"/>
                    <a:stretch>
                      <a:fillRect/>
                    </a:stretch>
                  </pic:blipFill>
                  <pic:spPr bwMode="auto">
                    <a:xfrm>
                      <a:off x="0" y="0"/>
                      <a:ext cx="2133600" cy="245745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Крышка мотора  </w:t>
            </w:r>
          </w:p>
          <w:p>
            <w:pPr>
              <w:pStyle w:val="Style8"/>
              <w:rPr/>
            </w:pPr>
            <w:r>
              <w:rPr/>
              <w:t>b</w:t>
            </w:r>
            <w:r>
              <w:rPr>
                <w:lang w:val="ru-RU"/>
              </w:rPr>
              <w:t xml:space="preserve"> – Винты (2)</w:t>
            </w:r>
          </w:p>
        </w:tc>
        <w:tc>
          <w:tcPr>
            <w:tcW w:w="5211" w:type="dxa"/>
            <w:tcBorders/>
          </w:tcPr>
          <w:p>
            <w:pPr>
              <w:pStyle w:val="Style8"/>
              <w:rPr/>
            </w:pPr>
            <w:r>
              <w:rPr/>
              <w:t>c</w:t>
            </w:r>
            <w:r>
              <w:rPr>
                <w:lang w:val="ru-RU"/>
              </w:rPr>
              <w:t xml:space="preserve"> – Кронштейн мотора </w:t>
            </w:r>
          </w:p>
        </w:tc>
      </w:tr>
    </w:tbl>
    <w:p>
      <w:pPr>
        <w:pStyle w:val="Heading3"/>
        <w:ind w:hanging="0" w:left="0"/>
        <w:rPr/>
      </w:pPr>
      <w:r>
        <w:rPr>
          <w:color w:val="000000"/>
          <w:szCs w:val="18"/>
        </w:rPr>
        <w:t>Насос</w:t>
      </w:r>
      <w:r>
        <w:rPr>
          <w:color w:val="000000"/>
          <w:szCs w:val="18"/>
          <w:lang w:val="en-US"/>
        </w:rPr>
        <w:t xml:space="preserve"> </w:t>
      </w:r>
      <w:r>
        <w:rPr>
          <w:color w:val="000000"/>
          <w:szCs w:val="18"/>
        </w:rPr>
        <w:t>системы</w:t>
      </w:r>
      <w:r>
        <w:rPr>
          <w:color w:val="000000"/>
          <w:szCs w:val="18"/>
          <w:lang w:val="en-US"/>
        </w:rPr>
        <w:t xml:space="preserve"> Power Tilt</w:t>
      </w:r>
      <w:r>
        <w:rPr>
          <w:lang w:val="en-US"/>
        </w:rPr>
        <w:t xml:space="preserve"> </w:t>
      </w:r>
    </w:p>
    <w:p>
      <w:pPr>
        <w:pStyle w:val="Heading4"/>
        <w:ind w:hanging="0" w:left="0"/>
        <w:rPr/>
      </w:pPr>
      <w:r>
        <w:rPr>
          <w:color w:val="000000"/>
          <w:szCs w:val="18"/>
          <w:lang w:val="en-US"/>
        </w:rPr>
        <w:t>Разборка насоса системы Power Tilt</w:t>
      </w:r>
      <w:r>
        <w:rPr/>
        <w:t xml:space="preserve">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rPr>
            </w:pPr>
            <w:r>
              <w:rPr/>
              <w:t xml:space="preserve">!!! </w:t>
            </w: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pPr>
            <w:r>
              <w:rPr>
                <w:lang w:val="ru-RU"/>
              </w:rPr>
              <w:t xml:space="preserve">Загрязнение может привести к повреждению гидравлической системы или вызвать ее неправильную работу. Неисправность системы </w:t>
            </w:r>
            <w:r>
              <w:rPr/>
              <w:t>Power</w:t>
            </w:r>
            <w:r>
              <w:rPr>
                <w:lang w:val="ru-RU"/>
              </w:rPr>
              <w:t xml:space="preserve"> </w:t>
            </w:r>
            <w:r>
              <w:rPr/>
              <w:t>Trim</w:t>
            </w:r>
            <w:r>
              <w:rPr>
                <w:lang w:val="ru-RU"/>
              </w:rPr>
              <w:t xml:space="preserve"> или узлов и деталей системы рулевого управления может стать причиной тяжелых телесных увечий или повреждения оборудования.  Во время сборки убедиться в том, что рабочий участок, инструменты и все узлы и детали чистые и на них нет тканевого ворса и пыли.</w:t>
            </w:r>
          </w:p>
          <w:p>
            <w:pPr>
              <w:pStyle w:val="Style13"/>
              <w:rPr>
                <w:rFonts w:cs="Arial"/>
                <w:lang w:val="ru-RU"/>
              </w:rPr>
            </w:pPr>
            <w:r>
              <w:rPr>
                <w:rFonts w:cs="Arial"/>
                <w:lang w:val="ru-RU"/>
              </w:rPr>
            </w:r>
          </w:p>
        </w:tc>
      </w:tr>
    </w:tbl>
    <w:p>
      <w:pPr>
        <w:pStyle w:val="Style9"/>
        <w:rPr/>
      </w:pPr>
      <w:r>
        <w:rPr>
          <w:lang w:val="ru-RU"/>
        </w:rPr>
        <w:t>1.</w:t>
        <w:tab/>
        <w:t xml:space="preserve">Снять блок </w:t>
      </w:r>
      <w:r>
        <w:rPr/>
        <w:t>Power</w:t>
      </w:r>
      <w:r>
        <w:rPr>
          <w:lang w:val="ru-RU"/>
        </w:rPr>
        <w:t xml:space="preserve"> </w:t>
      </w:r>
      <w:r>
        <w:rPr/>
        <w:t>Tilt</w:t>
      </w:r>
      <w:r>
        <w:rPr>
          <w:lang w:val="ru-RU"/>
        </w:rPr>
        <w:t xml:space="preserve"> с ПЛМ. См. главу Демонтаж системы </w:t>
      </w:r>
      <w:r>
        <w:rPr/>
        <w:t>Power</w:t>
      </w:r>
      <w:r>
        <w:rPr>
          <w:lang w:val="ru-RU"/>
        </w:rPr>
        <w:t xml:space="preserve"> </w:t>
      </w:r>
      <w:r>
        <w:rPr/>
        <w:t>Tilt</w:t>
      </w:r>
      <w:r>
        <w:rPr>
          <w:lang w:val="ru-RU"/>
        </w:rPr>
        <w:t xml:space="preserve"> выше.</w:t>
      </w:r>
    </w:p>
    <w:p>
      <w:pPr>
        <w:pStyle w:val="Style9"/>
        <w:rPr/>
      </w:pPr>
      <w:r>
        <w:rPr>
          <w:lang w:val="ru-RU"/>
        </w:rPr>
        <w:t>2.</w:t>
        <w:tab/>
        <w:t xml:space="preserve">Медленно снять заправочную винт-пробку резервуара системы </w:t>
      </w:r>
      <w:r>
        <w:rPr/>
        <w:t>Power</w:t>
      </w:r>
      <w:r>
        <w:rPr>
          <w:lang w:val="ru-RU"/>
        </w:rPr>
        <w:t xml:space="preserve"> </w:t>
      </w:r>
      <w:r>
        <w:rPr/>
        <w:t>Tilt</w:t>
      </w:r>
      <w:r>
        <w:rPr>
          <w:lang w:val="ru-RU"/>
        </w:rPr>
        <w:t>.</w:t>
      </w:r>
    </w:p>
    <w:p>
      <w:pPr>
        <w:pStyle w:val="Style9"/>
        <w:rPr/>
      </w:pPr>
      <w:r>
        <w:rPr>
          <w:lang w:val="ru-RU"/>
        </w:rPr>
        <w:t>3.</w:t>
        <w:tab/>
        <w:t xml:space="preserve">Слить жидкость из системы </w:t>
      </w:r>
      <w:r>
        <w:rPr/>
        <w:t>Power</w:t>
      </w:r>
      <w:r>
        <w:rPr>
          <w:lang w:val="ru-RU"/>
        </w:rPr>
        <w:t xml:space="preserve"> </w:t>
      </w:r>
      <w:r>
        <w:rPr/>
        <w:t>Tilt</w:t>
      </w:r>
      <w:r>
        <w:rPr>
          <w:lang w:val="ru-RU"/>
        </w:rPr>
        <w:t>.</w:t>
      </w:r>
    </w:p>
    <w:p>
      <w:pPr>
        <w:pStyle w:val="Style9"/>
        <w:rPr>
          <w:lang w:val="ru-RU"/>
        </w:rPr>
      </w:pPr>
      <w:r>
        <w:rPr>
          <w:lang w:val="ru-RU"/>
        </w:rPr>
        <w:t>4.</w:t>
        <w:tab/>
        <w:t>Снять винт крепления жгута проводки.</w:t>
      </w:r>
    </w:p>
    <w:p>
      <w:pPr>
        <w:pStyle w:val="Style9"/>
        <w:rPr/>
      </w:pPr>
      <w:r>
        <w:rPr>
          <w:lang w:val="ru-RU"/>
        </w:rPr>
        <w:t>5.</w:t>
        <w:tab/>
        <w:t xml:space="preserve">Снять мотор системы </w:t>
      </w:r>
      <w:r>
        <w:rPr/>
        <w:t>Power</w:t>
      </w:r>
      <w:r>
        <w:rPr>
          <w:lang w:val="ru-RU"/>
        </w:rPr>
        <w:t xml:space="preserve"> </w:t>
      </w:r>
      <w:r>
        <w:rPr/>
        <w:t>Tilt</w:t>
      </w:r>
      <w:r>
        <w:rPr>
          <w:lang w:val="ru-RU"/>
        </w:rPr>
        <w:t>, отвернув два винта диам. 4 мм с 6-гранным углублением под ключ в головке.</w:t>
      </w:r>
      <w:r>
        <w:br w:type="page"/>
      </w:r>
    </w:p>
    <w:p>
      <w:pPr>
        <w:pStyle w:val="Style9"/>
        <w:rPr/>
      </w:pPr>
      <w:r>
        <w:rPr>
          <w:lang w:val="ru-RU"/>
        </w:rPr>
        <w:t xml:space="preserve">6. Отделить мотор от насоса и цилиндра системы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3944620" cy="2523490"/>
            <wp:effectExtent l="0" t="0" r="0" b="0"/>
            <wp:docPr id="561" name="Image5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Image540" descr=""/>
                    <pic:cNvPicPr>
                      <a:picLocks noChangeAspect="1" noChangeArrowheads="1"/>
                    </pic:cNvPicPr>
                  </pic:nvPicPr>
                  <pic:blipFill>
                    <a:blip r:embed="rId614"/>
                    <a:srcRect l="-9" t="-14" r="-9" b="-14"/>
                    <a:stretch>
                      <a:fillRect/>
                    </a:stretch>
                  </pic:blipFill>
                  <pic:spPr bwMode="auto">
                    <a:xfrm>
                      <a:off x="0" y="0"/>
                      <a:ext cx="3944620" cy="2523490"/>
                    </a:xfrm>
                    <a:prstGeom prst="rect">
                      <a:avLst/>
                    </a:prstGeom>
                  </pic:spPr>
                </pic:pic>
              </a:graphicData>
            </a:graphic>
          </wp:inline>
        </w:drawing>
      </w:r>
    </w:p>
    <w:p>
      <w:pPr>
        <w:pStyle w:val="Normal"/>
        <w:rPr>
          <w:color w:val="000000"/>
          <w:sz w:val="24"/>
        </w:rPr>
      </w:pPr>
      <w:r>
        <w:rPr>
          <w:color w:val="000000"/>
          <w:sz w:val="24"/>
        </w:rPr>
      </w:r>
    </w:p>
    <w:tbl>
      <w:tblPr>
        <w:tblW w:w="10421" w:type="dxa"/>
        <w:jc w:val="left"/>
        <w:tblInd w:w="0" w:type="dxa"/>
        <w:tblLayout w:type="fixed"/>
        <w:tblCellMar>
          <w:top w:w="0" w:type="dxa"/>
          <w:left w:w="108" w:type="dxa"/>
          <w:bottom w:w="0" w:type="dxa"/>
          <w:right w:w="108" w:type="dxa"/>
        </w:tblCellMar>
      </w:tblPr>
      <w:tblGrid>
        <w:gridCol w:w="4608"/>
        <w:gridCol w:w="5813"/>
      </w:tblGrid>
      <w:tr>
        <w:trPr/>
        <w:tc>
          <w:tcPr>
            <w:tcW w:w="4608" w:type="dxa"/>
            <w:tcBorders/>
          </w:tcPr>
          <w:p>
            <w:pPr>
              <w:pStyle w:val="Style8"/>
              <w:ind w:left="540" w:right="0"/>
              <w:jc w:val="left"/>
              <w:rPr/>
            </w:pPr>
            <w:r>
              <w:rPr/>
              <w:t>a</w:t>
            </w:r>
            <w:r>
              <w:rPr>
                <w:lang w:val="ru-RU"/>
              </w:rPr>
              <w:t xml:space="preserve"> – Винт крепления жгута проводки </w:t>
            </w:r>
          </w:p>
          <w:p>
            <w:pPr>
              <w:pStyle w:val="Style8"/>
              <w:ind w:left="540" w:right="0"/>
              <w:jc w:val="left"/>
              <w:rPr/>
            </w:pPr>
            <w:r>
              <w:rPr/>
              <w:t>b</w:t>
            </w:r>
            <w:r>
              <w:rPr>
                <w:lang w:val="ru-RU"/>
              </w:rPr>
              <w:t xml:space="preserve"> – Насос и цилиндр блока </w:t>
            </w:r>
            <w:r>
              <w:rPr/>
              <w:t>Power</w:t>
            </w:r>
            <w:r>
              <w:rPr>
                <w:lang w:val="ru-RU"/>
              </w:rPr>
              <w:t xml:space="preserve"> </w:t>
            </w:r>
            <w:r>
              <w:rPr/>
              <w:t>Tilt</w:t>
            </w:r>
            <w:r>
              <w:rPr>
                <w:lang w:val="ru-RU"/>
              </w:rPr>
              <w:t xml:space="preserve"> </w:t>
            </w:r>
          </w:p>
          <w:p>
            <w:pPr>
              <w:pStyle w:val="Style8"/>
              <w:ind w:left="540" w:right="0"/>
              <w:jc w:val="left"/>
              <w:rPr/>
            </w:pPr>
            <w:r>
              <w:rPr/>
              <w:t>c</w:t>
            </w:r>
            <w:r>
              <w:rPr>
                <w:lang w:val="ru-RU"/>
              </w:rPr>
              <w:t xml:space="preserve"> – Мотор </w:t>
            </w:r>
          </w:p>
        </w:tc>
        <w:tc>
          <w:tcPr>
            <w:tcW w:w="5813" w:type="dxa"/>
            <w:tcBorders/>
          </w:tcPr>
          <w:p>
            <w:pPr>
              <w:pStyle w:val="Style8"/>
              <w:ind w:left="550" w:right="0"/>
              <w:rPr/>
            </w:pPr>
            <w:r>
              <w:rPr/>
              <w:t>d</w:t>
            </w:r>
            <w:r>
              <w:rPr>
                <w:lang w:val="ru-RU"/>
              </w:rPr>
              <w:t xml:space="preserve"> – Винт диаметром 4 мм с 6-гранным утоплением под ключ </w:t>
            </w:r>
          </w:p>
          <w:p>
            <w:pPr>
              <w:pStyle w:val="Style8"/>
              <w:ind w:left="550" w:right="0"/>
              <w:rPr/>
            </w:pPr>
            <w:r>
              <w:rPr/>
              <w:t>e</w:t>
            </w:r>
            <w:r>
              <w:rPr>
                <w:lang w:val="ru-RU"/>
              </w:rPr>
              <w:t xml:space="preserve"> – Заправочная винт-пробка резервуара</w:t>
            </w:r>
          </w:p>
        </w:tc>
      </w:tr>
    </w:tbl>
    <w:p>
      <w:pPr>
        <w:pStyle w:val="Style9"/>
        <w:rPr>
          <w:lang w:val="ru-RU"/>
        </w:rPr>
      </w:pPr>
      <w:r>
        <w:rPr>
          <w:lang w:val="ru-RU"/>
        </w:rPr>
        <w:t>7.</w:t>
        <w:tab/>
        <w:t>Снять шлицевой приводной штифт насоса и мотора.</w:t>
      </w:r>
    </w:p>
    <w:p>
      <w:pPr>
        <w:pStyle w:val="Style9"/>
        <w:rPr/>
      </w:pPr>
      <w:r>
        <w:rPr>
          <w:lang w:val="ru-RU"/>
        </w:rPr>
        <w:t>8.</w:t>
        <w:tab/>
        <w:t xml:space="preserve">Снять фильтр насоса с блока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2839085" cy="2084705"/>
            <wp:effectExtent l="0" t="0" r="0" b="0"/>
            <wp:docPr id="562" name="Image5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541" descr=""/>
                    <pic:cNvPicPr>
                      <a:picLocks noChangeAspect="1" noChangeArrowheads="1"/>
                    </pic:cNvPicPr>
                  </pic:nvPicPr>
                  <pic:blipFill>
                    <a:blip r:embed="rId615"/>
                    <a:srcRect l="-13" t="-17" r="-13" b="-17"/>
                    <a:stretch>
                      <a:fillRect/>
                    </a:stretch>
                  </pic:blipFill>
                  <pic:spPr bwMode="auto">
                    <a:xfrm>
                      <a:off x="0" y="0"/>
                      <a:ext cx="2839085" cy="20847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Фильтр </w:t>
            </w:r>
          </w:p>
          <w:p>
            <w:pPr>
              <w:pStyle w:val="Style8"/>
              <w:rPr>
                <w:lang w:val="ru-RU"/>
              </w:rPr>
            </w:pPr>
            <w:r>
              <w:rPr>
                <w:lang w:val="ru-RU"/>
              </w:rPr>
            </w:r>
          </w:p>
        </w:tc>
        <w:tc>
          <w:tcPr>
            <w:tcW w:w="5211" w:type="dxa"/>
            <w:tcBorders/>
          </w:tcPr>
          <w:p>
            <w:pPr>
              <w:pStyle w:val="Style8"/>
              <w:ind w:left="550" w:right="0"/>
              <w:jc w:val="left"/>
              <w:rPr/>
            </w:pPr>
            <w:r>
              <w:rPr/>
              <w:t>b</w:t>
            </w:r>
            <w:r>
              <w:rPr>
                <w:lang w:val="ru-RU"/>
              </w:rPr>
              <w:t xml:space="preserve"> – Шлицевой приводной штифт насоса и мотора</w:t>
            </w:r>
          </w:p>
        </w:tc>
      </w:tr>
    </w:tbl>
    <w:p>
      <w:pPr>
        <w:pStyle w:val="13"/>
        <w:rPr/>
      </w:pPr>
      <w:r>
        <w:rPr>
          <w:b/>
          <w:bCs w:val="false"/>
          <w:i/>
          <w:lang w:val="ru-RU"/>
        </w:rPr>
        <w:t xml:space="preserve">ПРИМЕЧАНИЕ: </w:t>
      </w:r>
      <w:r>
        <w:rPr>
          <w:i/>
          <w:lang w:val="ru-RU"/>
        </w:rPr>
        <w:t xml:space="preserve">Детали предохранительного клапана удерживаются на своих местах насосом системы   </w:t>
      </w:r>
      <w:r>
        <w:rPr>
          <w:i/>
        </w:rPr>
        <w:t>Power</w:t>
      </w:r>
      <w:r>
        <w:rPr>
          <w:i/>
          <w:lang w:val="ru-RU"/>
        </w:rPr>
        <w:t xml:space="preserve"> </w:t>
      </w:r>
      <w:r>
        <w:rPr>
          <w:i/>
        </w:rPr>
        <w:t>Tilt</w:t>
      </w:r>
      <w:r>
        <w:rPr>
          <w:i/>
          <w:lang w:val="ru-RU"/>
        </w:rPr>
        <w:t>. При демонтаже насоса проследить за тем, чтобы эти детали не утерялись.</w:t>
      </w:r>
      <w:r>
        <w:br w:type="page"/>
      </w:r>
    </w:p>
    <w:p>
      <w:pPr>
        <w:pStyle w:val="Style9"/>
        <w:rPr/>
      </w:pPr>
      <w:r>
        <w:rPr>
          <w:lang w:val="ru-RU"/>
        </w:rPr>
        <w:t xml:space="preserve">9. Снять три винта с 6-гранным углублением под ключ крепления насоса к блоку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2638425" cy="2095500"/>
            <wp:effectExtent l="0" t="0" r="0" b="0"/>
            <wp:docPr id="563" name="Image5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542" descr=""/>
                    <pic:cNvPicPr>
                      <a:picLocks noChangeAspect="1" noChangeArrowheads="1"/>
                    </pic:cNvPicPr>
                  </pic:nvPicPr>
                  <pic:blipFill>
                    <a:blip r:embed="rId616"/>
                    <a:srcRect l="-14" t="-17" r="-14" b="-17"/>
                    <a:stretch>
                      <a:fillRect/>
                    </a:stretch>
                  </pic:blipFill>
                  <pic:spPr bwMode="auto">
                    <a:xfrm>
                      <a:off x="0" y="0"/>
                      <a:ext cx="2638425" cy="20955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Насос</w:t>
            </w:r>
            <w:r>
              <w:rPr/>
              <w:t xml:space="preserve"> </w:t>
            </w:r>
            <w:r>
              <w:rPr>
                <w:lang w:val="ru-RU"/>
              </w:rPr>
              <w:t>системы</w:t>
            </w:r>
            <w:r>
              <w:rPr/>
              <w:t xml:space="preserve"> Power Tilt</w:t>
            </w:r>
          </w:p>
          <w:p>
            <w:pPr>
              <w:pStyle w:val="Style8"/>
              <w:rPr/>
            </w:pPr>
            <w:r>
              <w:rPr/>
              <w:t>b</w:t>
            </w:r>
            <w:r>
              <w:rPr>
                <w:lang w:val="ru-RU"/>
              </w:rPr>
              <w:t xml:space="preserve"> – Винт с 6-гранным углублением под ключ (5 мм </w:t>
            </w:r>
            <w:r>
              <w:rPr/>
              <w:t>x</w:t>
            </w:r>
            <w:r>
              <w:rPr>
                <w:lang w:val="ru-RU"/>
              </w:rPr>
              <w:t xml:space="preserve"> 20)</w:t>
            </w:r>
          </w:p>
        </w:tc>
        <w:tc>
          <w:tcPr>
            <w:tcW w:w="5211" w:type="dxa"/>
            <w:tcBorders/>
          </w:tcPr>
          <w:p>
            <w:pPr>
              <w:pStyle w:val="Style8"/>
              <w:rPr/>
            </w:pPr>
            <w:r>
              <w:rPr/>
              <w:t>c</w:t>
            </w:r>
            <w:r>
              <w:rPr>
                <w:lang w:val="ru-RU"/>
              </w:rPr>
              <w:t xml:space="preserve"> – Винт  6-гранным углублением под ключ (5 мм </w:t>
            </w:r>
            <w:r>
              <w:rPr/>
              <w:t>x</w:t>
            </w:r>
            <w:r>
              <w:rPr>
                <w:lang w:val="ru-RU"/>
              </w:rPr>
              <w:t xml:space="preserve"> 25)</w:t>
            </w:r>
          </w:p>
        </w:tc>
      </w:tr>
    </w:tbl>
    <w:p>
      <w:pPr>
        <w:pStyle w:val="Style9"/>
        <w:rPr/>
      </w:pPr>
      <w:r>
        <w:rPr>
          <w:lang w:val="ru-RU"/>
        </w:rPr>
        <w:t xml:space="preserve">10. Снять детали клапана разгрузки давления при наклоне вверх, насадку разгрузки давления при наклоне вниз и уплотнительные кольца с корпуса блока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2808605" cy="2141855"/>
            <wp:effectExtent l="0" t="0" r="0" b="0"/>
            <wp:docPr id="564" name="Image5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543" descr=""/>
                    <pic:cNvPicPr>
                      <a:picLocks noChangeAspect="1" noChangeArrowheads="1"/>
                    </pic:cNvPicPr>
                  </pic:nvPicPr>
                  <pic:blipFill>
                    <a:blip r:embed="rId617"/>
                    <a:srcRect l="-13" t="-17" r="-13" b="-17"/>
                    <a:stretch>
                      <a:fillRect/>
                    </a:stretch>
                  </pic:blipFill>
                  <pic:spPr bwMode="auto">
                    <a:xfrm>
                      <a:off x="0" y="0"/>
                      <a:ext cx="2808605" cy="21418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6048"/>
        <w:gridCol w:w="4373"/>
      </w:tblGrid>
      <w:tr>
        <w:trPr/>
        <w:tc>
          <w:tcPr>
            <w:tcW w:w="6048" w:type="dxa"/>
            <w:tcBorders/>
          </w:tcPr>
          <w:p>
            <w:pPr>
              <w:pStyle w:val="Style8"/>
              <w:ind w:left="540" w:right="0"/>
              <w:jc w:val="left"/>
              <w:rPr/>
            </w:pPr>
            <w:r>
              <w:rPr/>
              <w:t>a</w:t>
            </w:r>
            <w:r>
              <w:rPr>
                <w:lang w:val="ru-RU"/>
              </w:rPr>
              <w:t xml:space="preserve"> – Детали клапана разгрузки давления при наклоне вверх </w:t>
            </w:r>
          </w:p>
          <w:p>
            <w:pPr>
              <w:pStyle w:val="Style8"/>
              <w:ind w:left="540" w:right="0"/>
              <w:jc w:val="left"/>
              <w:rPr/>
            </w:pPr>
            <w:r>
              <w:rPr/>
              <w:t>b</w:t>
            </w:r>
            <w:r>
              <w:rPr>
                <w:lang w:val="ru-RU"/>
              </w:rPr>
              <w:t xml:space="preserve"> - Насадка разгрузки давления при наклоне вниз</w:t>
            </w:r>
          </w:p>
        </w:tc>
        <w:tc>
          <w:tcPr>
            <w:tcW w:w="4373" w:type="dxa"/>
            <w:tcBorders/>
          </w:tcPr>
          <w:p>
            <w:pPr>
              <w:pStyle w:val="Style8"/>
              <w:rPr/>
            </w:pPr>
            <w:r>
              <w:rPr/>
              <w:t>c</w:t>
            </w:r>
            <w:r>
              <w:rPr>
                <w:lang w:val="ru-RU"/>
              </w:rPr>
              <w:t xml:space="preserve">- Уплотнительное кольцо </w:t>
            </w:r>
          </w:p>
        </w:tc>
      </w:tr>
    </w:tbl>
    <w:p>
      <w:pPr>
        <w:pStyle w:val="Style9"/>
        <w:rPr>
          <w:lang w:val="ru-RU"/>
        </w:rPr>
      </w:pPr>
      <w:r>
        <w:rPr>
          <w:lang w:val="ru-RU"/>
        </w:rPr>
        <w:t>11. Проверить сетчатый фильтр насадки разгрузки давления при наклоне вниз и седло клапана разгрузки давления при наклоне вверх.</w:t>
      </w:r>
    </w:p>
    <w:p>
      <w:pPr>
        <w:pStyle w:val="Normal"/>
        <w:jc w:val="center"/>
        <w:rPr>
          <w:sz w:val="24"/>
        </w:rPr>
      </w:pPr>
      <w:r>
        <w:rPr>
          <w:sz w:val="24"/>
        </w:rPr>
        <w:drawing>
          <wp:inline distT="0" distB="0" distL="0" distR="0">
            <wp:extent cx="3239135" cy="2095500"/>
            <wp:effectExtent l="0" t="0" r="0" b="0"/>
            <wp:docPr id="565" name="Image5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Image544" descr=""/>
                    <pic:cNvPicPr>
                      <a:picLocks noChangeAspect="1" noChangeArrowheads="1"/>
                    </pic:cNvPicPr>
                  </pic:nvPicPr>
                  <pic:blipFill>
                    <a:blip r:embed="rId618"/>
                    <a:srcRect l="-11" t="-17" r="-11" b="-17"/>
                    <a:stretch>
                      <a:fillRect/>
                    </a:stretch>
                  </pic:blipFill>
                  <pic:spPr bwMode="auto">
                    <a:xfrm>
                      <a:off x="0" y="0"/>
                      <a:ext cx="3239135" cy="20955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Седло клапана разгрузки давления при наклоне вверх </w:t>
            </w:r>
          </w:p>
        </w:tc>
        <w:tc>
          <w:tcPr>
            <w:tcW w:w="5211" w:type="dxa"/>
            <w:tcBorders/>
          </w:tcPr>
          <w:p>
            <w:pPr>
              <w:pStyle w:val="Style8"/>
              <w:rPr/>
            </w:pPr>
            <w:r>
              <w:rPr/>
              <w:t>b</w:t>
            </w:r>
            <w:r>
              <w:rPr>
                <w:lang w:val="ru-RU"/>
              </w:rPr>
              <w:t xml:space="preserve"> - Сетчатый фильтр насадки разгрузки давления при наклоне вниз </w:t>
            </w:r>
          </w:p>
        </w:tc>
      </w:tr>
    </w:tbl>
    <w:p>
      <w:pPr>
        <w:pStyle w:val="Normal"/>
        <w:rPr>
          <w:color w:val="000000"/>
        </w:rPr>
      </w:pPr>
      <w:r>
        <w:rPr>
          <w:color w:val="000000"/>
        </w:rPr>
      </w:r>
      <w:r>
        <w:br w:type="page"/>
      </w:r>
    </w:p>
    <w:p>
      <w:pPr>
        <w:pStyle w:val="Heading4"/>
        <w:ind w:hanging="0" w:left="0"/>
        <w:rPr>
          <w:lang w:val="en-US"/>
        </w:rPr>
      </w:pPr>
      <w:r>
        <w:rPr>
          <w:color w:val="000000"/>
          <w:szCs w:val="18"/>
        </w:rPr>
        <w:t>Сборка</w:t>
      </w:r>
      <w:r>
        <w:rPr>
          <w:color w:val="000000"/>
          <w:szCs w:val="18"/>
          <w:lang w:val="en-US"/>
        </w:rPr>
        <w:t xml:space="preserve"> </w:t>
      </w:r>
      <w:r>
        <w:rPr>
          <w:color w:val="000000"/>
          <w:szCs w:val="18"/>
        </w:rPr>
        <w:t>насоса</w:t>
      </w:r>
      <w:r>
        <w:rPr>
          <w:color w:val="000000"/>
          <w:szCs w:val="18"/>
          <w:lang w:val="en-US"/>
        </w:rPr>
        <w:t xml:space="preserve"> Power Tilt </w:t>
      </w:r>
    </w:p>
    <w:p>
      <w:pPr>
        <w:pStyle w:val="Style9"/>
        <w:rPr/>
      </w:pPr>
      <w:r>
        <w:rPr>
          <w:lang w:val="ru-RU"/>
        </w:rPr>
        <w:t>1.</w:t>
        <w:tab/>
        <w:t xml:space="preserve">Установить два новых смазанных уплотнительных кольца в корпус блока </w:t>
      </w:r>
      <w:r>
        <w:rPr/>
        <w:t>Power</w:t>
      </w:r>
      <w:r>
        <w:rPr>
          <w:lang w:val="ru-RU"/>
        </w:rPr>
        <w:t xml:space="preserve"> </w:t>
      </w:r>
      <w:r>
        <w:rPr/>
        <w:t>Tilt</w:t>
      </w:r>
      <w:r>
        <w:rPr>
          <w:lang w:val="ru-RU"/>
        </w:rPr>
        <w:t>.</w:t>
      </w:r>
    </w:p>
    <w:p>
      <w:pPr>
        <w:pStyle w:val="Style9"/>
        <w:rPr>
          <w:lang w:val="ru-RU"/>
        </w:rPr>
      </w:pPr>
      <w:r>
        <w:rPr>
          <w:lang w:val="ru-RU"/>
        </w:rPr>
        <w:t>2.</w:t>
        <w:tab/>
        <w:t>Установить новое смазанное уплотнительное кольцо на насадку.</w:t>
      </w:r>
    </w:p>
    <w:p>
      <w:pPr>
        <w:pStyle w:val="Style9"/>
        <w:rPr>
          <w:lang w:val="ru-RU"/>
        </w:rPr>
      </w:pPr>
      <w:r>
        <w:rPr>
          <w:lang w:val="ru-RU"/>
        </w:rPr>
        <w:t>3.</w:t>
        <w:tab/>
        <w:t>Установить фильтр и насадку.</w:t>
      </w:r>
    </w:p>
    <w:p>
      <w:pPr>
        <w:pStyle w:val="Style9"/>
        <w:rPr/>
      </w:pPr>
      <w:r>
        <w:rPr>
          <w:lang w:val="ru-RU"/>
        </w:rPr>
        <w:t>4.</w:t>
        <w:tab/>
        <w:t xml:space="preserve">Установить детали клапана разгрузки давления наклона вверх в корпус блока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5151120" cy="2323465"/>
            <wp:effectExtent l="0" t="0" r="0" b="0"/>
            <wp:docPr id="566" name="Image5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545" descr=""/>
                    <pic:cNvPicPr>
                      <a:picLocks noChangeAspect="1" noChangeArrowheads="1"/>
                    </pic:cNvPicPr>
                  </pic:nvPicPr>
                  <pic:blipFill>
                    <a:blip r:embed="rId619"/>
                    <a:srcRect l="-7" t="-15" r="-7" b="-15"/>
                    <a:stretch>
                      <a:fillRect/>
                    </a:stretch>
                  </pic:blipFill>
                  <pic:spPr bwMode="auto">
                    <a:xfrm>
                      <a:off x="0" y="0"/>
                      <a:ext cx="5151120"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260" w:right="0"/>
              <w:rPr/>
            </w:pPr>
            <w:r>
              <w:rPr/>
              <w:t>a</w:t>
            </w:r>
            <w:r>
              <w:rPr>
                <w:lang w:val="ru-RU"/>
              </w:rPr>
              <w:t xml:space="preserve"> – Клапан разгрузки давления наклона вверх </w:t>
            </w:r>
          </w:p>
          <w:p>
            <w:pPr>
              <w:pStyle w:val="Style8"/>
              <w:ind w:left="1260" w:right="0"/>
              <w:rPr/>
            </w:pPr>
            <w:r>
              <w:rPr/>
              <w:t>b</w:t>
            </w:r>
            <w:r>
              <w:rPr>
                <w:lang w:val="ru-RU"/>
              </w:rPr>
              <w:t xml:space="preserve"> – Уплотнительное кольцо </w:t>
            </w:r>
          </w:p>
          <w:p>
            <w:pPr>
              <w:pStyle w:val="Style8"/>
              <w:ind w:left="1260" w:right="0"/>
              <w:rPr/>
            </w:pPr>
            <w:r>
              <w:rPr/>
              <w:t>c</w:t>
            </w:r>
            <w:r>
              <w:rPr>
                <w:lang w:val="ru-RU"/>
              </w:rPr>
              <w:t xml:space="preserve"> – Седло клапана</w:t>
            </w:r>
          </w:p>
          <w:p>
            <w:pPr>
              <w:pStyle w:val="Style8"/>
              <w:ind w:left="1260" w:right="0"/>
              <w:rPr/>
            </w:pPr>
            <w:r>
              <w:rPr/>
              <w:t>d</w:t>
            </w:r>
            <w:r>
              <w:rPr>
                <w:lang w:val="ru-RU"/>
              </w:rPr>
              <w:t xml:space="preserve"> – Шарик </w:t>
            </w:r>
          </w:p>
          <w:p>
            <w:pPr>
              <w:pStyle w:val="Style8"/>
              <w:ind w:left="1260" w:right="0"/>
              <w:rPr/>
            </w:pPr>
            <w:r>
              <w:rPr/>
              <w:t>e</w:t>
            </w:r>
            <w:r>
              <w:rPr>
                <w:lang w:val="ru-RU"/>
              </w:rPr>
              <w:t xml:space="preserve"> – Направляющая пружины </w:t>
            </w:r>
          </w:p>
          <w:p>
            <w:pPr>
              <w:pStyle w:val="Style8"/>
              <w:ind w:left="1260" w:right="0"/>
              <w:rPr/>
            </w:pPr>
            <w:r>
              <w:rPr/>
              <w:t>f</w:t>
            </w:r>
            <w:r>
              <w:rPr>
                <w:lang w:val="ru-RU"/>
              </w:rPr>
              <w:t xml:space="preserve"> – Пружина </w:t>
            </w:r>
          </w:p>
        </w:tc>
        <w:tc>
          <w:tcPr>
            <w:tcW w:w="5211" w:type="dxa"/>
            <w:tcBorders/>
          </w:tcPr>
          <w:p>
            <w:pPr>
              <w:pStyle w:val="Style8"/>
              <w:ind w:left="550" w:right="0"/>
              <w:rPr/>
            </w:pPr>
            <w:r>
              <w:rPr/>
              <w:t>g</w:t>
            </w:r>
            <w:r>
              <w:rPr>
                <w:lang w:val="ru-RU"/>
              </w:rPr>
              <w:t xml:space="preserve"> – Насадка разгрузки давления при наклоне вниз </w:t>
            </w:r>
          </w:p>
          <w:p>
            <w:pPr>
              <w:pStyle w:val="Style8"/>
              <w:ind w:left="550" w:right="0"/>
              <w:rPr/>
            </w:pPr>
            <w:r>
              <w:rPr/>
              <w:t>h</w:t>
            </w:r>
            <w:r>
              <w:rPr>
                <w:lang w:val="ru-RU"/>
              </w:rPr>
              <w:t xml:space="preserve"> – Фильтр  </w:t>
            </w:r>
          </w:p>
          <w:p>
            <w:pPr>
              <w:pStyle w:val="Style8"/>
              <w:ind w:left="550" w:right="0"/>
              <w:rPr/>
            </w:pPr>
            <w:r>
              <w:rPr/>
              <w:t>i</w:t>
            </w:r>
            <w:r>
              <w:rPr>
                <w:lang w:val="ru-RU"/>
              </w:rPr>
              <w:t xml:space="preserve">- Уплотнительное кольцо </w:t>
            </w:r>
          </w:p>
          <w:p>
            <w:pPr>
              <w:pStyle w:val="Style8"/>
              <w:ind w:left="550" w:right="0"/>
              <w:rPr/>
            </w:pPr>
            <w:r>
              <w:rPr/>
              <w:t>j</w:t>
            </w:r>
            <w:r>
              <w:rPr>
                <w:lang w:val="ru-RU"/>
              </w:rPr>
              <w:t xml:space="preserve"> - Насадка </w:t>
            </w:r>
          </w:p>
          <w:p>
            <w:pPr>
              <w:pStyle w:val="Style8"/>
              <w:ind w:left="550" w:right="0"/>
              <w:rPr/>
            </w:pPr>
            <w:r>
              <w:rPr/>
              <w:t>k</w:t>
            </w:r>
            <w:r>
              <w:rPr>
                <w:lang w:val="ru-RU"/>
              </w:rPr>
              <w:t xml:space="preserve">- Уплотнительное кольцо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78"/>
        <w:gridCol w:w="2754"/>
        <w:gridCol w:w="2743"/>
        <w:gridCol w:w="2079"/>
      </w:tblGrid>
      <w:tr>
        <w:trPr>
          <w:trHeight w:val="23" w:hRule="atLeast"/>
        </w:trPr>
        <w:tc>
          <w:tcPr>
            <w:tcW w:w="17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3"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4" w:right="0"/>
              <w:rPr>
                <w:rFonts w:cs="Arial"/>
                <w:sz w:val="18"/>
              </w:rPr>
            </w:pPr>
            <w:r>
              <w:rPr>
                <w:rFonts w:cs="Arial"/>
                <w:sz w:val="18"/>
              </w:rPr>
              <w:drawing>
                <wp:inline distT="0" distB="0" distL="0" distR="0">
                  <wp:extent cx="532130" cy="200025"/>
                  <wp:effectExtent l="0" t="0" r="0" b="0"/>
                  <wp:docPr id="567" name="Image5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546" descr=""/>
                          <pic:cNvPicPr>
                            <a:picLocks noChangeAspect="1" noChangeArrowheads="1"/>
                          </pic:cNvPicPr>
                        </pic:nvPicPr>
                        <pic:blipFill>
                          <a:blip r:embed="rId620"/>
                          <a:srcRect l="-68" t="-180" r="-68" b="-180"/>
                          <a:stretch>
                            <a:fillRect/>
                          </a:stretch>
                        </pic:blipFill>
                        <pic:spPr bwMode="auto">
                          <a:xfrm>
                            <a:off x="0" y="0"/>
                            <a:ext cx="532130" cy="2000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Гидравлическая</w:t>
            </w:r>
            <w:r>
              <w:rPr>
                <w:rFonts w:cs="Arial"/>
                <w:color w:val="000000"/>
                <w:sz w:val="18"/>
                <w:lang w:val="en-US"/>
              </w:rPr>
              <w:t xml:space="preserve"> </w:t>
            </w:r>
            <w:r>
              <w:rPr>
                <w:rFonts w:cs="Arial"/>
                <w:color w:val="000000"/>
                <w:sz w:val="18"/>
              </w:rPr>
              <w:t>жидкость</w:t>
            </w:r>
            <w:r>
              <w:rPr>
                <w:rFonts w:cs="Arial"/>
                <w:color w:val="000000"/>
                <w:sz w:val="18"/>
                <w:lang w:val="en-US"/>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Power Trim and Steering Fluid</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Смазка уплотнительных колец блока </w:t>
            </w:r>
            <w:r>
              <w:rPr>
                <w:rFonts w:cs="Arial"/>
                <w:color w:val="000000"/>
                <w:sz w:val="18"/>
                <w:lang w:val="en-US"/>
              </w:rPr>
              <w:t>Power</w:t>
            </w:r>
            <w:r>
              <w:rPr>
                <w:rFonts w:cs="Arial"/>
                <w:color w:val="000000"/>
                <w:sz w:val="18"/>
              </w:rPr>
              <w:t xml:space="preserve"> </w:t>
            </w:r>
            <w:r>
              <w:rPr>
                <w:rFonts w:cs="Arial"/>
                <w:color w:val="000000"/>
                <w:sz w:val="18"/>
                <w:lang w:val="en-US"/>
              </w:rPr>
              <w:t>Tilt</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92-858074K01</w:t>
            </w:r>
          </w:p>
        </w:tc>
      </w:tr>
    </w:tbl>
    <w:p>
      <w:pPr>
        <w:pStyle w:val="Style9"/>
        <w:rPr>
          <w:lang w:val="ru-RU"/>
        </w:rPr>
      </w:pPr>
      <w:r>
        <w:rPr>
          <w:lang w:val="ru-RU"/>
        </w:rPr>
        <w:t>5. Привернуть мотор тремя винтами с 6-гранным утоплением под ключ в головке. Затянуть винты до указанного усилия.</w:t>
      </w:r>
    </w:p>
    <w:p>
      <w:pPr>
        <w:pStyle w:val="Normal"/>
        <w:jc w:val="center"/>
        <w:rPr>
          <w:sz w:val="24"/>
        </w:rPr>
      </w:pPr>
      <w:r>
        <w:rPr>
          <w:sz w:val="24"/>
        </w:rPr>
        <w:drawing>
          <wp:inline distT="0" distB="0" distL="0" distR="0">
            <wp:extent cx="2608580" cy="2103755"/>
            <wp:effectExtent l="0" t="0" r="0" b="0"/>
            <wp:docPr id="568" name="Image5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547" descr=""/>
                    <pic:cNvPicPr>
                      <a:picLocks noChangeAspect="1" noChangeArrowheads="1"/>
                    </pic:cNvPicPr>
                  </pic:nvPicPr>
                  <pic:blipFill>
                    <a:blip r:embed="rId621"/>
                    <a:srcRect l="-14" t="-17" r="-14" b="-17"/>
                    <a:stretch>
                      <a:fillRect/>
                    </a:stretch>
                  </pic:blipFill>
                  <pic:spPr bwMode="auto">
                    <a:xfrm>
                      <a:off x="0" y="0"/>
                      <a:ext cx="2608580" cy="21037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328"/>
        <w:gridCol w:w="5093"/>
      </w:tblGrid>
      <w:tr>
        <w:trPr/>
        <w:tc>
          <w:tcPr>
            <w:tcW w:w="5328" w:type="dxa"/>
            <w:tcBorders/>
          </w:tcPr>
          <w:p>
            <w:pPr>
              <w:pStyle w:val="Style8"/>
              <w:ind w:left="1080" w:right="0"/>
              <w:rPr/>
            </w:pPr>
            <w:r>
              <w:rPr/>
              <w:t xml:space="preserve">a – </w:t>
            </w:r>
            <w:r>
              <w:rPr>
                <w:lang w:val="ru-RU"/>
              </w:rPr>
              <w:t>Насос</w:t>
            </w:r>
            <w:r>
              <w:rPr/>
              <w:t xml:space="preserve"> </w:t>
            </w:r>
            <w:r>
              <w:rPr>
                <w:lang w:val="ru-RU"/>
              </w:rPr>
              <w:t>блока</w:t>
            </w:r>
            <w:r>
              <w:rPr/>
              <w:t xml:space="preserve"> Power Tilt</w:t>
            </w:r>
          </w:p>
          <w:p>
            <w:pPr>
              <w:pStyle w:val="Style8"/>
              <w:ind w:left="1080" w:right="0"/>
              <w:jc w:val="left"/>
              <w:rPr/>
            </w:pPr>
            <w:r>
              <w:rPr/>
              <w:t>b</w:t>
            </w:r>
            <w:r>
              <w:rPr>
                <w:lang w:val="ru-RU"/>
              </w:rPr>
              <w:t xml:space="preserve"> - Винт с 6-гранным утоплением под ключ в головке (5 мм </w:t>
            </w:r>
            <w:r>
              <w:rPr/>
              <w:t>x</w:t>
            </w:r>
            <w:r>
              <w:rPr>
                <w:lang w:val="ru-RU"/>
              </w:rPr>
              <w:t xml:space="preserve"> 20)</w:t>
            </w:r>
          </w:p>
        </w:tc>
        <w:tc>
          <w:tcPr>
            <w:tcW w:w="5093" w:type="dxa"/>
            <w:tcBorders/>
          </w:tcPr>
          <w:p>
            <w:pPr>
              <w:pStyle w:val="Style8"/>
              <w:ind w:left="910" w:right="0"/>
              <w:jc w:val="left"/>
              <w:rPr/>
            </w:pPr>
            <w:r>
              <w:rPr/>
              <w:t>c</w:t>
            </w:r>
            <w:r>
              <w:rPr>
                <w:lang w:val="ru-RU"/>
              </w:rPr>
              <w:t xml:space="preserve"> - Винт с 6-гранным утоплением под ключ в головке (5 мм </w:t>
            </w:r>
            <w:r>
              <w:rPr/>
              <w:t>x</w:t>
            </w:r>
            <w:r>
              <w:rPr>
                <w:lang w:val="ru-RU"/>
              </w:rPr>
              <w:t xml:space="preserve"> 25)</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53"/>
        <w:gridCol w:w="1160"/>
        <w:gridCol w:w="1160"/>
        <w:gridCol w:w="1181"/>
      </w:tblGrid>
      <w:tr>
        <w:trPr>
          <w:trHeight w:val="23" w:hRule="atLeast"/>
        </w:trPr>
        <w:tc>
          <w:tcPr>
            <w:tcW w:w="5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Винты крепления насоса </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color w:val="000000"/>
                <w:sz w:val="18"/>
                <w:lang w:val="en-US"/>
              </w:rPr>
              <w:t>5.2</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Style9"/>
        <w:rPr>
          <w:lang w:val="ru-RU"/>
        </w:rPr>
      </w:pPr>
      <w:r>
        <w:rPr>
          <w:lang w:val="ru-RU"/>
        </w:rPr>
        <w:t>6.</w:t>
        <w:tab/>
        <w:t>Установить чистый фильтр насоса.</w:t>
      </w:r>
    </w:p>
    <w:p>
      <w:pPr>
        <w:pStyle w:val="Style9"/>
        <w:rPr>
          <w:lang w:val="ru-RU"/>
        </w:rPr>
      </w:pPr>
      <w:r>
        <w:rPr>
          <w:lang w:val="ru-RU"/>
        </w:rPr>
        <w:t>7.</w:t>
        <w:tab/>
        <w:t>Установить приводной штифт насоса и мотора в насос.</w:t>
      </w:r>
    </w:p>
    <w:p>
      <w:pPr>
        <w:pStyle w:val="Normal"/>
        <w:jc w:val="center"/>
        <w:rPr>
          <w:sz w:val="24"/>
        </w:rPr>
      </w:pPr>
      <w:r>
        <w:rPr>
          <w:sz w:val="24"/>
        </w:rPr>
        <w:drawing>
          <wp:inline distT="0" distB="0" distL="0" distR="0">
            <wp:extent cx="2858135" cy="2049145"/>
            <wp:effectExtent l="0" t="0" r="0" b="0"/>
            <wp:docPr id="569" name="Image5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Image548" descr=""/>
                    <pic:cNvPicPr>
                      <a:picLocks noChangeAspect="1" noChangeArrowheads="1"/>
                    </pic:cNvPicPr>
                  </pic:nvPicPr>
                  <pic:blipFill>
                    <a:blip r:embed="rId622"/>
                    <a:srcRect l="-13" t="-18" r="-13" b="-18"/>
                    <a:stretch>
                      <a:fillRect/>
                    </a:stretch>
                  </pic:blipFill>
                  <pic:spPr bwMode="auto">
                    <a:xfrm>
                      <a:off x="0" y="0"/>
                      <a:ext cx="2858135" cy="204914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a</w:t>
            </w:r>
            <w:r>
              <w:rPr>
                <w:bCs/>
                <w:lang w:val="ru-RU"/>
              </w:rPr>
              <w:t xml:space="preserve"> </w:t>
            </w:r>
            <w:r>
              <w:rPr>
                <w:lang w:val="ru-RU"/>
              </w:rPr>
              <w:t xml:space="preserve">– Фильтр </w:t>
            </w:r>
          </w:p>
        </w:tc>
        <w:tc>
          <w:tcPr>
            <w:tcW w:w="5211" w:type="dxa"/>
            <w:tcBorders/>
          </w:tcPr>
          <w:p>
            <w:pPr>
              <w:pStyle w:val="Style8"/>
              <w:rPr/>
            </w:pPr>
            <w:r>
              <w:rPr/>
              <w:t>b</w:t>
            </w:r>
            <w:r>
              <w:rPr>
                <w:lang w:val="ru-RU"/>
              </w:rPr>
              <w:t xml:space="preserve"> – Приводной штифт насоса и мотора </w:t>
            </w:r>
          </w:p>
        </w:tc>
      </w:tr>
    </w:tbl>
    <w:p>
      <w:pPr>
        <w:pStyle w:val="Style9"/>
        <w:rPr/>
      </w:pPr>
      <w:r>
        <w:rPr>
          <w:lang w:val="ru-RU"/>
        </w:rPr>
        <w:t>8.</w:t>
        <w:tab/>
        <w:t xml:space="preserve">Прикрепить мотор к насосу и цилиндру блока </w:t>
      </w:r>
      <w:r>
        <w:rPr/>
        <w:t>Power</w:t>
      </w:r>
      <w:r>
        <w:rPr>
          <w:lang w:val="ru-RU"/>
        </w:rPr>
        <w:t xml:space="preserve"> </w:t>
      </w:r>
      <w:r>
        <w:rPr/>
        <w:t>Tilt</w:t>
      </w:r>
      <w:r>
        <w:rPr>
          <w:lang w:val="ru-RU"/>
        </w:rPr>
        <w:t>.</w:t>
      </w:r>
    </w:p>
    <w:p>
      <w:pPr>
        <w:pStyle w:val="Style9"/>
        <w:rPr>
          <w:lang w:val="ru-RU"/>
        </w:rPr>
      </w:pPr>
      <w:r>
        <w:rPr>
          <w:lang w:val="ru-RU"/>
        </w:rPr>
        <w:t>9.</w:t>
        <w:tab/>
        <w:t>Установить винт крепления жгута проводки.</w:t>
      </w:r>
    </w:p>
    <w:p>
      <w:pPr>
        <w:pStyle w:val="Style9"/>
        <w:rPr/>
      </w:pPr>
      <w:r>
        <w:rPr>
          <w:lang w:val="ru-RU"/>
        </w:rPr>
        <w:t xml:space="preserve">10. Установить два винта диаметром 4 мм с 6-гранным утоплением под ключ в головке для крепления мотора к насосу и цилиндру блока </w:t>
      </w:r>
      <w:r>
        <w:rPr/>
        <w:t>Power</w:t>
      </w:r>
      <w:r>
        <w:rPr>
          <w:lang w:val="ru-RU"/>
        </w:rPr>
        <w:t xml:space="preserve"> </w:t>
      </w:r>
      <w:r>
        <w:rPr/>
        <w:t>Tilt</w:t>
      </w:r>
      <w:r>
        <w:rPr>
          <w:lang w:val="ru-RU"/>
        </w:rPr>
        <w:t>. Затянуть винты до указанного усилия.</w:t>
      </w:r>
    </w:p>
    <w:p>
      <w:pPr>
        <w:pStyle w:val="Style9"/>
        <w:rPr/>
      </w:pPr>
      <w:r>
        <w:rPr>
          <w:lang w:val="ru-RU"/>
        </w:rPr>
        <w:t xml:space="preserve">11. Заполнить систему гидравлической жидкостью </w:t>
      </w:r>
      <w:r>
        <w:rPr/>
        <w:t xml:space="preserve">Power Trim and Steering Fluid. </w:t>
      </w:r>
      <w:r>
        <w:rPr>
          <w:lang w:val="ru-RU"/>
        </w:rPr>
        <w:t xml:space="preserve">См. главу Проверка гидравлической жидкости и стравливание воздуха из системы </w:t>
      </w:r>
      <w:r>
        <w:rPr/>
        <w:t>Power</w:t>
      </w:r>
      <w:r>
        <w:rPr>
          <w:lang w:val="ru-RU"/>
        </w:rPr>
        <w:t xml:space="preserve"> </w:t>
      </w:r>
      <w:r>
        <w:rPr/>
        <w:t>Tilt</w:t>
      </w:r>
      <w:r>
        <w:rPr>
          <w:lang w:val="ru-RU"/>
        </w:rPr>
        <w:t xml:space="preserve">  выше.</w:t>
      </w:r>
    </w:p>
    <w:p>
      <w:pPr>
        <w:pStyle w:val="Style9"/>
        <w:rPr>
          <w:lang w:val="ru-RU"/>
        </w:rPr>
      </w:pPr>
      <w:r>
        <w:rPr>
          <w:lang w:val="ru-RU"/>
        </w:rPr>
        <w:t xml:space="preserve">12. Установить заправочную винт-пробку резервуара. </w:t>
      </w:r>
    </w:p>
    <w:p>
      <w:pPr>
        <w:pStyle w:val="Normal"/>
        <w:jc w:val="center"/>
        <w:rPr>
          <w:sz w:val="24"/>
        </w:rPr>
      </w:pPr>
      <w:r>
        <w:rPr>
          <w:sz w:val="24"/>
        </w:rPr>
        <w:drawing>
          <wp:inline distT="0" distB="0" distL="0" distR="0">
            <wp:extent cx="3886835" cy="2573020"/>
            <wp:effectExtent l="0" t="0" r="0" b="0"/>
            <wp:docPr id="570" name="Image5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549" descr=""/>
                    <pic:cNvPicPr>
                      <a:picLocks noChangeAspect="1" noChangeArrowheads="1"/>
                    </pic:cNvPicPr>
                  </pic:nvPicPr>
                  <pic:blipFill>
                    <a:blip r:embed="rId623"/>
                    <a:srcRect l="-9" t="-14" r="-9" b="-14"/>
                    <a:stretch>
                      <a:fillRect/>
                    </a:stretch>
                  </pic:blipFill>
                  <pic:spPr bwMode="auto">
                    <a:xfrm>
                      <a:off x="0" y="0"/>
                      <a:ext cx="3886835" cy="257302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a</w:t>
            </w:r>
            <w:r>
              <w:rPr>
                <w:bCs/>
                <w:lang w:val="ru-RU"/>
              </w:rPr>
              <w:t xml:space="preserve"> </w:t>
            </w:r>
            <w:r>
              <w:rPr>
                <w:lang w:val="ru-RU"/>
              </w:rPr>
              <w:t xml:space="preserve">- Винт крепления жгута проводки </w:t>
            </w:r>
          </w:p>
          <w:p>
            <w:pPr>
              <w:pStyle w:val="Style8"/>
              <w:rPr/>
            </w:pPr>
            <w:r>
              <w:rPr/>
              <w:t xml:space="preserve">b – </w:t>
            </w:r>
            <w:r>
              <w:rPr>
                <w:lang w:val="ru-RU"/>
              </w:rPr>
              <w:t>Насос</w:t>
            </w:r>
            <w:r>
              <w:rPr/>
              <w:t xml:space="preserve"> </w:t>
            </w:r>
            <w:r>
              <w:rPr>
                <w:lang w:val="ru-RU"/>
              </w:rPr>
              <w:t>и</w:t>
            </w:r>
            <w:r>
              <w:rPr/>
              <w:t xml:space="preserve"> </w:t>
            </w:r>
            <w:r>
              <w:rPr>
                <w:lang w:val="ru-RU"/>
              </w:rPr>
              <w:t>цилиндр</w:t>
            </w:r>
            <w:r>
              <w:rPr/>
              <w:t xml:space="preserve"> </w:t>
            </w:r>
            <w:r>
              <w:rPr>
                <w:lang w:val="ru-RU"/>
              </w:rPr>
              <w:t>системы</w:t>
            </w:r>
            <w:r>
              <w:rPr/>
              <w:t xml:space="preserve"> Power Tilt </w:t>
            </w:r>
          </w:p>
          <w:p>
            <w:pPr>
              <w:pStyle w:val="Style8"/>
              <w:rPr/>
            </w:pPr>
            <w:r>
              <w:rPr/>
              <w:t xml:space="preserve">c- </w:t>
            </w:r>
            <w:r>
              <w:rPr>
                <w:lang w:val="ru-RU"/>
              </w:rPr>
              <w:t xml:space="preserve">Мотор </w:t>
            </w:r>
          </w:p>
        </w:tc>
        <w:tc>
          <w:tcPr>
            <w:tcW w:w="5211" w:type="dxa"/>
            <w:tcBorders/>
          </w:tcPr>
          <w:p>
            <w:pPr>
              <w:pStyle w:val="Style8"/>
              <w:rPr/>
            </w:pPr>
            <w:r>
              <w:rPr/>
              <w:t>d</w:t>
            </w:r>
            <w:r>
              <w:rPr>
                <w:lang w:val="ru-RU"/>
              </w:rPr>
              <w:t xml:space="preserve"> - Винт диаметром 4 мм с 6-гранным утоплением под ключ в головке </w:t>
            </w:r>
          </w:p>
          <w:p>
            <w:pPr>
              <w:pStyle w:val="Style8"/>
              <w:rPr/>
            </w:pPr>
            <w:r>
              <w:rPr>
                <w:bCs/>
              </w:rPr>
              <w:t>e</w:t>
            </w:r>
            <w:r>
              <w:rPr>
                <w:bCs/>
                <w:lang w:val="ru-RU"/>
              </w:rPr>
              <w:t xml:space="preserve"> </w:t>
            </w:r>
            <w:r>
              <w:rPr>
                <w:lang w:val="ru-RU"/>
              </w:rPr>
              <w:t xml:space="preserve">– Заправочная винт-пробка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59"/>
        <w:gridCol w:w="1165"/>
        <w:gridCol w:w="1165"/>
        <w:gridCol w:w="1165"/>
      </w:tblGrid>
      <w:tr>
        <w:trPr>
          <w:trHeight w:val="23" w:hRule="atLeast"/>
        </w:trPr>
        <w:tc>
          <w:tcPr>
            <w:tcW w:w="58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sz w:val="18"/>
              </w:rPr>
              <w:t xml:space="preserve">Винты диаметром 4 мм с 6-гранным утоплением под ключ в головке </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lang w:val="en-US"/>
              </w:rPr>
            </w:pPr>
            <w:r>
              <w:rPr>
                <w:rFonts w:cs="Arial"/>
                <w:color w:val="000000"/>
                <w:sz w:val="18"/>
                <w:lang w:val="en-US"/>
              </w:rPr>
              <w:t>5.2</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46</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sz w:val="18"/>
              </w:rPr>
              <w:t xml:space="preserve">Винт крепления жгута проводки </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rPr>
            </w:pPr>
            <w:r>
              <w:rPr>
                <w:rFonts w:cs="Arial"/>
                <w:color w:val="000000"/>
                <w:sz w:val="18"/>
              </w:rPr>
              <w:t>0.6</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51"/>
        <w:gridCol w:w="2760"/>
        <w:gridCol w:w="2760"/>
        <w:gridCol w:w="2083"/>
      </w:tblGrid>
      <w:tr>
        <w:trPr>
          <w:trHeight w:val="23" w:hRule="atLeast"/>
        </w:trPr>
        <w:tc>
          <w:tcPr>
            <w:tcW w:w="1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49" w:right="0"/>
              <w:rPr>
                <w:rFonts w:cs="Arial"/>
                <w:b/>
                <w:sz w:val="18"/>
              </w:rPr>
            </w:pPr>
            <w:r>
              <w:rPr>
                <w:rFonts w:cs="Arial"/>
                <w:b/>
                <w:color w:val="000000"/>
                <w:sz w:val="18"/>
              </w:rPr>
              <w:t>Тюбик №</w:t>
            </w:r>
          </w:p>
        </w:tc>
        <w:tc>
          <w:tcPr>
            <w:tcW w:w="2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sz w:val="18"/>
              </w:rPr>
            </w:pPr>
            <w:r>
              <w:rPr>
                <w:rFonts w:cs="Arial"/>
                <w:sz w:val="18"/>
              </w:rPr>
              <w:drawing>
                <wp:inline distT="0" distB="0" distL="0" distR="0">
                  <wp:extent cx="532130" cy="200025"/>
                  <wp:effectExtent l="0" t="0" r="0" b="0"/>
                  <wp:docPr id="571" name="Image5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550" descr=""/>
                          <pic:cNvPicPr>
                            <a:picLocks noChangeAspect="1" noChangeArrowheads="1"/>
                          </pic:cNvPicPr>
                        </pic:nvPicPr>
                        <pic:blipFill>
                          <a:blip r:embed="rId624"/>
                          <a:srcRect l="-68" t="-180" r="-68" b="-180"/>
                          <a:stretch>
                            <a:fillRect/>
                          </a:stretch>
                        </pic:blipFill>
                        <pic:spPr bwMode="auto">
                          <a:xfrm>
                            <a:off x="0" y="0"/>
                            <a:ext cx="532130" cy="200025"/>
                          </a:xfrm>
                          <a:prstGeom prst="rect">
                            <a:avLst/>
                          </a:prstGeom>
                        </pic:spPr>
                      </pic:pic>
                    </a:graphicData>
                  </a:graphic>
                </wp:inline>
              </w:drawing>
            </w:r>
          </w:p>
        </w:tc>
        <w:tc>
          <w:tcPr>
            <w:tcW w:w="27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Гидравлическая</w:t>
            </w:r>
            <w:r>
              <w:rPr>
                <w:rFonts w:cs="Arial"/>
                <w:color w:val="000000"/>
                <w:sz w:val="18"/>
                <w:lang w:val="en-US"/>
              </w:rPr>
              <w:t xml:space="preserve"> </w:t>
            </w:r>
            <w:r>
              <w:rPr>
                <w:rFonts w:cs="Arial"/>
                <w:color w:val="000000"/>
                <w:sz w:val="18"/>
              </w:rPr>
              <w:t>жидкость</w:t>
            </w:r>
            <w:r>
              <w:rPr>
                <w:rFonts w:cs="Arial"/>
                <w:color w:val="000000"/>
                <w:sz w:val="18"/>
                <w:lang w:val="en-US"/>
              </w:rPr>
              <w:t xml:space="preserve"> -Power Trim and Steering Fluid</w:t>
            </w:r>
          </w:p>
        </w:tc>
        <w:tc>
          <w:tcPr>
            <w:tcW w:w="27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Система</w:t>
            </w:r>
            <w:r>
              <w:rPr>
                <w:rFonts w:cs="Arial"/>
                <w:color w:val="000000"/>
                <w:sz w:val="18"/>
                <w:lang w:val="en-US"/>
              </w:rPr>
              <w:t xml:space="preserve"> Power Tilt</w:t>
            </w:r>
          </w:p>
        </w:tc>
        <w:tc>
          <w:tcPr>
            <w:tcW w:w="20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92-858074K01</w:t>
            </w:r>
          </w:p>
        </w:tc>
      </w:tr>
    </w:tbl>
    <w:p>
      <w:pPr>
        <w:pStyle w:val="Heading3"/>
        <w:ind w:hanging="0" w:left="0"/>
        <w:rPr/>
      </w:pPr>
      <w:r>
        <w:rPr>
          <w:color w:val="000000"/>
          <w:szCs w:val="18"/>
        </w:rPr>
        <w:t>Установка</w:t>
      </w:r>
      <w:r>
        <w:rPr>
          <w:color w:val="000000"/>
          <w:szCs w:val="18"/>
          <w:lang w:val="en-US"/>
        </w:rPr>
        <w:t xml:space="preserve"> </w:t>
      </w:r>
      <w:r>
        <w:rPr>
          <w:color w:val="000000"/>
          <w:szCs w:val="18"/>
        </w:rPr>
        <w:t>системы</w:t>
      </w:r>
      <w:r>
        <w:rPr>
          <w:color w:val="000000"/>
          <w:szCs w:val="18"/>
          <w:lang w:val="en-US"/>
        </w:rPr>
        <w:t xml:space="preserve"> Power Tilt</w:t>
      </w:r>
      <w:r>
        <w:rPr>
          <w:lang w:val="en-US"/>
        </w:rPr>
        <w:t xml:space="preserve"> </w:t>
      </w:r>
    </w:p>
    <w:p>
      <w:pPr>
        <w:pStyle w:val="Style9"/>
        <w:rPr>
          <w:lang w:val="ru-RU"/>
        </w:rPr>
      </w:pPr>
      <w:r>
        <w:rPr>
          <w:lang w:val="ru-RU"/>
        </w:rPr>
        <w:t>1. Установить ПЛМ в положение полного наклона вверх и зафиксировать рычагом опоры механизма наклона.</w:t>
      </w:r>
    </w:p>
    <w:p>
      <w:pPr>
        <w:pStyle w:val="Normal"/>
        <w:jc w:val="center"/>
        <w:rPr>
          <w:sz w:val="24"/>
          <w:lang w:val="en-US"/>
        </w:rPr>
      </w:pPr>
      <w:r>
        <w:rPr>
          <w:sz w:val="24"/>
        </w:rPr>
        <w:drawing>
          <wp:inline distT="0" distB="0" distL="0" distR="0">
            <wp:extent cx="2608580" cy="1648460"/>
            <wp:effectExtent l="0" t="0" r="0" b="0"/>
            <wp:docPr id="572" name="Image5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551" descr=""/>
                    <pic:cNvPicPr>
                      <a:picLocks noChangeAspect="1" noChangeArrowheads="1"/>
                    </pic:cNvPicPr>
                  </pic:nvPicPr>
                  <pic:blipFill>
                    <a:blip r:embed="rId625"/>
                    <a:srcRect l="-14" t="-22" r="-14" b="-22"/>
                    <a:stretch>
                      <a:fillRect/>
                    </a:stretch>
                  </pic:blipFill>
                  <pic:spPr bwMode="auto">
                    <a:xfrm>
                      <a:off x="0" y="0"/>
                      <a:ext cx="2608580" cy="1648460"/>
                    </a:xfrm>
                    <a:prstGeom prst="rect">
                      <a:avLst/>
                    </a:prstGeom>
                  </pic:spPr>
                </pic:pic>
              </a:graphicData>
            </a:graphic>
          </wp:inline>
        </w:drawing>
      </w:r>
    </w:p>
    <w:p>
      <w:pPr>
        <w:pStyle w:val="Style8"/>
        <w:rPr/>
      </w:pPr>
      <w:r>
        <w:rPr/>
        <w:t xml:space="preserve">a – </w:t>
      </w:r>
      <w:r>
        <w:rPr>
          <w:lang w:val="ru-RU"/>
        </w:rPr>
        <w:t>Рычаг</w:t>
      </w:r>
      <w:r>
        <w:rPr/>
        <w:t xml:space="preserve"> </w:t>
      </w:r>
      <w:r>
        <w:rPr>
          <w:lang w:val="ru-RU"/>
        </w:rPr>
        <w:t>опоры</w:t>
      </w:r>
      <w:r>
        <w:rPr/>
        <w:t xml:space="preserve"> </w:t>
      </w:r>
      <w:r>
        <w:rPr>
          <w:lang w:val="ru-RU"/>
        </w:rPr>
        <w:t>механизма</w:t>
      </w:r>
      <w:r>
        <w:rPr/>
        <w:t xml:space="preserve"> </w:t>
      </w:r>
      <w:r>
        <w:rPr>
          <w:lang w:val="ru-RU"/>
        </w:rPr>
        <w:t>наклона</w:t>
      </w:r>
      <w:r>
        <w:rPr/>
        <w:t xml:space="preserve"> </w:t>
      </w:r>
    </w:p>
    <w:p>
      <w:pPr>
        <w:pStyle w:val="Style9"/>
        <w:rPr>
          <w:lang w:val="ru-RU"/>
        </w:rPr>
      </w:pPr>
      <w:r>
        <w:rPr>
          <w:lang w:val="ru-RU"/>
        </w:rPr>
        <w:t>2. Установить втулку в отверстие головки штока цилиндра.</w:t>
      </w:r>
    </w:p>
    <w:p>
      <w:pPr>
        <w:pStyle w:val="Normal"/>
        <w:jc w:val="center"/>
        <w:rPr>
          <w:sz w:val="24"/>
          <w:lang w:val="en-US"/>
        </w:rPr>
      </w:pPr>
      <w:r>
        <w:rPr>
          <w:sz w:val="24"/>
        </w:rPr>
        <w:drawing>
          <wp:inline distT="0" distB="0" distL="0" distR="0">
            <wp:extent cx="2981325" cy="2076450"/>
            <wp:effectExtent l="0" t="0" r="0" b="0"/>
            <wp:docPr id="573" name="Image5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Image552" descr=""/>
                    <pic:cNvPicPr>
                      <a:picLocks noChangeAspect="1" noChangeArrowheads="1"/>
                    </pic:cNvPicPr>
                  </pic:nvPicPr>
                  <pic:blipFill>
                    <a:blip r:embed="rId626"/>
                    <a:srcRect l="-12" t="-17" r="-12" b="-17"/>
                    <a:stretch>
                      <a:fillRect/>
                    </a:stretch>
                  </pic:blipFill>
                  <pic:spPr bwMode="auto">
                    <a:xfrm>
                      <a:off x="0" y="0"/>
                      <a:ext cx="2981325" cy="2076450"/>
                    </a:xfrm>
                    <a:prstGeom prst="rect">
                      <a:avLst/>
                    </a:prstGeom>
                  </pic:spPr>
                </pic:pic>
              </a:graphicData>
            </a:graphic>
          </wp:inline>
        </w:drawing>
      </w:r>
    </w:p>
    <w:p>
      <w:pPr>
        <w:pStyle w:val="Style8"/>
        <w:rPr/>
      </w:pPr>
      <w:r>
        <w:rPr/>
        <w:t xml:space="preserve">a – </w:t>
      </w:r>
      <w:r>
        <w:rPr>
          <w:lang w:val="ru-RU"/>
        </w:rPr>
        <w:t>Цилиндр</w:t>
      </w:r>
      <w:r>
        <w:rPr/>
        <w:t xml:space="preserve"> </w:t>
      </w:r>
      <w:r>
        <w:rPr>
          <w:lang w:val="ru-RU"/>
        </w:rPr>
        <w:t>системы</w:t>
      </w:r>
      <w:r>
        <w:rPr/>
        <w:t xml:space="preserve"> Power Tilt </w:t>
      </w:r>
    </w:p>
    <w:p>
      <w:pPr>
        <w:pStyle w:val="Style8"/>
        <w:rPr/>
      </w:pPr>
      <w:r>
        <w:rPr/>
        <w:t>b</w:t>
      </w:r>
      <w:r>
        <w:rPr>
          <w:lang w:val="ru-RU"/>
        </w:rPr>
        <w:t xml:space="preserve"> – Головка штока цилиндра с отверстием для втулки </w:t>
      </w:r>
    </w:p>
    <w:p>
      <w:pPr>
        <w:pStyle w:val="Style8"/>
        <w:rPr/>
      </w:pPr>
      <w:r>
        <w:rPr/>
        <w:t>c</w:t>
      </w:r>
      <w:r>
        <w:rPr>
          <w:lang w:val="ru-RU"/>
        </w:rPr>
        <w:t xml:space="preserve"> </w:t>
      </w:r>
      <w:r>
        <w:rPr/>
        <w:t xml:space="preserve">– </w:t>
      </w:r>
      <w:r>
        <w:rPr>
          <w:lang w:val="ru-RU"/>
        </w:rPr>
        <w:t xml:space="preserve">Втулка </w:t>
      </w:r>
    </w:p>
    <w:p>
      <w:pPr>
        <w:pStyle w:val="Style9"/>
        <w:rPr>
          <w:lang w:val="ru-RU"/>
        </w:rPr>
      </w:pPr>
      <w:r>
        <w:rPr>
          <w:lang w:val="ru-RU"/>
        </w:rPr>
        <w:t>3.</w:t>
        <w:tab/>
        <w:t>Установить втулки шарнирного пальца в транцевый кронштейн.</w:t>
      </w:r>
    </w:p>
    <w:p>
      <w:pPr>
        <w:pStyle w:val="Style9"/>
        <w:rPr/>
      </w:pPr>
      <w:r>
        <w:rPr>
          <w:lang w:val="ru-RU"/>
        </w:rPr>
        <w:t>4.</w:t>
        <w:tab/>
        <w:t xml:space="preserve">Расположить блок </w:t>
      </w:r>
      <w:r>
        <w:rPr/>
        <w:t>Power</w:t>
      </w:r>
      <w:r>
        <w:rPr>
          <w:lang w:val="ru-RU"/>
        </w:rPr>
        <w:t xml:space="preserve"> </w:t>
      </w:r>
      <w:r>
        <w:rPr/>
        <w:t>Tilt</w:t>
      </w:r>
      <w:r>
        <w:rPr>
          <w:lang w:val="ru-RU"/>
        </w:rPr>
        <w:t xml:space="preserve"> между транцевыми кронштейнами.</w:t>
      </w:r>
    </w:p>
    <w:p>
      <w:pPr>
        <w:pStyle w:val="Style9"/>
        <w:rPr/>
      </w:pPr>
      <w:r>
        <w:rPr>
          <w:lang w:val="ru-RU"/>
        </w:rPr>
        <w:t>5.</w:t>
        <w:tab/>
        <w:t xml:space="preserve">Установить шарнирный палец цилиндра через транцевые кронштейны и блок </w:t>
      </w:r>
      <w:r>
        <w:rPr/>
        <w:t>Power</w:t>
      </w:r>
      <w:r>
        <w:rPr>
          <w:lang w:val="ru-RU"/>
        </w:rPr>
        <w:t xml:space="preserve"> </w:t>
      </w:r>
      <w:r>
        <w:rPr/>
        <w:t>Tilt</w:t>
      </w:r>
      <w:r>
        <w:rPr>
          <w:lang w:val="ru-RU"/>
        </w:rPr>
        <w:t>.</w:t>
      </w:r>
      <w:r>
        <w:br w:type="page"/>
      </w:r>
    </w:p>
    <w:p>
      <w:pPr>
        <w:pStyle w:val="Style9"/>
        <w:rPr>
          <w:lang w:val="ru-RU"/>
        </w:rPr>
      </w:pPr>
      <w:r>
        <w:rPr>
          <w:lang w:val="ru-RU"/>
        </w:rPr>
        <w:t>6. Установить шайбу и винт крепления в шарнирный палец. Затянуть винты до указанного усилия.</w:t>
      </w:r>
    </w:p>
    <w:p>
      <w:pPr>
        <w:pStyle w:val="Normal"/>
        <w:jc w:val="center"/>
        <w:rPr>
          <w:sz w:val="24"/>
        </w:rPr>
      </w:pPr>
      <w:r>
        <w:rPr>
          <w:sz w:val="24"/>
        </w:rPr>
        <w:drawing>
          <wp:inline distT="0" distB="0" distL="0" distR="0">
            <wp:extent cx="3324225" cy="2049145"/>
            <wp:effectExtent l="0" t="0" r="0" b="0"/>
            <wp:docPr id="574" name="Image5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553" descr=""/>
                    <pic:cNvPicPr>
                      <a:picLocks noChangeAspect="1" noChangeArrowheads="1"/>
                    </pic:cNvPicPr>
                  </pic:nvPicPr>
                  <pic:blipFill>
                    <a:blip r:embed="rId627"/>
                    <a:srcRect l="-11" t="-18" r="-11" b="-18"/>
                    <a:stretch>
                      <a:fillRect/>
                    </a:stretch>
                  </pic:blipFill>
                  <pic:spPr bwMode="auto">
                    <a:xfrm>
                      <a:off x="0" y="0"/>
                      <a:ext cx="3324225" cy="204914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Транцевый кронштейн  </w:t>
            </w:r>
          </w:p>
          <w:p>
            <w:pPr>
              <w:pStyle w:val="Style8"/>
              <w:rPr/>
            </w:pPr>
            <w:r>
              <w:rPr/>
              <w:t>b</w:t>
            </w:r>
            <w:r>
              <w:rPr>
                <w:lang w:val="ru-RU"/>
              </w:rPr>
              <w:t xml:space="preserve"> – Шарнирный палец </w:t>
            </w:r>
          </w:p>
          <w:p>
            <w:pPr>
              <w:pStyle w:val="Style8"/>
              <w:rPr/>
            </w:pPr>
            <w:r>
              <w:rPr/>
              <w:t>c</w:t>
            </w:r>
            <w:r>
              <w:rPr>
                <w:lang w:val="ru-RU"/>
              </w:rPr>
              <w:t xml:space="preserve"> – Шайба (2)</w:t>
            </w:r>
          </w:p>
        </w:tc>
        <w:tc>
          <w:tcPr>
            <w:tcW w:w="5211" w:type="dxa"/>
            <w:tcBorders/>
          </w:tcPr>
          <w:p>
            <w:pPr>
              <w:pStyle w:val="Style8"/>
              <w:ind w:left="730" w:right="0"/>
              <w:rPr/>
            </w:pPr>
            <w:r>
              <w:rPr/>
              <w:t>d</w:t>
            </w:r>
            <w:r>
              <w:rPr>
                <w:lang w:val="ru-RU"/>
              </w:rPr>
              <w:t xml:space="preserve"> – Крепежный винт (2) </w:t>
            </w:r>
          </w:p>
          <w:p>
            <w:pPr>
              <w:pStyle w:val="Style8"/>
              <w:ind w:left="730" w:right="0"/>
              <w:rPr/>
            </w:pPr>
            <w:r>
              <w:rPr/>
              <w:t>e</w:t>
            </w:r>
            <w:r>
              <w:rPr>
                <w:lang w:val="ru-RU"/>
              </w:rPr>
              <w:t xml:space="preserve"> – Втулка шарнирного пальца (2) </w:t>
            </w:r>
          </w:p>
          <w:p>
            <w:pPr>
              <w:pStyle w:val="Style8"/>
              <w:ind w:left="730" w:right="0"/>
              <w:rPr/>
            </w:pPr>
            <w:r>
              <w:rPr/>
              <w:t xml:space="preserve">f – </w:t>
            </w:r>
            <w:r>
              <w:rPr>
                <w:lang w:val="ru-RU"/>
              </w:rPr>
              <w:t>Блок</w:t>
            </w:r>
            <w:r>
              <w:rPr/>
              <w:t xml:space="preserve"> Power Tilt</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868"/>
        <w:gridCol w:w="1176"/>
        <w:gridCol w:w="1165"/>
        <w:gridCol w:w="1145"/>
      </w:tblGrid>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21" w:right="0"/>
              <w:rPr>
                <w:rFonts w:cs="Arial"/>
                <w:b/>
                <w:sz w:val="18"/>
              </w:rPr>
            </w:pPr>
            <w:r>
              <w:rPr>
                <w:rFonts w:cs="Arial"/>
                <w:b/>
                <w:color w:val="000000"/>
                <w:sz w:val="18"/>
              </w:rPr>
              <w:t>фунт.-дюйм.</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color w:val="000000"/>
                <w:sz w:val="18"/>
              </w:rPr>
              <w:t>фунт.-фут.</w:t>
            </w:r>
          </w:p>
        </w:tc>
      </w:tr>
      <w:tr>
        <w:trPr>
          <w:trHeight w:val="23" w:hRule="atLeast"/>
        </w:trPr>
        <w:tc>
          <w:tcPr>
            <w:tcW w:w="5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 крепления шарнирного пальца </w:t>
            </w:r>
          </w:p>
        </w:tc>
        <w:tc>
          <w:tcPr>
            <w:tcW w:w="11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50" w:right="0"/>
              <w:rPr>
                <w:rFonts w:cs="Arial"/>
                <w:sz w:val="18"/>
                <w:lang w:val="en-US"/>
              </w:rPr>
            </w:pPr>
            <w:r>
              <w:rPr>
                <w:rFonts w:cs="Arial"/>
                <w:color w:val="000000"/>
                <w:sz w:val="18"/>
                <w:lang w:val="en-US"/>
              </w:rPr>
              <w:t>13</w:t>
            </w:r>
          </w:p>
        </w:tc>
        <w:tc>
          <w:tcPr>
            <w:tcW w:w="11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sz w:val="18"/>
                <w:lang w:val="en-US"/>
              </w:rPr>
            </w:pPr>
            <w:r>
              <w:rPr>
                <w:rFonts w:cs="Arial"/>
                <w:color w:val="000000"/>
                <w:sz w:val="18"/>
                <w:lang w:val="en-US"/>
              </w:rPr>
              <w:t>115</w:t>
            </w:r>
          </w:p>
        </w:tc>
        <w:tc>
          <w:tcPr>
            <w:tcW w:w="11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7. Установить провод «масса» и крепежные винты. Затянуть винты до указанного усилия.</w:t>
      </w:r>
    </w:p>
    <w:p>
      <w:pPr>
        <w:pStyle w:val="Normal"/>
        <w:jc w:val="center"/>
        <w:rPr>
          <w:sz w:val="24"/>
          <w:lang w:val="en-US"/>
        </w:rPr>
      </w:pPr>
      <w:r>
        <w:rPr>
          <w:sz w:val="24"/>
        </w:rPr>
        <w:drawing>
          <wp:inline distT="0" distB="0" distL="0" distR="0">
            <wp:extent cx="2246630" cy="2750820"/>
            <wp:effectExtent l="0" t="0" r="0" b="0"/>
            <wp:docPr id="575" name="Image5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554" descr=""/>
                    <pic:cNvPicPr>
                      <a:picLocks noChangeAspect="1" noChangeArrowheads="1"/>
                    </pic:cNvPicPr>
                  </pic:nvPicPr>
                  <pic:blipFill>
                    <a:blip r:embed="rId628"/>
                    <a:srcRect l="-16" t="-13" r="-16" b="-13"/>
                    <a:stretch>
                      <a:fillRect/>
                    </a:stretch>
                  </pic:blipFill>
                  <pic:spPr bwMode="auto">
                    <a:xfrm>
                      <a:off x="0" y="0"/>
                      <a:ext cx="2246630" cy="2750820"/>
                    </a:xfrm>
                    <a:prstGeom prst="rect">
                      <a:avLst/>
                    </a:prstGeom>
                  </pic:spPr>
                </pic:pic>
              </a:graphicData>
            </a:graphic>
          </wp:inline>
        </w:drawing>
      </w:r>
    </w:p>
    <w:p>
      <w:pPr>
        <w:pStyle w:val="Style8"/>
        <w:rPr/>
      </w:pPr>
      <w:r>
        <w:rPr/>
        <w:t xml:space="preserve">a – </w:t>
      </w:r>
      <w:r>
        <w:rPr>
          <w:lang w:val="ru-RU"/>
        </w:rPr>
        <w:t xml:space="preserve">Транцевый кронштейн </w:t>
      </w:r>
    </w:p>
    <w:p>
      <w:pPr>
        <w:pStyle w:val="Style8"/>
        <w:rPr/>
      </w:pPr>
      <w:r>
        <w:rPr/>
        <w:t>b</w:t>
      </w:r>
      <w:r>
        <w:rPr>
          <w:lang w:val="ru-RU"/>
        </w:rPr>
        <w:t xml:space="preserve"> – Винт провода «масса» на блоке </w:t>
      </w:r>
      <w:r>
        <w:rPr/>
        <w:t>Power</w:t>
      </w:r>
      <w:r>
        <w:rPr>
          <w:lang w:val="ru-RU"/>
        </w:rPr>
        <w:t xml:space="preserve"> </w:t>
      </w:r>
      <w:r>
        <w:rPr/>
        <w:t>Tilt</w:t>
      </w:r>
      <w:r>
        <w:rPr>
          <w:lang w:val="ru-RU"/>
        </w:rPr>
        <w:t xml:space="preserve"> </w:t>
      </w:r>
    </w:p>
    <w:p>
      <w:pPr>
        <w:pStyle w:val="Style8"/>
        <w:rPr/>
      </w:pPr>
      <w:r>
        <w:rPr/>
        <w:t>c</w:t>
      </w:r>
      <w:r>
        <w:rPr>
          <w:lang w:val="ru-RU"/>
        </w:rPr>
        <w:t xml:space="preserve"> – Винт провода «масса» на транцевом кронштейне </w:t>
      </w:r>
    </w:p>
    <w:p>
      <w:pPr>
        <w:pStyle w:val="Style8"/>
        <w:rPr/>
      </w:pPr>
      <w:r>
        <w:rPr>
          <w:lang w:val="ru-RU"/>
        </w:rPr>
        <w:t>d</w:t>
      </w:r>
      <w:r>
        <w:rPr/>
        <w:t xml:space="preserve"> – Провод «масса» </w:t>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провода «масса»</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Style9"/>
        <w:rPr/>
      </w:pPr>
      <w:r>
        <w:rPr>
          <w:lang w:val="ru-RU"/>
        </w:rPr>
        <w:t xml:space="preserve">8. Подсоединить электрические провода системы </w:t>
      </w:r>
      <w:r>
        <w:rPr/>
        <w:t>Power</w:t>
      </w:r>
      <w:r>
        <w:rPr>
          <w:lang w:val="ru-RU"/>
        </w:rPr>
        <w:t xml:space="preserve"> </w:t>
      </w:r>
      <w:r>
        <w:rPr/>
        <w:t>Tilt</w:t>
      </w:r>
      <w:r>
        <w:rPr>
          <w:lang w:val="ru-RU"/>
        </w:rPr>
        <w:t xml:space="preserve"> к реле системы </w:t>
      </w:r>
      <w:r>
        <w:rPr/>
        <w:t>Power</w:t>
      </w:r>
      <w:r>
        <w:rPr>
          <w:lang w:val="ru-RU"/>
        </w:rPr>
        <w:t xml:space="preserve"> </w:t>
      </w:r>
      <w:r>
        <w:rPr/>
        <w:t>Tilt</w:t>
      </w:r>
      <w:r>
        <w:rPr>
          <w:lang w:val="ru-RU"/>
        </w:rPr>
        <w:t xml:space="preserve">. </w:t>
      </w:r>
    </w:p>
    <w:p>
      <w:pPr>
        <w:pStyle w:val="Normal"/>
        <w:jc w:val="center"/>
        <w:rPr>
          <w:sz w:val="24"/>
          <w:lang w:val="en-US"/>
        </w:rPr>
      </w:pPr>
      <w:r>
        <w:rPr>
          <w:sz w:val="24"/>
        </w:rPr>
        <w:drawing>
          <wp:inline distT="0" distB="0" distL="0" distR="0">
            <wp:extent cx="3401060" cy="1933575"/>
            <wp:effectExtent l="0" t="0" r="0" b="0"/>
            <wp:docPr id="576" name="Image5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555" descr=""/>
                    <pic:cNvPicPr>
                      <a:picLocks noChangeAspect="1" noChangeArrowheads="1"/>
                    </pic:cNvPicPr>
                  </pic:nvPicPr>
                  <pic:blipFill>
                    <a:blip r:embed="rId629"/>
                    <a:srcRect l="-11" t="-19" r="-11" b="-19"/>
                    <a:stretch>
                      <a:fillRect/>
                    </a:stretch>
                  </pic:blipFill>
                  <pic:spPr bwMode="auto">
                    <a:xfrm>
                      <a:off x="0" y="0"/>
                      <a:ext cx="3401060" cy="1933575"/>
                    </a:xfrm>
                    <a:prstGeom prst="rect">
                      <a:avLst/>
                    </a:prstGeom>
                  </pic:spPr>
                </pic:pic>
              </a:graphicData>
            </a:graphic>
          </wp:inline>
        </w:drawing>
      </w:r>
    </w:p>
    <w:p>
      <w:pPr>
        <w:pStyle w:val="Style8"/>
        <w:rPr/>
      </w:pPr>
      <w:r>
        <w:rPr/>
        <w:t>a</w:t>
      </w:r>
      <w:r>
        <w:rPr>
          <w:lang w:val="ru-RU"/>
        </w:rPr>
        <w:t xml:space="preserve"> – Положительный - красный провод</w:t>
      </w:r>
    </w:p>
    <w:p>
      <w:pPr>
        <w:pStyle w:val="Style8"/>
        <w:rPr/>
      </w:pPr>
      <w:r>
        <w:rPr/>
        <w:t>b</w:t>
      </w:r>
      <w:r>
        <w:rPr>
          <w:lang w:val="ru-RU"/>
        </w:rPr>
        <w:t xml:space="preserve"> – Реле наклона вверх - синий провод</w:t>
      </w:r>
    </w:p>
    <w:p>
      <w:pPr>
        <w:pStyle w:val="Style8"/>
        <w:rPr/>
      </w:pPr>
      <w:r>
        <w:rPr/>
        <w:t>c</w:t>
      </w:r>
      <w:r>
        <w:rPr>
          <w:lang w:val="ru-RU"/>
        </w:rPr>
        <w:t xml:space="preserve"> – «Масса» - черный провод</w:t>
      </w:r>
    </w:p>
    <w:p>
      <w:pPr>
        <w:pStyle w:val="Style8"/>
        <w:rPr/>
      </w:pPr>
      <w:r>
        <w:rPr/>
        <w:t>d</w:t>
      </w:r>
      <w:r>
        <w:rPr>
          <w:lang w:val="ru-RU"/>
        </w:rPr>
        <w:t xml:space="preserve"> – Реле наклона вниз – зеленый провод</w:t>
      </w:r>
    </w:p>
    <w:p>
      <w:pPr>
        <w:pStyle w:val="Style9"/>
        <w:rPr>
          <w:lang w:val="ru-RU"/>
        </w:rPr>
      </w:pPr>
      <w:r>
        <w:rPr>
          <w:lang w:val="ru-RU"/>
        </w:rPr>
        <w:t>9.</w:t>
        <w:tab/>
        <w:t>Подсоединить кабели батареи к батарее.</w:t>
      </w:r>
    </w:p>
    <w:p>
      <w:pPr>
        <w:pStyle w:val="Style9"/>
        <w:rPr>
          <w:lang w:val="ru-RU"/>
        </w:rPr>
      </w:pPr>
      <w:r>
        <w:rPr>
          <w:lang w:val="ru-RU"/>
        </w:rPr>
        <w:t>10. Установить втулки в поворотный кронштейн.</w:t>
      </w:r>
    </w:p>
    <w:p>
      <w:pPr>
        <w:pStyle w:val="Normal"/>
        <w:jc w:val="center"/>
        <w:rPr>
          <w:sz w:val="24"/>
          <w:lang w:val="en-US"/>
        </w:rPr>
      </w:pPr>
      <w:r>
        <w:rPr>
          <w:sz w:val="24"/>
        </w:rPr>
        <w:drawing>
          <wp:inline distT="0" distB="0" distL="0" distR="0">
            <wp:extent cx="4199255" cy="2122805"/>
            <wp:effectExtent l="0" t="0" r="0" b="0"/>
            <wp:docPr id="577" name="Image5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Image556" descr=""/>
                    <pic:cNvPicPr>
                      <a:picLocks noChangeAspect="1" noChangeArrowheads="1"/>
                    </pic:cNvPicPr>
                  </pic:nvPicPr>
                  <pic:blipFill>
                    <a:blip r:embed="rId630"/>
                    <a:srcRect l="-9" t="-17" r="-9" b="-17"/>
                    <a:stretch>
                      <a:fillRect/>
                    </a:stretch>
                  </pic:blipFill>
                  <pic:spPr bwMode="auto">
                    <a:xfrm>
                      <a:off x="0" y="0"/>
                      <a:ext cx="4199255" cy="2122805"/>
                    </a:xfrm>
                    <a:prstGeom prst="rect">
                      <a:avLst/>
                    </a:prstGeom>
                  </pic:spPr>
                </pic:pic>
              </a:graphicData>
            </a:graphic>
          </wp:inline>
        </w:drawing>
      </w:r>
    </w:p>
    <w:p>
      <w:pPr>
        <w:pStyle w:val="Style8"/>
        <w:rPr/>
      </w:pPr>
      <w:r>
        <w:rPr/>
        <w:t xml:space="preserve">a – </w:t>
      </w:r>
      <w:r>
        <w:rPr>
          <w:lang w:val="ru-RU"/>
        </w:rPr>
        <w:t>Втулка</w:t>
      </w:r>
      <w:r>
        <w:rPr/>
        <w:t xml:space="preserve"> (2) </w:t>
      </w:r>
    </w:p>
    <w:p>
      <w:pPr>
        <w:pStyle w:val="Style8"/>
        <w:rPr/>
      </w:pPr>
      <w:r>
        <w:rPr/>
        <w:t xml:space="preserve">b – </w:t>
      </w:r>
      <w:r>
        <w:rPr>
          <w:lang w:val="ru-RU"/>
        </w:rPr>
        <w:t>Поворотный</w:t>
      </w:r>
      <w:r>
        <w:rPr/>
        <w:t xml:space="preserve"> </w:t>
      </w:r>
      <w:r>
        <w:rPr>
          <w:lang w:val="ru-RU"/>
        </w:rPr>
        <w:t>кронштейн</w:t>
      </w:r>
      <w:r>
        <w:rPr/>
        <w:t xml:space="preserve"> </w:t>
      </w:r>
    </w:p>
    <w:p>
      <w:pPr>
        <w:pStyle w:val="Style8"/>
        <w:rPr/>
      </w:pPr>
      <w:r>
        <w:rPr/>
        <w:t xml:space="preserve">c – </w:t>
      </w:r>
      <w:r>
        <w:rPr>
          <w:lang w:val="ru-RU"/>
        </w:rPr>
        <w:t>Транцевый</w:t>
      </w:r>
      <w:r>
        <w:rPr/>
        <w:t xml:space="preserve"> </w:t>
      </w:r>
      <w:r>
        <w:rPr>
          <w:lang w:val="ru-RU"/>
        </w:rPr>
        <w:t>кронштейн</w:t>
      </w:r>
      <w:r>
        <w:rPr/>
        <w:t xml:space="preserve"> </w:t>
      </w:r>
    </w:p>
    <w:p>
      <w:pPr>
        <w:pStyle w:val="Style9"/>
        <w:rPr/>
      </w:pPr>
      <w:r>
        <w:rPr>
          <w:lang w:val="ru-RU"/>
        </w:rPr>
        <w:t xml:space="preserve">11. Выдвинуть шток цилиндра управления наклоном системы </w:t>
      </w:r>
      <w:r>
        <w:rPr/>
        <w:t>Power</w:t>
      </w:r>
      <w:r>
        <w:rPr>
          <w:lang w:val="ru-RU"/>
        </w:rPr>
        <w:t xml:space="preserve"> </w:t>
      </w:r>
      <w:r>
        <w:rPr/>
        <w:t>Tilt</w:t>
      </w:r>
      <w:r>
        <w:rPr>
          <w:lang w:val="ru-RU"/>
        </w:rPr>
        <w:t>.</w:t>
      </w:r>
    </w:p>
    <w:p>
      <w:pPr>
        <w:pStyle w:val="Style9"/>
        <w:rPr>
          <w:lang w:val="ru-RU"/>
        </w:rPr>
      </w:pPr>
      <w:r>
        <w:rPr>
          <w:lang w:val="ru-RU"/>
        </w:rPr>
        <w:t>12. Совместить отверстие в головке штока цилиндра с отверстиями в поворотных кронштейнах, головка при этом должна находиться между отверстиями поворотных кронштейнов.</w:t>
      </w:r>
    </w:p>
    <w:p>
      <w:pPr>
        <w:pStyle w:val="Style9"/>
        <w:rPr>
          <w:lang w:val="ru-RU"/>
        </w:rPr>
      </w:pPr>
      <w:r>
        <w:rPr>
          <w:lang w:val="ru-RU"/>
        </w:rPr>
        <w:t>13. Установить палец головки штока цилиндра управления наклоном.</w:t>
      </w:r>
      <w:r>
        <w:br w:type="page"/>
      </w:r>
    </w:p>
    <w:p>
      <w:pPr>
        <w:pStyle w:val="Style9"/>
        <w:rPr>
          <w:lang w:val="ru-RU"/>
        </w:rPr>
      </w:pPr>
      <w:r>
        <w:rPr>
          <w:lang w:val="ru-RU"/>
        </w:rPr>
        <w:t xml:space="preserve">14. Установить винт и шайбу пальца штока цилиндра управления углом наклона. Затянуть винт до указанного усилия. </w:t>
      </w:r>
    </w:p>
    <w:p>
      <w:pPr>
        <w:pStyle w:val="Normal"/>
        <w:jc w:val="center"/>
        <w:rPr>
          <w:sz w:val="24"/>
          <w:lang w:val="en-US"/>
        </w:rPr>
      </w:pPr>
      <w:r>
        <w:rPr>
          <w:sz w:val="24"/>
        </w:rPr>
        <w:drawing>
          <wp:inline distT="0" distB="0" distL="0" distR="0">
            <wp:extent cx="3390265" cy="2342515"/>
            <wp:effectExtent l="0" t="0" r="0" b="0"/>
            <wp:docPr id="578" name="Image5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557" descr=""/>
                    <pic:cNvPicPr>
                      <a:picLocks noChangeAspect="1" noChangeArrowheads="1"/>
                    </pic:cNvPicPr>
                  </pic:nvPicPr>
                  <pic:blipFill>
                    <a:blip r:embed="rId631"/>
                    <a:srcRect l="-11" t="-15" r="-11" b="-15"/>
                    <a:stretch>
                      <a:fillRect/>
                    </a:stretch>
                  </pic:blipFill>
                  <pic:spPr bwMode="auto">
                    <a:xfrm>
                      <a:off x="0" y="0"/>
                      <a:ext cx="3390265" cy="2342515"/>
                    </a:xfrm>
                    <a:prstGeom prst="rect">
                      <a:avLst/>
                    </a:prstGeom>
                  </pic:spPr>
                </pic:pic>
              </a:graphicData>
            </a:graphic>
          </wp:inline>
        </w:drawing>
      </w:r>
    </w:p>
    <w:p>
      <w:pPr>
        <w:pStyle w:val="Style8"/>
        <w:rPr/>
      </w:pPr>
      <w:r>
        <w:rPr>
          <w:bCs/>
        </w:rPr>
        <w:t>a</w:t>
      </w:r>
      <w:r>
        <w:rPr>
          <w:bCs/>
          <w:lang w:val="ru-RU"/>
        </w:rPr>
        <w:t xml:space="preserve"> </w:t>
      </w:r>
      <w:r>
        <w:rPr>
          <w:lang w:val="ru-RU"/>
        </w:rPr>
        <w:t xml:space="preserve">- Винт и шайба пальца штока цилиндра </w:t>
      </w:r>
    </w:p>
    <w:p>
      <w:pPr>
        <w:pStyle w:val="Style8"/>
        <w:rPr/>
      </w:pPr>
      <w:r>
        <w:rPr>
          <w:lang w:val="ru-RU"/>
        </w:rPr>
        <w:t>b</w:t>
      </w:r>
      <w:r>
        <w:rPr/>
        <w:t xml:space="preserve"> – Палец штока цилиндра управления наклоном </w:t>
      </w:r>
    </w:p>
    <w:tbl>
      <w:tblPr>
        <w:tblW w:w="9354" w:type="dxa"/>
        <w:jc w:val="left"/>
        <w:tblInd w:w="850" w:type="dxa"/>
        <w:tblLayout w:type="fixed"/>
        <w:tblCellMar>
          <w:top w:w="0" w:type="dxa"/>
          <w:left w:w="40" w:type="dxa"/>
          <w:bottom w:w="0" w:type="dxa"/>
          <w:right w:w="40" w:type="dxa"/>
        </w:tblCellMar>
      </w:tblPr>
      <w:tblGrid>
        <w:gridCol w:w="5839"/>
        <w:gridCol w:w="1161"/>
        <w:gridCol w:w="1161"/>
        <w:gridCol w:w="1193"/>
      </w:tblGrid>
      <w:tr>
        <w:trPr>
          <w:trHeight w:val="23" w:hRule="atLeast"/>
        </w:trPr>
        <w:tc>
          <w:tcPr>
            <w:tcW w:w="58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bCs/>
                <w:sz w:val="18"/>
              </w:rPr>
            </w:pPr>
            <w:r>
              <w:rPr>
                <w:rFonts w:cs="Arial"/>
                <w:b/>
                <w:bCs/>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bCs/>
                <w:sz w:val="18"/>
              </w:rPr>
            </w:pPr>
            <w:r>
              <w:rPr>
                <w:rFonts w:cs="Arial"/>
                <w:b/>
                <w:bCs/>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26" w:right="0"/>
              <w:rPr>
                <w:rFonts w:cs="Arial"/>
                <w:b/>
                <w:bCs/>
                <w:sz w:val="18"/>
              </w:rPr>
            </w:pPr>
            <w:r>
              <w:rPr>
                <w:rFonts w:cs="Arial"/>
                <w:b/>
                <w:bCs/>
                <w:color w:val="000000"/>
                <w:sz w:val="18"/>
              </w:rPr>
              <w:t>фунт.-дюйм.</w:t>
            </w:r>
          </w:p>
        </w:tc>
        <w:tc>
          <w:tcPr>
            <w:tcW w:w="11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bCs/>
                <w:sz w:val="18"/>
              </w:rPr>
            </w:pPr>
            <w:r>
              <w:rPr>
                <w:rFonts w:cs="Arial"/>
                <w:b/>
                <w:bCs/>
                <w:color w:val="000000"/>
                <w:sz w:val="18"/>
              </w:rPr>
              <w:t>фунт.-фут.</w:t>
            </w:r>
          </w:p>
        </w:tc>
      </w:tr>
      <w:tr>
        <w:trPr>
          <w:trHeight w:val="23" w:hRule="atLeast"/>
        </w:trPr>
        <w:tc>
          <w:tcPr>
            <w:tcW w:w="58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 крепления пальца штока цилиндра </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6" w:right="0"/>
              <w:rPr>
                <w:rFonts w:cs="Arial"/>
                <w:sz w:val="18"/>
                <w:lang w:val="en-US"/>
              </w:rPr>
            </w:pPr>
            <w:r>
              <w:rPr>
                <w:rFonts w:cs="Arial"/>
                <w:color w:val="000000"/>
                <w:sz w:val="18"/>
                <w:lang w:val="en-US"/>
              </w:rPr>
              <w:t>13</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lang w:val="en-US"/>
              </w:rPr>
            </w:pPr>
            <w:r>
              <w:rPr>
                <w:rFonts w:cs="Arial"/>
                <w:color w:val="000000"/>
                <w:sz w:val="18"/>
                <w:lang w:val="en-US"/>
              </w:rPr>
              <w:t>115</w:t>
            </w:r>
          </w:p>
        </w:tc>
        <w:tc>
          <w:tcPr>
            <w:tcW w:w="119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 xml:space="preserve">15. Расцепить рычаг механизма опоры и опустить ПЛМ. </w:t>
      </w:r>
    </w:p>
    <w:p>
      <w:pPr>
        <w:pStyle w:val="Style9"/>
        <w:rPr>
          <w:lang w:val="ru-RU"/>
        </w:rPr>
      </w:pPr>
      <w:r>
        <w:rPr>
          <w:lang w:val="ru-RU"/>
        </w:rPr>
        <w:t>16. Несколько раз прогнать систему управления наклоном ПЛМ через весь диапазон углов наклона вверх и вниз для того, чтобы стравить воздух из системы.</w:t>
      </w:r>
    </w:p>
    <w:p>
      <w:pPr>
        <w:pStyle w:val="Style9"/>
        <w:rPr/>
      </w:pPr>
      <w:r>
        <w:rPr>
          <w:lang w:val="ru-RU"/>
        </w:rPr>
        <w:t xml:space="preserve">17. Проверить уровень жидкости в системе </w:t>
      </w:r>
      <w:r>
        <w:rPr/>
        <w:t>Power</w:t>
      </w:r>
      <w:r>
        <w:rPr>
          <w:lang w:val="ru-RU"/>
        </w:rPr>
        <w:t xml:space="preserve"> </w:t>
      </w:r>
      <w:r>
        <w:rPr/>
        <w:t>Tilt</w:t>
      </w:r>
      <w:r>
        <w:rPr>
          <w:lang w:val="ru-RU"/>
        </w:rPr>
        <w:t xml:space="preserve">. См. главу Проверка гидравлической жидкости и стравливание воздуха из системы </w:t>
      </w:r>
      <w:r>
        <w:rPr/>
        <w:t>Power</w:t>
      </w:r>
      <w:r>
        <w:rPr>
          <w:lang w:val="ru-RU"/>
        </w:rPr>
        <w:t xml:space="preserve"> </w:t>
      </w:r>
      <w:r>
        <w:rPr/>
        <w:t>Tilt</w:t>
      </w:r>
      <w:r>
        <w:rPr>
          <w:lang w:val="ru-RU"/>
        </w:rPr>
        <w:t xml:space="preserve"> выше.</w:t>
      </w:r>
      <w:r>
        <w:br w:type="page"/>
      </w:r>
    </w:p>
    <w:p>
      <w:pPr>
        <w:sectPr>
          <w:headerReference w:type="even" r:id="rId632"/>
          <w:headerReference w:type="default" r:id="rId633"/>
          <w:footerReference w:type="even" r:id="rId634"/>
          <w:footerReference w:type="default" r:id="rId635"/>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t>Для заметок:</w:t>
      </w:r>
    </w:p>
    <w:p>
      <w:pPr>
        <w:pStyle w:val="Heading1"/>
        <w:spacing w:before="240" w:after="120"/>
        <w:ind w:hanging="0" w:left="0"/>
        <w:rPr>
          <w:lang w:val="ru-RU"/>
        </w:rPr>
      </w:pPr>
      <w:r>
        <w:rPr>
          <w:bCs w:val="false"/>
          <w:color w:val="000000"/>
          <w:lang w:val="ru-RU"/>
        </w:rPr>
        <w:t xml:space="preserve">Нижний блок </w:t>
      </w:r>
    </w:p>
    <w:p>
      <w:pPr>
        <w:pStyle w:val="Heading2"/>
        <w:spacing w:before="120" w:after="0"/>
        <w:ind w:hanging="0" w:left="0"/>
        <w:rPr/>
      </w:pPr>
      <w:r>
        <w:rPr>
          <w:lang w:val="ru-RU"/>
        </w:rPr>
        <w:t>Раздел 6</w:t>
      </w:r>
      <w:r>
        <w:rPr/>
        <w:t>A</w:t>
      </w:r>
      <w:r>
        <w:rPr>
          <w:lang w:val="ru-RU"/>
        </w:rPr>
        <w:t xml:space="preserve"> - Редуктор</w:t>
      </w:r>
      <w:r>
        <w:rPr>
          <w:bCs w:val="false"/>
          <w:color w:val="000000"/>
          <w:lang w:val="ru-RU"/>
        </w:rPr>
        <w:t xml:space="preserve"> </w:t>
      </w:r>
      <w:r>
        <mc:AlternateContent>
          <mc:Choice Requires="wps">
            <w:drawing>
              <wp:anchor behindDoc="0" distT="0" distB="0" distL="114935" distR="114935" simplePos="0" locked="0" layoutInCell="1" allowOverlap="1" relativeHeight="841">
                <wp:simplePos x="0" y="0"/>
                <wp:positionH relativeFrom="column">
                  <wp:posOffset>6053455</wp:posOffset>
                </wp:positionH>
                <wp:positionV relativeFrom="paragraph">
                  <wp:posOffset>-3810</wp:posOffset>
                </wp:positionV>
                <wp:extent cx="467995" cy="694690"/>
                <wp:effectExtent l="0" t="0" r="0" b="0"/>
                <wp:wrapNone/>
                <wp:docPr id="579" name="Frame20"/>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6</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6</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2"/>
        <w:spacing w:before="0" w:after="60"/>
        <w:ind w:hanging="0" w:left="0"/>
        <w:rPr>
          <w:lang w:val="ru-RU"/>
        </w:rPr>
      </w:pPr>
      <w:r>
        <w:rPr>
          <w:bCs w:val="false"/>
          <w:color w:val="000000"/>
          <w:lang w:val="ru-RU"/>
        </w:rPr>
        <w:t>(с передаточным числом 2.15:1)</w: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854"/>
              <w:jc w:val="left"/>
              <w:rPr/>
            </w:pPr>
            <w:r>
              <w:rPr>
                <w:color w:val="000000"/>
                <w:sz w:val="18"/>
                <w:szCs w:val="18"/>
              </w:rPr>
              <w:t xml:space="preserve">Технические характеристики редуктора </w:t>
              <w:tab/>
              <w:t>6</w:t>
            </w:r>
            <w:r>
              <w:rPr>
                <w:color w:val="000000"/>
                <w:sz w:val="18"/>
                <w:szCs w:val="18"/>
                <w:lang w:val="en-US"/>
              </w:rPr>
              <w:t>A</w:t>
            </w:r>
            <w:r>
              <w:rPr>
                <w:color w:val="000000"/>
                <w:sz w:val="18"/>
                <w:szCs w:val="18"/>
              </w:rPr>
              <w:t>-2</w:t>
            </w:r>
          </w:p>
          <w:p>
            <w:pPr>
              <w:pStyle w:val="Normal"/>
              <w:shd w:fill="FFFFFF" w:val="clear"/>
              <w:tabs>
                <w:tab w:val="clear" w:pos="709"/>
                <w:tab w:val="right" w:pos="4871" w:leader="dot"/>
              </w:tabs>
              <w:ind w:left="10" w:right="854"/>
              <w:jc w:val="left"/>
              <w:rPr/>
            </w:pPr>
            <w:r>
              <w:rPr>
                <w:spacing w:val="-9"/>
                <w:sz w:val="18"/>
                <w:szCs w:val="18"/>
              </w:rPr>
              <w:t xml:space="preserve">Редуктор (Торсионный вал) </w:t>
            </w:r>
            <w:r>
              <w:rPr>
                <w:color w:val="000000"/>
                <w:sz w:val="18"/>
                <w:szCs w:val="18"/>
              </w:rPr>
              <w:tab/>
              <w:t>6</w:t>
            </w:r>
            <w:r>
              <w:rPr>
                <w:color w:val="000000"/>
                <w:sz w:val="18"/>
                <w:szCs w:val="18"/>
                <w:lang w:val="en-US"/>
              </w:rPr>
              <w:t>A</w:t>
            </w:r>
            <w:r>
              <w:rPr>
                <w:color w:val="000000"/>
                <w:sz w:val="18"/>
                <w:szCs w:val="18"/>
              </w:rPr>
              <w:t>-6</w:t>
            </w:r>
          </w:p>
          <w:p>
            <w:pPr>
              <w:pStyle w:val="Normal"/>
              <w:shd w:fill="FFFFFF" w:val="clear"/>
              <w:tabs>
                <w:tab w:val="clear" w:pos="709"/>
                <w:tab w:val="right" w:pos="4871" w:leader="dot"/>
              </w:tabs>
              <w:ind w:left="10" w:right="854"/>
              <w:jc w:val="left"/>
              <w:rPr/>
            </w:pPr>
            <w:r>
              <w:rPr>
                <w:spacing w:val="-8"/>
                <w:sz w:val="18"/>
                <w:szCs w:val="18"/>
              </w:rPr>
              <w:t xml:space="preserve">Редуктор (Вал гребного винта)  </w:t>
            </w:r>
            <w:r>
              <w:rPr>
                <w:color w:val="000000"/>
                <w:sz w:val="18"/>
                <w:szCs w:val="18"/>
              </w:rPr>
              <w:tab/>
              <w:t>6</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10" w:right="854"/>
              <w:jc w:val="left"/>
              <w:rPr/>
            </w:pPr>
            <w:r>
              <w:rPr>
                <w:spacing w:val="-9"/>
                <w:sz w:val="18"/>
                <w:szCs w:val="18"/>
              </w:rPr>
              <w:t>Рекомендации по техническому обслуживанию</w:t>
            </w:r>
            <w:r>
              <w:rPr>
                <w:color w:val="000000"/>
                <w:sz w:val="18"/>
                <w:szCs w:val="18"/>
              </w:rPr>
              <w:t xml:space="preserve"> </w:t>
              <w:tab/>
            </w:r>
            <w:r>
              <w:rPr>
                <w:color w:val="000000"/>
                <w:sz w:val="18"/>
                <w:szCs w:val="18"/>
                <w:lang w:val="en-US"/>
              </w:rPr>
              <w:t>6A-12</w:t>
            </w:r>
          </w:p>
          <w:p>
            <w:pPr>
              <w:pStyle w:val="Normal"/>
              <w:shd w:fill="FFFFFF" w:val="clear"/>
              <w:tabs>
                <w:tab w:val="clear" w:pos="709"/>
                <w:tab w:val="right" w:pos="4871" w:leader="dot"/>
              </w:tabs>
              <w:ind w:left="456" w:right="854"/>
              <w:jc w:val="left"/>
              <w:rPr/>
            </w:pPr>
            <w:r>
              <w:rPr>
                <w:spacing w:val="-11"/>
                <w:sz w:val="18"/>
                <w:szCs w:val="18"/>
              </w:rPr>
              <w:t>Подшипники</w:t>
            </w:r>
            <w:r>
              <w:rPr>
                <w:color w:val="000000"/>
                <w:sz w:val="18"/>
                <w:szCs w:val="18"/>
              </w:rPr>
              <w:t xml:space="preserve"> </w:t>
              <w:tab/>
              <w:t>6</w:t>
            </w:r>
            <w:r>
              <w:rPr>
                <w:color w:val="000000"/>
                <w:sz w:val="18"/>
                <w:szCs w:val="18"/>
                <w:lang w:val="en-US"/>
              </w:rPr>
              <w:t>A</w:t>
            </w:r>
            <w:r>
              <w:rPr>
                <w:color w:val="000000"/>
                <w:sz w:val="18"/>
                <w:szCs w:val="18"/>
              </w:rPr>
              <w:t>-12</w:t>
            </w:r>
          </w:p>
          <w:p>
            <w:pPr>
              <w:pStyle w:val="Normal"/>
              <w:shd w:fill="FFFFFF" w:val="clear"/>
              <w:tabs>
                <w:tab w:val="clear" w:pos="709"/>
                <w:tab w:val="right" w:pos="4871" w:leader="dot"/>
              </w:tabs>
              <w:ind w:left="456" w:right="854"/>
              <w:jc w:val="left"/>
              <w:rPr/>
            </w:pPr>
            <w:bookmarkStart w:id="4" w:name="OLE_LINK9"/>
            <w:r>
              <w:rPr>
                <w:spacing w:val="-14"/>
                <w:sz w:val="18"/>
                <w:szCs w:val="18"/>
              </w:rPr>
              <w:t>Регулировочные прокладки</w:t>
            </w:r>
            <w:bookmarkEnd w:id="4"/>
            <w:r>
              <w:rPr>
                <w:spacing w:val="-14"/>
                <w:sz w:val="18"/>
                <w:szCs w:val="18"/>
              </w:rPr>
              <w:t xml:space="preserve"> </w:t>
            </w:r>
            <w:r>
              <w:rPr>
                <w:color w:val="000000"/>
                <w:sz w:val="18"/>
                <w:szCs w:val="18"/>
              </w:rPr>
              <w:tab/>
              <w:t>6</w:t>
            </w:r>
            <w:r>
              <w:rPr>
                <w:color w:val="000000"/>
                <w:sz w:val="18"/>
                <w:szCs w:val="18"/>
                <w:lang w:val="en-US"/>
              </w:rPr>
              <w:t>A</w:t>
            </w:r>
            <w:r>
              <w:rPr>
                <w:color w:val="000000"/>
                <w:sz w:val="18"/>
                <w:szCs w:val="18"/>
              </w:rPr>
              <w:t>-12</w:t>
            </w:r>
          </w:p>
          <w:p>
            <w:pPr>
              <w:pStyle w:val="Normal"/>
              <w:shd w:fill="FFFFFF" w:val="clear"/>
              <w:tabs>
                <w:tab w:val="clear" w:pos="709"/>
                <w:tab w:val="right" w:pos="4871" w:leader="dot"/>
              </w:tabs>
              <w:ind w:left="456" w:right="854"/>
              <w:jc w:val="left"/>
              <w:rPr/>
            </w:pPr>
            <w:r>
              <w:rPr>
                <w:spacing w:val="-13"/>
                <w:sz w:val="18"/>
                <w:szCs w:val="18"/>
              </w:rPr>
              <w:t>Сальники</w:t>
            </w:r>
            <w:r>
              <w:rPr>
                <w:spacing w:val="-13"/>
                <w:sz w:val="18"/>
                <w:szCs w:val="18"/>
                <w:lang w:val="en-US"/>
              </w:rPr>
              <w:t xml:space="preserve"> </w:t>
            </w:r>
            <w:r>
              <w:rPr>
                <w:color w:val="000000"/>
                <w:sz w:val="18"/>
                <w:szCs w:val="18"/>
                <w:lang w:val="en-US"/>
              </w:rPr>
              <w:tab/>
              <w:t>6A-13</w:t>
            </w:r>
          </w:p>
          <w:p>
            <w:pPr>
              <w:pStyle w:val="Normal"/>
              <w:shd w:fill="FFFFFF" w:val="clear"/>
              <w:tabs>
                <w:tab w:val="clear" w:pos="709"/>
                <w:tab w:val="right" w:pos="4871" w:leader="dot"/>
              </w:tabs>
              <w:ind w:left="10" w:right="854"/>
              <w:jc w:val="left"/>
              <w:rPr/>
            </w:pPr>
            <w:r>
              <w:rPr>
                <w:spacing w:val="-4"/>
                <w:sz w:val="18"/>
                <w:szCs w:val="18"/>
              </w:rPr>
              <w:t xml:space="preserve">Дренаж и проверка масла редуктора </w:t>
            </w:r>
            <w:r>
              <w:rPr>
                <w:color w:val="000000"/>
                <w:sz w:val="18"/>
                <w:szCs w:val="18"/>
              </w:rPr>
              <w:tab/>
              <w:t>6</w:t>
            </w:r>
            <w:r>
              <w:rPr>
                <w:color w:val="000000"/>
                <w:sz w:val="18"/>
                <w:szCs w:val="18"/>
                <w:lang w:val="en-US"/>
              </w:rPr>
              <w:t>A</w:t>
            </w:r>
            <w:r>
              <w:rPr>
                <w:color w:val="000000"/>
                <w:sz w:val="18"/>
                <w:szCs w:val="18"/>
              </w:rPr>
              <w:t>-13</w:t>
            </w:r>
          </w:p>
          <w:p>
            <w:pPr>
              <w:pStyle w:val="Normal"/>
              <w:shd w:fill="FFFFFF" w:val="clear"/>
              <w:tabs>
                <w:tab w:val="clear" w:pos="709"/>
                <w:tab w:val="right" w:pos="4871" w:leader="dot"/>
              </w:tabs>
              <w:ind w:left="10" w:right="854"/>
              <w:jc w:val="left"/>
              <w:rPr/>
            </w:pPr>
            <w:r>
              <w:rPr>
                <w:spacing w:val="-12"/>
                <w:sz w:val="18"/>
                <w:szCs w:val="18"/>
              </w:rPr>
              <w:t xml:space="preserve">Демонтаж редуктора  </w:t>
            </w:r>
            <w:r>
              <w:rPr>
                <w:color w:val="000000"/>
                <w:sz w:val="18"/>
                <w:szCs w:val="18"/>
              </w:rPr>
              <w:tab/>
              <w:t>6</w:t>
            </w:r>
            <w:r>
              <w:rPr>
                <w:color w:val="000000"/>
                <w:sz w:val="18"/>
                <w:szCs w:val="18"/>
                <w:lang w:val="en-US"/>
              </w:rPr>
              <w:t>A</w:t>
            </w:r>
            <w:r>
              <w:rPr>
                <w:color w:val="000000"/>
                <w:sz w:val="18"/>
                <w:szCs w:val="18"/>
              </w:rPr>
              <w:t>-14</w:t>
            </w:r>
          </w:p>
          <w:p>
            <w:pPr>
              <w:pStyle w:val="Normal"/>
              <w:shd w:fill="FFFFFF" w:val="clear"/>
              <w:tabs>
                <w:tab w:val="clear" w:pos="709"/>
                <w:tab w:val="right" w:pos="4871" w:leader="dot"/>
              </w:tabs>
              <w:ind w:left="10" w:right="854"/>
              <w:jc w:val="left"/>
              <w:rPr/>
            </w:pPr>
            <w:r>
              <w:rPr>
                <w:spacing w:val="-10"/>
                <w:sz w:val="18"/>
                <w:szCs w:val="18"/>
              </w:rPr>
              <w:t xml:space="preserve">Разборка редуктора  </w:t>
            </w:r>
            <w:r>
              <w:rPr>
                <w:color w:val="000000"/>
                <w:sz w:val="18"/>
                <w:szCs w:val="18"/>
              </w:rPr>
              <w:tab/>
              <w:t>6</w:t>
            </w:r>
            <w:r>
              <w:rPr>
                <w:color w:val="000000"/>
                <w:sz w:val="18"/>
                <w:szCs w:val="18"/>
                <w:lang w:val="en-US"/>
              </w:rPr>
              <w:t>A</w:t>
            </w:r>
            <w:r>
              <w:rPr>
                <w:color w:val="000000"/>
                <w:sz w:val="18"/>
                <w:szCs w:val="18"/>
              </w:rPr>
              <w:t>-15</w:t>
            </w:r>
          </w:p>
          <w:p>
            <w:pPr>
              <w:pStyle w:val="Normal"/>
              <w:shd w:fill="FFFFFF" w:val="clear"/>
              <w:tabs>
                <w:tab w:val="clear" w:pos="709"/>
                <w:tab w:val="right" w:pos="4871" w:leader="dot"/>
              </w:tabs>
              <w:ind w:left="456" w:right="854"/>
              <w:jc w:val="left"/>
              <w:rPr/>
            </w:pPr>
            <w:r>
              <w:rPr>
                <w:spacing w:val="-5"/>
                <w:sz w:val="18"/>
                <w:szCs w:val="18"/>
              </w:rPr>
              <w:t xml:space="preserve">Разборка несущего корпуса подшипника  </w:t>
            </w:r>
            <w:r>
              <w:rPr>
                <w:color w:val="000000"/>
                <w:sz w:val="18"/>
                <w:szCs w:val="18"/>
              </w:rPr>
              <w:tab/>
              <w:t>6</w:t>
            </w:r>
            <w:r>
              <w:rPr>
                <w:color w:val="000000"/>
                <w:sz w:val="18"/>
                <w:szCs w:val="18"/>
                <w:lang w:val="en-US"/>
              </w:rPr>
              <w:t>A</w:t>
            </w:r>
            <w:r>
              <w:rPr>
                <w:color w:val="000000"/>
                <w:sz w:val="18"/>
                <w:szCs w:val="18"/>
              </w:rPr>
              <w:t>-16</w:t>
            </w:r>
          </w:p>
          <w:p>
            <w:pPr>
              <w:pStyle w:val="Normal"/>
              <w:shd w:fill="FFFFFF" w:val="clear"/>
              <w:tabs>
                <w:tab w:val="clear" w:pos="709"/>
                <w:tab w:val="right" w:pos="4871" w:leader="dot"/>
              </w:tabs>
              <w:ind w:left="456" w:right="854"/>
              <w:jc w:val="left"/>
              <w:rPr/>
            </w:pPr>
            <w:r>
              <w:rPr>
                <w:spacing w:val="-4"/>
                <w:sz w:val="18"/>
                <w:szCs w:val="18"/>
              </w:rPr>
              <w:t xml:space="preserve">Разборка вала гребного винта  </w:t>
            </w:r>
            <w:r>
              <w:rPr>
                <w:color w:val="000000"/>
                <w:sz w:val="18"/>
                <w:szCs w:val="18"/>
              </w:rPr>
              <w:tab/>
              <w:t>6</w:t>
            </w:r>
            <w:r>
              <w:rPr>
                <w:color w:val="000000"/>
                <w:sz w:val="18"/>
                <w:szCs w:val="18"/>
                <w:lang w:val="en-US"/>
              </w:rPr>
              <w:t>A</w:t>
            </w:r>
            <w:r>
              <w:rPr>
                <w:color w:val="000000"/>
                <w:sz w:val="18"/>
                <w:szCs w:val="18"/>
              </w:rPr>
              <w:t>-21</w:t>
            </w:r>
          </w:p>
          <w:p>
            <w:pPr>
              <w:pStyle w:val="Normal"/>
              <w:shd w:fill="FFFFFF" w:val="clear"/>
              <w:tabs>
                <w:tab w:val="clear" w:pos="709"/>
                <w:tab w:val="right" w:pos="4871" w:leader="dot"/>
              </w:tabs>
              <w:ind w:left="456" w:right="854"/>
              <w:jc w:val="left"/>
              <w:rPr/>
            </w:pPr>
            <w:r>
              <w:rPr>
                <w:spacing w:val="-2"/>
                <w:sz w:val="18"/>
                <w:szCs w:val="18"/>
              </w:rPr>
              <w:t>Разборка водяного насоса, торсионного вала и вала механизма переключения передач</w:t>
            </w:r>
            <w:r>
              <w:rPr>
                <w:color w:val="000000"/>
                <w:sz w:val="18"/>
                <w:szCs w:val="18"/>
              </w:rPr>
              <w:t xml:space="preserve"> </w:t>
              <w:tab/>
              <w:t>6</w:t>
            </w:r>
            <w:r>
              <w:rPr>
                <w:color w:val="000000"/>
                <w:sz w:val="18"/>
                <w:szCs w:val="18"/>
                <w:lang w:val="en-US"/>
              </w:rPr>
              <w:t>A</w:t>
            </w:r>
            <w:r>
              <w:rPr>
                <w:color w:val="000000"/>
                <w:sz w:val="18"/>
                <w:szCs w:val="18"/>
              </w:rPr>
              <w:t>-24</w:t>
            </w:r>
          </w:p>
          <w:p>
            <w:pPr>
              <w:pStyle w:val="Normal"/>
              <w:shd w:fill="FFFFFF" w:val="clear"/>
              <w:tabs>
                <w:tab w:val="clear" w:pos="709"/>
                <w:tab w:val="right" w:pos="4871" w:leader="dot"/>
              </w:tabs>
              <w:ind w:left="456" w:right="854"/>
              <w:jc w:val="left"/>
              <w:rPr/>
            </w:pPr>
            <w:r>
              <w:rPr>
                <w:color w:val="000000"/>
                <w:sz w:val="18"/>
                <w:szCs w:val="18"/>
              </w:rPr>
              <w:t xml:space="preserve">Демонтаж торсионного вала </w:t>
              <w:tab/>
              <w:t>6</w:t>
            </w:r>
            <w:r>
              <w:rPr>
                <w:color w:val="000000"/>
                <w:sz w:val="18"/>
                <w:szCs w:val="18"/>
                <w:lang w:val="en-US"/>
              </w:rPr>
              <w:t>A</w:t>
            </w:r>
            <w:r>
              <w:rPr>
                <w:color w:val="000000"/>
                <w:sz w:val="18"/>
                <w:szCs w:val="18"/>
              </w:rPr>
              <w:t>-33</w:t>
            </w:r>
          </w:p>
          <w:p>
            <w:pPr>
              <w:pStyle w:val="Normal"/>
              <w:shd w:fill="FFFFFF" w:val="clear"/>
              <w:tabs>
                <w:tab w:val="clear" w:pos="709"/>
                <w:tab w:val="right" w:pos="4871" w:leader="dot"/>
              </w:tabs>
              <w:ind w:left="456" w:right="854"/>
              <w:jc w:val="left"/>
              <w:rPr/>
            </w:pPr>
            <w:r>
              <w:rPr>
                <w:spacing w:val="-2"/>
                <w:sz w:val="18"/>
                <w:szCs w:val="18"/>
              </w:rPr>
              <w:t xml:space="preserve">Проверка шестерни переднего хода и шестерни заднего хода </w:t>
            </w:r>
            <w:r>
              <w:rPr>
                <w:color w:val="000000"/>
                <w:sz w:val="18"/>
                <w:szCs w:val="18"/>
              </w:rPr>
              <w:tab/>
              <w:t>6</w:t>
            </w:r>
            <w:r>
              <w:rPr>
                <w:color w:val="000000"/>
                <w:sz w:val="18"/>
                <w:szCs w:val="18"/>
                <w:lang w:val="en-US"/>
              </w:rPr>
              <w:t>A</w:t>
            </w:r>
            <w:r>
              <w:rPr>
                <w:color w:val="000000"/>
                <w:sz w:val="18"/>
                <w:szCs w:val="18"/>
              </w:rPr>
              <w:t>-35</w:t>
            </w:r>
          </w:p>
          <w:p>
            <w:pPr>
              <w:pStyle w:val="Normal"/>
              <w:shd w:fill="FFFFFF" w:val="clear"/>
              <w:tabs>
                <w:tab w:val="clear" w:pos="709"/>
                <w:tab w:val="right" w:pos="4871" w:leader="dot"/>
              </w:tabs>
              <w:ind w:left="456" w:right="854"/>
              <w:jc w:val="left"/>
              <w:rPr>
                <w:sz w:val="18"/>
                <w:szCs w:val="18"/>
              </w:rPr>
            </w:pPr>
            <w:r>
              <w:rPr>
                <w:spacing w:val="-2"/>
                <w:sz w:val="18"/>
                <w:szCs w:val="18"/>
              </w:rPr>
              <w:t xml:space="preserve">Проверка подшипника ведущей шестерни торсионного вала </w:t>
            </w:r>
            <w:r>
              <w:rPr>
                <w:color w:val="000000"/>
                <w:sz w:val="18"/>
                <w:szCs w:val="18"/>
              </w:rPr>
              <w:tab/>
              <w:t>6</w:t>
            </w:r>
            <w:r>
              <w:rPr>
                <w:color w:val="000000"/>
                <w:sz w:val="18"/>
                <w:szCs w:val="18"/>
                <w:lang w:val="en-US"/>
              </w:rPr>
              <w:t>A</w:t>
            </w:r>
            <w:r>
              <w:rPr>
                <w:color w:val="000000"/>
                <w:sz w:val="18"/>
                <w:szCs w:val="18"/>
              </w:rPr>
              <w:t>-37</w:t>
            </w:r>
          </w:p>
        </w:tc>
        <w:tc>
          <w:tcPr>
            <w:tcW w:w="5211" w:type="dxa"/>
            <w:tcBorders>
              <w:top w:val="single" w:sz="6" w:space="0" w:color="000000"/>
              <w:bottom w:val="single" w:sz="6" w:space="0" w:color="000000"/>
            </w:tcBorders>
          </w:tcPr>
          <w:p>
            <w:pPr>
              <w:pStyle w:val="Normal"/>
              <w:shd w:fill="FFFFFF" w:val="clear"/>
              <w:tabs>
                <w:tab w:val="clear" w:pos="709"/>
                <w:tab w:val="right" w:pos="4870" w:leader="dot"/>
              </w:tabs>
              <w:ind w:left="190" w:right="665"/>
              <w:jc w:val="left"/>
              <w:rPr/>
            </w:pPr>
            <w:r>
              <w:rPr>
                <w:spacing w:val="-2"/>
                <w:sz w:val="18"/>
                <w:szCs w:val="18"/>
              </w:rPr>
              <w:t xml:space="preserve">Проверка торсионного вала </w:t>
            </w:r>
            <w:r>
              <w:rPr>
                <w:color w:val="000000"/>
                <w:sz w:val="18"/>
                <w:szCs w:val="18"/>
              </w:rPr>
              <w:tab/>
              <w:t>6</w:t>
            </w:r>
            <w:r>
              <w:rPr>
                <w:color w:val="000000"/>
                <w:sz w:val="18"/>
                <w:szCs w:val="18"/>
                <w:lang w:val="en-US"/>
              </w:rPr>
              <w:t>A</w:t>
            </w:r>
            <w:r>
              <w:rPr>
                <w:color w:val="000000"/>
                <w:sz w:val="18"/>
                <w:szCs w:val="18"/>
              </w:rPr>
              <w:t>-38</w:t>
            </w:r>
          </w:p>
          <w:p>
            <w:pPr>
              <w:pStyle w:val="Normal"/>
              <w:shd w:fill="FFFFFF" w:val="clear"/>
              <w:tabs>
                <w:tab w:val="clear" w:pos="709"/>
                <w:tab w:val="right" w:pos="4870" w:leader="dot"/>
              </w:tabs>
              <w:ind w:left="190" w:right="665"/>
              <w:jc w:val="left"/>
              <w:rPr/>
            </w:pPr>
            <w:r>
              <w:rPr>
                <w:spacing w:val="-4"/>
                <w:sz w:val="18"/>
                <w:szCs w:val="18"/>
              </w:rPr>
              <w:t xml:space="preserve">Проверка верхнего подшипника торсионного вала </w:t>
            </w:r>
            <w:r>
              <w:rPr>
                <w:color w:val="000000"/>
                <w:sz w:val="18"/>
                <w:szCs w:val="18"/>
              </w:rPr>
              <w:tab/>
              <w:t>6</w:t>
            </w:r>
            <w:r>
              <w:rPr>
                <w:color w:val="000000"/>
                <w:sz w:val="18"/>
                <w:szCs w:val="18"/>
                <w:lang w:val="en-US"/>
              </w:rPr>
              <w:t>A</w:t>
            </w:r>
            <w:r>
              <w:rPr>
                <w:color w:val="000000"/>
                <w:sz w:val="18"/>
                <w:szCs w:val="18"/>
              </w:rPr>
              <w:t>-39</w:t>
            </w:r>
          </w:p>
          <w:p>
            <w:pPr>
              <w:pStyle w:val="Normal"/>
              <w:shd w:fill="FFFFFF" w:val="clear"/>
              <w:tabs>
                <w:tab w:val="clear" w:pos="709"/>
                <w:tab w:val="right" w:pos="4870" w:leader="dot"/>
              </w:tabs>
              <w:ind w:left="10" w:right="665"/>
              <w:jc w:val="left"/>
              <w:rPr/>
            </w:pPr>
            <w:r>
              <w:rPr>
                <w:spacing w:val="-3"/>
                <w:sz w:val="18"/>
                <w:szCs w:val="18"/>
              </w:rPr>
              <w:t>Сборка редуктора</w:t>
            </w:r>
            <w:r>
              <w:rPr>
                <w:color w:val="000000"/>
                <w:sz w:val="18"/>
                <w:szCs w:val="18"/>
              </w:rPr>
              <w:t xml:space="preserve"> </w:t>
              <w:tab/>
              <w:t>6</w:t>
            </w:r>
            <w:r>
              <w:rPr>
                <w:color w:val="000000"/>
                <w:sz w:val="18"/>
                <w:szCs w:val="18"/>
                <w:lang w:val="en-US"/>
              </w:rPr>
              <w:t>A</w:t>
            </w:r>
            <w:r>
              <w:rPr>
                <w:color w:val="000000"/>
                <w:sz w:val="18"/>
                <w:szCs w:val="18"/>
              </w:rPr>
              <w:t>-40</w:t>
            </w:r>
          </w:p>
          <w:p>
            <w:pPr>
              <w:pStyle w:val="Normal"/>
              <w:shd w:fill="FFFFFF" w:val="clear"/>
              <w:tabs>
                <w:tab w:val="clear" w:pos="709"/>
                <w:tab w:val="right" w:pos="4870" w:leader="dot"/>
              </w:tabs>
              <w:ind w:left="190" w:right="665"/>
              <w:jc w:val="left"/>
              <w:rPr/>
            </w:pPr>
            <w:r>
              <w:rPr>
                <w:spacing w:val="-2"/>
                <w:sz w:val="18"/>
                <w:szCs w:val="18"/>
              </w:rPr>
              <w:t>Установка подшипника ведущей шестерни</w:t>
            </w:r>
            <w:r>
              <w:rPr>
                <w:color w:val="000000"/>
                <w:sz w:val="18"/>
                <w:szCs w:val="18"/>
              </w:rPr>
              <w:t xml:space="preserve"> </w:t>
              <w:tab/>
              <w:t>6</w:t>
            </w:r>
            <w:r>
              <w:rPr>
                <w:color w:val="000000"/>
                <w:sz w:val="18"/>
                <w:szCs w:val="18"/>
                <w:lang w:val="en-US"/>
              </w:rPr>
              <w:t>A</w:t>
            </w:r>
            <w:r>
              <w:rPr>
                <w:color w:val="000000"/>
                <w:sz w:val="18"/>
                <w:szCs w:val="18"/>
              </w:rPr>
              <w:t>-40</w:t>
            </w:r>
          </w:p>
          <w:p>
            <w:pPr>
              <w:pStyle w:val="Normal"/>
              <w:shd w:fill="FFFFFF" w:val="clear"/>
              <w:tabs>
                <w:tab w:val="clear" w:pos="709"/>
                <w:tab w:val="right" w:pos="4870" w:leader="dot"/>
              </w:tabs>
              <w:ind w:left="190" w:right="665"/>
              <w:jc w:val="left"/>
              <w:rPr/>
            </w:pPr>
            <w:r>
              <w:rPr>
                <w:spacing w:val="-2"/>
                <w:sz w:val="18"/>
                <w:szCs w:val="18"/>
              </w:rPr>
              <w:t xml:space="preserve">Установка подшипника шестерни переднего хода </w:t>
            </w:r>
            <w:r>
              <w:rPr>
                <w:color w:val="000000"/>
                <w:sz w:val="18"/>
                <w:szCs w:val="18"/>
              </w:rPr>
              <w:tab/>
              <w:t>6</w:t>
            </w:r>
            <w:r>
              <w:rPr>
                <w:color w:val="000000"/>
                <w:sz w:val="18"/>
                <w:szCs w:val="18"/>
                <w:lang w:val="en-US"/>
              </w:rPr>
              <w:t>A</w:t>
            </w:r>
            <w:r>
              <w:rPr>
                <w:color w:val="000000"/>
                <w:sz w:val="18"/>
                <w:szCs w:val="18"/>
              </w:rPr>
              <w:t>-42</w:t>
            </w:r>
          </w:p>
          <w:p>
            <w:pPr>
              <w:pStyle w:val="Normal"/>
              <w:shd w:fill="FFFFFF" w:val="clear"/>
              <w:tabs>
                <w:tab w:val="clear" w:pos="709"/>
                <w:tab w:val="right" w:pos="4870" w:leader="dot"/>
              </w:tabs>
              <w:ind w:left="190" w:right="665"/>
              <w:jc w:val="left"/>
              <w:rPr/>
            </w:pPr>
            <w:r>
              <w:rPr>
                <w:spacing w:val="-3"/>
                <w:sz w:val="18"/>
                <w:szCs w:val="18"/>
              </w:rPr>
              <w:t xml:space="preserve">Сборка несущего корпуса подшипника </w:t>
            </w:r>
            <w:r>
              <w:rPr>
                <w:color w:val="000000"/>
                <w:sz w:val="18"/>
                <w:szCs w:val="18"/>
              </w:rPr>
              <w:tab/>
              <w:t>6</w:t>
            </w:r>
            <w:r>
              <w:rPr>
                <w:color w:val="000000"/>
                <w:sz w:val="18"/>
                <w:szCs w:val="18"/>
                <w:lang w:val="en-US"/>
              </w:rPr>
              <w:t>A</w:t>
            </w:r>
            <w:r>
              <w:rPr>
                <w:color w:val="000000"/>
                <w:sz w:val="18"/>
                <w:szCs w:val="18"/>
              </w:rPr>
              <w:t>-42</w:t>
            </w:r>
          </w:p>
          <w:p>
            <w:pPr>
              <w:pStyle w:val="Normal"/>
              <w:shd w:fill="FFFFFF" w:val="clear"/>
              <w:tabs>
                <w:tab w:val="clear" w:pos="709"/>
                <w:tab w:val="right" w:pos="4870" w:leader="dot"/>
              </w:tabs>
              <w:ind w:left="190" w:right="665"/>
              <w:jc w:val="left"/>
              <w:rPr/>
            </w:pPr>
            <w:r>
              <w:rPr>
                <w:spacing w:val="-4"/>
                <w:sz w:val="18"/>
                <w:szCs w:val="18"/>
              </w:rPr>
              <w:t xml:space="preserve">Сборка основания водяного насоса </w:t>
            </w:r>
            <w:r>
              <w:rPr>
                <w:color w:val="000000"/>
                <w:sz w:val="18"/>
                <w:szCs w:val="18"/>
              </w:rPr>
              <w:tab/>
              <w:t>6</w:t>
            </w:r>
            <w:r>
              <w:rPr>
                <w:color w:val="000000"/>
                <w:sz w:val="18"/>
                <w:szCs w:val="18"/>
                <w:lang w:val="en-US"/>
              </w:rPr>
              <w:t>A</w:t>
            </w:r>
            <w:r>
              <w:rPr>
                <w:color w:val="000000"/>
                <w:sz w:val="18"/>
                <w:szCs w:val="18"/>
              </w:rPr>
              <w:t>-45</w:t>
            </w:r>
          </w:p>
          <w:p>
            <w:pPr>
              <w:pStyle w:val="Normal"/>
              <w:shd w:fill="FFFFFF" w:val="clear"/>
              <w:tabs>
                <w:tab w:val="clear" w:pos="709"/>
                <w:tab w:val="right" w:pos="4870" w:leader="dot"/>
              </w:tabs>
              <w:ind w:left="190" w:right="665"/>
              <w:jc w:val="left"/>
              <w:rPr/>
            </w:pPr>
            <w:r>
              <w:rPr>
                <w:spacing w:val="-3"/>
                <w:sz w:val="18"/>
                <w:szCs w:val="18"/>
              </w:rPr>
              <w:t xml:space="preserve">Сборка вала гребного винта </w:t>
            </w:r>
            <w:r>
              <w:rPr>
                <w:color w:val="000000"/>
                <w:sz w:val="18"/>
                <w:szCs w:val="18"/>
              </w:rPr>
              <w:tab/>
              <w:t>6</w:t>
            </w:r>
            <w:r>
              <w:rPr>
                <w:color w:val="000000"/>
                <w:sz w:val="18"/>
                <w:szCs w:val="18"/>
                <w:lang w:val="en-US"/>
              </w:rPr>
              <w:t>A</w:t>
            </w:r>
            <w:r>
              <w:rPr>
                <w:color w:val="000000"/>
                <w:sz w:val="18"/>
                <w:szCs w:val="18"/>
              </w:rPr>
              <w:t>-46</w:t>
            </w:r>
          </w:p>
          <w:p>
            <w:pPr>
              <w:pStyle w:val="Normal"/>
              <w:shd w:fill="FFFFFF" w:val="clear"/>
              <w:tabs>
                <w:tab w:val="clear" w:pos="709"/>
                <w:tab w:val="right" w:pos="4870" w:leader="dot"/>
              </w:tabs>
              <w:ind w:left="190" w:right="665"/>
              <w:jc w:val="left"/>
              <w:rPr/>
            </w:pPr>
            <w:r>
              <w:rPr>
                <w:spacing w:val="-1"/>
                <w:sz w:val="18"/>
                <w:szCs w:val="18"/>
              </w:rPr>
              <w:t xml:space="preserve">Установка ведущей шестерни и торсионного вала </w:t>
            </w:r>
            <w:r>
              <w:rPr>
                <w:color w:val="000000"/>
                <w:sz w:val="18"/>
                <w:szCs w:val="18"/>
              </w:rPr>
              <w:tab/>
              <w:t>6</w:t>
            </w:r>
            <w:r>
              <w:rPr>
                <w:color w:val="000000"/>
                <w:sz w:val="18"/>
                <w:szCs w:val="18"/>
                <w:lang w:val="en-US"/>
              </w:rPr>
              <w:t>A</w:t>
            </w:r>
            <w:r>
              <w:rPr>
                <w:color w:val="000000"/>
                <w:sz w:val="18"/>
                <w:szCs w:val="18"/>
              </w:rPr>
              <w:t>-48</w:t>
            </w:r>
          </w:p>
          <w:p>
            <w:pPr>
              <w:pStyle w:val="Normal"/>
              <w:shd w:fill="FFFFFF" w:val="clear"/>
              <w:tabs>
                <w:tab w:val="clear" w:pos="709"/>
                <w:tab w:val="right" w:pos="4870" w:leader="dot"/>
              </w:tabs>
              <w:ind w:left="190" w:right="665"/>
              <w:jc w:val="left"/>
              <w:rPr/>
            </w:pPr>
            <w:r>
              <w:rPr>
                <w:color w:val="000000"/>
                <w:sz w:val="18"/>
                <w:szCs w:val="18"/>
              </w:rPr>
              <w:t xml:space="preserve">Люфт шестерни переднего хода </w:t>
              <w:tab/>
              <w:t>6</w:t>
            </w:r>
            <w:r>
              <w:rPr>
                <w:color w:val="000000"/>
                <w:sz w:val="18"/>
                <w:szCs w:val="18"/>
                <w:lang w:val="en-US"/>
              </w:rPr>
              <w:t>A</w:t>
            </w:r>
            <w:r>
              <w:rPr>
                <w:color w:val="000000"/>
                <w:sz w:val="18"/>
                <w:szCs w:val="18"/>
              </w:rPr>
              <w:t>-49</w:t>
            </w:r>
          </w:p>
          <w:p>
            <w:pPr>
              <w:pStyle w:val="Normal"/>
              <w:shd w:fill="FFFFFF" w:val="clear"/>
              <w:tabs>
                <w:tab w:val="clear" w:pos="709"/>
                <w:tab w:val="right" w:pos="4870" w:leader="dot"/>
              </w:tabs>
              <w:ind w:left="190" w:right="665"/>
              <w:jc w:val="left"/>
              <w:rPr/>
            </w:pPr>
            <w:r>
              <w:rPr>
                <w:spacing w:val="-4"/>
                <w:sz w:val="18"/>
                <w:szCs w:val="18"/>
              </w:rPr>
              <w:t xml:space="preserve">Установка вала механизма переключения передач и основания водяного насоса </w:t>
            </w:r>
            <w:r>
              <w:rPr>
                <w:color w:val="000000"/>
                <w:sz w:val="18"/>
                <w:szCs w:val="18"/>
              </w:rPr>
              <w:tab/>
              <w:t>6</w:t>
            </w:r>
            <w:r>
              <w:rPr>
                <w:color w:val="000000"/>
                <w:sz w:val="18"/>
                <w:szCs w:val="18"/>
                <w:lang w:val="en-US"/>
              </w:rPr>
              <w:t>A</w:t>
            </w:r>
            <w:r>
              <w:rPr>
                <w:color w:val="000000"/>
                <w:sz w:val="18"/>
                <w:szCs w:val="18"/>
              </w:rPr>
              <w:t>-54</w:t>
            </w:r>
          </w:p>
          <w:p>
            <w:pPr>
              <w:pStyle w:val="Normal"/>
              <w:shd w:fill="FFFFFF" w:val="clear"/>
              <w:tabs>
                <w:tab w:val="clear" w:pos="709"/>
                <w:tab w:val="right" w:pos="4870" w:leader="dot"/>
              </w:tabs>
              <w:ind w:left="190" w:right="665"/>
              <w:jc w:val="left"/>
              <w:rPr/>
            </w:pPr>
            <w:r>
              <w:rPr>
                <w:spacing w:val="-3"/>
                <w:sz w:val="18"/>
                <w:szCs w:val="18"/>
              </w:rPr>
              <w:t xml:space="preserve">Сборка крышки водяного насоса </w:t>
            </w:r>
            <w:r>
              <w:rPr>
                <w:color w:val="000000"/>
                <w:sz w:val="18"/>
                <w:szCs w:val="18"/>
              </w:rPr>
              <w:tab/>
              <w:t>6</w:t>
            </w:r>
            <w:r>
              <w:rPr>
                <w:color w:val="000000"/>
                <w:sz w:val="18"/>
                <w:szCs w:val="18"/>
                <w:lang w:val="en-US"/>
              </w:rPr>
              <w:t>A</w:t>
            </w:r>
            <w:r>
              <w:rPr>
                <w:color w:val="000000"/>
                <w:sz w:val="18"/>
                <w:szCs w:val="18"/>
              </w:rPr>
              <w:t>-55</w:t>
            </w:r>
          </w:p>
          <w:p>
            <w:pPr>
              <w:pStyle w:val="Normal"/>
              <w:shd w:fill="FFFFFF" w:val="clear"/>
              <w:tabs>
                <w:tab w:val="clear" w:pos="709"/>
                <w:tab w:val="right" w:pos="4870" w:leader="dot"/>
              </w:tabs>
              <w:ind w:left="190" w:right="665"/>
              <w:jc w:val="left"/>
              <w:rPr/>
            </w:pPr>
            <w:r>
              <w:rPr>
                <w:spacing w:val="-3"/>
                <w:sz w:val="18"/>
                <w:szCs w:val="18"/>
              </w:rPr>
              <w:t xml:space="preserve">Установка вала гребного винта и несущего корпуса подшипника  </w:t>
            </w:r>
            <w:r>
              <w:rPr>
                <w:color w:val="000000"/>
                <w:sz w:val="18"/>
                <w:szCs w:val="18"/>
              </w:rPr>
              <w:tab/>
              <w:t>6</w:t>
            </w:r>
            <w:r>
              <w:rPr>
                <w:color w:val="000000"/>
                <w:sz w:val="18"/>
                <w:szCs w:val="18"/>
                <w:lang w:val="en-US"/>
              </w:rPr>
              <w:t>A</w:t>
            </w:r>
            <w:r>
              <w:rPr>
                <w:color w:val="000000"/>
                <w:sz w:val="18"/>
                <w:szCs w:val="18"/>
              </w:rPr>
              <w:t>-57</w:t>
            </w:r>
          </w:p>
          <w:p>
            <w:pPr>
              <w:pStyle w:val="Normal"/>
              <w:shd w:fill="FFFFFF" w:val="clear"/>
              <w:tabs>
                <w:tab w:val="clear" w:pos="709"/>
                <w:tab w:val="right" w:pos="4870" w:leader="dot"/>
              </w:tabs>
              <w:ind w:left="190" w:right="665"/>
              <w:jc w:val="left"/>
              <w:rPr/>
            </w:pPr>
            <w:r>
              <w:rPr>
                <w:spacing w:val="-2"/>
                <w:sz w:val="18"/>
                <w:szCs w:val="18"/>
              </w:rPr>
              <w:t xml:space="preserve">Проверка и установка анода </w:t>
            </w:r>
            <w:r>
              <w:rPr>
                <w:color w:val="000000"/>
                <w:sz w:val="18"/>
                <w:szCs w:val="18"/>
              </w:rPr>
              <w:tab/>
              <w:t>6</w:t>
            </w:r>
            <w:r>
              <w:rPr>
                <w:color w:val="000000"/>
                <w:sz w:val="18"/>
                <w:szCs w:val="18"/>
                <w:lang w:val="en-US"/>
              </w:rPr>
              <w:t>A</w:t>
            </w:r>
            <w:r>
              <w:rPr>
                <w:color w:val="000000"/>
                <w:sz w:val="18"/>
                <w:szCs w:val="18"/>
              </w:rPr>
              <w:t>-58</w:t>
            </w:r>
          </w:p>
          <w:p>
            <w:pPr>
              <w:pStyle w:val="Normal"/>
              <w:shd w:fill="FFFFFF" w:val="clear"/>
              <w:tabs>
                <w:tab w:val="clear" w:pos="709"/>
                <w:tab w:val="right" w:pos="4870" w:leader="dot"/>
              </w:tabs>
              <w:ind w:left="190" w:right="665"/>
              <w:jc w:val="left"/>
              <w:rPr/>
            </w:pPr>
            <w:r>
              <w:rPr>
                <w:spacing w:val="-2"/>
                <w:sz w:val="18"/>
                <w:szCs w:val="18"/>
              </w:rPr>
              <w:t xml:space="preserve">Установка редуктора </w:t>
            </w:r>
            <w:r>
              <w:rPr>
                <w:color w:val="000000"/>
                <w:sz w:val="18"/>
                <w:szCs w:val="18"/>
              </w:rPr>
              <w:tab/>
              <w:t>6</w:t>
            </w:r>
            <w:r>
              <w:rPr>
                <w:color w:val="000000"/>
                <w:sz w:val="18"/>
                <w:szCs w:val="18"/>
                <w:lang w:val="en-US"/>
              </w:rPr>
              <w:t>A</w:t>
            </w:r>
            <w:r>
              <w:rPr>
                <w:color w:val="000000"/>
                <w:sz w:val="18"/>
                <w:szCs w:val="18"/>
              </w:rPr>
              <w:t>-59</w:t>
            </w:r>
          </w:p>
          <w:p>
            <w:pPr>
              <w:pStyle w:val="Normal"/>
              <w:shd w:fill="FFFFFF" w:val="clear"/>
              <w:tabs>
                <w:tab w:val="clear" w:pos="709"/>
                <w:tab w:val="right" w:pos="4870" w:leader="dot"/>
              </w:tabs>
              <w:ind w:left="190" w:right="665"/>
              <w:jc w:val="left"/>
              <w:rPr>
                <w:sz w:val="18"/>
                <w:szCs w:val="18"/>
              </w:rPr>
            </w:pPr>
            <w:r>
              <w:rPr>
                <w:color w:val="000000"/>
                <w:sz w:val="18"/>
                <w:szCs w:val="18"/>
              </w:rPr>
              <w:t xml:space="preserve">Установка гребного винта </w:t>
              <w:tab/>
              <w:t>6</w:t>
            </w:r>
            <w:r>
              <w:rPr>
                <w:color w:val="000000"/>
                <w:sz w:val="18"/>
                <w:szCs w:val="18"/>
                <w:lang w:val="en-US"/>
              </w:rPr>
              <w:t>A</w:t>
            </w:r>
            <w:r>
              <w:rPr>
                <w:color w:val="000000"/>
                <w:sz w:val="18"/>
                <w:szCs w:val="18"/>
              </w:rPr>
              <w:t>-61</w:t>
            </w:r>
          </w:p>
        </w:tc>
      </w:tr>
    </w:tbl>
    <w:p>
      <w:pPr>
        <w:pStyle w:val="Normal"/>
        <w:jc w:val="center"/>
        <w:rPr/>
      </w:pPr>
      <w:r>
        <w:rPr/>
      </w:r>
      <w:r>
        <w:br w:type="page"/>
      </w:r>
    </w:p>
    <w:p>
      <w:pPr>
        <w:pStyle w:val="Heading3"/>
        <w:ind w:hanging="0" w:left="0"/>
        <w:jc w:val="left"/>
        <w:rPr/>
      </w:pPr>
      <w:r>
        <w:rPr/>
        <w:t xml:space="preserve">Технические характеристики редуктора </w:t>
      </w:r>
    </w:p>
    <w:tbl>
      <w:tblPr>
        <w:tblW w:w="9885" w:type="dxa"/>
        <w:jc w:val="right"/>
        <w:tblInd w:w="0" w:type="dxa"/>
        <w:tblLayout w:type="fixed"/>
        <w:tblCellMar>
          <w:top w:w="0" w:type="dxa"/>
          <w:left w:w="40" w:type="dxa"/>
          <w:bottom w:w="0" w:type="dxa"/>
          <w:right w:w="40" w:type="dxa"/>
        </w:tblCellMar>
      </w:tblPr>
      <w:tblGrid>
        <w:gridCol w:w="4680"/>
        <w:gridCol w:w="5205"/>
      </w:tblGrid>
      <w:tr>
        <w:trPr>
          <w:trHeight w:val="23" w:hRule="atLeast"/>
        </w:trPr>
        <w:tc>
          <w:tcPr>
            <w:tcW w:w="9885" w:type="dxa"/>
            <w:gridSpan w:val="2"/>
            <w:tcBorders>
              <w:top w:val="single" w:sz="6" w:space="0" w:color="000000"/>
              <w:left w:val="single" w:sz="6" w:space="0" w:color="000000"/>
              <w:bottom w:val="single" w:sz="6" w:space="0" w:color="000000"/>
              <w:right w:val="single" w:sz="6" w:space="0" w:color="000000"/>
            </w:tcBorders>
            <w:shd w:fill="FFFFFF" w:val="clear"/>
          </w:tcPr>
          <w:p>
            <w:pPr>
              <w:pStyle w:val="Heading9"/>
              <w:rPr/>
            </w:pPr>
            <w:r>
              <w:rPr/>
              <w:t>Технические характеристики редуктора</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Передаточное число</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2.15:1</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Объем редуктора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370 мл (12.5 жид. унц.)</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Тип масла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color w:val="000000"/>
                <w:sz w:val="18"/>
              </w:rPr>
            </w:pPr>
            <w:r>
              <w:rPr>
                <w:rFonts w:cs="Arial"/>
                <w:color w:val="000000"/>
                <w:sz w:val="18"/>
              </w:rPr>
              <w:t>Шестеренное масло –</w:t>
            </w:r>
          </w:p>
          <w:p>
            <w:pPr>
              <w:pStyle w:val="Normal"/>
              <w:widowControl w:val="false"/>
              <w:shd w:fill="FFFFFF" w:val="clear"/>
              <w:autoSpaceDE w:val="false"/>
              <w:jc w:val="center"/>
              <w:rPr>
                <w:rFonts w:cs="Arial"/>
                <w:sz w:val="18"/>
                <w:lang w:val="en-US"/>
              </w:rPr>
            </w:pPr>
            <w:r>
              <w:rPr>
                <w:rFonts w:cs="Arial"/>
                <w:color w:val="000000"/>
                <w:sz w:val="18"/>
                <w:lang w:val="en-US"/>
              </w:rPr>
              <w:t xml:space="preserve">Premium Gear Lubricant </w:t>
            </w:r>
            <w:r>
              <w:rPr>
                <w:rFonts w:cs="Arial"/>
                <w:color w:val="000000"/>
                <w:sz w:val="18"/>
              </w:rPr>
              <w:t>или</w:t>
            </w:r>
            <w:r>
              <w:rPr>
                <w:rFonts w:cs="Arial"/>
                <w:color w:val="000000"/>
                <w:sz w:val="18"/>
                <w:lang w:val="en-US"/>
              </w:rPr>
              <w:t xml:space="preserve"> GL5 SAE 80-90 (</w:t>
            </w:r>
            <w:r>
              <w:rPr>
                <w:rFonts w:cs="Arial"/>
                <w:color w:val="000000"/>
                <w:sz w:val="18"/>
              </w:rPr>
              <w:t>масса</w:t>
            </w:r>
            <w:r>
              <w:rPr>
                <w:rFonts w:cs="Arial"/>
                <w:color w:val="000000"/>
                <w:sz w:val="18"/>
                <w:lang w:val="en-US"/>
              </w:rPr>
              <w:t>)</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Кол-во зубьев ведущей шестерни</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13</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Высота посадки ведущей шестерни</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Плавающая</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Муфта сцепления</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Зубчатая (передний ход – нейтральное - задний ход)</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 xml:space="preserve">Кол-во зубьев шестерни переднего, заднего хода </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28</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Люфт шестерни переднего хода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0.05-0.20 мм (0.002-0.008 “)</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Давление воды в режиме холостого хода</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21 кПа (3 фунт./кв.дюйм.)</w:t>
            </w:r>
          </w:p>
        </w:tc>
      </w:tr>
      <w:tr>
        <w:trPr>
          <w:trHeight w:val="23" w:hRule="atLeast"/>
        </w:trPr>
        <w:tc>
          <w:tcPr>
            <w:tcW w:w="468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rPr>
                <w:rFonts w:cs="Arial"/>
                <w:color w:val="000000"/>
                <w:sz w:val="18"/>
              </w:rPr>
            </w:pPr>
            <w:r>
              <w:rPr>
                <w:rFonts w:cs="Arial"/>
                <w:color w:val="000000"/>
                <w:sz w:val="18"/>
                <w:szCs w:val="22"/>
              </w:rPr>
              <w:t>Давление воды при полностью открытой дроссельной заслонке (WOT)</w:t>
            </w:r>
          </w:p>
        </w:tc>
        <w:tc>
          <w:tcPr>
            <w:tcW w:w="52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83 кПа (12 фунт./кв.дюйм.)</w:t>
            </w:r>
          </w:p>
        </w:tc>
      </w:tr>
    </w:tbl>
    <w:p>
      <w:pPr>
        <w:pStyle w:val="Heading4"/>
        <w:ind w:hanging="0" w:left="0"/>
        <w:rPr/>
      </w:pPr>
      <w:r>
        <w:rPr/>
        <w:t>Смазки, масла, герметики, клеящие средства</w:t>
      </w:r>
    </w:p>
    <w:tbl>
      <w:tblPr>
        <w:tblW w:w="9354" w:type="dxa"/>
        <w:jc w:val="left"/>
        <w:tblInd w:w="850" w:type="dxa"/>
        <w:tblLayout w:type="fixed"/>
        <w:tblCellMar>
          <w:top w:w="0" w:type="dxa"/>
          <w:left w:w="40" w:type="dxa"/>
          <w:bottom w:w="0" w:type="dxa"/>
          <w:right w:w="40" w:type="dxa"/>
        </w:tblCellMar>
      </w:tblPr>
      <w:tblGrid>
        <w:gridCol w:w="1284"/>
        <w:gridCol w:w="2766"/>
        <w:gridCol w:w="3928"/>
        <w:gridCol w:w="1376"/>
      </w:tblGrid>
      <w:tr>
        <w:trPr>
          <w:trHeight w:val="23" w:hRule="atLeast"/>
        </w:trPr>
        <w:tc>
          <w:tcPr>
            <w:tcW w:w="128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b/>
                <w:sz w:val="18"/>
              </w:rPr>
            </w:pPr>
            <w:r>
              <w:rPr>
                <w:rFonts w:cs="Arial"/>
                <w:b/>
                <w:color w:val="000000"/>
                <w:sz w:val="18"/>
              </w:rPr>
              <w:t>Тюбик №</w:t>
            </w:r>
          </w:p>
        </w:tc>
        <w:tc>
          <w:tcPr>
            <w:tcW w:w="276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365" w:right="0"/>
              <w:jc w:val="left"/>
              <w:rPr>
                <w:rFonts w:cs="Arial"/>
                <w:b/>
                <w:sz w:val="18"/>
              </w:rPr>
            </w:pPr>
            <w:r>
              <w:rPr>
                <w:rFonts w:cs="Arial"/>
                <w:b/>
                <w:color w:val="000000"/>
                <w:sz w:val="18"/>
              </w:rPr>
              <w:t>Наименование</w:t>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3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28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2" w:right="0"/>
              <w:jc w:val="left"/>
              <w:rPr>
                <w:rFonts w:cs="Arial"/>
                <w:sz w:val="18"/>
              </w:rPr>
            </w:pPr>
            <w:r>
              <w:rPr>
                <w:rFonts w:cs="Arial"/>
                <w:sz w:val="18"/>
              </w:rPr>
              <w:drawing>
                <wp:inline distT="0" distB="0" distL="0" distR="0">
                  <wp:extent cx="515620" cy="238125"/>
                  <wp:effectExtent l="0" t="0" r="0" b="0"/>
                  <wp:docPr id="580" name="Image5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558" descr=""/>
                          <pic:cNvPicPr>
                            <a:picLocks noChangeAspect="1" noChangeArrowheads="1"/>
                          </pic:cNvPicPr>
                        </pic:nvPicPr>
                        <pic:blipFill>
                          <a:blip r:embed="rId636"/>
                          <a:srcRect l="-70" t="-152" r="-70" b="-152"/>
                          <a:stretch>
                            <a:fillRect/>
                          </a:stretch>
                        </pic:blipFill>
                        <pic:spPr bwMode="auto">
                          <a:xfrm>
                            <a:off x="0" y="0"/>
                            <a:ext cx="515620" cy="238125"/>
                          </a:xfrm>
                          <a:prstGeom prst="rect">
                            <a:avLst/>
                          </a:prstGeom>
                        </pic:spPr>
                      </pic:pic>
                    </a:graphicData>
                  </a:graphic>
                </wp:inline>
              </w:drawing>
            </w:r>
          </w:p>
        </w:tc>
        <w:tc>
          <w:tcPr>
            <w:tcW w:w="276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638"/>
              <w:jc w:val="left"/>
              <w:rPr>
                <w:rFonts w:cs="Arial"/>
                <w:sz w:val="18"/>
                <w:lang w:val="en-US"/>
              </w:rPr>
            </w:pPr>
            <w:r>
              <w:rPr>
                <w:rFonts w:cs="Arial"/>
                <w:color w:val="000000"/>
                <w:sz w:val="18"/>
              </w:rPr>
              <w:t>Резьбовой герметик -</w:t>
            </w:r>
            <w:r>
              <w:rPr>
                <w:rFonts w:cs="Arial"/>
                <w:color w:val="000000"/>
                <w:sz w:val="18"/>
                <w:lang w:val="en-US"/>
              </w:rPr>
              <w:t xml:space="preserve"> Loctite 271 Threadlocker</w:t>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Гайка ведущей шестерни</w:t>
            </w:r>
          </w:p>
        </w:tc>
        <w:tc>
          <w:tcPr>
            <w:tcW w:w="13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r>
        <w:trPr>
          <w:trHeight w:val="23" w:hRule="atLeast"/>
        </w:trPr>
        <w:tc>
          <w:tcPr>
            <w:tcW w:w="128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91" w:right="0"/>
              <w:jc w:val="left"/>
              <w:rPr>
                <w:rFonts w:cs="Arial"/>
                <w:sz w:val="18"/>
              </w:rPr>
            </w:pPr>
            <w:r>
              <w:rPr>
                <w:rFonts w:cs="Arial"/>
                <w:sz w:val="18"/>
              </w:rPr>
              <w:drawing>
                <wp:inline distT="0" distB="0" distL="0" distR="0">
                  <wp:extent cx="515620" cy="219075"/>
                  <wp:effectExtent l="0" t="0" r="0" b="0"/>
                  <wp:docPr id="581" name="Image5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Image559" descr=""/>
                          <pic:cNvPicPr>
                            <a:picLocks noChangeAspect="1" noChangeArrowheads="1"/>
                          </pic:cNvPicPr>
                        </pic:nvPicPr>
                        <pic:blipFill>
                          <a:blip r:embed="rId637"/>
                          <a:srcRect l="-70" t="-166" r="-70" b="-166"/>
                          <a:stretch>
                            <a:fillRect/>
                          </a:stretch>
                        </pic:blipFill>
                        <pic:spPr bwMode="auto">
                          <a:xfrm>
                            <a:off x="0" y="0"/>
                            <a:ext cx="515620" cy="219075"/>
                          </a:xfrm>
                          <a:prstGeom prst="rect">
                            <a:avLst/>
                          </a:prstGeom>
                        </pic:spPr>
                      </pic:pic>
                    </a:graphicData>
                  </a:graphic>
                </wp:inline>
              </w:drawing>
            </w:r>
          </w:p>
        </w:tc>
        <w:tc>
          <w:tcPr>
            <w:tcW w:w="276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518"/>
              <w:jc w:val="left"/>
              <w:rPr>
                <w:rFonts w:cs="Arial"/>
                <w:sz w:val="18"/>
                <w:lang w:val="en-US"/>
              </w:rPr>
            </w:pPr>
            <w:r>
              <w:rPr>
                <w:rFonts w:cs="Arial"/>
                <w:color w:val="000000"/>
                <w:sz w:val="18"/>
              </w:rPr>
              <w:t>Шестеренная смазка -</w:t>
            </w:r>
            <w:r>
              <w:rPr>
                <w:rFonts w:cs="Arial"/>
                <w:color w:val="000000"/>
                <w:sz w:val="18"/>
                <w:lang w:val="en-US"/>
              </w:rPr>
              <w:t>Premium Gear Lubricant</w:t>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Поверхность</w:t>
            </w:r>
            <w:r>
              <w:rPr>
                <w:rFonts w:cs="Arial"/>
                <w:color w:val="000000"/>
                <w:sz w:val="18"/>
                <w:lang w:val="en-US"/>
              </w:rPr>
              <w:t xml:space="preserve"> </w:t>
            </w:r>
            <w:r>
              <w:rPr>
                <w:rFonts w:cs="Arial"/>
                <w:color w:val="000000"/>
                <w:sz w:val="18"/>
              </w:rPr>
              <w:t>внутреннего</w:t>
            </w:r>
            <w:r>
              <w:rPr>
                <w:rFonts w:cs="Arial"/>
                <w:color w:val="000000"/>
                <w:sz w:val="18"/>
                <w:lang w:val="en-US"/>
              </w:rPr>
              <w:t xml:space="preserve"> </w:t>
            </w:r>
            <w:r>
              <w:rPr>
                <w:rFonts w:cs="Arial"/>
                <w:color w:val="000000"/>
                <w:sz w:val="18"/>
              </w:rPr>
              <w:t>и</w:t>
            </w:r>
            <w:r>
              <w:rPr>
                <w:rFonts w:cs="Arial"/>
                <w:color w:val="000000"/>
                <w:sz w:val="18"/>
                <w:lang w:val="en-US"/>
              </w:rPr>
              <w:t xml:space="preserve"> </w:t>
            </w:r>
            <w:r>
              <w:rPr>
                <w:rFonts w:cs="Arial"/>
                <w:color w:val="000000"/>
                <w:sz w:val="18"/>
              </w:rPr>
              <w:t>внешнего</w:t>
            </w:r>
            <w:r>
              <w:rPr>
                <w:rFonts w:cs="Arial"/>
                <w:color w:val="000000"/>
                <w:sz w:val="18"/>
                <w:lang w:val="en-US"/>
              </w:rPr>
              <w:t xml:space="preserve"> </w:t>
            </w:r>
            <w:r>
              <w:rPr>
                <w:rFonts w:cs="Arial"/>
                <w:color w:val="000000"/>
                <w:sz w:val="18"/>
              </w:rPr>
              <w:t>диаметра</w:t>
            </w:r>
            <w:r>
              <w:rPr>
                <w:rFonts w:cs="Arial"/>
                <w:color w:val="000000"/>
                <w:sz w:val="18"/>
                <w:lang w:val="en-US"/>
              </w:rPr>
              <w:t xml:space="preserve"> </w:t>
            </w:r>
            <w:r>
              <w:rPr>
                <w:rFonts w:cs="Arial"/>
                <w:color w:val="000000"/>
                <w:sz w:val="18"/>
              </w:rPr>
              <w:t>подшипника</w:t>
            </w:r>
            <w:r>
              <w:rPr>
                <w:rFonts w:cs="Arial"/>
                <w:color w:val="000000"/>
                <w:sz w:val="18"/>
                <w:lang w:val="en-US"/>
              </w:rPr>
              <w:t xml:space="preserve"> </w:t>
            </w:r>
            <w:r>
              <w:rPr>
                <w:rFonts w:cs="Arial"/>
                <w:color w:val="000000"/>
                <w:sz w:val="18"/>
              </w:rPr>
              <w:t>ведущей</w:t>
            </w:r>
            <w:r>
              <w:rPr>
                <w:rFonts w:cs="Arial"/>
                <w:color w:val="000000"/>
                <w:sz w:val="18"/>
                <w:lang w:val="en-US"/>
              </w:rPr>
              <w:t xml:space="preserve"> </w:t>
            </w:r>
            <w:r>
              <w:rPr>
                <w:rFonts w:cs="Arial"/>
                <w:color w:val="000000"/>
                <w:sz w:val="18"/>
              </w:rPr>
              <w:t>шестерни</w:t>
            </w:r>
            <w:r>
              <w:rPr>
                <w:rFonts w:cs="Arial"/>
                <w:color w:val="000000"/>
                <w:sz w:val="18"/>
                <w:lang w:val="en-US"/>
              </w:rPr>
              <w:t xml:space="preserve"> </w:t>
            </w:r>
          </w:p>
        </w:tc>
        <w:tc>
          <w:tcPr>
            <w:tcW w:w="13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92-858058K01</w:t>
            </w:r>
          </w:p>
        </w:tc>
      </w:tr>
      <w:tr>
        <w:trPr>
          <w:trHeight w:val="23" w:hRule="atLeast"/>
        </w:trPr>
        <w:tc>
          <w:tcPr>
            <w:tcW w:w="128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7" w:right="0"/>
              <w:jc w:val="left"/>
              <w:rPr>
                <w:rFonts w:cs="Arial"/>
                <w:sz w:val="18"/>
              </w:rPr>
            </w:pPr>
            <w:r>
              <w:rPr>
                <w:rFonts w:cs="Arial"/>
                <w:sz w:val="18"/>
              </w:rPr>
              <w:drawing>
                <wp:inline distT="0" distB="0" distL="0" distR="0">
                  <wp:extent cx="532130" cy="219075"/>
                  <wp:effectExtent l="0" t="0" r="0" b="0"/>
                  <wp:docPr id="582" name="Image5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560" descr=""/>
                          <pic:cNvPicPr>
                            <a:picLocks noChangeAspect="1" noChangeArrowheads="1"/>
                          </pic:cNvPicPr>
                        </pic:nvPicPr>
                        <pic:blipFill>
                          <a:blip r:embed="rId638"/>
                          <a:srcRect l="-68" t="-162" r="-68" b="-162"/>
                          <a:stretch>
                            <a:fillRect/>
                          </a:stretch>
                        </pic:blipFill>
                        <pic:spPr bwMode="auto">
                          <a:xfrm>
                            <a:off x="0" y="0"/>
                            <a:ext cx="532130" cy="219075"/>
                          </a:xfrm>
                          <a:prstGeom prst="rect">
                            <a:avLst/>
                          </a:prstGeom>
                        </pic:spPr>
                      </pic:pic>
                    </a:graphicData>
                  </a:graphic>
                </wp:inline>
              </w:drawing>
            </w:r>
          </w:p>
        </w:tc>
        <w:tc>
          <w:tcPr>
            <w:tcW w:w="276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552"/>
              <w:jc w:val="left"/>
              <w:rPr>
                <w:rFonts w:cs="Arial"/>
                <w:sz w:val="18"/>
                <w:lang w:val="en-US"/>
              </w:rPr>
            </w:pPr>
            <w:r>
              <w:rPr>
                <w:rFonts w:cs="Arial"/>
                <w:color w:val="000000"/>
                <w:sz w:val="18"/>
              </w:rPr>
              <w:t xml:space="preserve">Антикоррозийная смазка </w:t>
            </w:r>
            <w:r>
              <w:rPr>
                <w:rFonts w:cs="Arial"/>
                <w:color w:val="000000"/>
                <w:sz w:val="18"/>
                <w:lang w:val="en-US"/>
              </w:rPr>
              <w:t>- Anti-Corrosion Grease</w:t>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Шлицы вала гребного винта </w:t>
            </w:r>
          </w:p>
        </w:tc>
        <w:tc>
          <w:tcPr>
            <w:tcW w:w="13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92-802867</w:t>
            </w:r>
            <w:r>
              <w:rPr>
                <w:rFonts w:cs="Arial"/>
                <w:color w:val="000000"/>
                <w:sz w:val="18"/>
                <w:lang w:val="en-US"/>
              </w:rPr>
              <w:t>Q</w:t>
            </w:r>
            <w:r>
              <w:rPr>
                <w:rFonts w:cs="Arial"/>
                <w:color w:val="000000"/>
                <w:sz w:val="18"/>
              </w:rPr>
              <w:t xml:space="preserve"> 1</w:t>
            </w:r>
          </w:p>
        </w:tc>
      </w:tr>
      <w:tr>
        <w:trPr>
          <w:trHeight w:val="23" w:hRule="atLeast"/>
        </w:trPr>
        <w:tc>
          <w:tcPr>
            <w:tcW w:w="128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7" w:right="0"/>
              <w:jc w:val="left"/>
              <w:rPr>
                <w:rFonts w:cs="Arial"/>
                <w:sz w:val="18"/>
              </w:rPr>
            </w:pPr>
            <w:r>
              <w:rPr>
                <w:rFonts w:cs="Arial"/>
                <w:sz w:val="18"/>
              </w:rPr>
              <w:drawing>
                <wp:inline distT="0" distB="0" distL="0" distR="0">
                  <wp:extent cx="523875" cy="238125"/>
                  <wp:effectExtent l="0" t="0" r="0" b="0"/>
                  <wp:docPr id="583" name="Image5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Image561" descr=""/>
                          <pic:cNvPicPr>
                            <a:picLocks noChangeAspect="1" noChangeArrowheads="1"/>
                          </pic:cNvPicPr>
                        </pic:nvPicPr>
                        <pic:blipFill>
                          <a:blip r:embed="rId639"/>
                          <a:srcRect l="-68" t="-154" r="-68" b="-154"/>
                          <a:stretch>
                            <a:fillRect/>
                          </a:stretch>
                        </pic:blipFill>
                        <pic:spPr bwMode="auto">
                          <a:xfrm>
                            <a:off x="0" y="0"/>
                            <a:ext cx="523875" cy="238125"/>
                          </a:xfrm>
                          <a:prstGeom prst="rect">
                            <a:avLst/>
                          </a:prstGeom>
                        </pic:spPr>
                      </pic:pic>
                    </a:graphicData>
                  </a:graphic>
                </wp:inline>
              </w:drawing>
            </w:r>
          </w:p>
        </w:tc>
        <w:tc>
          <w:tcPr>
            <w:tcW w:w="276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w:t>
            </w:r>
            <w:r>
              <w:rPr>
                <w:rFonts w:cs="Arial"/>
                <w:color w:val="000000"/>
                <w:sz w:val="18"/>
                <w:lang w:val="en-US"/>
              </w:rPr>
              <w:t xml:space="preserve"> 2-4-C with Teflon</w:t>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Уплотнительные кольца втулки вала переключения передач</w:t>
            </w:r>
          </w:p>
        </w:tc>
        <w:tc>
          <w:tcPr>
            <w:tcW w:w="137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r>
        <w:trPr>
          <w:trHeight w:val="23" w:hRule="atLeast"/>
        </w:trPr>
        <w:tc>
          <w:tcPr>
            <w:tcW w:w="12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Кромка сальника несущего корпуса подшипника </w:t>
            </w:r>
          </w:p>
        </w:tc>
        <w:tc>
          <w:tcPr>
            <w:tcW w:w="13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Уплотнительное кольцо несущего корпуса подшипника </w:t>
            </w:r>
          </w:p>
        </w:tc>
        <w:tc>
          <w:tcPr>
            <w:tcW w:w="13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Кромки сальника и уплотнительные кольца </w:t>
            </w:r>
          </w:p>
        </w:tc>
        <w:tc>
          <w:tcPr>
            <w:tcW w:w="13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Шпонка привода водяного насоса </w:t>
            </w:r>
          </w:p>
        </w:tc>
        <w:tc>
          <w:tcPr>
            <w:tcW w:w="13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Внутренняя поверхность крышки водяного насоса </w:t>
            </w:r>
          </w:p>
        </w:tc>
        <w:tc>
          <w:tcPr>
            <w:tcW w:w="13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r>
        <w:trPr>
          <w:trHeight w:val="23" w:hRule="atLeast"/>
        </w:trPr>
        <w:tc>
          <w:tcPr>
            <w:tcW w:w="128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27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left"/>
              <w:rPr>
                <w:rFonts w:cs="Arial"/>
                <w:sz w:val="18"/>
              </w:rPr>
            </w:pPr>
            <w:r>
              <w:rPr>
                <w:rFonts w:cs="Arial"/>
                <w:sz w:val="18"/>
              </w:rPr>
            </w:r>
          </w:p>
        </w:tc>
        <w:tc>
          <w:tcPr>
            <w:tcW w:w="392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Шлицы вала гребного винта </w:t>
            </w:r>
          </w:p>
        </w:tc>
        <w:tc>
          <w:tcPr>
            <w:tcW w:w="137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sz w:val="18"/>
              </w:rPr>
            </w:pPr>
            <w:r>
              <w:rPr>
                <w:rFonts w:cs="Arial"/>
                <w:sz w:val="18"/>
              </w:rPr>
            </w:r>
          </w:p>
        </w:tc>
      </w:tr>
    </w:tbl>
    <w:p>
      <w:pPr>
        <w:pStyle w:val="Heading4"/>
        <w:ind w:hanging="0" w:left="0"/>
        <w:rPr>
          <w:lang w:val="en-US"/>
        </w:rPr>
      </w:pPr>
      <w:r>
        <w:rPr>
          <w:lang w:val="en-US"/>
        </w:rPr>
        <w:t>Специальный инструмент</w:t>
      </w:r>
    </w:p>
    <w:tbl>
      <w:tblPr>
        <w:tblW w:w="9354" w:type="dxa"/>
        <w:jc w:val="left"/>
        <w:tblInd w:w="850" w:type="dxa"/>
        <w:tblLayout w:type="fixed"/>
        <w:tblCellMar>
          <w:top w:w="0" w:type="dxa"/>
          <w:left w:w="40" w:type="dxa"/>
          <w:bottom w:w="0" w:type="dxa"/>
          <w:right w:w="40" w:type="dxa"/>
        </w:tblCellMar>
      </w:tblPr>
      <w:tblGrid>
        <w:gridCol w:w="3895"/>
        <w:gridCol w:w="5459"/>
      </w:tblGrid>
      <w:tr>
        <w:trPr>
          <w:trHeight w:val="23" w:hRule="atLeast"/>
        </w:trPr>
        <w:tc>
          <w:tcPr>
            <w:tcW w:w="3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Съемник подшипников –</w:t>
            </w:r>
          </w:p>
          <w:p>
            <w:pPr>
              <w:pStyle w:val="Normal"/>
              <w:widowControl w:val="false"/>
              <w:shd w:fill="FFFFFF" w:val="clear"/>
              <w:autoSpaceDE w:val="false"/>
              <w:rPr>
                <w:rFonts w:cs="Arial"/>
                <w:b/>
                <w:sz w:val="18"/>
                <w:lang w:val="en-US"/>
              </w:rPr>
            </w:pPr>
            <w:r>
              <w:rPr>
                <w:rFonts w:cs="Arial"/>
                <w:b/>
                <w:color w:val="000000"/>
                <w:sz w:val="18"/>
                <w:lang w:val="en-US"/>
              </w:rPr>
              <w:t>Bearing Puller Assembly</w:t>
            </w:r>
          </w:p>
        </w:tc>
        <w:tc>
          <w:tcPr>
            <w:tcW w:w="54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944" w:right="0"/>
              <w:jc w:val="left"/>
              <w:rPr>
                <w:rFonts w:cs="Arial"/>
                <w:b/>
                <w:sz w:val="18"/>
                <w:lang w:val="en-US"/>
              </w:rPr>
            </w:pPr>
            <w:r>
              <w:rPr>
                <w:rFonts w:cs="Arial"/>
                <w:b/>
                <w:color w:val="000000"/>
                <w:sz w:val="18"/>
                <w:lang w:val="en-US"/>
              </w:rPr>
              <w:t>91-83165T</w:t>
            </w:r>
          </w:p>
        </w:tc>
      </w:tr>
      <w:tr>
        <w:trPr>
          <w:trHeight w:val="23" w:hRule="atLeast"/>
        </w:trPr>
        <w:tc>
          <w:tcPr>
            <w:tcW w:w="38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35" w:right="0"/>
              <w:rPr>
                <w:rFonts w:cs="Arial"/>
                <w:sz w:val="18"/>
              </w:rPr>
            </w:pPr>
            <w:r>
              <w:rPr>
                <w:rFonts w:cs="Arial"/>
                <w:sz w:val="18"/>
              </w:rPr>
              <w:drawing>
                <wp:inline distT="0" distB="0" distL="0" distR="0">
                  <wp:extent cx="1056005" cy="1363345"/>
                  <wp:effectExtent l="0" t="0" r="0" b="0"/>
                  <wp:docPr id="584" name="Image5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562" descr=""/>
                          <pic:cNvPicPr>
                            <a:picLocks noChangeAspect="1" noChangeArrowheads="1"/>
                          </pic:cNvPicPr>
                        </pic:nvPicPr>
                        <pic:blipFill>
                          <a:blip r:embed="rId640"/>
                          <a:srcRect l="-34" t="-26" r="-34" b="-26"/>
                          <a:stretch>
                            <a:fillRect/>
                          </a:stretch>
                        </pic:blipFill>
                        <pic:spPr bwMode="auto">
                          <a:xfrm>
                            <a:off x="0" y="0"/>
                            <a:ext cx="1056005" cy="1363345"/>
                          </a:xfrm>
                          <a:prstGeom prst="rect">
                            <a:avLst/>
                          </a:prstGeom>
                        </pic:spPr>
                      </pic:pic>
                    </a:graphicData>
                  </a:graphic>
                </wp:inline>
              </w:drawing>
            </w:r>
          </w:p>
        </w:tc>
        <w:tc>
          <w:tcPr>
            <w:tcW w:w="54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Используется для демонтажа подшипников, обойм и несущих корпусов подшипников.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12"/>
        <w:gridCol w:w="5442"/>
      </w:tblGrid>
      <w:tr>
        <w:trPr>
          <w:trHeight w:val="23" w:hRule="atLeast"/>
        </w:trPr>
        <w:tc>
          <w:tcPr>
            <w:tcW w:w="391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Лампа для нагрева деталей –</w:t>
            </w:r>
          </w:p>
          <w:p>
            <w:pPr>
              <w:pStyle w:val="Normal"/>
              <w:widowControl w:val="false"/>
              <w:shd w:fill="FFFFFF" w:val="clear"/>
              <w:autoSpaceDE w:val="false"/>
              <w:rPr>
                <w:rFonts w:cs="Arial"/>
                <w:b/>
                <w:sz w:val="18"/>
              </w:rPr>
            </w:pPr>
            <w:r>
              <w:rPr>
                <w:rFonts w:cs="Arial"/>
                <w:b/>
                <w:color w:val="000000"/>
                <w:sz w:val="18"/>
                <w:lang w:val="en-US"/>
              </w:rPr>
              <w:t>Torch Lamp</w:t>
            </w:r>
          </w:p>
        </w:tc>
        <w:tc>
          <w:tcPr>
            <w:tcW w:w="54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02" w:right="0"/>
              <w:rPr>
                <w:rFonts w:cs="Arial"/>
                <w:b/>
                <w:sz w:val="18"/>
              </w:rPr>
            </w:pPr>
            <w:r>
              <w:rPr>
                <w:rFonts w:cs="Arial"/>
                <w:b/>
                <w:color w:val="000000"/>
                <w:sz w:val="18"/>
                <w:lang w:val="en-US"/>
              </w:rPr>
              <w:t>91-63209</w:t>
            </w:r>
          </w:p>
        </w:tc>
      </w:tr>
      <w:tr>
        <w:trPr>
          <w:trHeight w:val="23" w:hRule="atLeast"/>
        </w:trPr>
        <w:tc>
          <w:tcPr>
            <w:tcW w:w="391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75" w:right="0"/>
              <w:rPr>
                <w:rFonts w:cs="Arial"/>
                <w:sz w:val="18"/>
              </w:rPr>
            </w:pPr>
            <w:r>
              <w:rPr>
                <w:rFonts w:cs="Arial"/>
                <w:sz w:val="18"/>
              </w:rPr>
              <w:drawing>
                <wp:inline distT="0" distB="0" distL="0" distR="0">
                  <wp:extent cx="1609725" cy="847090"/>
                  <wp:effectExtent l="0" t="0" r="0" b="0"/>
                  <wp:docPr id="585" name="Image5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Image563" descr=""/>
                          <pic:cNvPicPr>
                            <a:picLocks noChangeAspect="1" noChangeArrowheads="1"/>
                          </pic:cNvPicPr>
                        </pic:nvPicPr>
                        <pic:blipFill>
                          <a:blip r:embed="rId641"/>
                          <a:srcRect l="-22" t="-42" r="-22" b="-42"/>
                          <a:stretch>
                            <a:fillRect/>
                          </a:stretch>
                        </pic:blipFill>
                        <pic:spPr bwMode="auto">
                          <a:xfrm>
                            <a:off x="0" y="0"/>
                            <a:ext cx="1609725" cy="847090"/>
                          </a:xfrm>
                          <a:prstGeom prst="rect">
                            <a:avLst/>
                          </a:prstGeom>
                        </pic:spPr>
                      </pic:pic>
                    </a:graphicData>
                  </a:graphic>
                </wp:inline>
              </w:drawing>
            </w:r>
          </w:p>
        </w:tc>
        <w:tc>
          <w:tcPr>
            <w:tcW w:w="54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224"/>
              <w:rPr>
                <w:rFonts w:cs="Arial"/>
                <w:sz w:val="18"/>
              </w:rPr>
            </w:pPr>
            <w:r>
              <w:rPr>
                <w:rFonts w:cs="Arial"/>
                <w:color w:val="000000"/>
                <w:sz w:val="18"/>
              </w:rPr>
              <w:t>Используется для нагрева поверхностей, чтобы облегчить демонтаж и установку деталей двигателя с неподвижной насадкой (посадкой с натягом).</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91"/>
        <w:gridCol w:w="5463"/>
      </w:tblGrid>
      <w:tr>
        <w:trPr>
          <w:trHeight w:val="23" w:hRule="atLeast"/>
        </w:trPr>
        <w:tc>
          <w:tcPr>
            <w:tcW w:w="3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b/>
                <w:color w:val="000000"/>
                <w:sz w:val="18"/>
              </w:rPr>
            </w:pPr>
            <w:r>
              <w:rPr>
                <w:rFonts w:cs="Arial"/>
                <w:b/>
                <w:color w:val="000000"/>
                <w:sz w:val="18"/>
              </w:rPr>
              <w:t xml:space="preserve">Инструмент для демонтажа пружинных штифтов – </w:t>
            </w:r>
          </w:p>
          <w:p>
            <w:pPr>
              <w:pStyle w:val="Normal"/>
              <w:widowControl w:val="false"/>
              <w:shd w:fill="FFFFFF" w:val="clear"/>
              <w:autoSpaceDE w:val="false"/>
              <w:rPr>
                <w:rFonts w:cs="Arial"/>
                <w:b/>
                <w:sz w:val="18"/>
                <w:lang w:val="en-US"/>
              </w:rPr>
            </w:pPr>
            <w:r>
              <w:rPr>
                <w:rFonts w:cs="Arial"/>
                <w:b/>
                <w:color w:val="000000"/>
                <w:sz w:val="18"/>
                <w:lang w:val="en-US"/>
              </w:rPr>
              <w:t>Spring Pin Removal Tool</w:t>
            </w:r>
          </w:p>
        </w:tc>
        <w:tc>
          <w:tcPr>
            <w:tcW w:w="54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1901"/>
              <w:jc w:val="right"/>
              <w:rPr>
                <w:rFonts w:cs="Arial"/>
                <w:b/>
                <w:sz w:val="18"/>
              </w:rPr>
            </w:pPr>
            <w:r>
              <w:rPr>
                <w:rFonts w:cs="Arial"/>
                <w:b/>
                <w:color w:val="000000"/>
                <w:sz w:val="18"/>
              </w:rPr>
              <w:t>91-853996-6</w:t>
            </w:r>
          </w:p>
        </w:tc>
      </w:tr>
      <w:tr>
        <w:trPr>
          <w:trHeight w:val="23" w:hRule="atLeast"/>
        </w:trPr>
        <w:tc>
          <w:tcPr>
            <w:tcW w:w="3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sz w:val="18"/>
              </w:rPr>
              <w:drawing>
                <wp:inline distT="0" distB="0" distL="0" distR="0">
                  <wp:extent cx="2141855" cy="246380"/>
                  <wp:effectExtent l="0" t="0" r="0" b="0"/>
                  <wp:docPr id="586" name="Image5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564" descr=""/>
                          <pic:cNvPicPr>
                            <a:picLocks noChangeAspect="1" noChangeArrowheads="1"/>
                          </pic:cNvPicPr>
                        </pic:nvPicPr>
                        <pic:blipFill>
                          <a:blip r:embed="rId642"/>
                          <a:srcRect l="-17" t="-146" r="-17" b="-146"/>
                          <a:stretch>
                            <a:fillRect/>
                          </a:stretch>
                        </pic:blipFill>
                        <pic:spPr bwMode="auto">
                          <a:xfrm>
                            <a:off x="0" y="0"/>
                            <a:ext cx="2141855" cy="246380"/>
                          </a:xfrm>
                          <a:prstGeom prst="rect">
                            <a:avLst/>
                          </a:prstGeom>
                        </pic:spPr>
                      </pic:pic>
                    </a:graphicData>
                  </a:graphic>
                </wp:inline>
              </w:drawing>
            </w:r>
          </w:p>
        </w:tc>
        <w:tc>
          <w:tcPr>
            <w:tcW w:w="546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224"/>
              <w:rPr>
                <w:rFonts w:cs="Arial"/>
                <w:sz w:val="18"/>
              </w:rPr>
            </w:pPr>
            <w:r>
              <w:rPr>
                <w:rFonts w:cs="Arial"/>
                <w:color w:val="000000"/>
                <w:sz w:val="18"/>
              </w:rPr>
              <w:t>Облегчает демонтаж пружинных штифтов.</w:t>
            </w:r>
          </w:p>
        </w:tc>
      </w:tr>
    </w:tbl>
    <w:p>
      <w:pPr>
        <w:pStyle w:val="Normal"/>
        <w:rPr>
          <w:color w:val="000000"/>
          <w:sz w:val="16"/>
        </w:rPr>
      </w:pPr>
      <w:r>
        <w:rPr>
          <w:color w:val="000000"/>
          <w:sz w:val="16"/>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b/>
                <w:color w:val="000000"/>
                <w:sz w:val="18"/>
              </w:rPr>
            </w:pPr>
            <w:r>
              <w:rPr>
                <w:rFonts w:cs="Arial"/>
                <w:b/>
                <w:color w:val="000000"/>
                <w:sz w:val="18"/>
              </w:rPr>
              <w:t>Инструмент для фиксации торсионного вала –</w:t>
            </w:r>
          </w:p>
          <w:p>
            <w:pPr>
              <w:pStyle w:val="Normal"/>
              <w:widowControl w:val="false"/>
              <w:shd w:fill="FFFFFF" w:val="clear"/>
              <w:autoSpaceDE w:val="false"/>
              <w:rPr>
                <w:rFonts w:cs="Arial"/>
                <w:b/>
                <w:sz w:val="18"/>
                <w:lang w:val="en-US"/>
              </w:rPr>
            </w:pPr>
            <w:r>
              <w:rPr>
                <w:rFonts w:cs="Arial"/>
                <w:b/>
                <w:color w:val="000000"/>
                <w:sz w:val="18"/>
                <w:lang w:val="en-US"/>
              </w:rPr>
              <w:t>Driveshaft Holding Tool</w:t>
            </w:r>
          </w:p>
        </w:tc>
        <w:tc>
          <w:tcPr>
            <w:tcW w:w="54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78" w:right="0"/>
              <w:rPr>
                <w:rFonts w:cs="Arial"/>
                <w:b/>
                <w:sz w:val="18"/>
                <w:lang w:val="en-US"/>
              </w:rPr>
            </w:pPr>
            <w:r>
              <w:rPr>
                <w:rFonts w:cs="Arial"/>
                <w:b/>
                <w:color w:val="000000"/>
                <w:sz w:val="18"/>
                <w:lang w:val="en-US"/>
              </w:rPr>
              <w:t>91-804762</w:t>
            </w:r>
          </w:p>
        </w:tc>
      </w:tr>
      <w:tr>
        <w:trPr>
          <w:trHeight w:val="23" w:hRule="atLeast"/>
        </w:trPr>
        <w:tc>
          <w:tcPr>
            <w:tcW w:w="39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74" w:right="0"/>
              <w:rPr>
                <w:rFonts w:cs="Arial"/>
                <w:sz w:val="18"/>
              </w:rPr>
            </w:pPr>
            <w:r>
              <w:rPr>
                <w:rFonts w:cs="Arial"/>
                <w:sz w:val="18"/>
              </w:rPr>
              <w:drawing>
                <wp:inline distT="0" distB="0" distL="0" distR="0">
                  <wp:extent cx="962660" cy="600710"/>
                  <wp:effectExtent l="0" t="0" r="0" b="0"/>
                  <wp:docPr id="587" name="Image5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565" descr=""/>
                          <pic:cNvPicPr>
                            <a:picLocks noChangeAspect="1" noChangeArrowheads="1"/>
                          </pic:cNvPicPr>
                        </pic:nvPicPr>
                        <pic:blipFill>
                          <a:blip r:embed="rId643"/>
                          <a:srcRect l="-37" t="-60" r="-37" b="-60"/>
                          <a:stretch>
                            <a:fillRect/>
                          </a:stretch>
                        </pic:blipFill>
                        <pic:spPr bwMode="auto">
                          <a:xfrm>
                            <a:off x="0" y="0"/>
                            <a:ext cx="962660" cy="600710"/>
                          </a:xfrm>
                          <a:prstGeom prst="rect">
                            <a:avLst/>
                          </a:prstGeom>
                        </pic:spPr>
                      </pic:pic>
                    </a:graphicData>
                  </a:graphic>
                </wp:inline>
              </w:drawing>
            </w:r>
          </w:p>
        </w:tc>
        <w:tc>
          <w:tcPr>
            <w:tcW w:w="54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Используется для фиксации торсионного вала при демонтаже и установке гайки ведущей шестерни. </w:t>
            </w:r>
          </w:p>
        </w:tc>
      </w:tr>
    </w:tbl>
    <w:p>
      <w:pPr>
        <w:pStyle w:val="Normal"/>
        <w:rPr>
          <w:color w:val="000000"/>
          <w:sz w:val="16"/>
        </w:rPr>
      </w:pPr>
      <w:r>
        <w:rPr>
          <w:color w:val="000000"/>
          <w:sz w:val="16"/>
        </w:rPr>
      </w:r>
    </w:p>
    <w:tbl>
      <w:tblPr>
        <w:tblW w:w="9354" w:type="dxa"/>
        <w:jc w:val="left"/>
        <w:tblInd w:w="850" w:type="dxa"/>
        <w:tblLayout w:type="fixed"/>
        <w:tblCellMar>
          <w:top w:w="0" w:type="dxa"/>
          <w:left w:w="40" w:type="dxa"/>
          <w:bottom w:w="0" w:type="dxa"/>
          <w:right w:w="40" w:type="dxa"/>
        </w:tblCellMar>
      </w:tblPr>
      <w:tblGrid>
        <w:gridCol w:w="3891"/>
        <w:gridCol w:w="5463"/>
      </w:tblGrid>
      <w:tr>
        <w:trPr>
          <w:trHeight w:val="23" w:hRule="atLeast"/>
        </w:trPr>
        <w:tc>
          <w:tcPr>
            <w:tcW w:w="3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b/>
                <w:sz w:val="18"/>
                <w:lang w:val="en-US"/>
              </w:rPr>
            </w:pPr>
            <w:r>
              <w:rPr>
                <w:rFonts w:cs="Arial"/>
                <w:b/>
                <w:color w:val="000000"/>
                <w:sz w:val="18"/>
              </w:rPr>
              <w:t xml:space="preserve">Универсальный зажим съемника - </w:t>
            </w:r>
            <w:r>
              <w:rPr>
                <w:rFonts w:cs="Arial"/>
                <w:b/>
                <w:color w:val="000000"/>
                <w:sz w:val="18"/>
                <w:lang w:val="en-US"/>
              </w:rPr>
              <w:t>Universal Puller Plate</w:t>
            </w:r>
          </w:p>
        </w:tc>
        <w:tc>
          <w:tcPr>
            <w:tcW w:w="54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06" w:right="0"/>
              <w:rPr>
                <w:rFonts w:cs="Arial"/>
                <w:b/>
                <w:sz w:val="18"/>
              </w:rPr>
            </w:pPr>
            <w:r>
              <w:rPr>
                <w:rFonts w:cs="Arial"/>
                <w:b/>
                <w:color w:val="000000"/>
                <w:sz w:val="18"/>
                <w:lang w:val="en-US"/>
              </w:rPr>
              <w:t>91-37241</w:t>
            </w:r>
          </w:p>
        </w:tc>
      </w:tr>
      <w:tr>
        <w:trPr>
          <w:trHeight w:val="23" w:hRule="atLeast"/>
        </w:trPr>
        <w:tc>
          <w:tcPr>
            <w:tcW w:w="3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81" w:right="0"/>
              <w:rPr>
                <w:rFonts w:cs="Arial"/>
                <w:sz w:val="18"/>
              </w:rPr>
            </w:pPr>
            <w:r>
              <w:rPr>
                <w:rFonts w:cs="Arial"/>
                <w:sz w:val="18"/>
              </w:rPr>
              <w:drawing>
                <wp:inline distT="0" distB="0" distL="0" distR="0">
                  <wp:extent cx="1409700" cy="970915"/>
                  <wp:effectExtent l="0" t="0" r="0" b="0"/>
                  <wp:docPr id="588" name="Image5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566" descr=""/>
                          <pic:cNvPicPr>
                            <a:picLocks noChangeAspect="1" noChangeArrowheads="1"/>
                          </pic:cNvPicPr>
                        </pic:nvPicPr>
                        <pic:blipFill>
                          <a:blip r:embed="rId644"/>
                          <a:srcRect l="-26" t="-37" r="-26" b="-37"/>
                          <a:stretch>
                            <a:fillRect/>
                          </a:stretch>
                        </pic:blipFill>
                        <pic:spPr bwMode="auto">
                          <a:xfrm>
                            <a:off x="0" y="0"/>
                            <a:ext cx="1409700" cy="970915"/>
                          </a:xfrm>
                          <a:prstGeom prst="rect">
                            <a:avLst/>
                          </a:prstGeom>
                        </pic:spPr>
                      </pic:pic>
                    </a:graphicData>
                  </a:graphic>
                </wp:inline>
              </w:drawing>
            </w:r>
          </w:p>
        </w:tc>
        <w:tc>
          <w:tcPr>
            <w:tcW w:w="546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Используется для демонтажа подшипников с шестерен и торсионного вала.</w:t>
            </w:r>
          </w:p>
        </w:tc>
      </w:tr>
    </w:tbl>
    <w:p>
      <w:pPr>
        <w:pStyle w:val="Normal"/>
        <w:rPr>
          <w:color w:val="000000"/>
          <w:sz w:val="16"/>
        </w:rPr>
      </w:pPr>
      <w:r>
        <w:rPr>
          <w:color w:val="000000"/>
          <w:sz w:val="16"/>
        </w:rPr>
      </w:r>
    </w:p>
    <w:tbl>
      <w:tblPr>
        <w:tblW w:w="9354" w:type="dxa"/>
        <w:jc w:val="left"/>
        <w:tblInd w:w="850" w:type="dxa"/>
        <w:tblLayout w:type="fixed"/>
        <w:tblCellMar>
          <w:top w:w="0" w:type="dxa"/>
          <w:left w:w="40" w:type="dxa"/>
          <w:bottom w:w="0" w:type="dxa"/>
          <w:right w:w="40" w:type="dxa"/>
        </w:tblCellMar>
      </w:tblPr>
      <w:tblGrid>
        <w:gridCol w:w="3906"/>
        <w:gridCol w:w="5448"/>
      </w:tblGrid>
      <w:tr>
        <w:trPr>
          <w:trHeight w:val="23" w:hRule="atLeast"/>
        </w:trPr>
        <w:tc>
          <w:tcPr>
            <w:tcW w:w="39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b/>
                <w:color w:val="000000"/>
                <w:sz w:val="18"/>
              </w:rPr>
            </w:pPr>
            <w:r>
              <w:rPr>
                <w:rFonts w:cs="Arial"/>
                <w:b/>
                <w:color w:val="000000"/>
                <w:sz w:val="18"/>
              </w:rPr>
              <w:t>Приспособление для установки подшипника ведущей шестерни –</w:t>
            </w:r>
          </w:p>
          <w:p>
            <w:pPr>
              <w:pStyle w:val="Normal"/>
              <w:widowControl w:val="false"/>
              <w:shd w:fill="FFFFFF" w:val="clear"/>
              <w:autoSpaceDE w:val="false"/>
              <w:jc w:val="left"/>
              <w:rPr>
                <w:rFonts w:cs="Arial"/>
                <w:b/>
                <w:sz w:val="18"/>
                <w:lang w:val="en-US"/>
              </w:rPr>
            </w:pPr>
            <w:r>
              <w:rPr>
                <w:rFonts w:cs="Arial"/>
                <w:b/>
                <w:color w:val="000000"/>
                <w:sz w:val="18"/>
                <w:lang w:val="en-US"/>
              </w:rPr>
              <w:t>Pinion Bearing Installation Tool Assembly</w:t>
            </w:r>
          </w:p>
        </w:tc>
        <w:tc>
          <w:tcPr>
            <w:tcW w:w="54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4" w:right="0"/>
              <w:rPr>
                <w:rFonts w:cs="Arial"/>
                <w:b/>
                <w:sz w:val="18"/>
                <w:lang w:val="en-US"/>
              </w:rPr>
            </w:pPr>
            <w:r>
              <w:rPr>
                <w:rFonts w:cs="Arial"/>
                <w:b/>
                <w:color w:val="000000"/>
                <w:sz w:val="18"/>
                <w:lang w:val="en-US"/>
              </w:rPr>
              <w:t>8M0038865</w:t>
            </w:r>
          </w:p>
        </w:tc>
      </w:tr>
      <w:tr>
        <w:trPr>
          <w:trHeight w:val="23" w:hRule="atLeast"/>
        </w:trPr>
        <w:tc>
          <w:tcPr>
            <w:tcW w:w="390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sz w:val="18"/>
              </w:rPr>
            </w:pPr>
            <w:r>
              <w:rPr>
                <w:rFonts w:cs="Arial"/>
                <w:sz w:val="18"/>
              </w:rPr>
              <w:drawing>
                <wp:inline distT="0" distB="0" distL="0" distR="0">
                  <wp:extent cx="1848485" cy="677545"/>
                  <wp:effectExtent l="0" t="0" r="0" b="0"/>
                  <wp:docPr id="589" name="Image5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Image567" descr=""/>
                          <pic:cNvPicPr>
                            <a:picLocks noChangeAspect="1" noChangeArrowheads="1"/>
                          </pic:cNvPicPr>
                        </pic:nvPicPr>
                        <pic:blipFill>
                          <a:blip r:embed="rId645"/>
                          <a:srcRect l="-19" t="-53" r="-19" b="-53"/>
                          <a:stretch>
                            <a:fillRect/>
                          </a:stretch>
                        </pic:blipFill>
                        <pic:spPr bwMode="auto">
                          <a:xfrm>
                            <a:off x="0" y="0"/>
                            <a:ext cx="1848485" cy="677545"/>
                          </a:xfrm>
                          <a:prstGeom prst="rect">
                            <a:avLst/>
                          </a:prstGeom>
                        </pic:spPr>
                      </pic:pic>
                    </a:graphicData>
                  </a:graphic>
                </wp:inline>
              </w:drawing>
            </w:r>
          </w:p>
        </w:tc>
        <w:tc>
          <w:tcPr>
            <w:tcW w:w="54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Используется как направляющая для демонтажа и установки подшипника ведущей шестерни. </w:t>
            </w:r>
          </w:p>
        </w:tc>
      </w:tr>
    </w:tbl>
    <w:p>
      <w:pPr>
        <w:pStyle w:val="Normal"/>
        <w:rPr>
          <w:color w:val="000000"/>
          <w:sz w:val="16"/>
        </w:rPr>
      </w:pPr>
      <w:r>
        <w:rPr>
          <w:color w:val="000000"/>
          <w:sz w:val="16"/>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b/>
                <w:sz w:val="18"/>
              </w:rPr>
            </w:pPr>
            <w:r>
              <w:rPr>
                <w:rFonts w:cs="Arial"/>
                <w:b/>
                <w:color w:val="000000"/>
                <w:sz w:val="18"/>
              </w:rPr>
              <w:t xml:space="preserve">Комплект оправок для подшипников - </w:t>
            </w:r>
            <w:r>
              <w:rPr>
                <w:rFonts w:cs="Arial"/>
                <w:b/>
                <w:color w:val="000000"/>
                <w:sz w:val="18"/>
                <w:lang w:val="en-US"/>
              </w:rPr>
              <w:t>Bearing</w:t>
            </w:r>
            <w:r>
              <w:rPr>
                <w:rFonts w:cs="Arial"/>
                <w:b/>
                <w:color w:val="000000"/>
                <w:sz w:val="18"/>
              </w:rPr>
              <w:t xml:space="preserve"> </w:t>
            </w:r>
            <w:r>
              <w:rPr>
                <w:rFonts w:cs="Arial"/>
                <w:b/>
                <w:color w:val="000000"/>
                <w:sz w:val="18"/>
                <w:lang w:val="en-US"/>
              </w:rPr>
              <w:t>Mandrel</w:t>
            </w:r>
            <w:r>
              <w:rPr>
                <w:rFonts w:cs="Arial"/>
                <w:b/>
                <w:color w:val="000000"/>
                <w:sz w:val="18"/>
              </w:rPr>
              <w:t xml:space="preserve"> </w:t>
            </w:r>
            <w:r>
              <w:rPr>
                <w:rFonts w:cs="Arial"/>
                <w:b/>
                <w:color w:val="000000"/>
                <w:sz w:val="18"/>
                <w:lang w:val="en-US"/>
              </w:rPr>
              <w:t>Kit</w:t>
            </w:r>
          </w:p>
        </w:tc>
        <w:tc>
          <w:tcPr>
            <w:tcW w:w="54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0" w:right="0"/>
              <w:rPr>
                <w:rFonts w:cs="Arial"/>
                <w:b/>
                <w:sz w:val="18"/>
              </w:rPr>
            </w:pPr>
            <w:r>
              <w:rPr>
                <w:rFonts w:cs="Arial"/>
                <w:b/>
                <w:color w:val="000000"/>
                <w:sz w:val="18"/>
              </w:rPr>
              <w:t>91-83166</w:t>
            </w:r>
            <w:r>
              <w:rPr>
                <w:rFonts w:cs="Arial"/>
                <w:b/>
                <w:color w:val="000000"/>
                <w:sz w:val="18"/>
                <w:lang w:val="en-US"/>
              </w:rPr>
              <w:t>M</w:t>
            </w:r>
          </w:p>
        </w:tc>
      </w:tr>
      <w:tr>
        <w:trPr>
          <w:trHeight w:val="23" w:hRule="atLeast"/>
        </w:trPr>
        <w:tc>
          <w:tcPr>
            <w:tcW w:w="39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9" w:right="0"/>
              <w:rPr>
                <w:rFonts w:cs="Arial"/>
                <w:sz w:val="18"/>
              </w:rPr>
            </w:pPr>
            <w:r>
              <w:rPr>
                <w:rFonts w:cs="Arial"/>
                <w:sz w:val="18"/>
              </w:rPr>
              <w:drawing>
                <wp:inline distT="0" distB="0" distL="0" distR="0">
                  <wp:extent cx="1637665" cy="1247775"/>
                  <wp:effectExtent l="0" t="0" r="0" b="0"/>
                  <wp:docPr id="590" name="Image5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568" descr=""/>
                          <pic:cNvPicPr>
                            <a:picLocks noChangeAspect="1" noChangeArrowheads="1"/>
                          </pic:cNvPicPr>
                        </pic:nvPicPr>
                        <pic:blipFill>
                          <a:blip r:embed="rId646"/>
                          <a:srcRect l="-22" t="-29" r="-22" b="-29"/>
                          <a:stretch>
                            <a:fillRect/>
                          </a:stretch>
                        </pic:blipFill>
                        <pic:spPr bwMode="auto">
                          <a:xfrm>
                            <a:off x="0" y="0"/>
                            <a:ext cx="1637665" cy="1247775"/>
                          </a:xfrm>
                          <a:prstGeom prst="rect">
                            <a:avLst/>
                          </a:prstGeom>
                        </pic:spPr>
                      </pic:pic>
                    </a:graphicData>
                  </a:graphic>
                </wp:inline>
              </w:drawing>
            </w:r>
          </w:p>
        </w:tc>
        <w:tc>
          <w:tcPr>
            <w:tcW w:w="54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158"/>
              <w:jc w:val="left"/>
              <w:rPr>
                <w:rFonts w:cs="Arial"/>
                <w:sz w:val="18"/>
              </w:rPr>
            </w:pPr>
            <w:r>
              <w:rPr>
                <w:rFonts w:cs="Arial"/>
                <w:color w:val="000000"/>
                <w:sz w:val="18"/>
              </w:rPr>
              <w:t xml:space="preserve">Используется для облегчения демонтажа и установки подшипников и обойм подшипников. </w:t>
            </w:r>
          </w:p>
        </w:tc>
      </w:tr>
    </w:tbl>
    <w:p>
      <w:pPr>
        <w:pStyle w:val="Normal"/>
        <w:rPr>
          <w:color w:val="000000"/>
          <w:sz w:val="16"/>
        </w:rPr>
      </w:pPr>
      <w:r>
        <w:rPr>
          <w:color w:val="000000"/>
          <w:sz w:val="16"/>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Пластина –</w:t>
            </w:r>
          </w:p>
          <w:p>
            <w:pPr>
              <w:pStyle w:val="Normal"/>
              <w:widowControl w:val="false"/>
              <w:shd w:fill="FFFFFF" w:val="clear"/>
              <w:autoSpaceDE w:val="false"/>
              <w:rPr>
                <w:rFonts w:cs="Arial"/>
                <w:b/>
                <w:sz w:val="18"/>
              </w:rPr>
            </w:pPr>
            <w:r>
              <w:rPr>
                <w:rFonts w:cs="Arial"/>
                <w:b/>
                <w:color w:val="000000"/>
                <w:sz w:val="18"/>
                <w:lang w:val="en-US"/>
              </w:rPr>
              <w:t>Plate</w:t>
            </w:r>
          </w:p>
        </w:tc>
        <w:tc>
          <w:tcPr>
            <w:tcW w:w="54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4" w:right="0"/>
              <w:rPr>
                <w:rFonts w:cs="Arial"/>
                <w:b/>
                <w:sz w:val="18"/>
              </w:rPr>
            </w:pPr>
            <w:r>
              <w:rPr>
                <w:rFonts w:cs="Arial"/>
                <w:b/>
                <w:color w:val="000000"/>
                <w:sz w:val="18"/>
              </w:rPr>
              <w:t>8</w:t>
            </w:r>
            <w:r>
              <w:rPr>
                <w:rFonts w:cs="Arial"/>
                <w:b/>
                <w:color w:val="000000"/>
                <w:sz w:val="18"/>
                <w:lang w:val="en-US"/>
              </w:rPr>
              <w:t>M</w:t>
            </w:r>
            <w:r>
              <w:rPr>
                <w:rFonts w:cs="Arial"/>
                <w:b/>
                <w:color w:val="000000"/>
                <w:sz w:val="18"/>
              </w:rPr>
              <w:t>0033752</w:t>
            </w:r>
          </w:p>
        </w:tc>
      </w:tr>
      <w:tr>
        <w:trPr>
          <w:trHeight w:val="23" w:hRule="atLeast"/>
        </w:trPr>
        <w:tc>
          <w:tcPr>
            <w:tcW w:w="390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9" w:right="0"/>
              <w:rPr>
                <w:rFonts w:cs="Arial"/>
                <w:sz w:val="18"/>
              </w:rPr>
            </w:pPr>
            <w:r>
              <w:rPr>
                <w:rFonts w:cs="Arial"/>
                <w:sz w:val="18"/>
              </w:rPr>
              <w:drawing>
                <wp:inline distT="0" distB="0" distL="0" distR="0">
                  <wp:extent cx="1124585" cy="1124585"/>
                  <wp:effectExtent l="0" t="0" r="0" b="0"/>
                  <wp:docPr id="591" name="Image5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569" descr=""/>
                          <pic:cNvPicPr>
                            <a:picLocks noChangeAspect="1" noChangeArrowheads="1"/>
                          </pic:cNvPicPr>
                        </pic:nvPicPr>
                        <pic:blipFill>
                          <a:blip r:embed="rId647"/>
                          <a:srcRect l="-32" t="-32" r="-32" b="-32"/>
                          <a:stretch>
                            <a:fillRect/>
                          </a:stretch>
                        </pic:blipFill>
                        <pic:spPr bwMode="auto">
                          <a:xfrm>
                            <a:off x="0" y="0"/>
                            <a:ext cx="1124585" cy="1124585"/>
                          </a:xfrm>
                          <a:prstGeom prst="rect">
                            <a:avLst/>
                          </a:prstGeom>
                        </pic:spPr>
                      </pic:pic>
                    </a:graphicData>
                  </a:graphic>
                </wp:inline>
              </w:drawing>
            </w:r>
          </w:p>
        </w:tc>
        <w:tc>
          <w:tcPr>
            <w:tcW w:w="54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283"/>
              <w:jc w:val="left"/>
              <w:rPr>
                <w:rFonts w:cs="Arial"/>
                <w:sz w:val="18"/>
              </w:rPr>
            </w:pPr>
            <w:r>
              <w:rPr>
                <w:rFonts w:cs="Arial"/>
                <w:color w:val="000000"/>
                <w:sz w:val="18"/>
              </w:rPr>
              <w:t>Пластина контактной поверхности циферблатного индикатора.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sz w:val="16"/>
        </w:rPr>
      </w:pPr>
      <w:r>
        <w:rPr>
          <w:color w:val="000000"/>
          <w:sz w:val="16"/>
        </w:rPr>
      </w:r>
    </w:p>
    <w:tbl>
      <w:tblPr>
        <w:tblW w:w="9354" w:type="dxa"/>
        <w:jc w:val="left"/>
        <w:tblInd w:w="85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pPr>
            <w:r>
              <w:rPr>
                <w:rFonts w:cs="Arial"/>
                <w:b/>
                <w:color w:val="000000"/>
                <w:sz w:val="18"/>
              </w:rPr>
              <w:t>Винт</w:t>
            </w:r>
            <w:r>
              <w:rPr>
                <w:rFonts w:cs="Arial"/>
                <w:b/>
                <w:color w:val="000000"/>
                <w:sz w:val="18"/>
                <w:lang w:val="en-US"/>
              </w:rPr>
              <w:t xml:space="preserve"> – </w:t>
            </w:r>
          </w:p>
          <w:p>
            <w:pPr>
              <w:pStyle w:val="Normal"/>
              <w:widowControl w:val="false"/>
              <w:shd w:fill="FFFFFF" w:val="clear"/>
              <w:autoSpaceDE w:val="false"/>
              <w:rPr>
                <w:rFonts w:cs="Arial"/>
                <w:b/>
                <w:sz w:val="18"/>
                <w:lang w:val="en-US"/>
              </w:rPr>
            </w:pPr>
            <w:r>
              <w:rPr>
                <w:rFonts w:cs="Arial"/>
                <w:b/>
                <w:color w:val="000000"/>
                <w:sz w:val="18"/>
                <w:lang w:val="en-US"/>
              </w:rPr>
              <w:t>Screw (M6 x 25)</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15" w:right="0"/>
              <w:rPr>
                <w:rFonts w:cs="Arial"/>
                <w:b/>
                <w:sz w:val="18"/>
                <w:lang w:val="en-US"/>
              </w:rPr>
            </w:pPr>
            <w:r>
              <w:rPr>
                <w:rFonts w:cs="Arial"/>
                <w:b/>
                <w:color w:val="000000"/>
                <w:sz w:val="18"/>
                <w:lang w:val="en-US"/>
              </w:rPr>
              <w:t>10-40001-77</w:t>
            </w:r>
          </w:p>
        </w:tc>
      </w:tr>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79" w:right="0"/>
              <w:rPr>
                <w:rFonts w:cs="Arial"/>
                <w:sz w:val="18"/>
              </w:rPr>
            </w:pPr>
            <w:r>
              <w:rPr>
                <w:rFonts w:cs="Arial"/>
                <w:sz w:val="18"/>
              </w:rPr>
              <w:drawing>
                <wp:inline distT="0" distB="0" distL="0" distR="0">
                  <wp:extent cx="913130" cy="762000"/>
                  <wp:effectExtent l="0" t="0" r="0" b="0"/>
                  <wp:docPr id="592" name="Image5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570" descr=""/>
                          <pic:cNvPicPr>
                            <a:picLocks noChangeAspect="1" noChangeArrowheads="1"/>
                          </pic:cNvPicPr>
                        </pic:nvPicPr>
                        <pic:blipFill>
                          <a:blip r:embed="rId648"/>
                          <a:srcRect l="-39" t="-47" r="-39" b="-47"/>
                          <a:stretch>
                            <a:fillRect/>
                          </a:stretch>
                        </pic:blipFill>
                        <pic:spPr bwMode="auto">
                          <a:xfrm>
                            <a:off x="0" y="0"/>
                            <a:ext cx="913130" cy="762000"/>
                          </a:xfrm>
                          <a:prstGeom prst="rect">
                            <a:avLst/>
                          </a:prstGeom>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5" w:right="0"/>
              <w:jc w:val="left"/>
              <w:rPr>
                <w:rFonts w:cs="Arial"/>
                <w:sz w:val="18"/>
                <w:lang w:val="en-US"/>
              </w:rPr>
            </w:pPr>
            <w:r>
              <w:rPr>
                <w:rFonts w:cs="Arial"/>
                <w:color w:val="000000"/>
                <w:sz w:val="18"/>
              </w:rPr>
              <w:t>Используется для крепления пластины контактной поверхности циферблатного индикатора к редуктору.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901"/>
        <w:gridCol w:w="5453"/>
      </w:tblGrid>
      <w:tr>
        <w:trPr>
          <w:trHeight w:val="23" w:hRule="atLeast"/>
        </w:trPr>
        <w:tc>
          <w:tcPr>
            <w:tcW w:w="3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Винт, барашковый – </w:t>
            </w:r>
            <w:r>
              <w:rPr>
                <w:rFonts w:cs="Arial"/>
                <w:b/>
                <w:color w:val="000000"/>
                <w:sz w:val="18"/>
                <w:lang w:val="en-US"/>
              </w:rPr>
              <w:t>Wing</w:t>
            </w:r>
            <w:r>
              <w:rPr>
                <w:rFonts w:cs="Arial"/>
                <w:b/>
                <w:color w:val="000000"/>
                <w:sz w:val="18"/>
              </w:rPr>
              <w:t xml:space="preserve"> </w:t>
            </w:r>
            <w:r>
              <w:rPr>
                <w:rFonts w:cs="Arial"/>
                <w:b/>
                <w:color w:val="000000"/>
                <w:sz w:val="18"/>
                <w:lang w:val="en-US"/>
              </w:rPr>
              <w:t>Screw</w:t>
            </w:r>
          </w:p>
        </w:tc>
        <w:tc>
          <w:tcPr>
            <w:tcW w:w="54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58" w:right="0"/>
              <w:rPr>
                <w:rFonts w:cs="Arial"/>
                <w:b/>
                <w:sz w:val="18"/>
              </w:rPr>
            </w:pPr>
            <w:r>
              <w:rPr>
                <w:rFonts w:cs="Arial"/>
                <w:b/>
                <w:color w:val="000000"/>
                <w:sz w:val="18"/>
              </w:rPr>
              <w:t>10-16206-1</w:t>
            </w:r>
          </w:p>
        </w:tc>
      </w:tr>
      <w:tr>
        <w:trPr>
          <w:trHeight w:val="23" w:hRule="atLeast"/>
        </w:trPr>
        <w:tc>
          <w:tcPr>
            <w:tcW w:w="39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36" w:right="0"/>
              <w:rPr>
                <w:rFonts w:cs="Arial"/>
                <w:sz w:val="18"/>
              </w:rPr>
            </w:pPr>
            <w:r>
              <w:rPr>
                <w:rFonts w:cs="Arial"/>
                <w:sz w:val="18"/>
              </w:rPr>
              <w:drawing>
                <wp:inline distT="0" distB="0" distL="0" distR="0">
                  <wp:extent cx="913130" cy="951865"/>
                  <wp:effectExtent l="0" t="0" r="0" b="0"/>
                  <wp:docPr id="593" name="Image5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571" descr=""/>
                          <pic:cNvPicPr>
                            <a:picLocks noChangeAspect="1" noChangeArrowheads="1"/>
                          </pic:cNvPicPr>
                        </pic:nvPicPr>
                        <pic:blipFill>
                          <a:blip r:embed="rId649"/>
                          <a:srcRect l="-39" t="-38" r="-39" b="-38"/>
                          <a:stretch>
                            <a:fillRect/>
                          </a:stretch>
                        </pic:blipFill>
                        <pic:spPr bwMode="auto">
                          <a:xfrm>
                            <a:off x="0" y="0"/>
                            <a:ext cx="913130" cy="951865"/>
                          </a:xfrm>
                          <a:prstGeom prst="rect">
                            <a:avLst/>
                          </a:prstGeom>
                        </pic:spPr>
                      </pic:pic>
                    </a:graphicData>
                  </a:graphic>
                </wp:inline>
              </w:drawing>
            </w:r>
          </w:p>
        </w:tc>
        <w:tc>
          <w:tcPr>
            <w:tcW w:w="545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10" w:right="245"/>
              <w:jc w:val="left"/>
              <w:rPr>
                <w:rFonts w:cs="Arial"/>
                <w:sz w:val="18"/>
              </w:rPr>
            </w:pPr>
            <w:r>
              <w:rPr>
                <w:rFonts w:cs="Arial"/>
                <w:color w:val="000000"/>
                <w:sz w:val="18"/>
              </w:rPr>
              <w:t>Используется для создания напряжения (нагрузки) на зажимы торсионного вала или для крепления грузила торсионного вала на верху торсионного вала.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08"/>
        <w:gridCol w:w="5446"/>
      </w:tblGrid>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Пружина -</w:t>
            </w:r>
            <w:r>
              <w:rPr>
                <w:rFonts w:cs="Arial"/>
                <w:b/>
                <w:color w:val="000000"/>
                <w:sz w:val="18"/>
                <w:lang w:val="en-US"/>
              </w:rPr>
              <w:t>Spring</w:t>
            </w:r>
          </w:p>
        </w:tc>
        <w:tc>
          <w:tcPr>
            <w:tcW w:w="54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4" w:right="0"/>
              <w:rPr>
                <w:rFonts w:cs="Arial"/>
                <w:b/>
                <w:sz w:val="18"/>
              </w:rPr>
            </w:pPr>
            <w:r>
              <w:rPr>
                <w:rFonts w:cs="Arial"/>
                <w:b/>
                <w:color w:val="000000"/>
                <w:sz w:val="18"/>
                <w:lang w:val="en-US"/>
              </w:rPr>
              <w:t>24-898103205</w:t>
            </w:r>
          </w:p>
        </w:tc>
      </w:tr>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566" w:right="0"/>
              <w:rPr>
                <w:rFonts w:cs="Arial"/>
                <w:sz w:val="18"/>
              </w:rPr>
            </w:pPr>
            <w:r>
              <w:rPr>
                <w:rFonts w:cs="Arial"/>
                <w:sz w:val="18"/>
              </w:rPr>
              <w:drawing>
                <wp:inline distT="0" distB="0" distL="0" distR="0">
                  <wp:extent cx="1486535" cy="770255"/>
                  <wp:effectExtent l="0" t="0" r="0" b="0"/>
                  <wp:docPr id="594" name="Image5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572" descr=""/>
                          <pic:cNvPicPr>
                            <a:picLocks noChangeAspect="1" noChangeArrowheads="1"/>
                          </pic:cNvPicPr>
                        </pic:nvPicPr>
                        <pic:blipFill>
                          <a:blip r:embed="rId650"/>
                          <a:srcRect l="-24" t="-47" r="-24" b="-47"/>
                          <a:stretch>
                            <a:fillRect/>
                          </a:stretch>
                        </pic:blipFill>
                        <pic:spPr bwMode="auto">
                          <a:xfrm>
                            <a:off x="0" y="0"/>
                            <a:ext cx="1486535" cy="770255"/>
                          </a:xfrm>
                          <a:prstGeom prst="rect">
                            <a:avLst/>
                          </a:prstGeom>
                        </pic:spPr>
                      </pic:pic>
                    </a:graphicData>
                  </a:graphic>
                </wp:inline>
              </w:drawing>
            </w:r>
          </w:p>
        </w:tc>
        <w:tc>
          <w:tcPr>
            <w:tcW w:w="54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hanging="10" w:right="0"/>
              <w:jc w:val="left"/>
              <w:rPr>
                <w:rFonts w:cs="Arial"/>
                <w:sz w:val="18"/>
              </w:rPr>
            </w:pPr>
            <w:r>
              <w:rPr>
                <w:rFonts w:cs="Arial"/>
                <w:color w:val="000000"/>
                <w:sz w:val="18"/>
              </w:rPr>
              <w:t>Используется для приложения направленной верх силы на торсионный вал для проверки люфта шестерни переднего хода.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05"/>
        <w:gridCol w:w="5449"/>
      </w:tblGrid>
      <w:tr>
        <w:trPr>
          <w:trHeight w:val="23" w:hRule="atLeast"/>
        </w:trPr>
        <w:tc>
          <w:tcPr>
            <w:tcW w:w="39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lang w:val="en-US"/>
              </w:rPr>
            </w:pPr>
            <w:r>
              <w:rPr>
                <w:rFonts w:cs="Arial"/>
                <w:b/>
                <w:color w:val="000000"/>
                <w:sz w:val="18"/>
              </w:rPr>
              <w:t>Седло</w:t>
            </w:r>
            <w:r>
              <w:rPr>
                <w:rFonts w:cs="Arial"/>
                <w:b/>
                <w:color w:val="000000"/>
                <w:sz w:val="18"/>
                <w:lang w:val="en-US"/>
              </w:rPr>
              <w:t xml:space="preserve"> </w:t>
            </w:r>
            <w:r>
              <w:rPr>
                <w:rFonts w:cs="Arial"/>
                <w:b/>
                <w:color w:val="000000"/>
                <w:sz w:val="18"/>
              </w:rPr>
              <w:t>пружины</w:t>
            </w:r>
            <w:r>
              <w:rPr>
                <w:rFonts w:cs="Arial"/>
                <w:b/>
                <w:color w:val="000000"/>
                <w:sz w:val="18"/>
                <w:lang w:val="en-US"/>
              </w:rPr>
              <w:t xml:space="preserve"> - Spring Seat</w:t>
            </w:r>
          </w:p>
        </w:tc>
        <w:tc>
          <w:tcPr>
            <w:tcW w:w="54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0" w:right="0"/>
              <w:rPr>
                <w:rFonts w:cs="Arial"/>
                <w:b/>
                <w:sz w:val="18"/>
                <w:lang w:val="en-US"/>
              </w:rPr>
            </w:pPr>
            <w:r>
              <w:rPr>
                <w:rFonts w:cs="Arial"/>
                <w:b/>
                <w:color w:val="000000"/>
                <w:sz w:val="18"/>
                <w:lang w:val="en-US"/>
              </w:rPr>
              <w:t>8M0033753</w:t>
            </w:r>
          </w:p>
        </w:tc>
      </w:tr>
      <w:tr>
        <w:trPr>
          <w:trHeight w:val="23" w:hRule="atLeast"/>
        </w:trPr>
        <w:tc>
          <w:tcPr>
            <w:tcW w:w="390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54" w:right="0"/>
              <w:rPr>
                <w:rFonts w:cs="Arial"/>
                <w:sz w:val="18"/>
              </w:rPr>
            </w:pPr>
            <w:r>
              <w:rPr>
                <w:rFonts w:cs="Arial"/>
                <w:sz w:val="18"/>
              </w:rPr>
              <w:drawing>
                <wp:inline distT="0" distB="0" distL="0" distR="0">
                  <wp:extent cx="1209675" cy="894080"/>
                  <wp:effectExtent l="0" t="0" r="0" b="0"/>
                  <wp:docPr id="595" name="Image5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573" descr=""/>
                          <pic:cNvPicPr>
                            <a:picLocks noChangeAspect="1" noChangeArrowheads="1"/>
                          </pic:cNvPicPr>
                        </pic:nvPicPr>
                        <pic:blipFill>
                          <a:blip r:embed="rId651"/>
                          <a:srcRect l="-30" t="-40" r="-30" b="-40"/>
                          <a:stretch>
                            <a:fillRect/>
                          </a:stretch>
                        </pic:blipFill>
                        <pic:spPr bwMode="auto">
                          <a:xfrm>
                            <a:off x="0" y="0"/>
                            <a:ext cx="1209675" cy="894080"/>
                          </a:xfrm>
                          <a:prstGeom prst="rect">
                            <a:avLst/>
                          </a:prstGeom>
                        </pic:spPr>
                      </pic:pic>
                    </a:graphicData>
                  </a:graphic>
                </wp:inline>
              </w:drawing>
            </w:r>
          </w:p>
        </w:tc>
        <w:tc>
          <w:tcPr>
            <w:tcW w:w="54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Используется совместно с пружиной для приложения направленной вверх силы на торсионный вал для проверки люфта шестерни переднего хода.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18"/>
        <w:gridCol w:w="5436"/>
      </w:tblGrid>
      <w:tr>
        <w:trPr>
          <w:trHeight w:val="23" w:hRule="atLeast"/>
        </w:trPr>
        <w:tc>
          <w:tcPr>
            <w:tcW w:w="391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lang w:val="en-US"/>
              </w:rPr>
            </w:pPr>
            <w:r>
              <w:rPr>
                <w:rFonts w:cs="Arial"/>
                <w:b/>
                <w:color w:val="000000"/>
                <w:sz w:val="18"/>
              </w:rPr>
              <w:t>Зажим</w:t>
            </w:r>
            <w:r>
              <w:rPr>
                <w:rFonts w:cs="Arial"/>
                <w:b/>
                <w:color w:val="000000"/>
                <w:sz w:val="18"/>
                <w:lang w:val="en-US"/>
              </w:rPr>
              <w:t xml:space="preserve"> - Clamp</w:t>
            </w:r>
          </w:p>
        </w:tc>
        <w:tc>
          <w:tcPr>
            <w:tcW w:w="54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0" w:right="0"/>
              <w:rPr>
                <w:rFonts w:cs="Arial"/>
                <w:b/>
                <w:sz w:val="18"/>
                <w:lang w:val="en-US"/>
              </w:rPr>
            </w:pPr>
            <w:r>
              <w:rPr>
                <w:rFonts w:cs="Arial"/>
                <w:b/>
                <w:color w:val="000000"/>
                <w:sz w:val="18"/>
                <w:lang w:val="en-US"/>
              </w:rPr>
              <w:t>8M0033741</w:t>
            </w:r>
          </w:p>
        </w:tc>
      </w:tr>
      <w:tr>
        <w:trPr>
          <w:trHeight w:val="23" w:hRule="atLeast"/>
        </w:trPr>
        <w:tc>
          <w:tcPr>
            <w:tcW w:w="391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39" w:right="0"/>
              <w:rPr>
                <w:rFonts w:cs="Arial"/>
                <w:sz w:val="18"/>
              </w:rPr>
            </w:pPr>
            <w:r>
              <w:rPr>
                <w:rFonts w:cs="Arial"/>
                <w:sz w:val="18"/>
              </w:rPr>
              <w:drawing>
                <wp:inline distT="0" distB="0" distL="0" distR="0">
                  <wp:extent cx="1247775" cy="1036320"/>
                  <wp:effectExtent l="0" t="0" r="0" b="0"/>
                  <wp:docPr id="596" name="Image5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574" descr=""/>
                          <pic:cNvPicPr>
                            <a:picLocks noChangeAspect="1" noChangeArrowheads="1"/>
                          </pic:cNvPicPr>
                        </pic:nvPicPr>
                        <pic:blipFill>
                          <a:blip r:embed="rId652"/>
                          <a:srcRect l="-29" t="-35" r="-29" b="-35"/>
                          <a:stretch>
                            <a:fillRect/>
                          </a:stretch>
                        </pic:blipFill>
                        <pic:spPr bwMode="auto">
                          <a:xfrm>
                            <a:off x="0" y="0"/>
                            <a:ext cx="1247775" cy="1036320"/>
                          </a:xfrm>
                          <a:prstGeom prst="rect">
                            <a:avLst/>
                          </a:prstGeom>
                        </pic:spPr>
                      </pic:pic>
                    </a:graphicData>
                  </a:graphic>
                </wp:inline>
              </w:drawing>
            </w:r>
          </w:p>
        </w:tc>
        <w:tc>
          <w:tcPr>
            <w:tcW w:w="543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101"/>
              <w:jc w:val="left"/>
              <w:rPr>
                <w:rFonts w:cs="Arial"/>
                <w:sz w:val="18"/>
              </w:rPr>
            </w:pPr>
            <w:r>
              <w:rPr>
                <w:rFonts w:cs="Arial"/>
                <w:color w:val="000000"/>
                <w:sz w:val="18"/>
              </w:rPr>
              <w:t>Используется как часть сборки для приложения направленной верх силы на торсионный вал для проверки люфта шестерни переднего хода.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12"/>
        <w:gridCol w:w="5442"/>
      </w:tblGrid>
      <w:tr>
        <w:trPr>
          <w:trHeight w:val="23" w:hRule="atLeast"/>
        </w:trPr>
        <w:tc>
          <w:tcPr>
            <w:tcW w:w="391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Циферблатный индикатор - </w:t>
            </w:r>
            <w:r>
              <w:rPr>
                <w:rFonts w:cs="Arial"/>
                <w:b/>
                <w:color w:val="000000"/>
                <w:sz w:val="18"/>
                <w:lang w:val="en-US"/>
              </w:rPr>
              <w:t>Dial</w:t>
            </w:r>
            <w:r>
              <w:rPr>
                <w:rFonts w:cs="Arial"/>
                <w:b/>
                <w:color w:val="000000"/>
                <w:sz w:val="18"/>
              </w:rPr>
              <w:t xml:space="preserve"> </w:t>
            </w:r>
            <w:r>
              <w:rPr>
                <w:rFonts w:cs="Arial"/>
                <w:b/>
                <w:color w:val="000000"/>
                <w:sz w:val="18"/>
                <w:lang w:val="en-US"/>
              </w:rPr>
              <w:t>Indicator</w:t>
            </w:r>
          </w:p>
        </w:tc>
        <w:tc>
          <w:tcPr>
            <w:tcW w:w="54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62" w:right="0"/>
              <w:rPr>
                <w:rFonts w:cs="Arial"/>
                <w:b/>
                <w:sz w:val="18"/>
                <w:lang w:val="en-US"/>
              </w:rPr>
            </w:pPr>
            <w:r>
              <w:rPr>
                <w:rFonts w:cs="Arial"/>
                <w:b/>
                <w:color w:val="000000"/>
                <w:sz w:val="18"/>
                <w:lang w:val="en-US"/>
              </w:rPr>
              <w:t>91-58222A1</w:t>
            </w:r>
          </w:p>
        </w:tc>
      </w:tr>
      <w:tr>
        <w:trPr>
          <w:trHeight w:val="23" w:hRule="atLeast"/>
        </w:trPr>
        <w:tc>
          <w:tcPr>
            <w:tcW w:w="391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30" w:right="0"/>
              <w:rPr>
                <w:rFonts w:cs="Arial"/>
                <w:sz w:val="18"/>
              </w:rPr>
            </w:pPr>
            <w:r>
              <w:rPr>
                <w:rFonts w:cs="Arial"/>
                <w:sz w:val="18"/>
              </w:rPr>
              <w:drawing>
                <wp:inline distT="0" distB="0" distL="0" distR="0">
                  <wp:extent cx="1294765" cy="638810"/>
                  <wp:effectExtent l="0" t="0" r="0" b="0"/>
                  <wp:docPr id="597" name="Image5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Image575" descr=""/>
                          <pic:cNvPicPr>
                            <a:picLocks noChangeAspect="1" noChangeArrowheads="1"/>
                          </pic:cNvPicPr>
                        </pic:nvPicPr>
                        <pic:blipFill>
                          <a:blip r:embed="rId653"/>
                          <a:srcRect l="-28" t="-57" r="-28" b="-57"/>
                          <a:stretch>
                            <a:fillRect/>
                          </a:stretch>
                        </pic:blipFill>
                        <pic:spPr bwMode="auto">
                          <a:xfrm>
                            <a:off x="0" y="0"/>
                            <a:ext cx="1294765" cy="638810"/>
                          </a:xfrm>
                          <a:prstGeom prst="rect">
                            <a:avLst/>
                          </a:prstGeom>
                        </pic:spPr>
                      </pic:pic>
                    </a:graphicData>
                  </a:graphic>
                </wp:inline>
              </w:drawing>
            </w:r>
          </w:p>
        </w:tc>
        <w:tc>
          <w:tcPr>
            <w:tcW w:w="54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355"/>
              <w:jc w:val="left"/>
              <w:rPr>
                <w:rFonts w:cs="Arial"/>
                <w:sz w:val="18"/>
              </w:rPr>
            </w:pPr>
            <w:r>
              <w:rPr>
                <w:rFonts w:cs="Arial"/>
                <w:color w:val="000000"/>
                <w:sz w:val="18"/>
              </w:rPr>
              <w:t>Используется для получения ряда измерений, включая люфт шестерен, глубину посадки ведущей шестерни и верхней мертвой точки (</w:t>
            </w:r>
            <w:r>
              <w:rPr>
                <w:rFonts w:cs="Arial"/>
                <w:color w:val="000000"/>
                <w:sz w:val="18"/>
                <w:lang w:val="en-US"/>
              </w:rPr>
              <w:t>TDC</w:t>
            </w:r>
            <w:r>
              <w:rPr>
                <w:rFonts w:cs="Arial"/>
                <w:color w:val="000000"/>
                <w:sz w:val="18"/>
              </w:rPr>
              <w:t>).</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08"/>
        <w:gridCol w:w="5446"/>
      </w:tblGrid>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Адаптер циферблатного индикатора –</w:t>
            </w:r>
          </w:p>
          <w:p>
            <w:pPr>
              <w:pStyle w:val="Normal"/>
              <w:widowControl w:val="false"/>
              <w:shd w:fill="FFFFFF" w:val="clear"/>
              <w:autoSpaceDE w:val="false"/>
              <w:rPr>
                <w:rFonts w:cs="Arial"/>
                <w:b/>
                <w:sz w:val="18"/>
                <w:lang w:val="en-US"/>
              </w:rPr>
            </w:pPr>
            <w:r>
              <w:rPr>
                <w:rFonts w:cs="Arial"/>
                <w:b/>
                <w:color w:val="000000"/>
                <w:sz w:val="18"/>
                <w:lang w:val="en-US"/>
              </w:rPr>
              <w:t>Dial Indicator Adapter</w:t>
            </w:r>
          </w:p>
        </w:tc>
        <w:tc>
          <w:tcPr>
            <w:tcW w:w="54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002" w:right="0"/>
              <w:rPr>
                <w:rFonts w:cs="Arial"/>
                <w:b/>
                <w:sz w:val="18"/>
                <w:lang w:val="en-US"/>
              </w:rPr>
            </w:pPr>
            <w:r>
              <w:rPr>
                <w:rFonts w:cs="Arial"/>
                <w:b/>
                <w:color w:val="000000"/>
                <w:sz w:val="18"/>
                <w:lang w:val="en-US"/>
              </w:rPr>
              <w:t>91-83155</w:t>
            </w:r>
          </w:p>
        </w:tc>
      </w:tr>
      <w:tr>
        <w:trPr>
          <w:trHeight w:val="23" w:hRule="atLeast"/>
        </w:trPr>
        <w:tc>
          <w:tcPr>
            <w:tcW w:w="39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44" w:right="0"/>
              <w:rPr>
                <w:rFonts w:cs="Arial"/>
                <w:sz w:val="18"/>
              </w:rPr>
            </w:pPr>
            <w:r>
              <w:rPr>
                <w:rFonts w:cs="Arial"/>
                <w:sz w:val="18"/>
              </w:rPr>
              <w:drawing>
                <wp:inline distT="0" distB="0" distL="0" distR="0">
                  <wp:extent cx="1275080" cy="638810"/>
                  <wp:effectExtent l="0" t="0" r="0" b="0"/>
                  <wp:docPr id="598" name="Image5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576" descr=""/>
                          <pic:cNvPicPr>
                            <a:picLocks noChangeAspect="1" noChangeArrowheads="1"/>
                          </pic:cNvPicPr>
                        </pic:nvPicPr>
                        <pic:blipFill>
                          <a:blip r:embed="rId654"/>
                          <a:srcRect l="-28" t="-57" r="-28" b="-57"/>
                          <a:stretch>
                            <a:fillRect/>
                          </a:stretch>
                        </pic:blipFill>
                        <pic:spPr bwMode="auto">
                          <a:xfrm>
                            <a:off x="0" y="0"/>
                            <a:ext cx="1275080" cy="638810"/>
                          </a:xfrm>
                          <a:prstGeom prst="rect">
                            <a:avLst/>
                          </a:prstGeom>
                        </pic:spPr>
                      </pic:pic>
                    </a:graphicData>
                  </a:graphic>
                </wp:inline>
              </w:drawing>
            </w:r>
          </w:p>
        </w:tc>
        <w:tc>
          <w:tcPr>
            <w:tcW w:w="544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Приспособление для крепления и фиксации циферблатного индикатора.</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14"/>
        <w:gridCol w:w="5440"/>
      </w:tblGrid>
      <w:tr>
        <w:trPr>
          <w:trHeight w:val="23" w:hRule="atLeast"/>
        </w:trPr>
        <w:tc>
          <w:tcPr>
            <w:tcW w:w="39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lang w:val="en-US"/>
              </w:rPr>
            </w:pPr>
            <w:r>
              <w:rPr>
                <w:rFonts w:cs="Arial"/>
                <w:b/>
                <w:color w:val="000000"/>
                <w:sz w:val="18"/>
              </w:rPr>
              <w:t xml:space="preserve">Зажим индикатора - </w:t>
            </w:r>
            <w:r>
              <w:rPr>
                <w:rFonts w:cs="Arial"/>
                <w:b/>
                <w:color w:val="000000"/>
                <w:sz w:val="18"/>
                <w:lang w:val="en-US"/>
              </w:rPr>
              <w:t>Indicator Clamp</w:t>
            </w:r>
          </w:p>
        </w:tc>
        <w:tc>
          <w:tcPr>
            <w:tcW w:w="54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0" w:right="0"/>
              <w:rPr>
                <w:rFonts w:cs="Arial"/>
                <w:b/>
                <w:sz w:val="18"/>
                <w:lang w:val="en-US"/>
              </w:rPr>
            </w:pPr>
            <w:r>
              <w:rPr>
                <w:rFonts w:cs="Arial"/>
                <w:b/>
                <w:color w:val="000000"/>
                <w:sz w:val="18"/>
                <w:lang w:val="en-US"/>
              </w:rPr>
              <w:t>8M0033740</w:t>
            </w:r>
          </w:p>
        </w:tc>
      </w:tr>
      <w:tr>
        <w:trPr>
          <w:trHeight w:val="23" w:hRule="atLeast"/>
        </w:trPr>
        <w:tc>
          <w:tcPr>
            <w:tcW w:w="39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456" w:right="0"/>
              <w:rPr>
                <w:rFonts w:cs="Arial"/>
                <w:sz w:val="18"/>
              </w:rPr>
            </w:pPr>
            <w:r>
              <w:rPr>
                <w:rFonts w:cs="Arial"/>
                <w:sz w:val="18"/>
              </w:rPr>
              <w:drawing>
                <wp:inline distT="0" distB="0" distL="0" distR="0">
                  <wp:extent cx="1609725" cy="970915"/>
                  <wp:effectExtent l="0" t="0" r="0" b="0"/>
                  <wp:docPr id="599" name="Image5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Image577" descr=""/>
                          <pic:cNvPicPr>
                            <a:picLocks noChangeAspect="1" noChangeArrowheads="1"/>
                          </pic:cNvPicPr>
                        </pic:nvPicPr>
                        <pic:blipFill>
                          <a:blip r:embed="rId655"/>
                          <a:srcRect l="-22" t="-37" r="-22" b="-37"/>
                          <a:stretch>
                            <a:fillRect/>
                          </a:stretch>
                        </pic:blipFill>
                        <pic:spPr bwMode="auto">
                          <a:xfrm>
                            <a:off x="0" y="0"/>
                            <a:ext cx="1609725" cy="970915"/>
                          </a:xfrm>
                          <a:prstGeom prst="rect">
                            <a:avLst/>
                          </a:prstGeom>
                        </pic:spPr>
                      </pic:pic>
                    </a:graphicData>
                  </a:graphic>
                </wp:inline>
              </w:drawing>
            </w:r>
          </w:p>
        </w:tc>
        <w:tc>
          <w:tcPr>
            <w:tcW w:w="544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0"/>
              <w:jc w:val="left"/>
              <w:rPr>
                <w:rFonts w:cs="Arial"/>
                <w:sz w:val="18"/>
                <w:lang w:val="en-US"/>
              </w:rPr>
            </w:pPr>
            <w:r>
              <w:rPr>
                <w:rFonts w:cs="Arial"/>
                <w:color w:val="000000"/>
                <w:sz w:val="18"/>
              </w:rPr>
              <w:t>Используется для крепления циферблатного индикатора к торсионному валу для измерения люфта шестерни.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Рычаг индикатора люфта –</w:t>
            </w:r>
          </w:p>
          <w:p>
            <w:pPr>
              <w:pStyle w:val="Normal"/>
              <w:widowControl w:val="false"/>
              <w:shd w:fill="FFFFFF" w:val="clear"/>
              <w:autoSpaceDE w:val="false"/>
              <w:rPr>
                <w:rFonts w:cs="Arial"/>
                <w:b/>
                <w:sz w:val="18"/>
                <w:lang w:val="en-US"/>
              </w:rPr>
            </w:pPr>
            <w:r>
              <w:rPr>
                <w:rFonts w:cs="Arial"/>
                <w:b/>
                <w:color w:val="000000"/>
                <w:sz w:val="18"/>
                <w:lang w:val="en-US"/>
              </w:rPr>
              <w:t>Backlash Indicator Arm</w:t>
            </w:r>
          </w:p>
        </w:tc>
        <w:tc>
          <w:tcPr>
            <w:tcW w:w="54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53" w:right="0"/>
              <w:rPr>
                <w:rFonts w:cs="Arial"/>
                <w:b/>
                <w:sz w:val="18"/>
                <w:lang w:val="en-US"/>
              </w:rPr>
            </w:pPr>
            <w:r>
              <w:rPr>
                <w:rFonts w:cs="Arial"/>
                <w:b/>
                <w:color w:val="000000"/>
                <w:sz w:val="18"/>
                <w:lang w:val="en-US"/>
              </w:rPr>
              <w:t>91-803133 12</w:t>
            </w:r>
          </w:p>
        </w:tc>
      </w:tr>
      <w:tr>
        <w:trPr>
          <w:trHeight w:val="23" w:hRule="atLeast"/>
        </w:trPr>
        <w:tc>
          <w:tcPr>
            <w:tcW w:w="38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39" w:right="0"/>
              <w:rPr>
                <w:rFonts w:cs="Arial"/>
                <w:sz w:val="18"/>
              </w:rPr>
            </w:pPr>
            <w:r>
              <w:rPr>
                <w:rFonts w:cs="Arial"/>
                <w:sz w:val="18"/>
              </w:rPr>
              <w:drawing>
                <wp:inline distT="0" distB="0" distL="0" distR="0">
                  <wp:extent cx="2010410" cy="589280"/>
                  <wp:effectExtent l="0" t="0" r="0" b="0"/>
                  <wp:docPr id="600" name="Image5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578" descr=""/>
                          <pic:cNvPicPr>
                            <a:picLocks noChangeAspect="1" noChangeArrowheads="1"/>
                          </pic:cNvPicPr>
                        </pic:nvPicPr>
                        <pic:blipFill>
                          <a:blip r:embed="rId656"/>
                          <a:srcRect l="-18" t="-61" r="-18" b="-61"/>
                          <a:stretch>
                            <a:fillRect/>
                          </a:stretch>
                        </pic:blipFill>
                        <pic:spPr bwMode="auto">
                          <a:xfrm>
                            <a:off x="0" y="0"/>
                            <a:ext cx="2010410" cy="589280"/>
                          </a:xfrm>
                          <a:prstGeom prst="rect">
                            <a:avLst/>
                          </a:prstGeom>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Облегчает определение люфта шестерни переднего хода. Используется вместе с циферблатным индикатором.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87"/>
        <w:gridCol w:w="5467"/>
      </w:tblGrid>
      <w:tr>
        <w:trPr>
          <w:trHeight w:val="23" w:hRule="atLeast"/>
        </w:trPr>
        <w:tc>
          <w:tcPr>
            <w:tcW w:w="38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color w:val="000000"/>
                <w:sz w:val="18"/>
              </w:rPr>
            </w:pPr>
            <w:r>
              <w:rPr>
                <w:rFonts w:cs="Arial"/>
                <w:b/>
                <w:color w:val="000000"/>
                <w:sz w:val="18"/>
              </w:rPr>
              <w:t>Грузило для торсионного вала –</w:t>
            </w:r>
          </w:p>
          <w:p>
            <w:pPr>
              <w:pStyle w:val="Normal"/>
              <w:widowControl w:val="false"/>
              <w:shd w:fill="FFFFFF" w:val="clear"/>
              <w:autoSpaceDE w:val="false"/>
              <w:rPr>
                <w:rFonts w:cs="Arial"/>
                <w:b/>
                <w:sz w:val="18"/>
                <w:lang w:val="en-US"/>
              </w:rPr>
            </w:pPr>
            <w:r>
              <w:rPr>
                <w:rFonts w:cs="Arial"/>
                <w:b/>
                <w:color w:val="000000"/>
                <w:sz w:val="18"/>
                <w:lang w:val="en-US"/>
              </w:rPr>
              <w:t>Driveshaft Weight</w:t>
            </w:r>
          </w:p>
        </w:tc>
        <w:tc>
          <w:tcPr>
            <w:tcW w:w="54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934" w:right="0"/>
              <w:rPr>
                <w:rFonts w:cs="Arial"/>
                <w:b/>
                <w:sz w:val="18"/>
                <w:lang w:val="en-US"/>
              </w:rPr>
            </w:pPr>
            <w:r>
              <w:rPr>
                <w:rFonts w:cs="Arial"/>
                <w:b/>
                <w:color w:val="000000"/>
                <w:sz w:val="18"/>
                <w:lang w:val="en-US"/>
              </w:rPr>
              <w:t>8M0033733</w:t>
            </w:r>
          </w:p>
        </w:tc>
      </w:tr>
      <w:tr>
        <w:trPr>
          <w:trHeight w:val="23" w:hRule="atLeast"/>
        </w:trPr>
        <w:tc>
          <w:tcPr>
            <w:tcW w:w="38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sz w:val="18"/>
              </w:rPr>
              <w:drawing>
                <wp:inline distT="0" distB="0" distL="0" distR="0">
                  <wp:extent cx="2018665" cy="828040"/>
                  <wp:effectExtent l="0" t="0" r="0" b="0"/>
                  <wp:docPr id="601" name="Image5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Image579" descr=""/>
                          <pic:cNvPicPr>
                            <a:picLocks noChangeAspect="1" noChangeArrowheads="1"/>
                          </pic:cNvPicPr>
                        </pic:nvPicPr>
                        <pic:blipFill>
                          <a:blip r:embed="rId657"/>
                          <a:srcRect l="-18" t="-43" r="-18" b="-43"/>
                          <a:stretch>
                            <a:fillRect/>
                          </a:stretch>
                        </pic:blipFill>
                        <pic:spPr bwMode="auto">
                          <a:xfrm>
                            <a:off x="0" y="0"/>
                            <a:ext cx="2018665" cy="828040"/>
                          </a:xfrm>
                          <a:prstGeom prst="rect">
                            <a:avLst/>
                          </a:prstGeom>
                        </pic:spPr>
                      </pic:pic>
                    </a:graphicData>
                  </a:graphic>
                </wp:inline>
              </w:drawing>
            </w:r>
          </w:p>
        </w:tc>
        <w:tc>
          <w:tcPr>
            <w:tcW w:w="546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firstLine="5" w:right="0"/>
              <w:jc w:val="left"/>
              <w:rPr>
                <w:rFonts w:cs="Arial"/>
                <w:sz w:val="18"/>
                <w:lang w:val="en-US"/>
              </w:rPr>
            </w:pPr>
            <w:r>
              <w:rPr>
                <w:rFonts w:cs="Arial"/>
                <w:color w:val="000000"/>
                <w:sz w:val="18"/>
              </w:rPr>
              <w:t>Используется для создания положительной силы давления вниз на торсионный вал перед проверкой люфта шестерни. Часть инструмента для установки подшипника ведущей шестерни - 91-899015</w:t>
            </w:r>
            <w:r>
              <w:rPr>
                <w:rFonts w:cs="Arial"/>
                <w:color w:val="000000"/>
                <w:sz w:val="18"/>
                <w:lang w:val="en-US"/>
              </w:rPr>
              <w:t>A</w:t>
            </w:r>
            <w:r>
              <w:rPr>
                <w:rFonts w:cs="Arial"/>
                <w:color w:val="000000"/>
                <w:sz w:val="18"/>
              </w:rPr>
              <w:t>02.</w:t>
            </w:r>
          </w:p>
        </w:tc>
      </w:tr>
    </w:tbl>
    <w:p>
      <w:pPr>
        <w:pStyle w:val="Normal"/>
        <w:rPr>
          <w:color w:val="000000"/>
          <w:lang w:val="en-US"/>
        </w:rPr>
      </w:pPr>
      <w:r>
        <w:rPr>
          <w:color w:val="000000"/>
          <w:lang w:val="en-US"/>
        </w:rPr>
      </w:r>
      <w:r>
        <w:br w:type="page"/>
      </w:r>
    </w:p>
    <w:p>
      <w:pPr>
        <w:pStyle w:val="Heading3"/>
        <w:ind w:hanging="0" w:left="0"/>
        <w:rPr/>
      </w:pPr>
      <w:r>
        <w:rPr/>
        <w:t>Кожух редуктора (Торсионный вал)</w:t>
      </w:r>
    </w:p>
    <w:p>
      <w:pPr>
        <w:pStyle w:val="Normal"/>
        <w:jc w:val="center"/>
        <w:rPr>
          <w:sz w:val="24"/>
          <w:lang w:val="en-US"/>
        </w:rPr>
      </w:pPr>
      <w:r>
        <w:rPr>
          <w:sz w:val="24"/>
        </w:rPr>
        <w:drawing>
          <wp:inline distT="0" distB="0" distL="0" distR="0">
            <wp:extent cx="6163945" cy="7104380"/>
            <wp:effectExtent l="0" t="0" r="0" b="0"/>
            <wp:docPr id="602" name="Image5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580" descr=""/>
                    <pic:cNvPicPr>
                      <a:picLocks noChangeAspect="1" noChangeArrowheads="1"/>
                    </pic:cNvPicPr>
                  </pic:nvPicPr>
                  <pic:blipFill>
                    <a:blip r:embed="rId658"/>
                    <a:srcRect l="-6" t="-5" r="-6" b="-5"/>
                    <a:stretch>
                      <a:fillRect/>
                    </a:stretch>
                  </pic:blipFill>
                  <pic:spPr bwMode="auto">
                    <a:xfrm>
                      <a:off x="0" y="0"/>
                      <a:ext cx="6163945" cy="7104380"/>
                    </a:xfrm>
                    <a:prstGeom prst="rect">
                      <a:avLst/>
                    </a:prstGeom>
                  </pic:spPr>
                </pic:pic>
              </a:graphicData>
            </a:graphic>
          </wp:inline>
        </w:drawing>
      </w:r>
      <w:r>
        <w:br w:type="page"/>
      </w:r>
    </w:p>
    <w:p>
      <w:pPr>
        <w:pStyle w:val="Normal"/>
        <w:jc w:val="right"/>
        <w:rPr>
          <w:b/>
          <w:bCs/>
          <w:color w:val="000000"/>
          <w:sz w:val="32"/>
          <w:szCs w:val="32"/>
        </w:rPr>
      </w:pPr>
      <w:r>
        <w:rPr>
          <w:b/>
          <w:bCs/>
          <w:color w:val="000000"/>
          <w:sz w:val="32"/>
          <w:szCs w:val="32"/>
        </w:rPr>
        <w:t>Кожух редуктора (Торсионный вал)</w:t>
      </w:r>
    </w:p>
    <w:tbl>
      <w:tblPr>
        <w:tblW w:w="10204" w:type="dxa"/>
        <w:jc w:val="left"/>
        <w:tblInd w:w="0" w:type="dxa"/>
        <w:tblLayout w:type="fixed"/>
        <w:tblCellMar>
          <w:top w:w="0" w:type="dxa"/>
          <w:left w:w="40" w:type="dxa"/>
          <w:bottom w:w="0" w:type="dxa"/>
          <w:right w:w="40" w:type="dxa"/>
        </w:tblCellMar>
      </w:tblPr>
      <w:tblGrid>
        <w:gridCol w:w="1125"/>
        <w:gridCol w:w="1049"/>
        <w:gridCol w:w="5066"/>
        <w:gridCol w:w="856"/>
        <w:gridCol w:w="1049"/>
        <w:gridCol w:w="1059"/>
      </w:tblGrid>
      <w:tr>
        <w:trPr>
          <w:trHeight w:val="23" w:hRule="atLeast"/>
        </w:trPr>
        <w:tc>
          <w:tcPr>
            <w:tcW w:w="112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1049"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06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96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112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9"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06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5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Редуктор</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Игольчатый подшипник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Масляная винт-пробка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lang w:val="en-US"/>
              </w:rPr>
            </w:pPr>
            <w:r>
              <w:rPr>
                <w:rFonts w:cs="Arial"/>
                <w:color w:val="000000"/>
                <w:sz w:val="18"/>
                <w:lang w:val="en-US"/>
              </w:rPr>
              <w:t>6.5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60</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Промывочная винт-пробка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lang w:val="en-US"/>
              </w:rPr>
            </w:pPr>
            <w:r>
              <w:rPr>
                <w:rFonts w:cs="Arial"/>
                <w:color w:val="000000"/>
                <w:sz w:val="18"/>
                <w:lang w:val="en-US"/>
              </w:rPr>
              <w:t>6.5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60</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Прокладка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Сетчатый водяной фильтр (грубой очистки)</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Винт</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lang w:val="en-US"/>
              </w:rPr>
            </w:pPr>
            <w:r>
              <w:rPr>
                <w:rFonts w:cs="Arial"/>
                <w:color w:val="000000"/>
                <w:sz w:val="18"/>
                <w:lang w:val="en-US"/>
              </w:rPr>
              <w:t>3.5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Сетчатый водяной фильтр (грубой очистки)</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Винт</w:t>
            </w:r>
          </w:p>
        </w:tc>
        <w:tc>
          <w:tcPr>
            <w:tcW w:w="2964"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Drive tight</w:t>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Триммер</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 с шайбой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lang w:val="en-US"/>
              </w:rPr>
            </w:pPr>
            <w:r>
              <w:rPr>
                <w:rFonts w:cs="Arial"/>
                <w:color w:val="000000"/>
                <w:sz w:val="18"/>
                <w:lang w:val="en-US"/>
              </w:rPr>
              <w:t>5.5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31"/>
              <w:jc w:val="right"/>
              <w:rPr>
                <w:rFonts w:cs="Arial"/>
                <w:sz w:val="18"/>
                <w:lang w:val="en-US"/>
              </w:rPr>
            </w:pPr>
            <w:r>
              <w:rPr>
                <w:rFonts w:cs="Arial"/>
                <w:color w:val="000000"/>
                <w:sz w:val="18"/>
                <w:lang w:val="en-US"/>
              </w:rPr>
              <w:t>35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25</w:t>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Ведущая шестерня</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Торсионный вал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Шпонка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Шарикоподшипник</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lang w:val="en-US"/>
              </w:rPr>
              <w:t>AR</w:t>
            </w:r>
            <w:r>
              <w:rPr>
                <w:rFonts w:cs="Arial"/>
                <w:color w:val="000000"/>
                <w:sz w:val="18"/>
              </w:rPr>
              <w:t>*</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Регулировочная прокладка – толщиной 0.1, 0.15, 0.3, 0.5</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Масляный сальник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Уплотнительное кольцо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Основание водяного насоса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Планшайба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Лопастное колесо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Кожух водяного насоса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rPr>
            </w:pPr>
            <w:r>
              <w:rPr>
                <w:rFonts w:cs="Arial"/>
                <w:color w:val="000000"/>
                <w:sz w:val="18"/>
              </w:rPr>
              <w:t xml:space="preserve">Гильза водяного насоса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Сальник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Болт</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07"/>
              <w:jc w:val="right"/>
              <w:rPr>
                <w:rFonts w:cs="Arial"/>
                <w:sz w:val="18"/>
                <w:lang w:val="en-US"/>
              </w:rPr>
            </w:pPr>
            <w:r>
              <w:rPr>
                <w:rFonts w:cs="Arial"/>
                <w:color w:val="000000"/>
                <w:sz w:val="18"/>
                <w:lang w:val="en-US"/>
              </w:rPr>
              <w:t>5.5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Уплотнительное кольцо</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Уплотнительное кольцо</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Болт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Хомут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Держатель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Штифт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Держатель</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Штанга с кулачком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Кулачок механизма переключения передач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39</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Штифт</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2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0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Штанга механизма переключения передач </w:t>
            </w:r>
          </w:p>
        </w:tc>
        <w:tc>
          <w:tcPr>
            <w:tcW w:w="85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sz w:val="18"/>
        </w:rPr>
      </w:pPr>
      <w:r>
        <w:rPr>
          <w:color w:val="000000"/>
          <w:sz w:val="18"/>
        </w:rPr>
        <w:t xml:space="preserve">* - по потребности </w:t>
      </w:r>
      <w:r>
        <w:br w:type="page"/>
      </w:r>
    </w:p>
    <w:p>
      <w:pPr>
        <w:pStyle w:val="Normal"/>
        <w:rPr>
          <w:color w:val="000000"/>
          <w:sz w:val="18"/>
          <w:lang w:val="en-US"/>
        </w:rPr>
      </w:pPr>
      <w:r>
        <w:rPr>
          <w:color w:val="000000"/>
          <w:sz w:val="18"/>
          <w:lang w:val="en-US"/>
        </w:rPr>
      </w:r>
    </w:p>
    <w:tbl>
      <w:tblPr>
        <w:tblW w:w="10204" w:type="dxa"/>
        <w:jc w:val="left"/>
        <w:tblInd w:w="0" w:type="dxa"/>
        <w:tblLayout w:type="fixed"/>
        <w:tblCellMar>
          <w:top w:w="0" w:type="dxa"/>
          <w:left w:w="40" w:type="dxa"/>
          <w:bottom w:w="0" w:type="dxa"/>
          <w:right w:w="40" w:type="dxa"/>
        </w:tblCellMar>
      </w:tblPr>
      <w:tblGrid>
        <w:gridCol w:w="1116"/>
        <w:gridCol w:w="1050"/>
        <w:gridCol w:w="4868"/>
        <w:gridCol w:w="1060"/>
        <w:gridCol w:w="1050"/>
        <w:gridCol w:w="1060"/>
      </w:tblGrid>
      <w:tr>
        <w:trPr>
          <w:trHeight w:val="23" w:hRule="atLeast"/>
        </w:trPr>
        <w:tc>
          <w:tcPr>
            <w:tcW w:w="1116" w:type="dxa"/>
            <w:vMerge w:val="restart"/>
            <w:tcBorders>
              <w:top w:val="single" w:sz="6" w:space="0" w:color="000000"/>
              <w:left w:val="single" w:sz="6" w:space="0" w:color="000000"/>
              <w:right w:val="single" w:sz="6" w:space="0" w:color="000000"/>
            </w:tcBorders>
            <w:shd w:fill="FFFFFF" w:val="clear"/>
            <w:vAlign w:val="center"/>
          </w:tcPr>
          <w:p>
            <w:pPr>
              <w:pStyle w:val="Normal"/>
              <w:shd w:fill="FFFFFF" w:val="clear"/>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1050" w:type="dxa"/>
            <w:vMerge w:val="restart"/>
            <w:tcBorders>
              <w:top w:val="single" w:sz="6" w:space="0" w:color="000000"/>
              <w:left w:val="single" w:sz="6" w:space="0" w:color="000000"/>
              <w:right w:val="single" w:sz="6" w:space="0" w:color="000000"/>
            </w:tcBorders>
            <w:shd w:fill="FFFFFF" w:val="clear"/>
            <w:vAlign w:val="center"/>
          </w:tcPr>
          <w:p>
            <w:pPr>
              <w:pStyle w:val="Normal"/>
              <w:shd w:fill="FFFFFF" w:val="clear"/>
              <w:jc w:val="center"/>
              <w:rPr>
                <w:rFonts w:cs="Arial"/>
                <w:b/>
                <w:sz w:val="18"/>
              </w:rPr>
            </w:pPr>
            <w:r>
              <w:rPr>
                <w:rFonts w:cs="Arial"/>
                <w:b/>
                <w:color w:val="000000"/>
                <w:sz w:val="18"/>
              </w:rPr>
              <w:t>Кол-во</w:t>
            </w:r>
          </w:p>
        </w:tc>
        <w:tc>
          <w:tcPr>
            <w:tcW w:w="4868" w:type="dxa"/>
            <w:vMerge w:val="restart"/>
            <w:tcBorders>
              <w:top w:val="single" w:sz="6" w:space="0" w:color="000000"/>
              <w:left w:val="single" w:sz="6" w:space="0" w:color="000000"/>
              <w:right w:val="single" w:sz="6" w:space="0" w:color="000000"/>
            </w:tcBorders>
            <w:shd w:fill="FFFFFF" w:val="clear"/>
            <w:vAlign w:val="center"/>
          </w:tcPr>
          <w:p>
            <w:pPr>
              <w:pStyle w:val="Normal"/>
              <w:shd w:fill="FFFFFF" w:val="clear"/>
              <w:jc w:val="center"/>
              <w:rPr>
                <w:rFonts w:cs="Arial"/>
                <w:b/>
                <w:sz w:val="18"/>
              </w:rPr>
            </w:pPr>
            <w:r>
              <w:rPr>
                <w:rFonts w:cs="Arial"/>
                <w:b/>
                <w:color w:val="000000"/>
                <w:sz w:val="18"/>
              </w:rPr>
              <w:t>Наименование</w:t>
            </w:r>
          </w:p>
        </w:tc>
        <w:tc>
          <w:tcPr>
            <w:tcW w:w="3170"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shd w:fill="FFFFFF" w:val="clear"/>
              <w:jc w:val="center"/>
              <w:rPr>
                <w:rFonts w:cs="Arial"/>
                <w:b/>
                <w:sz w:val="18"/>
              </w:rPr>
            </w:pPr>
            <w:r>
              <w:rPr>
                <w:rFonts w:cs="Arial"/>
                <w:b/>
                <w:color w:val="000000"/>
                <w:sz w:val="18"/>
              </w:rPr>
              <w:t>Усилие затягивания</w:t>
            </w:r>
          </w:p>
        </w:tc>
      </w:tr>
      <w:tr>
        <w:trPr>
          <w:trHeight w:val="23" w:hRule="atLeast"/>
        </w:trPr>
        <w:tc>
          <w:tcPr>
            <w:tcW w:w="1116" w:type="dxa"/>
            <w:vMerge w:val="continue"/>
            <w:tcBorders>
              <w:top w:val="single" w:sz="6" w:space="0" w:color="000000"/>
              <w:left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50" w:type="dxa"/>
            <w:vMerge w:val="continue"/>
            <w:tcBorders>
              <w:top w:val="single" w:sz="6" w:space="0" w:color="000000"/>
              <w:left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4868" w:type="dxa"/>
            <w:vMerge w:val="continue"/>
            <w:tcBorders>
              <w:top w:val="single" w:sz="6" w:space="0" w:color="000000"/>
              <w:left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hd w:fill="FFFFFF" w:val="clear"/>
              <w:jc w:val="center"/>
              <w:rPr>
                <w:rFonts w:cs="Arial"/>
                <w:b/>
                <w:sz w:val="18"/>
              </w:rPr>
            </w:pPr>
            <w:r>
              <w:rPr>
                <w:rFonts w:cs="Arial"/>
                <w:b/>
                <w:color w:val="000000"/>
                <w:sz w:val="18"/>
              </w:rPr>
              <w:t>Н-м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hd w:fill="FFFFFF" w:val="clear"/>
              <w:jc w:val="center"/>
              <w:rPr>
                <w:rFonts w:cs="Arial"/>
                <w:b/>
                <w:sz w:val="18"/>
              </w:rPr>
            </w:pPr>
            <w:r>
              <w:rPr>
                <w:rFonts w:cs="Arial"/>
                <w:b/>
                <w:color w:val="000000"/>
                <w:sz w:val="18"/>
              </w:rPr>
              <w:t>фунт.-дюйм.</w:t>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hd w:fill="FFFFFF" w:val="clear"/>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41</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rPr>
            </w:pPr>
            <w:r>
              <w:rPr>
                <w:rFonts w:cs="Arial"/>
                <w:color w:val="000000"/>
                <w:sz w:val="18"/>
              </w:rPr>
              <w:t xml:space="preserve">Соединение тяги блокиратора заднего хода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2</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lang w:val="en-US"/>
              </w:rPr>
            </w:pPr>
            <w:r>
              <w:rPr>
                <w:rFonts w:cs="Arial"/>
                <w:color w:val="000000"/>
                <w:sz w:val="18"/>
              </w:rPr>
              <w:t>Винт</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rPr>
            </w:pPr>
            <w:r>
              <w:rPr>
                <w:rFonts w:cs="Arial"/>
                <w:color w:val="000000"/>
                <w:sz w:val="18"/>
              </w:rPr>
              <w:t>Гайка (</w:t>
            </w:r>
            <w:r>
              <w:rPr>
                <w:rFonts w:cs="Arial"/>
                <w:color w:val="000000"/>
                <w:sz w:val="18"/>
                <w:lang w:val="en-US"/>
              </w:rPr>
              <w:t>M</w:t>
            </w:r>
            <w:r>
              <w:rPr>
                <w:rFonts w:cs="Arial"/>
                <w:color w:val="000000"/>
                <w:sz w:val="18"/>
              </w:rPr>
              <w:t>6) (нержавеющая сталь)</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44</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lang w:val="en-US"/>
              </w:rPr>
            </w:pPr>
            <w:r>
              <w:rPr>
                <w:rFonts w:cs="Arial"/>
                <w:color w:val="000000"/>
                <w:sz w:val="18"/>
              </w:rPr>
              <w:t>Стопор</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lang w:val="en-US"/>
              </w:rPr>
            </w:pPr>
            <w:r>
              <w:rPr>
                <w:rFonts w:cs="Arial"/>
                <w:color w:val="000000"/>
                <w:sz w:val="18"/>
              </w:rPr>
              <w:t xml:space="preserve">Винт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rPr>
            </w:pPr>
            <w:r>
              <w:rPr>
                <w:rFonts w:cs="Arial"/>
                <w:color w:val="000000"/>
                <w:sz w:val="18"/>
              </w:rPr>
              <w:t>Гайка (нержавеющая сталь)</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47</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rPr>
                <w:rFonts w:cs="Arial"/>
                <w:sz w:val="18"/>
              </w:rPr>
            </w:pPr>
            <w:r>
              <w:rPr>
                <w:rFonts w:cs="Arial"/>
                <w:color w:val="000000"/>
                <w:sz w:val="18"/>
              </w:rPr>
              <w:t xml:space="preserve">Муфта вала переключения передач </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shd w:fill="FFFFFF" w:val="clear"/>
              <w:snapToGrid w:val="false"/>
              <w:rPr>
                <w:rFonts w:cs="Arial"/>
                <w:sz w:val="18"/>
              </w:rPr>
            </w:pPr>
            <w:r>
              <w:rPr>
                <w:rFonts w:cs="Arial"/>
                <w:sz w:val="18"/>
              </w:rPr>
            </w:r>
          </w:p>
        </w:tc>
      </w:tr>
    </w:tbl>
    <w:p>
      <w:pPr>
        <w:pStyle w:val="Normal"/>
        <w:rPr>
          <w:color w:val="000000"/>
        </w:rPr>
      </w:pPr>
      <w:r>
        <w:rPr>
          <w:color w:val="000000"/>
        </w:rPr>
      </w:r>
      <w:r>
        <w:br w:type="page"/>
      </w:r>
    </w:p>
    <w:p>
      <w:pPr>
        <w:pStyle w:val="Normal"/>
        <w:jc w:val="right"/>
        <w:rPr>
          <w:b/>
          <w:bCs/>
          <w:color w:val="000000"/>
          <w:sz w:val="32"/>
          <w:szCs w:val="32"/>
        </w:rPr>
      </w:pPr>
      <w:r>
        <w:rPr>
          <w:rFonts w:cs="Arial"/>
          <w:b/>
          <w:bCs/>
          <w:spacing w:val="-8"/>
          <w:sz w:val="32"/>
          <w:szCs w:val="18"/>
        </w:rPr>
        <w:t xml:space="preserve">Редуктор (Торсионный вал)  </w:t>
      </w:r>
    </w:p>
    <w:p>
      <w:pPr>
        <w:pStyle w:val="Normal"/>
        <w:jc w:val="center"/>
        <w:rPr>
          <w:sz w:val="24"/>
          <w:lang w:val="en-US"/>
        </w:rPr>
      </w:pPr>
      <w:r>
        <w:rPr>
          <w:sz w:val="24"/>
        </w:rPr>
        <w:drawing>
          <wp:inline distT="0" distB="0" distL="0" distR="0">
            <wp:extent cx="6114415" cy="7066280"/>
            <wp:effectExtent l="0" t="0" r="0" b="0"/>
            <wp:docPr id="603" name="Image5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581" descr=""/>
                    <pic:cNvPicPr>
                      <a:picLocks noChangeAspect="1" noChangeArrowheads="1"/>
                    </pic:cNvPicPr>
                  </pic:nvPicPr>
                  <pic:blipFill>
                    <a:blip r:embed="rId659"/>
                    <a:srcRect l="-6" t="-5" r="-6" b="-5"/>
                    <a:stretch>
                      <a:fillRect/>
                    </a:stretch>
                  </pic:blipFill>
                  <pic:spPr bwMode="auto">
                    <a:xfrm>
                      <a:off x="0" y="0"/>
                      <a:ext cx="6114415" cy="7066280"/>
                    </a:xfrm>
                    <a:prstGeom prst="rect">
                      <a:avLst/>
                    </a:prstGeom>
                  </pic:spPr>
                </pic:pic>
              </a:graphicData>
            </a:graphic>
          </wp:inline>
        </w:drawing>
      </w:r>
      <w:r>
        <w:br w:type="page"/>
      </w:r>
    </w:p>
    <w:p>
      <w:pPr>
        <w:pStyle w:val="Heading3"/>
        <w:ind w:hanging="0" w:left="0"/>
        <w:rPr>
          <w:lang w:val="en-US"/>
        </w:rPr>
      </w:pPr>
      <w:r>
        <w:rPr>
          <w:spacing w:val="-8"/>
          <w:szCs w:val="18"/>
        </w:rPr>
        <w:t>Редуктор</w:t>
      </w:r>
      <w:r>
        <w:rPr>
          <w:spacing w:val="-8"/>
          <w:szCs w:val="18"/>
          <w:lang w:val="en-US"/>
        </w:rPr>
        <w:t xml:space="preserve"> (</w:t>
      </w:r>
      <w:r>
        <w:rPr>
          <w:spacing w:val="-8"/>
          <w:szCs w:val="18"/>
        </w:rPr>
        <w:t>Вал</w:t>
      </w:r>
      <w:r>
        <w:rPr>
          <w:spacing w:val="-8"/>
          <w:szCs w:val="18"/>
          <w:lang w:val="en-US"/>
        </w:rPr>
        <w:t xml:space="preserve"> </w:t>
      </w:r>
      <w:r>
        <w:rPr>
          <w:spacing w:val="-8"/>
          <w:szCs w:val="18"/>
        </w:rPr>
        <w:t>гребного</w:t>
      </w:r>
      <w:r>
        <w:rPr>
          <w:spacing w:val="-8"/>
          <w:szCs w:val="18"/>
          <w:lang w:val="en-US"/>
        </w:rPr>
        <w:t xml:space="preserve"> </w:t>
      </w:r>
      <w:r>
        <w:rPr>
          <w:spacing w:val="-8"/>
          <w:szCs w:val="18"/>
        </w:rPr>
        <w:t>винта</w:t>
      </w:r>
      <w:r>
        <w:rPr>
          <w:spacing w:val="-8"/>
          <w:szCs w:val="18"/>
          <w:lang w:val="en-US"/>
        </w:rPr>
        <w:t xml:space="preserve">)  </w:t>
      </w:r>
    </w:p>
    <w:p>
      <w:pPr>
        <w:pStyle w:val="Normal"/>
        <w:jc w:val="center"/>
        <w:rPr>
          <w:sz w:val="24"/>
          <w:lang w:val="en-US"/>
        </w:rPr>
      </w:pPr>
      <w:r>
        <w:rPr>
          <w:sz w:val="24"/>
        </w:rPr>
        <w:drawing>
          <wp:inline distT="0" distB="0" distL="0" distR="0">
            <wp:extent cx="5782310" cy="7571105"/>
            <wp:effectExtent l="0" t="0" r="0" b="0"/>
            <wp:docPr id="604" name="Image5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582" descr=""/>
                    <pic:cNvPicPr>
                      <a:picLocks noChangeAspect="1" noChangeArrowheads="1"/>
                    </pic:cNvPicPr>
                  </pic:nvPicPr>
                  <pic:blipFill>
                    <a:blip r:embed="rId660"/>
                    <a:srcRect l="-6" t="-5" r="-6" b="-5"/>
                    <a:stretch>
                      <a:fillRect/>
                    </a:stretch>
                  </pic:blipFill>
                  <pic:spPr bwMode="auto">
                    <a:xfrm>
                      <a:off x="0" y="0"/>
                      <a:ext cx="5782310" cy="7571105"/>
                    </a:xfrm>
                    <a:prstGeom prst="rect">
                      <a:avLst/>
                    </a:prstGeom>
                  </pic:spPr>
                </pic:pic>
              </a:graphicData>
            </a:graphic>
          </wp:inline>
        </w:drawing>
      </w:r>
      <w:r>
        <w:br w:type="page"/>
      </w:r>
    </w:p>
    <w:p>
      <w:pPr>
        <w:pStyle w:val="Normal"/>
        <w:jc w:val="right"/>
        <w:rPr>
          <w:b/>
          <w:bCs/>
          <w:color w:val="000000"/>
          <w:sz w:val="32"/>
          <w:szCs w:val="32"/>
          <w:lang w:val="en-US"/>
        </w:rPr>
      </w:pPr>
      <w:r>
        <w:rPr>
          <w:rFonts w:cs="Arial"/>
          <w:b/>
          <w:bCs/>
          <w:color w:val="000000"/>
          <w:spacing w:val="-8"/>
          <w:sz w:val="32"/>
          <w:szCs w:val="32"/>
          <w:lang w:val="en-US"/>
        </w:rPr>
        <w:t xml:space="preserve">Редуктор (Вал гребного винта)  </w:t>
      </w:r>
    </w:p>
    <w:tbl>
      <w:tblPr>
        <w:tblW w:w="10204" w:type="dxa"/>
        <w:jc w:val="left"/>
        <w:tblInd w:w="0" w:type="dxa"/>
        <w:tblLayout w:type="fixed"/>
        <w:tblCellMar>
          <w:top w:w="0" w:type="dxa"/>
          <w:left w:w="40" w:type="dxa"/>
          <w:bottom w:w="0" w:type="dxa"/>
          <w:right w:w="40" w:type="dxa"/>
        </w:tblCellMar>
      </w:tblPr>
      <w:tblGrid>
        <w:gridCol w:w="1116"/>
        <w:gridCol w:w="1050"/>
        <w:gridCol w:w="4878"/>
        <w:gridCol w:w="1050"/>
        <w:gridCol w:w="1050"/>
        <w:gridCol w:w="1060"/>
      </w:tblGrid>
      <w:tr>
        <w:trPr>
          <w:trHeight w:val="23" w:hRule="atLeast"/>
        </w:trPr>
        <w:tc>
          <w:tcPr>
            <w:tcW w:w="111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w:t>
            </w:r>
            <w:r>
              <w:rPr>
                <w:rFonts w:eastAsia="Arial" w:cs="Arial"/>
                <w:b/>
                <w:bCs/>
                <w:color w:val="000000"/>
                <w:sz w:val="18"/>
              </w:rPr>
              <w:t xml:space="preserve"> </w:t>
            </w:r>
            <w:r>
              <w:rPr>
                <w:rFonts w:cs="Arial"/>
                <w:b/>
                <w:bCs/>
                <w:color w:val="000000"/>
                <w:sz w:val="18"/>
              </w:rPr>
              <w:t>поз.</w:t>
            </w:r>
          </w:p>
        </w:tc>
        <w:tc>
          <w:tcPr>
            <w:tcW w:w="105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Кол-во</w:t>
            </w:r>
          </w:p>
        </w:tc>
        <w:tc>
          <w:tcPr>
            <w:tcW w:w="487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Наименование</w:t>
            </w:r>
          </w:p>
        </w:tc>
        <w:tc>
          <w:tcPr>
            <w:tcW w:w="3160"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Усилие затягивания</w:t>
            </w:r>
          </w:p>
        </w:tc>
      </w:tr>
      <w:tr>
        <w:trPr>
          <w:trHeight w:val="23" w:hRule="atLeast"/>
        </w:trPr>
        <w:tc>
          <w:tcPr>
            <w:tcW w:w="111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bCs/>
                <w:sz w:val="18"/>
              </w:rPr>
            </w:pPr>
            <w:r>
              <w:rPr>
                <w:rFonts w:cs="Arial"/>
                <w:b/>
                <w:bCs/>
                <w:sz w:val="18"/>
              </w:rPr>
            </w:r>
          </w:p>
        </w:tc>
        <w:tc>
          <w:tcPr>
            <w:tcW w:w="105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bCs/>
                <w:sz w:val="18"/>
              </w:rPr>
            </w:pPr>
            <w:r>
              <w:rPr>
                <w:rFonts w:cs="Arial"/>
                <w:b/>
                <w:bCs/>
                <w:sz w:val="18"/>
              </w:rPr>
            </w:r>
          </w:p>
        </w:tc>
        <w:tc>
          <w:tcPr>
            <w:tcW w:w="487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bCs/>
                <w:sz w:val="18"/>
              </w:rPr>
            </w:pPr>
            <w:r>
              <w:rPr>
                <w:rFonts w:cs="Arial"/>
                <w:b/>
                <w:bCs/>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Н-м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rPr>
            </w:pPr>
            <w:r>
              <w:rPr>
                <w:rFonts w:cs="Arial"/>
                <w:b/>
                <w:bCs/>
                <w:color w:val="000000"/>
                <w:sz w:val="18"/>
              </w:rPr>
              <w:t>фунт.-дюйм.</w:t>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bCs/>
                <w:sz w:val="18"/>
                <w:lang w:val="en-US"/>
              </w:rPr>
            </w:pPr>
            <w:r>
              <w:rPr>
                <w:rFonts w:cs="Arial"/>
                <w:b/>
                <w:bCs/>
                <w:color w:val="000000"/>
                <w:sz w:val="18"/>
              </w:rPr>
              <w:t>фунт</w:t>
            </w:r>
            <w:r>
              <w:rPr>
                <w:rFonts w:cs="Arial"/>
                <w:b/>
                <w:bCs/>
                <w:color w:val="000000"/>
                <w:sz w:val="18"/>
                <w:lang w:val="en-US"/>
              </w:rPr>
              <w:t>.-</w:t>
            </w:r>
            <w:r>
              <w:rPr>
                <w:rFonts w:cs="Arial"/>
                <w:b/>
                <w:bCs/>
                <w:color w:val="000000"/>
                <w:sz w:val="18"/>
              </w:rPr>
              <w:t>фут</w:t>
            </w:r>
            <w:r>
              <w:rPr>
                <w:rFonts w:cs="Arial"/>
                <w:b/>
                <w:bCs/>
                <w:color w:val="000000"/>
                <w:sz w:val="18"/>
                <w:lang w:val="en-US"/>
              </w:rPr>
              <w:t>.</w:t>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3" w:right="0"/>
              <w:rPr>
                <w:rFonts w:cs="Arial"/>
                <w:color w:val="000000"/>
                <w:sz w:val="18"/>
                <w:lang w:val="en-US"/>
              </w:rPr>
            </w:pPr>
            <w:r>
              <w:rPr>
                <w:rFonts w:cs="Arial"/>
                <w:color w:val="000000"/>
                <w:sz w:val="18"/>
              </w:rPr>
              <w:t>Редуктор</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lang w:val="en-US"/>
              </w:rPr>
            </w:pPr>
            <w:r>
              <w:rPr>
                <w:rFonts w:cs="Arial"/>
                <w:color w:val="000000"/>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3" w:right="0"/>
              <w:rPr>
                <w:rFonts w:cs="Arial"/>
                <w:color w:val="000000"/>
                <w:sz w:val="18"/>
                <w:lang w:val="en-US"/>
              </w:rPr>
            </w:pPr>
            <w:r>
              <w:rPr>
                <w:rFonts w:cs="Arial"/>
                <w:color w:val="000000"/>
                <w:sz w:val="18"/>
              </w:rPr>
              <w:t>Шарикоподшипник</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lang w:val="en-US"/>
              </w:rPr>
            </w:pPr>
            <w:r>
              <w:rPr>
                <w:rFonts w:cs="Arial"/>
                <w:color w:val="000000"/>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3" w:right="0"/>
              <w:rPr>
                <w:rFonts w:cs="Arial"/>
                <w:color w:val="000000"/>
                <w:sz w:val="18"/>
              </w:rPr>
            </w:pPr>
            <w:r>
              <w:rPr>
                <w:rFonts w:cs="Arial"/>
                <w:color w:val="000000"/>
                <w:sz w:val="18"/>
              </w:rPr>
              <w:t>Шестерня переднего хода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lang w:val="en-US"/>
              </w:rPr>
            </w:pPr>
            <w:r>
              <w:rPr>
                <w:rFonts w:cs="Arial"/>
                <w:color w:val="000000"/>
                <w:sz w:val="18"/>
              </w:rPr>
              <w:t>Копир кулачка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lang w:val="en-US"/>
              </w:rPr>
            </w:pPr>
            <w:r>
              <w:rPr>
                <w:rFonts w:cs="Arial"/>
                <w:color w:val="000000"/>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Стальной шарик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Держатель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Пружина держателя</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Муфта сцепления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Штифт муфты сцепления</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lang w:val="en-US"/>
              </w:rPr>
            </w:pPr>
            <w:r>
              <w:rPr>
                <w:rFonts w:cs="Arial"/>
                <w:color w:val="000000"/>
                <w:sz w:val="18"/>
              </w:rPr>
              <w:t>Пружина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lang w:val="en-US"/>
              </w:rPr>
            </w:pPr>
            <w:r>
              <w:rPr>
                <w:rFonts w:cs="Arial"/>
                <w:color w:val="000000"/>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Вал гребного винта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Упорная шайба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Шестерня заднего хода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Несущий корпус подшипника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rPr>
            </w:pPr>
            <w:r>
              <w:rPr>
                <w:rFonts w:cs="Arial"/>
                <w:color w:val="000000"/>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Уплотнительное кольцо</w:t>
            </w:r>
            <w:r>
              <w:rPr>
                <w:rFonts w:cs="Arial"/>
                <w:color w:val="000000"/>
                <w:sz w:val="18"/>
                <w:lang w:val="en-US"/>
              </w:rPr>
              <w:t xml:space="preserve">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Шарикоподшипник</w:t>
            </w:r>
            <w:r>
              <w:rPr>
                <w:rFonts w:cs="Arial"/>
                <w:color w:val="000000"/>
                <w:sz w:val="18"/>
                <w:lang w:val="en-US"/>
              </w:rPr>
              <w:t xml:space="preserve">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Игольчатый подшипник</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rPr>
            </w:pPr>
            <w:r>
              <w:rPr>
                <w:rFonts w:cs="Arial"/>
                <w:color w:val="000000"/>
                <w:sz w:val="18"/>
              </w:rPr>
              <w:t xml:space="preserve">Масляный сальник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Болт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70"/>
              <w:jc w:val="right"/>
              <w:rPr>
                <w:rFonts w:cs="Arial"/>
                <w:sz w:val="18"/>
                <w:lang w:val="en-US"/>
              </w:rPr>
            </w:pPr>
            <w:r>
              <w:rPr>
                <w:rFonts w:cs="Arial"/>
                <w:color w:val="000000"/>
                <w:sz w:val="18"/>
                <w:lang w:val="en-US"/>
              </w:rPr>
              <w:t>9</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Передняя упорная  ступица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гребного винта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6"/>
              <w:jc w:val="right"/>
              <w:rPr>
                <w:rFonts w:cs="Arial"/>
                <w:sz w:val="18"/>
                <w:lang w:val="en-US"/>
              </w:rPr>
            </w:pPr>
            <w:r>
              <w:rPr>
                <w:rFonts w:cs="Arial"/>
                <w:color w:val="000000"/>
                <w:sz w:val="18"/>
                <w:lang w:val="en-US"/>
              </w:rPr>
              <w:t>12</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106</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Шплинт</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color w:val="000000"/>
                <w:sz w:val="18"/>
                <w:lang w:val="en-US"/>
              </w:rPr>
            </w:pPr>
            <w:r>
              <w:rPr>
                <w:rFonts w:cs="Arial"/>
                <w:color w:val="000000"/>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Гребной винт</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Подводная трубная заглушка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Шпилька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487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2"/>
              <w:jc w:val="right"/>
              <w:rPr>
                <w:rFonts w:cs="Arial"/>
                <w:sz w:val="18"/>
                <w:lang w:val="en-US"/>
              </w:rPr>
            </w:pPr>
            <w:r>
              <w:rPr>
                <w:rFonts w:cs="Arial"/>
                <w:color w:val="000000"/>
                <w:sz w:val="18"/>
                <w:lang w:val="en-US"/>
              </w:rPr>
              <w:t>13</w:t>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115</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ind w:hanging="0" w:left="0"/>
        <w:rPr>
          <w:lang w:val="en-US"/>
        </w:rPr>
      </w:pPr>
      <w:r>
        <w:rPr>
          <w:spacing w:val="-9"/>
          <w:szCs w:val="18"/>
        </w:rPr>
        <w:t>Рекомендации по техническому обслуживанию</w:t>
      </w:r>
      <w:r>
        <w:rPr>
          <w:szCs w:val="18"/>
        </w:rPr>
        <w:t xml:space="preserve"> </w:t>
      </w:r>
    </w:p>
    <w:p>
      <w:pPr>
        <w:pStyle w:val="13"/>
        <w:rPr>
          <w:lang w:val="ru-RU"/>
        </w:rPr>
      </w:pPr>
      <w:r>
        <w:rPr>
          <w:lang w:val="ru-RU"/>
        </w:rPr>
        <w:t>Существует не один способ «демонтажа, разборки» и «монтажа, сборки» конкретных частей, узлов и деталей ПЛМ; в связи с этим перед ремонтом рекомендуется внимательно прочитать всю процедуру полностью.</w:t>
      </w:r>
    </w:p>
    <w:p>
      <w:pPr>
        <w:pStyle w:val="SM"/>
        <w:spacing w:before="0" w:after="60"/>
        <w:ind w:left="851" w:right="0"/>
        <w:rPr>
          <w:sz w:val="18"/>
          <w:lang w:val="ru-RU"/>
        </w:rPr>
      </w:pPr>
      <w:r>
        <w:rPr>
          <w:b/>
          <w:bCs/>
          <w:sz w:val="18"/>
          <w:lang w:val="ru-RU"/>
        </w:rPr>
        <w:t>ВАЖНО: Перед проведением любых ремонтных работ обязательно прочитать нижеследующее.</w:t>
      </w:r>
    </w:p>
    <w:p>
      <w:pPr>
        <w:pStyle w:val="13"/>
        <w:rPr>
          <w:lang w:val="ru-RU"/>
        </w:rPr>
      </w:pPr>
      <w:r>
        <w:rPr>
          <w:lang w:val="ru-RU"/>
        </w:rPr>
        <w:t>Во многих случаях разборка какого-либо узла или блока может являться  необязательной до тех пор, пока при чистке и осмотре не будет выявлено и установлено, что такая разборка необходима для замены одной или нескольких деталей.</w:t>
      </w:r>
    </w:p>
    <w:p>
      <w:pPr>
        <w:pStyle w:val="13"/>
        <w:rPr/>
      </w:pPr>
      <w:r>
        <w:rPr>
          <w:lang w:val="ru-RU"/>
        </w:rPr>
        <w:t xml:space="preserve">Порядок процедуры техобслуживания в данном разделе представляет собой типовую последовательность разборки с последующей сборкой. Для обеспечения правильного ремонта предлагается соблюдать указанные в данном разделе порядок и последовательность без каких-либо отклонений. При выполнении работ по частичному ремонту соблюдать и выполнять инструкции до момента демонтажа нужной детали, которая требует замены, и затем продолжать сборку и установку данной детали по инструкциям в главах по сборке в данном разделе. При поиске номера нужной страницы руководствоваться главой </w:t>
      </w:r>
      <w:r>
        <w:rPr>
          <w:b/>
          <w:bCs w:val="false"/>
          <w:lang w:val="ru-RU"/>
        </w:rPr>
        <w:t>«Оглавление»</w:t>
      </w:r>
      <w:r>
        <w:rPr>
          <w:lang w:val="ru-RU"/>
        </w:rPr>
        <w:t xml:space="preserve"> (в начале раздела).</w:t>
      </w:r>
    </w:p>
    <w:p>
      <w:pPr>
        <w:pStyle w:val="13"/>
        <w:rPr/>
      </w:pPr>
      <w:r>
        <w:rPr>
          <w:lang w:val="ru-RU"/>
        </w:rPr>
        <w:t>Если в описании не указано иное, то все резьбовые части деталей по умолчанию имеют правостороннюю резьбу (</w:t>
      </w:r>
      <w:r>
        <w:rPr/>
        <w:t>RH</w:t>
      </w:r>
      <w:r>
        <w:rPr>
          <w:lang w:val="ru-RU"/>
        </w:rPr>
        <w:t>).</w:t>
      </w:r>
    </w:p>
    <w:p>
      <w:pPr>
        <w:pStyle w:val="13"/>
        <w:rPr>
          <w:lang w:val="ru-RU"/>
        </w:rPr>
      </w:pPr>
      <w:r>
        <w:rPr>
          <w:lang w:val="ru-RU"/>
        </w:rPr>
        <w:t xml:space="preserve">При фиксации, запрессовке или разделении узлов и деталей  применять тисы с мягкими металлическими губками или деревянные бруски или другие подобные средства для защиты деталей и их частей от повреждения.  При запрессовке или выпрессовке подшипников применять соответствующие оправки, которые будут соприкасаться только с торцевой поверхностью подшипниковых обойм. </w:t>
      </w:r>
    </w:p>
    <w:p>
      <w:pPr>
        <w:pStyle w:val="13"/>
        <w:rPr>
          <w:lang w:val="ru-RU"/>
        </w:rPr>
      </w:pPr>
      <w:r>
        <w:rPr>
          <w:lang w:val="ru-RU"/>
        </w:rPr>
        <w:t>При применении сжатого воздуха для просушки частей, узлов и деталей обязательно убедиться в том, что в линии сжатого воздуха нет воды и масла.</w:t>
      </w:r>
    </w:p>
    <w:p>
      <w:pPr>
        <w:pStyle w:val="Heading4"/>
        <w:ind w:hanging="0" w:left="0"/>
        <w:rPr/>
      </w:pPr>
      <w:r>
        <w:rPr/>
        <w:t>Подшипники</w:t>
      </w:r>
      <w:r>
        <w:rPr>
          <w:lang w:val="en-US"/>
        </w:rPr>
        <w:t xml:space="preserve"> </w:t>
      </w:r>
    </w:p>
    <w:p>
      <w:pPr>
        <w:pStyle w:val="SM2"/>
        <w:widowControl w:val="false"/>
        <w:spacing w:before="0" w:after="120"/>
        <w:ind w:left="720" w:right="0"/>
        <w:rPr/>
      </w:pPr>
      <w:r>
        <w:rPr>
          <w:lang w:val="ru-RU"/>
        </w:rPr>
        <w:t xml:space="preserve">При разборке редуктора все подшипники должны чиститься, осматриваться и проверяться. Чистку производить растворителем; сушку - сжатым воздухом. Воздух направлять так, чтобы он проходил через подшипник, НЕ ВЫЗЫВАЯ ЕГО ВРАЩЕНИЯ, т.к. при недостатке или отсутствии смазки трущиеся поверхности могут поцарапаться. После чистки смазывать подшипники шестеренной смазкой типа </w:t>
      </w:r>
      <w:r>
        <w:rPr/>
        <w:t>Premium</w:t>
      </w:r>
      <w:r>
        <w:rPr>
          <w:lang w:val="ru-RU"/>
        </w:rPr>
        <w:t xml:space="preserve"> </w:t>
      </w:r>
      <w:r>
        <w:rPr/>
        <w:t>Gear</w:t>
      </w:r>
      <w:r>
        <w:rPr>
          <w:lang w:val="ru-RU"/>
        </w:rPr>
        <w:t xml:space="preserve"> </w:t>
      </w:r>
      <w:r>
        <w:rPr/>
        <w:t>Lubricant</w:t>
      </w:r>
      <w:r>
        <w:rPr>
          <w:lang w:val="ru-RU"/>
        </w:rPr>
        <w:t>. До осмотра и проверки конические обоймы / манжетки подшипников НЕ СМАЗЫВАТЬ. Смазывать  только после осмотра.</w:t>
      </w:r>
    </w:p>
    <w:p>
      <w:pPr>
        <w:pStyle w:val="SM"/>
        <w:ind w:left="720" w:right="0"/>
        <w:rPr>
          <w:sz w:val="18"/>
          <w:lang w:val="ru-RU"/>
        </w:rPr>
      </w:pPr>
      <w:r>
        <w:rPr>
          <w:sz w:val="18"/>
          <w:lang w:val="ru-RU"/>
        </w:rPr>
        <w:t xml:space="preserve">Осмотреть и проверить все подшипники  на шероховатость, заедание и боковой износ обойм. Для проверки бокового износа держать подшипник за внешнюю обойму и покачать внутреннюю обойму в боковых направлениях. </w:t>
      </w:r>
    </w:p>
    <w:p>
      <w:pPr>
        <w:pStyle w:val="SM"/>
        <w:ind w:left="720" w:right="0"/>
        <w:rPr>
          <w:sz w:val="18"/>
          <w:lang w:val="ru-RU"/>
        </w:rPr>
      </w:pPr>
      <w:r>
        <w:rPr>
          <w:sz w:val="18"/>
          <w:lang w:val="ru-RU"/>
        </w:rPr>
        <w:t>При проверке конических подшипников определить состояние роликов и внутренней обоймы путем проверки наружной обоймы / манжетки на точечную коррозию, царапины, бороздки, задиры, неравномерный износ, наслоившиеся частицы и/или изменение цвета (цвета побежалости) от перегрева. Замену конического подшипника и обоймы всегда производить только целиком как единый узел.</w:t>
      </w:r>
    </w:p>
    <w:p>
      <w:pPr>
        <w:pStyle w:val="13"/>
        <w:ind w:left="720" w:right="0"/>
        <w:rPr>
          <w:lang w:val="ru-RU"/>
        </w:rPr>
      </w:pPr>
      <w:r>
        <w:rPr>
          <w:lang w:val="ru-RU"/>
        </w:rPr>
        <w:t>Проверить редуктор на такие подшипниковые обоймы, которые во время работы проворачивались в своих посадочных гнездах. Если обойма или обоймы проворачивались, то редуктор необходимо заменить.</w:t>
      </w:r>
    </w:p>
    <w:p>
      <w:pPr>
        <w:pStyle w:val="13"/>
        <w:ind w:left="720" w:right="0"/>
        <w:rPr>
          <w:lang w:val="ru-RU"/>
        </w:rPr>
      </w:pPr>
      <w:r>
        <w:rPr>
          <w:lang w:val="ru-RU"/>
        </w:rPr>
        <w:t>Состояние роликовых подшипников определяется путем осмотра поверхности вала, который опирается на этот подшипник. Проверить поверхность вала на точечную коррозию, царапины, бороздки, задиры, неравномерный износ, наслоившиеся частицы и/или цвета побежалости от перегрева. Если такое обнаружено, вал и подшипник необходимо заменить.</w:t>
      </w:r>
    </w:p>
    <w:p>
      <w:pPr>
        <w:pStyle w:val="Heading4"/>
        <w:ind w:hanging="0" w:left="0"/>
        <w:rPr/>
      </w:pPr>
      <w:r>
        <w:rPr/>
        <w:t xml:space="preserve">Регулировочные прокладки </w:t>
      </w:r>
    </w:p>
    <w:p>
      <w:pPr>
        <w:pStyle w:val="13"/>
        <w:rPr/>
      </w:pPr>
      <w:r>
        <w:rPr>
          <w:spacing w:val="8"/>
          <w:lang w:val="ru-RU"/>
        </w:rPr>
        <w:t>Для того, чтобы обеспечить правильность последующей сборки узлов, необходимо при разборке вести учет всего количества регулировочных прокладок и мест их расположения</w:t>
      </w:r>
      <w:r>
        <w:rPr>
          <w:lang w:val="ru-RU"/>
        </w:rPr>
        <w:t>. Во время сборки соблюдать инструкции по установке регулировочных прокладок, т.к. шестерни должны устанавливаться на строго определенную глубину и иметь строго определенный люфт (мертвый ход), что позволит не допустить шума от работы шестерен и предотвратит их преждевременный износ.</w:t>
      </w:r>
    </w:p>
    <w:p>
      <w:pPr>
        <w:pStyle w:val="13"/>
        <w:rPr>
          <w:lang w:val="ru-RU"/>
        </w:rPr>
      </w:pPr>
      <w:r>
        <w:rPr>
          <w:lang w:val="ru-RU"/>
        </w:rPr>
      </w:r>
      <w:r>
        <w:br w:type="page"/>
      </w:r>
    </w:p>
    <w:p>
      <w:pPr>
        <w:pStyle w:val="Heading4"/>
        <w:ind w:hanging="0" w:left="0"/>
        <w:rPr>
          <w:sz w:val="28"/>
        </w:rPr>
      </w:pPr>
      <w:r>
        <w:rPr>
          <w:sz w:val="28"/>
        </w:rPr>
        <w:t>Сальники</w:t>
      </w:r>
    </w:p>
    <w:p>
      <w:pPr>
        <w:pStyle w:val="13"/>
        <w:rPr/>
      </w:pPr>
      <w:r>
        <w:rPr>
          <w:lang w:val="ru-RU"/>
        </w:rPr>
        <w:t xml:space="preserve">Замену всех сальников, уплотнительных и масляных сальниковых колец и элементов считать нормальной процедурой техобслуживания: ОБЯЗАТЕЛЬНА ЗАМЕНА всех уплотнительных колец и масляных сальников независимо от их внешнего состояния. Для предотвращения утечек вокруг  масляных сальников наносить герметик типа </w:t>
      </w:r>
      <w:r>
        <w:rPr/>
        <w:t>Loctite</w:t>
      </w:r>
      <w:r>
        <w:rPr>
          <w:lang w:val="ru-RU"/>
        </w:rPr>
        <w:t xml:space="preserve"> 271 на внешнюю  поверхность (по всему диаметру) всех масляных сальников в металлических корпусах. При использовании герметика типа </w:t>
      </w:r>
      <w:r>
        <w:rPr/>
        <w:t>Loctite</w:t>
      </w:r>
      <w:r>
        <w:rPr>
          <w:lang w:val="ru-RU"/>
        </w:rPr>
        <w:t xml:space="preserve"> на сальниках или резьбах их поверхности должны быть предварительно очищены и просушены. Наносить смазку с тефлоновой присадкой (2-4-</w:t>
      </w:r>
      <w:r>
        <w:rPr/>
        <w:t>C</w:t>
      </w:r>
      <w:r>
        <w:rPr>
          <w:lang w:val="ru-RU"/>
        </w:rPr>
        <w:t xml:space="preserve"> </w:t>
      </w:r>
      <w:r>
        <w:rPr/>
        <w:t>w</w:t>
      </w:r>
      <w:r>
        <w:rPr>
          <w:lang w:val="ru-RU"/>
        </w:rPr>
        <w:t>/</w:t>
      </w:r>
      <w:r>
        <w:rPr/>
        <w:t>Teflon</w:t>
      </w:r>
      <w:r>
        <w:rPr>
          <w:lang w:val="ru-RU"/>
        </w:rPr>
        <w:t>) на все уплотнительные кольца для облегчения установки. Для предотвращения износа наносить смазку с тефлоновой присадкой (2-4-</w:t>
      </w:r>
      <w:r>
        <w:rPr/>
        <w:t>C</w:t>
      </w:r>
      <w:r>
        <w:rPr>
          <w:lang w:val="ru-RU"/>
        </w:rPr>
        <w:t xml:space="preserve"> </w:t>
      </w:r>
      <w:r>
        <w:rPr/>
        <w:t>w</w:t>
      </w:r>
      <w:r>
        <w:rPr>
          <w:lang w:val="ru-RU"/>
        </w:rPr>
        <w:t>/</w:t>
      </w:r>
      <w:r>
        <w:rPr/>
        <w:t>Teflon</w:t>
      </w:r>
      <w:r>
        <w:rPr>
          <w:lang w:val="ru-RU"/>
        </w:rPr>
        <w:t>)  на внутреннюю поверхность (по всему диаметру) масляных сальников.</w:t>
      </w:r>
    </w:p>
    <w:p>
      <w:pPr>
        <w:pStyle w:val="Heading3"/>
        <w:ind w:hanging="0" w:left="0"/>
        <w:rPr/>
      </w:pPr>
      <w:r>
        <w:rPr/>
        <w:t>Дренаж и проверка масла редуктора</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Вращающийся гребной винт может привести к тяжелым телесным повреждениям или смерти. Ни в коем случае не допускать работы поднятой из воды лодки с установленным гребным винтом. Перед установкой или демонтажем гребного винта для того, чтобы не допустить случайного запуска двигателя, переключить поворотно-откидную колонку в нейтральное положение и привести в сцепление выключатель аварийного останова типа стропка. Вставить деревянный брус между лопастью гребного винта и противокавитационной плитой. </w:t>
            </w:r>
          </w:p>
          <w:p>
            <w:pPr>
              <w:pStyle w:val="Style13"/>
              <w:rPr>
                <w:rFonts w:cs="Arial"/>
                <w:color w:val="000000"/>
                <w:lang w:val="ru-RU"/>
              </w:rPr>
            </w:pPr>
            <w:r>
              <w:rPr>
                <w:rFonts w:cs="Arial"/>
                <w:color w:val="000000"/>
                <w:lang w:val="ru-RU"/>
              </w:rPr>
            </w:r>
          </w:p>
        </w:tc>
      </w:tr>
    </w:tbl>
    <w:p>
      <w:pPr>
        <w:pStyle w:val="Style9"/>
        <w:rPr>
          <w:lang w:val="ru-RU"/>
        </w:rPr>
      </w:pPr>
      <w:r>
        <w:rPr/>
        <w:t xml:space="preserve">1. </w:t>
      </w:r>
      <w:r>
        <w:rPr>
          <w:lang w:val="ru-RU"/>
        </w:rPr>
        <w:t>Подставить</w:t>
      </w:r>
      <w:r>
        <w:rPr/>
        <w:t xml:space="preserve"> </w:t>
      </w:r>
      <w:r>
        <w:rPr>
          <w:lang w:val="ru-RU"/>
        </w:rPr>
        <w:t>под</w:t>
      </w:r>
      <w:r>
        <w:rPr/>
        <w:t xml:space="preserve"> </w:t>
      </w:r>
      <w:r>
        <w:rPr>
          <w:lang w:val="ru-RU"/>
        </w:rPr>
        <w:t>редуктор</w:t>
      </w:r>
      <w:r>
        <w:rPr/>
        <w:t xml:space="preserve"> </w:t>
      </w:r>
      <w:r>
        <w:rPr>
          <w:lang w:val="ru-RU"/>
        </w:rPr>
        <w:t>чистый</w:t>
      </w:r>
      <w:r>
        <w:rPr/>
        <w:t xml:space="preserve"> </w:t>
      </w:r>
      <w:r>
        <w:rPr>
          <w:lang w:val="ru-RU"/>
        </w:rPr>
        <w:t>поддон</w:t>
      </w:r>
      <w:r>
        <w:rPr/>
        <w:t xml:space="preserve"> </w:t>
      </w:r>
      <w:r>
        <w:rPr>
          <w:lang w:val="ru-RU"/>
        </w:rPr>
        <w:t>и</w:t>
      </w:r>
      <w:r>
        <w:rPr/>
        <w:t xml:space="preserve"> </w:t>
      </w:r>
      <w:r>
        <w:rPr>
          <w:lang w:val="ru-RU"/>
        </w:rPr>
        <w:t>отвинтить</w:t>
      </w:r>
      <w:r>
        <w:rPr/>
        <w:t xml:space="preserve"> </w:t>
      </w:r>
      <w:r>
        <w:rPr>
          <w:lang w:val="ru-RU"/>
        </w:rPr>
        <w:t>с</w:t>
      </w:r>
      <w:r>
        <w:rPr/>
        <w:t xml:space="preserve"> </w:t>
      </w:r>
      <w:r>
        <w:rPr>
          <w:lang w:val="ru-RU"/>
        </w:rPr>
        <w:t>редуктора</w:t>
      </w:r>
      <w:r>
        <w:rPr/>
        <w:t xml:space="preserve"> </w:t>
      </w:r>
      <w:r>
        <w:rPr>
          <w:lang w:val="ru-RU"/>
        </w:rPr>
        <w:t>дренажную</w:t>
      </w:r>
      <w:r>
        <w:rPr/>
        <w:t xml:space="preserve"> </w:t>
      </w:r>
      <w:r>
        <w:rPr>
          <w:lang w:val="ru-RU"/>
        </w:rPr>
        <w:t>винт</w:t>
      </w:r>
      <w:r>
        <w:rPr/>
        <w:t>-</w:t>
      </w:r>
      <w:r>
        <w:rPr>
          <w:lang w:val="ru-RU"/>
        </w:rPr>
        <w:t>пробку</w:t>
      </w:r>
      <w:r>
        <w:rPr/>
        <w:t xml:space="preserve"> </w:t>
      </w:r>
      <w:r>
        <w:rPr>
          <w:lang w:val="ru-RU"/>
        </w:rPr>
        <w:t>и</w:t>
      </w:r>
      <w:r>
        <w:rPr/>
        <w:t xml:space="preserve"> </w:t>
      </w:r>
      <w:r>
        <w:rPr>
          <w:lang w:val="ru-RU"/>
        </w:rPr>
        <w:t>заправочную</w:t>
      </w:r>
      <w:r>
        <w:rPr/>
        <w:t xml:space="preserve"> </w:t>
      </w:r>
      <w:r>
        <w:rPr>
          <w:lang w:val="ru-RU"/>
        </w:rPr>
        <w:t>винт</w:t>
      </w:r>
      <w:r>
        <w:rPr/>
        <w:t>-</w:t>
      </w:r>
      <w:r>
        <w:rPr>
          <w:lang w:val="ru-RU"/>
        </w:rPr>
        <w:t>пробку</w:t>
      </w:r>
      <w:r>
        <w:rPr/>
        <w:t xml:space="preserve"> </w:t>
      </w:r>
      <w:r>
        <w:rPr>
          <w:lang w:val="ru-RU"/>
        </w:rPr>
        <w:t>с</w:t>
      </w:r>
      <w:r>
        <w:rPr/>
        <w:t xml:space="preserve"> </w:t>
      </w:r>
      <w:r>
        <w:rPr>
          <w:lang w:val="ru-RU"/>
        </w:rPr>
        <w:t>их</w:t>
      </w:r>
      <w:r>
        <w:rPr/>
        <w:t xml:space="preserve"> </w:t>
      </w:r>
      <w:r>
        <w:rPr>
          <w:lang w:val="ru-RU"/>
        </w:rPr>
        <w:t>уплотнительными</w:t>
      </w:r>
      <w:r>
        <w:rPr/>
        <w:t xml:space="preserve"> </w:t>
      </w:r>
      <w:r>
        <w:rPr>
          <w:lang w:val="ru-RU"/>
        </w:rPr>
        <w:t>прокладками</w:t>
      </w:r>
      <w:r>
        <w:rPr/>
        <w:t>.</w:t>
      </w:r>
    </w:p>
    <w:p>
      <w:pPr>
        <w:pStyle w:val="Normal"/>
        <w:jc w:val="center"/>
        <w:rPr>
          <w:sz w:val="24"/>
        </w:rPr>
      </w:pPr>
      <w:r>
        <w:rPr>
          <w:sz w:val="24"/>
        </w:rPr>
        <w:drawing>
          <wp:inline distT="0" distB="0" distL="0" distR="0">
            <wp:extent cx="2646680" cy="2419350"/>
            <wp:effectExtent l="0" t="0" r="0" b="0"/>
            <wp:docPr id="605" name="Image5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583" descr=""/>
                    <pic:cNvPicPr>
                      <a:picLocks noChangeAspect="1" noChangeArrowheads="1"/>
                    </pic:cNvPicPr>
                  </pic:nvPicPr>
                  <pic:blipFill>
                    <a:blip r:embed="rId661"/>
                    <a:srcRect l="-14" t="-15" r="-14" b="-15"/>
                    <a:stretch>
                      <a:fillRect/>
                    </a:stretch>
                  </pic:blipFill>
                  <pic:spPr bwMode="auto">
                    <a:xfrm>
                      <a:off x="0" y="0"/>
                      <a:ext cx="2646680" cy="241935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bCs/>
              </w:rPr>
              <w:t>a</w:t>
            </w:r>
            <w:r>
              <w:rPr>
                <w:bCs/>
                <w:lang w:val="ru-RU"/>
              </w:rPr>
              <w:t xml:space="preserve"> </w:t>
            </w:r>
            <w:r>
              <w:rPr>
                <w:lang w:val="ru-RU"/>
              </w:rPr>
              <w:t>- Заправочная винт-пробка</w:t>
            </w:r>
          </w:p>
          <w:p>
            <w:pPr>
              <w:pStyle w:val="Style8"/>
              <w:jc w:val="left"/>
              <w:rPr/>
            </w:pPr>
            <w:r>
              <w:rPr>
                <w:bCs/>
              </w:rPr>
              <w:t>b</w:t>
            </w:r>
            <w:r>
              <w:rPr>
                <w:bCs/>
                <w:lang w:val="ru-RU"/>
              </w:rPr>
              <w:t xml:space="preserve"> - </w:t>
            </w:r>
            <w:r>
              <w:rPr>
                <w:lang w:val="ru-RU"/>
              </w:rPr>
              <w:t xml:space="preserve">Вентиляционная / дренажная винт-пробка </w:t>
            </w:r>
          </w:p>
        </w:tc>
        <w:tc>
          <w:tcPr>
            <w:tcW w:w="5211" w:type="dxa"/>
            <w:tcBorders/>
          </w:tcPr>
          <w:p>
            <w:pPr>
              <w:pStyle w:val="Style8"/>
              <w:jc w:val="left"/>
              <w:rPr/>
            </w:pPr>
            <w:r>
              <w:rPr/>
              <w:t>c</w:t>
            </w:r>
            <w:r>
              <w:rPr>
                <w:lang w:val="ru-RU"/>
              </w:rPr>
              <w:t xml:space="preserve"> – Винт-пробка для промывки ПЛМ</w:t>
            </w:r>
          </w:p>
        </w:tc>
      </w:tr>
    </w:tbl>
    <w:p>
      <w:pPr>
        <w:pStyle w:val="Style9"/>
        <w:rPr>
          <w:lang w:val="ru-RU"/>
        </w:rPr>
      </w:pPr>
      <w:r>
        <w:rPr>
          <w:lang w:val="ru-RU"/>
        </w:rPr>
        <w:t>2.</w:t>
        <w:tab/>
        <w:t>Проверить шестеренное масло на наличие в нем металлических частиц. Присутствие мелких (порошкообразных) металлических  частиц указывает на нормальный износ. Большое количество мелких частиц или частиц более крупного размера указывает на необходимость разборки редуктора и проверки его узлов и деталей.</w:t>
      </w:r>
    </w:p>
    <w:p>
      <w:pPr>
        <w:pStyle w:val="Style9"/>
        <w:rPr>
          <w:lang w:val="ru-RU"/>
        </w:rPr>
      </w:pPr>
      <w:r>
        <w:rPr>
          <w:lang w:val="ru-RU"/>
        </w:rPr>
        <w:t>3.</w:t>
        <w:tab/>
        <w:t xml:space="preserve">Обратить особое внимание на цвет масла. Молочный или кремовый цвет указывает на присутствие в нем воды. Проверить поддон для сбора масла на разделение воды и масла. Присутствие воды в масле указывает на необходимость разборки и проверки масляных сальников, поверхностей под сальники, уплотнительных колец и узлов и деталей редуктора.  Редуктор перед разборкой опрессовать. </w:t>
      </w:r>
    </w:p>
    <w:p>
      <w:pPr>
        <w:pStyle w:val="13"/>
        <w:rPr>
          <w:i/>
          <w:i/>
          <w:color w:val="000000"/>
        </w:rPr>
      </w:pPr>
      <w:r>
        <w:rPr>
          <w:b/>
          <w:i/>
          <w:spacing w:val="2"/>
          <w:lang w:val="ru-RU"/>
        </w:rPr>
        <w:t>ПРИМЕЧАНИЕ:</w:t>
      </w:r>
      <w:r>
        <w:rPr>
          <w:i/>
          <w:spacing w:val="2"/>
          <w:lang w:val="ru-RU"/>
        </w:rPr>
        <w:t xml:space="preserve"> При дренаже редуктора в первый раз масло может иметь кремовый цвет из-за смешивания шестеренной смазки с маслом. Это не является свидетельством попадания воды в редуктор. Если во время последующего дренажа редуктора масло имеет кремовый или молочный цвет, это означает, что в редукторе может присутствовать вода. Редуктор при этом следует разобрать и заменить все прокладки, сальники и уплотнительные кольца. Проверить все узлы и детали на повреждение от воды. </w:t>
      </w:r>
    </w:p>
    <w:p>
      <w:pPr>
        <w:pStyle w:val="13"/>
        <w:rPr>
          <w:i/>
          <w:i/>
        </w:rPr>
      </w:pPr>
      <w:r>
        <w:rPr>
          <w:b/>
          <w:i/>
          <w:spacing w:val="2"/>
          <w:lang w:val="ru-RU"/>
        </w:rPr>
        <w:t>ПРИМЕЧАНИЕ:</w:t>
      </w:r>
      <w:r>
        <w:rPr>
          <w:i/>
          <w:spacing w:val="2"/>
          <w:lang w:val="ru-RU"/>
        </w:rPr>
        <w:t xml:space="preserve"> </w:t>
      </w:r>
      <w:r>
        <w:rPr>
          <w:i/>
          <w:lang w:val="ru-RU"/>
        </w:rPr>
        <w:t xml:space="preserve">Масло, слитое из редуктора, который в последнее время находился в эксплуатации, будет иметь светло-шоколадный (коричневый) цвет из-за его перемешивания с воздухом. Отстоявшееся масло будет иметь прозрачный желто-коричневый цвет. </w:t>
      </w:r>
      <w:r>
        <w:br w:type="page"/>
      </w:r>
    </w:p>
    <w:p>
      <w:pPr>
        <w:pStyle w:val="Heading3"/>
        <w:ind w:hanging="0" w:left="0"/>
        <w:rPr/>
      </w:pPr>
      <w:r>
        <w:rPr>
          <w:lang w:val="en-US"/>
        </w:rPr>
        <w:t>Демонтаж редуктора</w:t>
      </w:r>
      <w:r>
        <w:rPr/>
        <w:t xml:space="preserve">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Случайный запуск двигателя может привести к тяжелым телесным повреждениям. Перед демонтажем или установкой редуктора отсоединить и заизолировать провода свечей зажигания.  Во избежание запуска двигателя блокировать систему зажигания, вынув ключ из замка зажигания (если мотор таковым оборудован)  и привести в сцепление выключатель аварийного останова типа стропка.</w:t>
            </w:r>
          </w:p>
          <w:p>
            <w:pPr>
              <w:pStyle w:val="Style13"/>
              <w:rPr>
                <w:rFonts w:cs="Arial"/>
                <w:lang w:val="ru-RU"/>
              </w:rPr>
            </w:pPr>
            <w:r>
              <w:rPr>
                <w:rFonts w:cs="Arial"/>
                <w:lang w:val="ru-RU"/>
              </w:rPr>
            </w:r>
          </w:p>
        </w:tc>
      </w:tr>
    </w:tbl>
    <w:p>
      <w:pPr>
        <w:pStyle w:val="Style9"/>
        <w:rPr>
          <w:lang w:val="ru-RU"/>
        </w:rPr>
      </w:pPr>
      <w:r>
        <w:rPr>
          <w:lang w:val="ru-RU"/>
        </w:rPr>
        <w:t>1.   Снять шплинт с гайки гребного винта.</w:t>
      </w:r>
    </w:p>
    <w:p>
      <w:pPr>
        <w:pStyle w:val="Normal"/>
        <w:jc w:val="center"/>
        <w:rPr>
          <w:sz w:val="24"/>
          <w:lang w:val="en-US"/>
        </w:rPr>
      </w:pPr>
      <w:r>
        <w:rPr>
          <w:sz w:val="24"/>
        </w:rPr>
        <w:drawing>
          <wp:inline distT="0" distB="0" distL="0" distR="0">
            <wp:extent cx="2353310" cy="2295525"/>
            <wp:effectExtent l="0" t="0" r="0" b="0"/>
            <wp:docPr id="606" name="Image5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584" descr=""/>
                    <pic:cNvPicPr>
                      <a:picLocks noChangeAspect="1" noChangeArrowheads="1"/>
                    </pic:cNvPicPr>
                  </pic:nvPicPr>
                  <pic:blipFill>
                    <a:blip r:embed="rId662"/>
                    <a:srcRect l="-15" t="-16" r="-15" b="-16"/>
                    <a:stretch>
                      <a:fillRect/>
                    </a:stretch>
                  </pic:blipFill>
                  <pic:spPr bwMode="auto">
                    <a:xfrm>
                      <a:off x="0" y="0"/>
                      <a:ext cx="2353310" cy="2295525"/>
                    </a:xfrm>
                    <a:prstGeom prst="rect">
                      <a:avLst/>
                    </a:prstGeom>
                  </pic:spPr>
                </pic:pic>
              </a:graphicData>
            </a:graphic>
          </wp:inline>
        </w:drawing>
      </w:r>
    </w:p>
    <w:p>
      <w:pPr>
        <w:pStyle w:val="Style8"/>
        <w:tabs>
          <w:tab w:val="clear" w:pos="709"/>
          <w:tab w:val="left" w:pos="-1080" w:leader="none"/>
        </w:tabs>
        <w:ind w:hanging="0" w:left="3420" w:right="0"/>
        <w:rPr/>
      </w:pPr>
      <w:r>
        <w:rPr/>
        <w:t>a</w:t>
      </w:r>
      <w:r>
        <w:rPr>
          <w:lang w:val="ru-RU"/>
        </w:rPr>
        <w:t xml:space="preserve"> - Шплинт</w:t>
        <w:tab/>
      </w:r>
    </w:p>
    <w:p>
      <w:pPr>
        <w:pStyle w:val="Style8"/>
        <w:ind w:hanging="0" w:left="3420" w:right="0"/>
        <w:rPr>
          <w:lang w:val="ru-RU"/>
        </w:rPr>
      </w:pPr>
      <w:r>
        <w:rPr>
          <w:spacing w:val="1"/>
        </w:rPr>
        <w:t>b</w:t>
      </w:r>
      <w:r>
        <w:rPr>
          <w:spacing w:val="1"/>
          <w:lang w:val="ru-RU"/>
        </w:rPr>
        <w:t xml:space="preserve"> - Гайка гребного винта</w:t>
      </w:r>
    </w:p>
    <w:p>
      <w:pPr>
        <w:pStyle w:val="Style8"/>
        <w:rPr>
          <w:lang w:val="ru-RU"/>
        </w:rPr>
      </w:pPr>
      <w:r>
        <w:rPr>
          <w:lang w:val="ru-RU"/>
        </w:rPr>
      </w:r>
    </w:p>
    <w:p>
      <w:pPr>
        <w:pStyle w:val="Style9"/>
        <w:rPr>
          <w:spacing w:val="-14"/>
          <w:lang w:val="ru-RU"/>
        </w:rPr>
      </w:pPr>
      <w:r>
        <w:rPr>
          <w:lang w:val="ru-RU"/>
        </w:rPr>
        <w:t>2.</w:t>
        <w:tab/>
        <w:t>Снять с вала гребного винта гайку гребного винта, плоскую шайбу, гребной винт и переднюю упорную шайбу</w:t>
      </w:r>
      <w:r>
        <w:rPr>
          <w:spacing w:val="-2"/>
          <w:lang w:val="ru-RU"/>
        </w:rPr>
        <w:t>.</w:t>
      </w:r>
    </w:p>
    <w:p>
      <w:pPr>
        <w:pStyle w:val="Style9"/>
        <w:rPr>
          <w:spacing w:val="-15"/>
          <w:lang w:val="ru-RU"/>
        </w:rPr>
      </w:pPr>
      <w:r>
        <w:rPr>
          <w:spacing w:val="-1"/>
          <w:lang w:val="ru-RU"/>
        </w:rPr>
        <w:t>3.</w:t>
        <w:tab/>
        <w:t>Опрокинуть ПЛМ в полное положение ВВЕРХ (</w:t>
      </w:r>
      <w:r>
        <w:rPr>
          <w:spacing w:val="-1"/>
        </w:rPr>
        <w:t>UP</w:t>
      </w:r>
      <w:r>
        <w:rPr>
          <w:spacing w:val="-1"/>
          <w:lang w:val="ru-RU"/>
        </w:rPr>
        <w:t>).</w:t>
      </w:r>
    </w:p>
    <w:p>
      <w:pPr>
        <w:pStyle w:val="Style9"/>
        <w:rPr>
          <w:lang w:val="ru-RU"/>
        </w:rPr>
      </w:pPr>
      <w:r>
        <w:rPr>
          <w:spacing w:val="-1"/>
          <w:lang w:val="ru-RU"/>
        </w:rPr>
        <w:t>4.</w:t>
        <w:tab/>
        <w:t>Ослабить прижимную гайку и отвернуть соединительную муфту и прижимную гайку с нижнего вала механизма переключения передач.</w:t>
      </w:r>
    </w:p>
    <w:p>
      <w:pPr>
        <w:pStyle w:val="Style9"/>
        <w:rPr>
          <w:lang w:val="ru-RU"/>
        </w:rPr>
      </w:pPr>
      <w:r>
        <w:rPr>
          <w:lang w:val="ru-RU"/>
        </w:rPr>
      </w:r>
      <w:r>
        <w:br w:type="page"/>
      </w:r>
    </w:p>
    <w:p>
      <w:pPr>
        <w:pStyle w:val="13"/>
        <w:rPr>
          <w:i/>
          <w:i/>
        </w:rPr>
      </w:pPr>
      <w:r>
        <w:rPr>
          <w:b/>
          <w:bCs w:val="false"/>
          <w:i/>
          <w:lang w:val="ru-RU"/>
        </w:rPr>
        <w:t>ПРИМЕЧАНИЕ:</w:t>
      </w:r>
      <w:r>
        <w:rPr>
          <w:i/>
          <w:lang w:val="ru-RU"/>
        </w:rPr>
        <w:t xml:space="preserve"> Для того, чтобы полностью отвернуть соединительную муфту от нижнего вала переключения передач, редуктор должен быть в достаточной степени опущен так, чтобы обеспечить полное отделение верхнего вала переключения передач от нижнего вала переключения передач.</w:t>
      </w:r>
      <w:r>
        <w:rPr>
          <w:i/>
          <w:spacing w:val="-2"/>
          <w:lang w:val="ru-RU"/>
        </w:rPr>
        <w:t xml:space="preserve"> Когда муфта навинчена на нижний вал переключения передач, редуктор нельзя полностью снять с кожуха торсионного вала.</w:t>
      </w:r>
    </w:p>
    <w:p>
      <w:pPr>
        <w:pStyle w:val="Normal"/>
        <w:jc w:val="center"/>
        <w:rPr>
          <w:sz w:val="24"/>
          <w:lang w:val="en-US"/>
        </w:rPr>
      </w:pPr>
      <w:r>
        <w:rPr>
          <w:sz w:val="24"/>
        </w:rPr>
        <w:drawing>
          <wp:inline distT="0" distB="0" distL="0" distR="0">
            <wp:extent cx="2666365" cy="2342515"/>
            <wp:effectExtent l="0" t="0" r="0" b="0"/>
            <wp:docPr id="607" name="Image5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Image585" descr=""/>
                    <pic:cNvPicPr>
                      <a:picLocks noChangeAspect="1" noChangeArrowheads="1"/>
                    </pic:cNvPicPr>
                  </pic:nvPicPr>
                  <pic:blipFill>
                    <a:blip r:embed="rId663"/>
                    <a:srcRect l="-13" t="-15" r="-13" b="-15"/>
                    <a:stretch>
                      <a:fillRect/>
                    </a:stretch>
                  </pic:blipFill>
                  <pic:spPr bwMode="auto">
                    <a:xfrm>
                      <a:off x="0" y="0"/>
                      <a:ext cx="2666365" cy="2342515"/>
                    </a:xfrm>
                    <a:prstGeom prst="rect">
                      <a:avLst/>
                    </a:prstGeom>
                  </pic:spPr>
                </pic:pic>
              </a:graphicData>
            </a:graphic>
          </wp:inline>
        </w:drawing>
      </w:r>
    </w:p>
    <w:p>
      <w:pPr>
        <w:pStyle w:val="Style8"/>
        <w:rPr/>
      </w:pPr>
      <w:r>
        <w:rPr/>
        <w:t>a</w:t>
      </w:r>
      <w:r>
        <w:rPr>
          <w:lang w:val="ru-RU"/>
        </w:rPr>
        <w:t xml:space="preserve"> – Верхний вал механизма переключения передач </w:t>
      </w:r>
    </w:p>
    <w:p>
      <w:pPr>
        <w:pStyle w:val="Style8"/>
        <w:rPr/>
      </w:pPr>
      <w:r>
        <w:rPr/>
        <w:t>b</w:t>
      </w:r>
      <w:r>
        <w:rPr>
          <w:lang w:val="ru-RU"/>
        </w:rPr>
        <w:t xml:space="preserve"> – Исполнительный механизм блокиратора заднего хода (не снимать)</w:t>
      </w:r>
    </w:p>
    <w:p>
      <w:pPr>
        <w:pStyle w:val="Style8"/>
        <w:rPr/>
      </w:pPr>
      <w:r>
        <w:rPr/>
        <w:t>c</w:t>
      </w:r>
      <w:r>
        <w:rPr>
          <w:lang w:val="ru-RU"/>
        </w:rPr>
        <w:t xml:space="preserve"> - Муфта </w:t>
      </w:r>
    </w:p>
    <w:p>
      <w:pPr>
        <w:pStyle w:val="Style8"/>
        <w:rPr/>
      </w:pPr>
      <w:r>
        <w:rPr/>
        <w:t>d</w:t>
      </w:r>
      <w:r>
        <w:rPr>
          <w:lang w:val="ru-RU"/>
        </w:rPr>
        <w:t xml:space="preserve"> – Прижимная гайка </w:t>
      </w:r>
    </w:p>
    <w:p>
      <w:pPr>
        <w:pStyle w:val="Style8"/>
        <w:rPr/>
      </w:pPr>
      <w:r>
        <w:rPr/>
        <w:t>e</w:t>
      </w:r>
      <w:r>
        <w:rPr>
          <w:lang w:val="ru-RU"/>
        </w:rPr>
        <w:t xml:space="preserve"> - Нижний вал механизма переключения передач </w:t>
      </w:r>
    </w:p>
    <w:p>
      <w:pPr>
        <w:pStyle w:val="Style9"/>
        <w:rPr>
          <w:lang w:val="ru-RU"/>
        </w:rPr>
      </w:pPr>
      <w:r>
        <w:rPr>
          <w:lang w:val="ru-RU"/>
        </w:rPr>
        <w:t xml:space="preserve">5.   Отвернуть и снять 4 гайки крепления редуктора к кожуху торсионного вала и снять редуктор. </w:t>
      </w:r>
    </w:p>
    <w:p>
      <w:pPr>
        <w:pStyle w:val="Normal"/>
        <w:jc w:val="center"/>
        <w:rPr>
          <w:sz w:val="24"/>
          <w:lang w:val="en-US"/>
        </w:rPr>
      </w:pPr>
      <w:r>
        <w:rPr>
          <w:sz w:val="24"/>
        </w:rPr>
        <w:drawing>
          <wp:inline distT="0" distB="0" distL="0" distR="0">
            <wp:extent cx="1960880" cy="2334260"/>
            <wp:effectExtent l="0" t="0" r="0" b="0"/>
            <wp:docPr id="608" name="Image5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586" descr=""/>
                    <pic:cNvPicPr>
                      <a:picLocks noChangeAspect="1" noChangeArrowheads="1"/>
                    </pic:cNvPicPr>
                  </pic:nvPicPr>
                  <pic:blipFill>
                    <a:blip r:embed="rId664"/>
                    <a:srcRect l="-18" t="-15" r="-18" b="-15"/>
                    <a:stretch>
                      <a:fillRect/>
                    </a:stretch>
                  </pic:blipFill>
                  <pic:spPr bwMode="auto">
                    <a:xfrm>
                      <a:off x="0" y="0"/>
                      <a:ext cx="1960880" cy="2334260"/>
                    </a:xfrm>
                    <a:prstGeom prst="rect">
                      <a:avLst/>
                    </a:prstGeom>
                  </pic:spPr>
                </pic:pic>
              </a:graphicData>
            </a:graphic>
          </wp:inline>
        </w:drawing>
      </w:r>
    </w:p>
    <w:p>
      <w:pPr>
        <w:pStyle w:val="Style8"/>
        <w:rPr/>
      </w:pPr>
      <w:r>
        <w:rPr/>
        <w:t>a</w:t>
      </w:r>
      <w:r>
        <w:rPr>
          <w:lang w:val="ru-RU"/>
        </w:rPr>
        <w:t xml:space="preserve"> – Гайка (по 2 на каждой стороне)</w:t>
      </w:r>
    </w:p>
    <w:p>
      <w:pPr>
        <w:pStyle w:val="Heading3"/>
        <w:ind w:hanging="0" w:left="0"/>
        <w:rPr/>
      </w:pPr>
      <w:r>
        <w:rPr/>
        <w:t>Разборка</w:t>
      </w:r>
      <w:r>
        <w:rPr>
          <w:lang w:val="en-US"/>
        </w:rPr>
        <w:t xml:space="preserve"> </w:t>
      </w:r>
      <w:r>
        <w:rPr/>
        <w:t>редуктора</w:t>
      </w:r>
      <w:r>
        <w:rPr>
          <w:lang w:val="en-US"/>
        </w:rPr>
        <w:t xml:space="preserve"> </w:t>
      </w:r>
    </w:p>
    <w:p>
      <w:pPr>
        <w:pStyle w:val="13"/>
        <w:rPr>
          <w:b/>
          <w:lang w:val="ru-RU"/>
        </w:rPr>
      </w:pPr>
      <w:r>
        <w:rPr>
          <w:b/>
          <w:lang w:val="ru-RU"/>
        </w:rPr>
        <w:t xml:space="preserve">ВАЖНО: Во время полной разборки редуктора все уплотнительные кольца и масляные сальники рекомендуется заменить на новые независимо от их состояния. </w:t>
      </w:r>
    </w:p>
    <w:p>
      <w:pPr>
        <w:pStyle w:val="13"/>
        <w:rPr>
          <w:b/>
          <w:lang w:val="ru-RU"/>
        </w:rPr>
      </w:pPr>
      <w:r>
        <w:rPr>
          <w:b/>
          <w:lang w:val="ru-RU"/>
        </w:rPr>
      </w:r>
      <w:r>
        <w:br w:type="page"/>
      </w:r>
    </w:p>
    <w:p>
      <w:pPr>
        <w:pStyle w:val="Heading4"/>
        <w:ind w:hanging="0" w:left="0"/>
        <w:rPr/>
      </w:pPr>
      <w:r>
        <w:rPr/>
        <w:t>Разборка</w:t>
      </w:r>
      <w:r>
        <w:rPr>
          <w:lang w:val="en-US"/>
        </w:rPr>
        <w:t xml:space="preserve"> </w:t>
      </w:r>
      <w:r>
        <w:rPr/>
        <w:t>несущего</w:t>
      </w:r>
      <w:r>
        <w:rPr>
          <w:lang w:val="en-US"/>
        </w:rPr>
        <w:t xml:space="preserve"> </w:t>
      </w:r>
      <w:r>
        <w:rPr/>
        <w:t>корпуса</w:t>
      </w:r>
      <w:r>
        <w:rPr>
          <w:lang w:val="en-US"/>
        </w:rPr>
        <w:t xml:space="preserve"> </w:t>
      </w:r>
      <w:r>
        <w:rPr/>
        <w:t>подшипника</w:t>
      </w:r>
      <w:r>
        <w:rPr>
          <w:lang w:val="en-US"/>
        </w:rPr>
        <w:t xml:space="preserve"> </w:t>
      </w:r>
    </w:p>
    <w:p>
      <w:pPr>
        <w:pStyle w:val="13"/>
        <w:rPr>
          <w:lang w:val="ru-RU"/>
        </w:rPr>
      </w:pPr>
      <w:r>
        <w:rPr>
          <w:lang w:val="ru-RU"/>
        </w:rPr>
        <w:t>1. Отвернуть 2 болта крепления несущего корпуса подшипника.</w:t>
      </w:r>
    </w:p>
    <w:p>
      <w:pPr>
        <w:pStyle w:val="Normal"/>
        <w:jc w:val="center"/>
        <w:rPr>
          <w:sz w:val="24"/>
          <w:lang w:val="en-US"/>
        </w:rPr>
      </w:pPr>
      <w:r>
        <w:rPr>
          <w:sz w:val="24"/>
        </w:rPr>
        <w:drawing>
          <wp:inline distT="0" distB="0" distL="0" distR="0">
            <wp:extent cx="2943225" cy="2392045"/>
            <wp:effectExtent l="0" t="0" r="0" b="0"/>
            <wp:docPr id="609" name="Image5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Image587" descr=""/>
                    <pic:cNvPicPr>
                      <a:picLocks noChangeAspect="1" noChangeArrowheads="1"/>
                    </pic:cNvPicPr>
                  </pic:nvPicPr>
                  <pic:blipFill>
                    <a:blip r:embed="rId665"/>
                    <a:srcRect l="-12" t="-15" r="-12" b="-15"/>
                    <a:stretch>
                      <a:fillRect/>
                    </a:stretch>
                  </pic:blipFill>
                  <pic:spPr bwMode="auto">
                    <a:xfrm>
                      <a:off x="0" y="0"/>
                      <a:ext cx="2943225" cy="2392045"/>
                    </a:xfrm>
                    <a:prstGeom prst="rect">
                      <a:avLst/>
                    </a:prstGeom>
                  </pic:spPr>
                </pic:pic>
              </a:graphicData>
            </a:graphic>
          </wp:inline>
        </w:drawing>
      </w:r>
    </w:p>
    <w:p>
      <w:pPr>
        <w:pStyle w:val="Style8"/>
        <w:rPr/>
      </w:pPr>
      <w:r>
        <w:rPr/>
        <w:t>a</w:t>
      </w:r>
      <w:r>
        <w:rPr>
          <w:lang w:val="ru-RU"/>
        </w:rPr>
        <w:t xml:space="preserve"> - Болты</w:t>
      </w:r>
    </w:p>
    <w:p>
      <w:pPr>
        <w:pStyle w:val="13"/>
        <w:rPr>
          <w:lang w:val="ru-RU"/>
        </w:rPr>
      </w:pPr>
      <w:r>
        <w:rPr>
          <w:lang w:val="ru-RU"/>
        </w:rPr>
        <w:t>2.   С помощью отверток поддеть в указанных ниже точках, сначала «оторвать» и затем снять несущий корпус подшипника/вал гребного винта с редуктора.</w:t>
      </w:r>
    </w:p>
    <w:p>
      <w:pPr>
        <w:pStyle w:val="Normal"/>
        <w:jc w:val="center"/>
        <w:rPr>
          <w:sz w:val="24"/>
        </w:rPr>
      </w:pPr>
      <w:r>
        <w:rPr>
          <w:sz w:val="24"/>
        </w:rPr>
        <w:drawing>
          <wp:inline distT="0" distB="0" distL="0" distR="0">
            <wp:extent cx="2457450" cy="2323465"/>
            <wp:effectExtent l="0" t="0" r="0" b="0"/>
            <wp:docPr id="610" name="Image5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588" descr=""/>
                    <pic:cNvPicPr>
                      <a:picLocks noChangeAspect="1" noChangeArrowheads="1"/>
                    </pic:cNvPicPr>
                  </pic:nvPicPr>
                  <pic:blipFill>
                    <a:blip r:embed="rId666"/>
                    <a:srcRect l="-15" t="-15" r="-15" b="-15"/>
                    <a:stretch>
                      <a:fillRect/>
                    </a:stretch>
                  </pic:blipFill>
                  <pic:spPr bwMode="auto">
                    <a:xfrm>
                      <a:off x="0" y="0"/>
                      <a:ext cx="2457450" cy="2323465"/>
                    </a:xfrm>
                    <a:prstGeom prst="rect">
                      <a:avLst/>
                    </a:prstGeom>
                  </pic:spPr>
                </pic:pic>
              </a:graphicData>
            </a:graphic>
          </wp:inline>
        </w:drawing>
      </w:r>
    </w:p>
    <w:p>
      <w:pPr>
        <w:pStyle w:val="Style8"/>
        <w:rPr/>
      </w:pPr>
      <w:r>
        <w:rPr>
          <w:bCs/>
        </w:rPr>
        <w:t>a</w:t>
      </w:r>
      <w:r>
        <w:rPr>
          <w:bCs/>
          <w:lang w:val="ru-RU"/>
        </w:rPr>
        <w:t xml:space="preserve"> </w:t>
      </w:r>
      <w:r>
        <w:rPr>
          <w:lang w:val="ru-RU"/>
        </w:rPr>
        <w:t xml:space="preserve">- Точки, приложения отверток </w:t>
      </w:r>
      <w:r>
        <w:br w:type="page"/>
      </w:r>
    </w:p>
    <w:p>
      <w:pPr>
        <w:pStyle w:val="Style9"/>
        <w:rPr>
          <w:lang w:val="ru-RU"/>
        </w:rPr>
      </w:pPr>
      <w:r>
        <w:rPr>
          <w:lang w:val="ru-RU"/>
        </w:rPr>
        <w:t xml:space="preserve">3.   Снять  с редуктора весь узел несущего корпуса подшипника с валом гребного винта. </w:t>
      </w:r>
    </w:p>
    <w:p>
      <w:pPr>
        <w:pStyle w:val="Normal"/>
        <w:jc w:val="center"/>
        <w:rPr>
          <w:sz w:val="24"/>
          <w:lang w:val="en-US"/>
        </w:rPr>
      </w:pPr>
      <w:r>
        <w:rPr>
          <w:sz w:val="24"/>
        </w:rPr>
        <w:drawing>
          <wp:inline distT="0" distB="0" distL="0" distR="0">
            <wp:extent cx="3543935" cy="2361565"/>
            <wp:effectExtent l="0" t="0" r="0" b="0"/>
            <wp:docPr id="611" name="Image5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589" descr=""/>
                    <pic:cNvPicPr>
                      <a:picLocks noChangeAspect="1" noChangeArrowheads="1"/>
                    </pic:cNvPicPr>
                  </pic:nvPicPr>
                  <pic:blipFill>
                    <a:blip r:embed="rId667"/>
                    <a:srcRect l="-10" t="-15" r="-10" b="-15"/>
                    <a:stretch>
                      <a:fillRect/>
                    </a:stretch>
                  </pic:blipFill>
                  <pic:spPr bwMode="auto">
                    <a:xfrm>
                      <a:off x="0" y="0"/>
                      <a:ext cx="3543935" cy="2361565"/>
                    </a:xfrm>
                    <a:prstGeom prst="rect">
                      <a:avLst/>
                    </a:prstGeom>
                  </pic:spPr>
                </pic:pic>
              </a:graphicData>
            </a:graphic>
          </wp:inline>
        </w:drawing>
      </w:r>
    </w:p>
    <w:p>
      <w:pPr>
        <w:pStyle w:val="Style8"/>
        <w:tabs>
          <w:tab w:val="clear" w:pos="709"/>
          <w:tab w:val="left" w:pos="6300" w:leader="none"/>
        </w:tabs>
        <w:rPr/>
      </w:pPr>
      <w:r>
        <w:rPr>
          <w:bCs/>
        </w:rPr>
        <w:t>a</w:t>
      </w:r>
      <w:r>
        <w:rPr>
          <w:bCs/>
          <w:lang w:val="ru-RU"/>
        </w:rPr>
        <w:t xml:space="preserve"> </w:t>
      </w:r>
      <w:r>
        <w:rPr>
          <w:lang w:val="ru-RU"/>
        </w:rPr>
        <w:t xml:space="preserve">- Вал гребного винта </w:t>
      </w:r>
    </w:p>
    <w:p>
      <w:pPr>
        <w:pStyle w:val="Style8"/>
        <w:rPr>
          <w:lang w:val="ru-RU"/>
        </w:rPr>
      </w:pPr>
      <w:r>
        <w:rPr>
          <w:spacing w:val="-1"/>
        </w:rPr>
        <w:t>b</w:t>
      </w:r>
      <w:r>
        <w:rPr>
          <w:spacing w:val="-1"/>
          <w:lang w:val="ru-RU"/>
        </w:rPr>
        <w:t xml:space="preserve"> - Несущий корпус подшипника</w:t>
      </w:r>
    </w:p>
    <w:p>
      <w:pPr>
        <w:pStyle w:val="13"/>
        <w:rPr/>
      </w:pPr>
      <w:r>
        <w:rPr>
          <w:b/>
          <w:bCs w:val="false"/>
          <w:i/>
          <w:iCs/>
          <w:lang w:val="ru-RU"/>
        </w:rPr>
        <w:t>ПРИМЕЧАНИЕ</w:t>
      </w:r>
      <w:r>
        <w:rPr>
          <w:b/>
          <w:bCs w:val="false"/>
          <w:i/>
          <w:lang w:val="ru-RU"/>
        </w:rPr>
        <w:t>:</w:t>
      </w:r>
      <w:r>
        <w:rPr>
          <w:i/>
          <w:lang w:val="ru-RU"/>
        </w:rPr>
        <w:t xml:space="preserve"> Копир кулачка соскальзывает (снимается) с вала гребного винта свободно.</w:t>
      </w:r>
    </w:p>
    <w:p>
      <w:pPr>
        <w:pStyle w:val="Normal"/>
        <w:rPr>
          <w:sz w:val="24"/>
          <w:lang w:val="en-US"/>
        </w:rPr>
      </w:pPr>
      <w:r>
        <w:rPr>
          <w:sz w:val="24"/>
        </w:rPr>
        <w:drawing>
          <wp:inline distT="0" distB="0" distL="0" distR="0">
            <wp:extent cx="6380480" cy="1960880"/>
            <wp:effectExtent l="0" t="0" r="0" b="0"/>
            <wp:docPr id="612" name="Image5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590" descr=""/>
                    <pic:cNvPicPr>
                      <a:picLocks noChangeAspect="1" noChangeArrowheads="1"/>
                    </pic:cNvPicPr>
                  </pic:nvPicPr>
                  <pic:blipFill>
                    <a:blip r:embed="rId668"/>
                    <a:srcRect l="-6" t="-18" r="-6" b="-18"/>
                    <a:stretch>
                      <a:fillRect/>
                    </a:stretch>
                  </pic:blipFill>
                  <pic:spPr bwMode="auto">
                    <a:xfrm>
                      <a:off x="0" y="0"/>
                      <a:ext cx="6380480" cy="1960880"/>
                    </a:xfrm>
                    <a:prstGeom prst="rect">
                      <a:avLst/>
                    </a:prstGeom>
                  </pic:spPr>
                </pic:pic>
              </a:graphicData>
            </a:graphic>
          </wp:inline>
        </w:drawing>
      </w:r>
    </w:p>
    <w:p>
      <w:pPr>
        <w:pStyle w:val="Style8"/>
        <w:rPr/>
      </w:pPr>
      <w:r>
        <w:rPr/>
        <w:t xml:space="preserve">a - </w:t>
      </w:r>
      <w:r>
        <w:rPr>
          <w:spacing w:val="-1"/>
          <w:lang w:val="ru-RU"/>
        </w:rPr>
        <w:t>Несущий</w:t>
      </w:r>
      <w:r>
        <w:rPr>
          <w:spacing w:val="-1"/>
        </w:rPr>
        <w:t xml:space="preserve"> </w:t>
      </w:r>
      <w:r>
        <w:rPr>
          <w:spacing w:val="-1"/>
          <w:lang w:val="ru-RU"/>
        </w:rPr>
        <w:t>корпус</w:t>
      </w:r>
      <w:r>
        <w:rPr>
          <w:spacing w:val="-1"/>
        </w:rPr>
        <w:t xml:space="preserve"> </w:t>
      </w:r>
      <w:r>
        <w:rPr>
          <w:spacing w:val="-1"/>
          <w:lang w:val="ru-RU"/>
        </w:rPr>
        <w:t>подшипника</w:t>
      </w:r>
      <w:r>
        <w:rPr/>
        <w:t xml:space="preserve"> </w:t>
      </w:r>
    </w:p>
    <w:p>
      <w:pPr>
        <w:pStyle w:val="Style8"/>
        <w:rPr/>
      </w:pPr>
      <w:r>
        <w:rPr/>
        <w:t>b</w:t>
      </w:r>
      <w:r>
        <w:rPr>
          <w:lang w:val="ru-RU"/>
        </w:rPr>
        <w:t xml:space="preserve"> – Стальной шарик </w:t>
      </w:r>
    </w:p>
    <w:p>
      <w:pPr>
        <w:pStyle w:val="Style8"/>
        <w:rPr/>
      </w:pPr>
      <w:r>
        <w:rPr/>
        <w:t>c</w:t>
      </w:r>
      <w:r>
        <w:rPr>
          <w:lang w:val="ru-RU"/>
        </w:rPr>
        <w:t xml:space="preserve"> - </w:t>
      </w:r>
      <w:r>
        <w:rPr>
          <w:spacing w:val="-1"/>
          <w:lang w:val="ru-RU"/>
        </w:rPr>
        <w:t>Копир кулачка</w:t>
      </w:r>
      <w:r>
        <w:rPr>
          <w:lang w:val="ru-RU"/>
        </w:rPr>
        <w:t xml:space="preserve"> </w:t>
      </w:r>
      <w:r>
        <w:br w:type="page"/>
      </w:r>
    </w:p>
    <w:p>
      <w:pPr>
        <w:pStyle w:val="Style9"/>
        <w:rPr>
          <w:lang w:val="ru-RU"/>
        </w:rPr>
      </w:pPr>
      <w:r>
        <w:rPr>
          <w:lang w:val="ru-RU"/>
        </w:rPr>
        <w:t>4.   Снять вал гребного винта с узла шестерни заднего хода/несущего корпуса подшипника.</w:t>
      </w:r>
    </w:p>
    <w:p>
      <w:pPr>
        <w:pStyle w:val="Normal"/>
        <w:jc w:val="center"/>
        <w:rPr>
          <w:sz w:val="24"/>
          <w:lang w:val="en-US"/>
        </w:rPr>
      </w:pPr>
      <w:r>
        <w:rPr>
          <w:sz w:val="24"/>
        </w:rPr>
        <w:drawing>
          <wp:inline distT="0" distB="0" distL="0" distR="0">
            <wp:extent cx="5913755" cy="2065020"/>
            <wp:effectExtent l="0" t="0" r="0" b="0"/>
            <wp:docPr id="613" name="Image5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Image591" descr=""/>
                    <pic:cNvPicPr>
                      <a:picLocks noChangeAspect="1" noChangeArrowheads="1"/>
                    </pic:cNvPicPr>
                  </pic:nvPicPr>
                  <pic:blipFill>
                    <a:blip r:embed="rId669"/>
                    <a:srcRect l="-6" t="-17" r="-6" b="-17"/>
                    <a:stretch>
                      <a:fillRect/>
                    </a:stretch>
                  </pic:blipFill>
                  <pic:spPr bwMode="auto">
                    <a:xfrm>
                      <a:off x="0" y="0"/>
                      <a:ext cx="5913755" cy="2065020"/>
                    </a:xfrm>
                    <a:prstGeom prst="rect">
                      <a:avLst/>
                    </a:prstGeom>
                  </pic:spPr>
                </pic:pic>
              </a:graphicData>
            </a:graphic>
          </wp:inline>
        </w:drawing>
      </w:r>
    </w:p>
    <w:p>
      <w:pPr>
        <w:pStyle w:val="Style8"/>
        <w:rPr/>
      </w:pPr>
      <w:r>
        <w:rPr/>
        <w:t xml:space="preserve">a - </w:t>
      </w:r>
      <w:r>
        <w:rPr>
          <w:spacing w:val="-1"/>
          <w:lang w:val="ru-RU"/>
        </w:rPr>
        <w:t>Узел</w:t>
      </w:r>
      <w:r>
        <w:rPr>
          <w:spacing w:val="-1"/>
        </w:rPr>
        <w:t xml:space="preserve"> </w:t>
      </w:r>
      <w:r>
        <w:rPr>
          <w:spacing w:val="-1"/>
          <w:lang w:val="ru-RU"/>
        </w:rPr>
        <w:t>шестерни</w:t>
      </w:r>
      <w:r>
        <w:rPr>
          <w:spacing w:val="-1"/>
        </w:rPr>
        <w:t xml:space="preserve"> </w:t>
      </w:r>
      <w:r>
        <w:rPr>
          <w:spacing w:val="-1"/>
          <w:lang w:val="ru-RU"/>
        </w:rPr>
        <w:t>заднего</w:t>
      </w:r>
      <w:r>
        <w:rPr>
          <w:spacing w:val="-1"/>
        </w:rPr>
        <w:t xml:space="preserve"> </w:t>
      </w:r>
      <w:r>
        <w:rPr>
          <w:spacing w:val="-1"/>
          <w:lang w:val="ru-RU"/>
        </w:rPr>
        <w:t>хода</w:t>
      </w:r>
      <w:r>
        <w:rPr>
          <w:spacing w:val="-1"/>
        </w:rPr>
        <w:t>/</w:t>
      </w:r>
      <w:r>
        <w:rPr>
          <w:spacing w:val="-1"/>
          <w:lang w:val="ru-RU"/>
        </w:rPr>
        <w:t>несущего</w:t>
      </w:r>
      <w:r>
        <w:rPr>
          <w:spacing w:val="-1"/>
        </w:rPr>
        <w:t xml:space="preserve"> </w:t>
      </w:r>
      <w:r>
        <w:rPr>
          <w:spacing w:val="-1"/>
          <w:lang w:val="ru-RU"/>
        </w:rPr>
        <w:t>корпуса</w:t>
      </w:r>
      <w:r>
        <w:rPr>
          <w:spacing w:val="-1"/>
        </w:rPr>
        <w:t xml:space="preserve"> </w:t>
      </w:r>
      <w:r>
        <w:rPr>
          <w:spacing w:val="-1"/>
          <w:lang w:val="ru-RU"/>
        </w:rPr>
        <w:t>подшипника</w:t>
      </w:r>
      <w:r>
        <w:rPr/>
        <w:t xml:space="preserve"> </w:t>
      </w:r>
    </w:p>
    <w:p>
      <w:pPr>
        <w:pStyle w:val="Style8"/>
        <w:rPr/>
      </w:pPr>
      <w:r>
        <w:rPr/>
        <w:t xml:space="preserve">b - </w:t>
      </w:r>
      <w:r>
        <w:rPr>
          <w:spacing w:val="-1"/>
          <w:lang w:val="ru-RU"/>
        </w:rPr>
        <w:t>Упорная</w:t>
      </w:r>
      <w:r>
        <w:rPr>
          <w:spacing w:val="-1"/>
        </w:rPr>
        <w:t xml:space="preserve"> </w:t>
      </w:r>
      <w:r>
        <w:rPr>
          <w:spacing w:val="-1"/>
          <w:lang w:val="ru-RU"/>
        </w:rPr>
        <w:t>шайба</w:t>
      </w:r>
      <w:r>
        <w:rPr/>
        <w:t xml:space="preserve"> </w:t>
      </w:r>
    </w:p>
    <w:p>
      <w:pPr>
        <w:pStyle w:val="Style8"/>
        <w:rPr/>
      </w:pPr>
      <w:r>
        <w:rPr/>
        <w:t xml:space="preserve">c- </w:t>
      </w:r>
      <w:r>
        <w:rPr>
          <w:lang w:val="ru-RU"/>
        </w:rPr>
        <w:t xml:space="preserve">Вал гребного винта </w:t>
      </w:r>
    </w:p>
    <w:p>
      <w:pPr>
        <w:pStyle w:val="Style9"/>
        <w:rPr>
          <w:lang w:val="ru-RU"/>
        </w:rPr>
      </w:pPr>
      <w:r>
        <w:rPr>
          <w:lang w:val="ru-RU"/>
        </w:rPr>
        <w:t>5.   Если зубья шестерни заднего хода или зубья муфты сцепления этой шестерни сколоты или изношены, шестерню заднего хода заменить.</w:t>
      </w:r>
    </w:p>
    <w:p>
      <w:pPr>
        <w:pStyle w:val="Normal"/>
        <w:jc w:val="center"/>
        <w:rPr>
          <w:sz w:val="24"/>
        </w:rPr>
      </w:pPr>
      <w:r>
        <w:rPr>
          <w:sz w:val="24"/>
        </w:rPr>
        <w:drawing>
          <wp:inline distT="0" distB="0" distL="0" distR="0">
            <wp:extent cx="2827655" cy="2284730"/>
            <wp:effectExtent l="0" t="0" r="0" b="0"/>
            <wp:docPr id="614" name="Image5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592" descr=""/>
                    <pic:cNvPicPr>
                      <a:picLocks noChangeAspect="1" noChangeArrowheads="1"/>
                    </pic:cNvPicPr>
                  </pic:nvPicPr>
                  <pic:blipFill>
                    <a:blip r:embed="rId670"/>
                    <a:srcRect l="-13" t="-16" r="-13" b="-16"/>
                    <a:stretch>
                      <a:fillRect/>
                    </a:stretch>
                  </pic:blipFill>
                  <pic:spPr bwMode="auto">
                    <a:xfrm>
                      <a:off x="0" y="0"/>
                      <a:ext cx="2827655" cy="2284730"/>
                    </a:xfrm>
                    <a:prstGeom prst="rect">
                      <a:avLst/>
                    </a:prstGeom>
                  </pic:spPr>
                </pic:pic>
              </a:graphicData>
            </a:graphic>
          </wp:inline>
        </w:drawing>
      </w:r>
    </w:p>
    <w:p>
      <w:pPr>
        <w:pStyle w:val="Style8"/>
        <w:rPr/>
      </w:pPr>
      <w:r>
        <w:rPr/>
        <w:t>a</w:t>
      </w:r>
      <w:r>
        <w:rPr>
          <w:lang w:val="ru-RU"/>
        </w:rPr>
        <w:t xml:space="preserve"> - Зубья сцепления шестерни </w:t>
      </w:r>
    </w:p>
    <w:p>
      <w:pPr>
        <w:pStyle w:val="Style8"/>
        <w:rPr/>
      </w:pPr>
      <w:r>
        <w:rPr/>
        <w:t>b</w:t>
      </w:r>
      <w:r>
        <w:rPr>
          <w:lang w:val="ru-RU"/>
        </w:rPr>
        <w:t xml:space="preserve"> - </w:t>
      </w:r>
      <w:r>
        <w:rPr>
          <w:spacing w:val="-2"/>
          <w:lang w:val="ru-RU"/>
        </w:rPr>
        <w:t>Зубья шестерни заднего хода</w:t>
      </w:r>
      <w:r>
        <w:rPr>
          <w:lang w:val="ru-RU"/>
        </w:rPr>
        <w:t xml:space="preserve"> </w:t>
      </w:r>
      <w:r>
        <w:br w:type="page"/>
      </w:r>
    </w:p>
    <w:p>
      <w:pPr>
        <w:pStyle w:val="Style9"/>
        <w:rPr>
          <w:lang w:val="ru-RU"/>
        </w:rPr>
      </w:pPr>
      <w:r>
        <w:rPr>
          <w:lang w:val="ru-RU"/>
        </w:rPr>
        <w:t>6.   Если шестерню заднего хода необходимо заменить, то для демонтажа этой шестерни с ее подшипника использовать съемник для подшипников</w:t>
      </w:r>
      <w:r>
        <w:rPr>
          <w:spacing w:val="-2"/>
          <w:lang w:val="ru-RU"/>
        </w:rPr>
        <w:t>.</w:t>
      </w:r>
    </w:p>
    <w:p>
      <w:pPr>
        <w:pStyle w:val="Normal"/>
        <w:jc w:val="center"/>
        <w:rPr>
          <w:sz w:val="24"/>
          <w:lang w:val="en-US"/>
        </w:rPr>
      </w:pPr>
      <w:r>
        <w:rPr>
          <w:sz w:val="24"/>
        </w:rPr>
        <w:drawing>
          <wp:inline distT="0" distB="0" distL="0" distR="0">
            <wp:extent cx="4133850" cy="2323465"/>
            <wp:effectExtent l="0" t="0" r="0" b="0"/>
            <wp:docPr id="615" name="Image5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Image593" descr=""/>
                    <pic:cNvPicPr>
                      <a:picLocks noChangeAspect="1" noChangeArrowheads="1"/>
                    </pic:cNvPicPr>
                  </pic:nvPicPr>
                  <pic:blipFill>
                    <a:blip r:embed="rId671"/>
                    <a:srcRect l="-9" t="-15" r="-9" b="-15"/>
                    <a:stretch>
                      <a:fillRect/>
                    </a:stretch>
                  </pic:blipFill>
                  <pic:spPr bwMode="auto">
                    <a:xfrm>
                      <a:off x="0" y="0"/>
                      <a:ext cx="4133850" cy="2323465"/>
                    </a:xfrm>
                    <a:prstGeom prst="rect">
                      <a:avLst/>
                    </a:prstGeom>
                  </pic:spPr>
                </pic:pic>
              </a:graphicData>
            </a:graphic>
          </wp:inline>
        </w:drawing>
      </w:r>
    </w:p>
    <w:p>
      <w:pPr>
        <w:pStyle w:val="Style8"/>
        <w:rPr/>
      </w:pPr>
      <w:r>
        <w:rPr/>
        <w:t xml:space="preserve">a - </w:t>
      </w:r>
      <w:r>
        <w:rPr>
          <w:lang w:val="ru-RU"/>
        </w:rPr>
        <w:t>Несущий</w:t>
      </w:r>
      <w:r>
        <w:rPr/>
        <w:t xml:space="preserve"> </w:t>
      </w:r>
      <w:r>
        <w:rPr>
          <w:lang w:val="ru-RU"/>
        </w:rPr>
        <w:t>корпус</w:t>
      </w:r>
      <w:r>
        <w:rPr/>
        <w:t xml:space="preserve"> </w:t>
      </w:r>
      <w:r>
        <w:rPr>
          <w:lang w:val="ru-RU"/>
        </w:rPr>
        <w:t>подшипника</w:t>
      </w:r>
      <w:r>
        <w:rPr/>
        <w:t xml:space="preserve"> </w:t>
      </w:r>
      <w:r>
        <w:rPr>
          <w:lang w:val="ru-RU"/>
        </w:rPr>
        <w:t>в</w:t>
      </w:r>
      <w:r>
        <w:rPr/>
        <w:t xml:space="preserve"> </w:t>
      </w:r>
      <w:r>
        <w:rPr>
          <w:lang w:val="ru-RU"/>
        </w:rPr>
        <w:t>сборе</w:t>
      </w:r>
      <w:r>
        <w:rPr/>
        <w:t xml:space="preserve"> </w:t>
      </w:r>
    </w:p>
    <w:p>
      <w:pPr>
        <w:pStyle w:val="Style8"/>
        <w:rPr/>
      </w:pPr>
      <w:r>
        <w:rPr/>
        <w:t>b</w:t>
      </w:r>
      <w:r>
        <w:rPr>
          <w:lang w:val="ru-RU"/>
        </w:rPr>
        <w:t xml:space="preserve"> - Шестерня заднего хода </w:t>
      </w:r>
    </w:p>
    <w:p>
      <w:pPr>
        <w:pStyle w:val="Style8"/>
        <w:rPr/>
      </w:pPr>
      <w:r>
        <w:rPr/>
        <w:t xml:space="preserve">c – </w:t>
      </w:r>
      <w:r>
        <w:rPr>
          <w:spacing w:val="3"/>
          <w:lang w:val="ru-RU"/>
        </w:rPr>
        <w:t>Съемник подшипников</w:t>
      </w:r>
    </w:p>
    <w:tbl>
      <w:tblPr>
        <w:tblW w:w="9354" w:type="dxa"/>
        <w:jc w:val="left"/>
        <w:tblInd w:w="850" w:type="dxa"/>
        <w:tblLayout w:type="fixed"/>
        <w:tblCellMar>
          <w:top w:w="0" w:type="dxa"/>
          <w:left w:w="40" w:type="dxa"/>
          <w:bottom w:w="0" w:type="dxa"/>
          <w:right w:w="40" w:type="dxa"/>
        </w:tblCellMar>
      </w:tblPr>
      <w:tblGrid>
        <w:gridCol w:w="4148"/>
        <w:gridCol w:w="5206"/>
      </w:tblGrid>
      <w:tr>
        <w:trPr>
          <w:trHeight w:val="23" w:hRule="atLeast"/>
        </w:trPr>
        <w:tc>
          <w:tcPr>
            <w:tcW w:w="414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lang w:val="en-US"/>
              </w:rPr>
            </w:pPr>
            <w:r>
              <w:rPr>
                <w:rFonts w:cs="Arial"/>
                <w:bCs/>
                <w:color w:val="000000"/>
                <w:sz w:val="18"/>
                <w:szCs w:val="22"/>
              </w:rPr>
              <w:t>Съемник</w:t>
            </w:r>
            <w:r>
              <w:rPr>
                <w:rFonts w:cs="Arial"/>
                <w:bCs/>
                <w:color w:val="000000"/>
                <w:sz w:val="18"/>
                <w:szCs w:val="22"/>
                <w:lang w:val="en-US"/>
              </w:rPr>
              <w:t xml:space="preserve"> </w:t>
            </w:r>
            <w:r>
              <w:rPr>
                <w:rFonts w:cs="Arial"/>
                <w:bCs/>
                <w:color w:val="000000"/>
                <w:sz w:val="18"/>
                <w:szCs w:val="22"/>
              </w:rPr>
              <w:t>подшипника</w:t>
            </w:r>
            <w:r>
              <w:rPr>
                <w:rFonts w:cs="Arial"/>
                <w:bCs/>
                <w:color w:val="000000"/>
                <w:sz w:val="18"/>
                <w:szCs w:val="22"/>
                <w:lang w:val="en-US"/>
              </w:rPr>
              <w:t xml:space="preserve"> - </w:t>
            </w:r>
            <w:r>
              <w:rPr>
                <w:rFonts w:cs="Arial"/>
                <w:color w:val="000000"/>
                <w:sz w:val="18"/>
                <w:lang w:val="en-US"/>
              </w:rPr>
              <w:t xml:space="preserve">Bearing Puller Assembly </w:t>
            </w:r>
          </w:p>
        </w:tc>
        <w:tc>
          <w:tcPr>
            <w:tcW w:w="5206"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ind w:left="1718" w:right="0"/>
              <w:rPr>
                <w:rFonts w:cs="Arial"/>
                <w:sz w:val="18"/>
                <w:lang w:val="en-US"/>
              </w:rPr>
            </w:pPr>
            <w:r>
              <w:rPr>
                <w:rFonts w:cs="Arial"/>
                <w:color w:val="000000"/>
                <w:sz w:val="18"/>
                <w:lang w:val="en-US"/>
              </w:rPr>
              <w:t xml:space="preserve">91-83165T </w:t>
            </w:r>
          </w:p>
        </w:tc>
      </w:tr>
    </w:tbl>
    <w:p>
      <w:pPr>
        <w:pStyle w:val="Style9"/>
        <w:ind w:hanging="229" w:left="1080" w:right="0"/>
        <w:rPr/>
      </w:pPr>
      <w:r>
        <w:rPr>
          <w:lang w:val="ru-RU"/>
        </w:rPr>
        <w:t>7. Проверить подшипник шестерни заднего хода на шероховатость поверхностей, задиры, точечную коррозию или цвета побежалости от перегрева из-за недостатка масла. Если подшипник необходимо заменить, то для прогрева несущего корпуса подшипника использовать лампу для нагрева деталей; это облегчит демонтаж.</w:t>
      </w:r>
      <w:r>
        <w:rPr>
          <w:spacing w:val="3"/>
          <w:lang w:val="ru-RU"/>
        </w:rPr>
        <w:t xml:space="preserve"> Во избежание повреждения от нагрева снять уплотнительное кольцо с несущего корпуса. Для демонтажа подшипника из несущего корпуса использовать съемник для подшипников</w:t>
      </w:r>
      <w:r>
        <w:rPr>
          <w:spacing w:val="-1"/>
          <w:lang w:val="ru-RU"/>
        </w:rPr>
        <w:t>.</w:t>
      </w:r>
    </w:p>
    <w:p>
      <w:pPr>
        <w:pStyle w:val="Style9"/>
        <w:ind w:hanging="0" w:left="851" w:right="0"/>
        <w:rPr>
          <w:spacing w:val="-1"/>
          <w:lang w:val="ru-RU"/>
        </w:rPr>
      </w:pPr>
      <w:r>
        <w:rPr>
          <w:spacing w:val="-1"/>
          <w:lang w:val="ru-RU"/>
        </w:rPr>
      </w:r>
    </w:p>
    <w:p>
      <w:pPr>
        <w:pStyle w:val="Normal"/>
        <w:jc w:val="center"/>
        <w:rPr>
          <w:sz w:val="24"/>
          <w:lang w:val="en-US"/>
        </w:rPr>
      </w:pPr>
      <w:r>
        <w:rPr>
          <w:sz w:val="24"/>
        </w:rPr>
        <w:drawing>
          <wp:inline distT="0" distB="0" distL="0" distR="0">
            <wp:extent cx="4827905" cy="2334260"/>
            <wp:effectExtent l="0" t="0" r="0" b="0"/>
            <wp:docPr id="616" name="Image5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594" descr=""/>
                    <pic:cNvPicPr>
                      <a:picLocks noChangeAspect="1" noChangeArrowheads="1"/>
                    </pic:cNvPicPr>
                  </pic:nvPicPr>
                  <pic:blipFill>
                    <a:blip r:embed="rId672"/>
                    <a:srcRect l="-7" t="-15" r="-7" b="-15"/>
                    <a:stretch>
                      <a:fillRect/>
                    </a:stretch>
                  </pic:blipFill>
                  <pic:spPr bwMode="auto">
                    <a:xfrm>
                      <a:off x="0" y="0"/>
                      <a:ext cx="4827905" cy="2334260"/>
                    </a:xfrm>
                    <a:prstGeom prst="rect">
                      <a:avLst/>
                    </a:prstGeom>
                  </pic:spPr>
                </pic:pic>
              </a:graphicData>
            </a:graphic>
          </wp:inline>
        </w:drawing>
      </w:r>
    </w:p>
    <w:p>
      <w:pPr>
        <w:pStyle w:val="Style8"/>
        <w:rPr/>
      </w:pPr>
      <w:r>
        <w:rPr/>
        <w:t>a</w:t>
      </w:r>
      <w:r>
        <w:rPr>
          <w:lang w:val="ru-RU"/>
        </w:rPr>
        <w:t xml:space="preserve"> - Лампа для нагрева деталей </w:t>
      </w:r>
    </w:p>
    <w:p>
      <w:pPr>
        <w:pStyle w:val="Style8"/>
        <w:rPr>
          <w:lang w:val="ru-RU"/>
        </w:rPr>
      </w:pPr>
      <w:r>
        <w:rPr/>
        <w:t>b</w:t>
      </w:r>
      <w:r>
        <w:rPr>
          <w:lang w:val="ru-RU"/>
        </w:rPr>
        <w:t xml:space="preserve"> - </w:t>
      </w:r>
      <w:r>
        <w:rPr>
          <w:spacing w:val="-3"/>
          <w:lang w:val="ru-RU"/>
        </w:rPr>
        <w:t>Подшипник шестерни заднего хода</w:t>
      </w:r>
    </w:p>
    <w:p>
      <w:pPr>
        <w:pStyle w:val="Style8"/>
        <w:rPr>
          <w:lang w:val="ru-RU"/>
        </w:rPr>
      </w:pPr>
      <w:r>
        <w:rPr>
          <w:lang w:val="ru-RU"/>
        </w:rPr>
        <w:t xml:space="preserve">c - </w:t>
      </w:r>
      <w:r>
        <w:rPr>
          <w:spacing w:val="2"/>
          <w:lang w:val="ru-RU"/>
        </w:rPr>
        <w:t xml:space="preserve">Съемник подшипника </w:t>
      </w:r>
    </w:p>
    <w:tbl>
      <w:tblPr>
        <w:tblW w:w="9354" w:type="dxa"/>
        <w:jc w:val="left"/>
        <w:tblInd w:w="850" w:type="dxa"/>
        <w:tblLayout w:type="fixed"/>
        <w:tblCellMar>
          <w:top w:w="0" w:type="dxa"/>
          <w:left w:w="40" w:type="dxa"/>
          <w:bottom w:w="0" w:type="dxa"/>
          <w:right w:w="40" w:type="dxa"/>
        </w:tblCellMar>
      </w:tblPr>
      <w:tblGrid>
        <w:gridCol w:w="3883"/>
        <w:gridCol w:w="5471"/>
      </w:tblGrid>
      <w:tr>
        <w:trPr>
          <w:trHeight w:val="23" w:hRule="atLeast"/>
        </w:trPr>
        <w:tc>
          <w:tcPr>
            <w:tcW w:w="388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Съемник подшипника –</w:t>
            </w:r>
          </w:p>
          <w:p>
            <w:pPr>
              <w:pStyle w:val="Normal"/>
              <w:widowControl w:val="false"/>
              <w:shd w:fill="FFFFFF" w:val="clear"/>
              <w:autoSpaceDE w:val="false"/>
              <w:rPr>
                <w:rFonts w:cs="Arial"/>
                <w:sz w:val="18"/>
                <w:lang w:val="en-US"/>
              </w:rPr>
            </w:pPr>
            <w:r>
              <w:rPr>
                <w:rFonts w:cs="Arial"/>
                <w:color w:val="000000"/>
                <w:sz w:val="18"/>
                <w:lang w:val="en-US"/>
              </w:rPr>
              <w:t>Bearing Puller Assembly</w:t>
            </w:r>
          </w:p>
        </w:tc>
        <w:tc>
          <w:tcPr>
            <w:tcW w:w="547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91-83165T</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87"/>
        <w:gridCol w:w="5467"/>
      </w:tblGrid>
      <w:tr>
        <w:trPr>
          <w:trHeight w:val="23" w:hRule="atLeast"/>
        </w:trPr>
        <w:tc>
          <w:tcPr>
            <w:tcW w:w="388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bCs/>
                <w:color w:val="000000"/>
                <w:sz w:val="18"/>
                <w:szCs w:val="22"/>
              </w:rPr>
            </w:pPr>
            <w:r>
              <w:rPr>
                <w:rFonts w:cs="Arial"/>
                <w:bCs/>
                <w:color w:val="000000"/>
                <w:sz w:val="18"/>
                <w:szCs w:val="22"/>
              </w:rPr>
              <w:t>Лампа для нагрева деталей –</w:t>
            </w:r>
          </w:p>
          <w:p>
            <w:pPr>
              <w:pStyle w:val="Normal"/>
              <w:widowControl w:val="false"/>
              <w:shd w:fill="FFFFFF" w:val="clear"/>
              <w:autoSpaceDE w:val="false"/>
              <w:rPr>
                <w:rFonts w:cs="Arial"/>
                <w:sz w:val="18"/>
              </w:rPr>
            </w:pPr>
            <w:r>
              <w:rPr>
                <w:rFonts w:cs="Arial"/>
                <w:color w:val="000000"/>
                <w:sz w:val="18"/>
                <w:lang w:val="en-US"/>
              </w:rPr>
              <w:t>Torch</w:t>
            </w:r>
            <w:r>
              <w:rPr>
                <w:rFonts w:cs="Arial"/>
                <w:color w:val="000000"/>
                <w:sz w:val="18"/>
              </w:rPr>
              <w:t xml:space="preserve"> </w:t>
            </w:r>
            <w:r>
              <w:rPr>
                <w:rFonts w:cs="Arial"/>
                <w:color w:val="000000"/>
                <w:sz w:val="18"/>
                <w:lang w:val="en-US"/>
              </w:rPr>
              <w:t>Lamp</w:t>
            </w:r>
          </w:p>
        </w:tc>
        <w:tc>
          <w:tcPr>
            <w:tcW w:w="546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91-63209</w:t>
            </w:r>
          </w:p>
        </w:tc>
      </w:tr>
    </w:tbl>
    <w:p>
      <w:pPr>
        <w:pStyle w:val="Style9"/>
        <w:rPr>
          <w:lang w:val="ru-RU"/>
        </w:rPr>
      </w:pPr>
      <w:r>
        <w:rPr>
          <w:lang w:val="ru-RU"/>
        </w:rPr>
        <w:t>8. С помощью лампы для нагрева деталей нагреть наружную поверхность несущего корпуса подшипника в месте расположения сальника несущего корпуса. С помощью съемника подшипника снять сальник несущего корпуса.</w:t>
      </w:r>
      <w:r>
        <w:br w:type="page"/>
      </w:r>
    </w:p>
    <w:p>
      <w:pPr>
        <w:pStyle w:val="13"/>
        <w:rPr/>
      </w:pPr>
      <w:r>
        <w:rPr>
          <w:b/>
          <w:i/>
          <w:lang w:val="ru-RU"/>
        </w:rPr>
        <w:t>ПРИМЕЧАНИЕ:</w:t>
      </w:r>
      <w:r>
        <w:rPr>
          <w:i/>
          <w:lang w:val="ru-RU"/>
        </w:rPr>
        <w:t xml:space="preserve">  При демонтаже сальника несущего корпуса подшипника НЕ допускать повреждения царапинами поверхностей сальника. Если эти поверхности повреждены, несущий корпус подшипника заменить.</w:t>
      </w:r>
    </w:p>
    <w:p>
      <w:pPr>
        <w:pStyle w:val="13"/>
        <w:rPr>
          <w:i/>
          <w:i/>
          <w:lang w:val="ru-RU"/>
        </w:rPr>
      </w:pPr>
      <w:r>
        <w:rPr>
          <w:i/>
          <w:lang w:val="ru-RU"/>
        </w:rPr>
      </w:r>
    </w:p>
    <w:p>
      <w:pPr>
        <w:pStyle w:val="Normal"/>
        <w:jc w:val="center"/>
        <w:rPr>
          <w:sz w:val="24"/>
          <w:lang w:val="en-US"/>
        </w:rPr>
      </w:pPr>
      <w:r>
        <w:rPr>
          <w:sz w:val="24"/>
        </w:rPr>
        <w:drawing>
          <wp:inline distT="0" distB="0" distL="0" distR="0">
            <wp:extent cx="2199640" cy="3275330"/>
            <wp:effectExtent l="0" t="0" r="0" b="0"/>
            <wp:docPr id="617" name="Image5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595" descr=""/>
                    <pic:cNvPicPr>
                      <a:picLocks noChangeAspect="1" noChangeArrowheads="1"/>
                    </pic:cNvPicPr>
                  </pic:nvPicPr>
                  <pic:blipFill>
                    <a:blip r:embed="rId673"/>
                    <a:srcRect l="-16" t="-11" r="-16" b="-11"/>
                    <a:stretch>
                      <a:fillRect/>
                    </a:stretch>
                  </pic:blipFill>
                  <pic:spPr bwMode="auto">
                    <a:xfrm>
                      <a:off x="0" y="0"/>
                      <a:ext cx="2199640" cy="3275330"/>
                    </a:xfrm>
                    <a:prstGeom prst="rect">
                      <a:avLst/>
                    </a:prstGeom>
                  </pic:spPr>
                </pic:pic>
              </a:graphicData>
            </a:graphic>
          </wp:inline>
        </w:drawing>
      </w:r>
    </w:p>
    <w:p>
      <w:pPr>
        <w:pStyle w:val="Style8"/>
        <w:rPr/>
      </w:pPr>
      <w:r>
        <w:rPr/>
        <w:t>a</w:t>
      </w:r>
      <w:r>
        <w:rPr>
          <w:lang w:val="ru-RU"/>
        </w:rPr>
        <w:t xml:space="preserve"> – Лампа для нагрева</w:t>
      </w:r>
    </w:p>
    <w:p>
      <w:pPr>
        <w:pStyle w:val="Style8"/>
        <w:rPr/>
      </w:pPr>
      <w:r>
        <w:rPr/>
        <w:t>b</w:t>
      </w:r>
      <w:r>
        <w:rPr>
          <w:lang w:val="ru-RU"/>
        </w:rPr>
        <w:t xml:space="preserve"> – Съемник подшипника </w:t>
      </w:r>
    </w:p>
    <w:p>
      <w:pPr>
        <w:pStyle w:val="Style8"/>
        <w:rPr/>
      </w:pPr>
      <w:r>
        <w:rPr>
          <w:lang w:val="ru-RU"/>
        </w:rPr>
        <w:t xml:space="preserve">c - </w:t>
      </w:r>
      <w:r>
        <w:rPr>
          <w:spacing w:val="-1"/>
          <w:lang w:val="ru-RU"/>
        </w:rPr>
        <w:t>Масляный сальник</w:t>
      </w:r>
      <w:r>
        <w:rPr/>
        <w:t xml:space="preserve"> </w:t>
      </w:r>
    </w:p>
    <w:tbl>
      <w:tblPr>
        <w:tblW w:w="9354" w:type="dxa"/>
        <w:jc w:val="left"/>
        <w:tblInd w:w="850" w:type="dxa"/>
        <w:tblLayout w:type="fixed"/>
        <w:tblCellMar>
          <w:top w:w="0" w:type="dxa"/>
          <w:left w:w="40" w:type="dxa"/>
          <w:bottom w:w="0" w:type="dxa"/>
          <w:right w:w="40" w:type="dxa"/>
        </w:tblCellMar>
      </w:tblPr>
      <w:tblGrid>
        <w:gridCol w:w="3890"/>
        <w:gridCol w:w="5464"/>
      </w:tblGrid>
      <w:tr>
        <w:trPr>
          <w:trHeight w:val="23" w:hRule="atLeast"/>
        </w:trPr>
        <w:tc>
          <w:tcPr>
            <w:tcW w:w="38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rFonts w:cs="Arial"/>
                <w:color w:val="000000"/>
                <w:sz w:val="18"/>
              </w:rPr>
              <w:t>Съемник</w:t>
            </w:r>
            <w:r>
              <w:rPr>
                <w:rFonts w:cs="Arial"/>
                <w:color w:val="000000"/>
                <w:sz w:val="18"/>
                <w:lang w:val="en-US"/>
              </w:rPr>
              <w:t xml:space="preserve"> </w:t>
            </w:r>
            <w:r>
              <w:rPr>
                <w:rFonts w:cs="Arial"/>
                <w:color w:val="000000"/>
                <w:sz w:val="18"/>
              </w:rPr>
              <w:t>подшипника</w:t>
            </w:r>
            <w:r>
              <w:rPr>
                <w:rFonts w:cs="Arial"/>
                <w:color w:val="000000"/>
                <w:sz w:val="18"/>
                <w:lang w:val="en-US"/>
              </w:rPr>
              <w:t xml:space="preserve"> – </w:t>
            </w:r>
          </w:p>
          <w:p>
            <w:pPr>
              <w:pStyle w:val="Normal"/>
              <w:widowControl w:val="false"/>
              <w:shd w:fill="FFFFFF" w:val="clear"/>
              <w:autoSpaceDE w:val="false"/>
              <w:rPr>
                <w:rFonts w:cs="Arial"/>
                <w:sz w:val="18"/>
                <w:lang w:val="en-US"/>
              </w:rPr>
            </w:pPr>
            <w:r>
              <w:rPr>
                <w:rFonts w:cs="Arial"/>
                <w:color w:val="000000"/>
                <w:sz w:val="18"/>
                <w:lang w:val="en-US"/>
              </w:rPr>
              <w:t>Bearing Puller Assembly</w:t>
            </w:r>
          </w:p>
        </w:tc>
        <w:tc>
          <w:tcPr>
            <w:tcW w:w="546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91-83165T</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Лампа для нагрева –</w:t>
            </w:r>
          </w:p>
          <w:p>
            <w:pPr>
              <w:pStyle w:val="Normal"/>
              <w:widowControl w:val="false"/>
              <w:shd w:fill="FFFFFF" w:val="clear"/>
              <w:autoSpaceDE w:val="false"/>
              <w:rPr>
                <w:rFonts w:cs="Arial"/>
                <w:sz w:val="18"/>
                <w:lang w:val="en-US"/>
              </w:rPr>
            </w:pPr>
            <w:r>
              <w:rPr>
                <w:rFonts w:cs="Arial"/>
                <w:color w:val="000000"/>
                <w:sz w:val="18"/>
                <w:lang w:val="en-US"/>
              </w:rPr>
              <w:t>Torch Lamp</w:t>
            </w:r>
          </w:p>
        </w:tc>
        <w:tc>
          <w:tcPr>
            <w:tcW w:w="54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91-63209</w:t>
            </w:r>
          </w:p>
        </w:tc>
      </w:tr>
    </w:tbl>
    <w:p>
      <w:pPr>
        <w:pStyle w:val="Style9"/>
        <w:rPr>
          <w:lang w:val="ru-RU"/>
        </w:rPr>
      </w:pPr>
      <w:r>
        <w:rPr>
          <w:lang w:val="ru-RU"/>
        </w:rPr>
        <w:t>9. С помощью оправки соответствующего размера выпрессовать игольчатый подшипник из несущего корпуса подшипника.</w:t>
      </w:r>
    </w:p>
    <w:p>
      <w:pPr>
        <w:pStyle w:val="Normal"/>
        <w:jc w:val="center"/>
        <w:rPr>
          <w:sz w:val="24"/>
        </w:rPr>
      </w:pPr>
      <w:r>
        <w:rPr>
          <w:sz w:val="24"/>
        </w:rPr>
        <w:drawing>
          <wp:inline distT="0" distB="0" distL="0" distR="0">
            <wp:extent cx="2666365" cy="2392045"/>
            <wp:effectExtent l="0" t="0" r="0" b="0"/>
            <wp:docPr id="618" name="Image5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596" descr=""/>
                    <pic:cNvPicPr>
                      <a:picLocks noChangeAspect="1" noChangeArrowheads="1"/>
                    </pic:cNvPicPr>
                  </pic:nvPicPr>
                  <pic:blipFill>
                    <a:blip r:embed="rId674"/>
                    <a:srcRect l="-13" t="-15" r="-13" b="-15"/>
                    <a:stretch>
                      <a:fillRect/>
                    </a:stretch>
                  </pic:blipFill>
                  <pic:spPr bwMode="auto">
                    <a:xfrm>
                      <a:off x="0" y="0"/>
                      <a:ext cx="2666365" cy="2392045"/>
                    </a:xfrm>
                    <a:prstGeom prst="rect">
                      <a:avLst/>
                    </a:prstGeom>
                  </pic:spPr>
                </pic:pic>
              </a:graphicData>
            </a:graphic>
          </wp:inline>
        </w:drawing>
      </w:r>
    </w:p>
    <w:p>
      <w:pPr>
        <w:pStyle w:val="Style8"/>
        <w:rPr/>
      </w:pPr>
      <w:r>
        <w:rPr/>
        <w:t xml:space="preserve">a – </w:t>
      </w:r>
      <w:r>
        <w:rPr>
          <w:lang w:val="ru-RU"/>
        </w:rPr>
        <w:t>Игольчатый</w:t>
      </w:r>
      <w:r>
        <w:rPr/>
        <w:t xml:space="preserve"> </w:t>
      </w:r>
      <w:r>
        <w:rPr>
          <w:lang w:val="ru-RU"/>
        </w:rPr>
        <w:t>подшипник</w:t>
      </w:r>
      <w:r>
        <w:rPr/>
        <w:t xml:space="preserve"> </w:t>
      </w:r>
    </w:p>
    <w:p>
      <w:pPr>
        <w:pStyle w:val="Style8"/>
        <w:rPr/>
      </w:pPr>
      <w:r>
        <w:rPr/>
        <w:t>b</w:t>
      </w:r>
      <w:r>
        <w:rPr>
          <w:lang w:val="ru-RU"/>
        </w:rPr>
        <w:t xml:space="preserve"> - Несущий корпус подшипника </w:t>
      </w:r>
      <w:r>
        <w:br w:type="page"/>
      </w:r>
    </w:p>
    <w:p>
      <w:pPr>
        <w:pStyle w:val="Normal"/>
        <w:jc w:val="center"/>
        <w:rPr>
          <w:sz w:val="24"/>
          <w:lang w:val="en-US"/>
        </w:rPr>
      </w:pPr>
      <w:r>
        <w:rPr>
          <w:sz w:val="24"/>
        </w:rPr>
        <w:drawing>
          <wp:inline distT="0" distB="0" distL="0" distR="0">
            <wp:extent cx="2734945" cy="2789555"/>
            <wp:effectExtent l="0" t="0" r="0" b="0"/>
            <wp:docPr id="619" name="Image5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597" descr=""/>
                    <pic:cNvPicPr>
                      <a:picLocks noChangeAspect="1" noChangeArrowheads="1"/>
                    </pic:cNvPicPr>
                  </pic:nvPicPr>
                  <pic:blipFill>
                    <a:blip r:embed="rId675"/>
                    <a:srcRect l="-13" t="-13" r="-13" b="-13"/>
                    <a:stretch>
                      <a:fillRect/>
                    </a:stretch>
                  </pic:blipFill>
                  <pic:spPr bwMode="auto">
                    <a:xfrm>
                      <a:off x="0" y="0"/>
                      <a:ext cx="2734945" cy="2789555"/>
                    </a:xfrm>
                    <a:prstGeom prst="rect">
                      <a:avLst/>
                    </a:prstGeom>
                  </pic:spPr>
                </pic:pic>
              </a:graphicData>
            </a:graphic>
          </wp:inline>
        </w:drawing>
      </w:r>
    </w:p>
    <w:p>
      <w:pPr>
        <w:pStyle w:val="Style8"/>
        <w:rPr/>
      </w:pPr>
      <w:r>
        <w:rPr/>
        <w:t xml:space="preserve">a – </w:t>
      </w:r>
      <w:r>
        <w:rPr>
          <w:lang w:val="ru-RU"/>
        </w:rPr>
        <w:t xml:space="preserve">Оправка </w:t>
      </w:r>
    </w:p>
    <w:p>
      <w:pPr>
        <w:pStyle w:val="Style8"/>
        <w:rPr/>
      </w:pPr>
      <w:r>
        <w:rPr/>
        <w:t>b</w:t>
      </w:r>
      <w:r>
        <w:rPr>
          <w:lang w:val="ru-RU"/>
        </w:rPr>
        <w:t xml:space="preserve"> – Игольчатый подшипник (не виден)</w:t>
      </w:r>
    </w:p>
    <w:p>
      <w:pPr>
        <w:pStyle w:val="Style8"/>
        <w:rPr/>
      </w:pPr>
      <w:r>
        <w:rPr/>
        <w:t xml:space="preserve">c – </w:t>
      </w:r>
      <w:r>
        <w:rPr>
          <w:lang w:val="ru-RU"/>
        </w:rPr>
        <w:t>Несущий</w:t>
      </w:r>
      <w:r>
        <w:rPr/>
        <w:t xml:space="preserve"> </w:t>
      </w:r>
      <w:r>
        <w:rPr>
          <w:lang w:val="ru-RU"/>
        </w:rPr>
        <w:t>корпус</w:t>
      </w:r>
      <w:r>
        <w:rPr/>
        <w:t xml:space="preserve"> </w:t>
      </w:r>
    </w:p>
    <w:p>
      <w:pPr>
        <w:pStyle w:val="Heading4"/>
        <w:ind w:hanging="0" w:left="0"/>
        <w:rPr/>
      </w:pPr>
      <w:r>
        <w:rPr/>
        <w:t>Разборка вала гребного винта</w:t>
      </w:r>
      <w:r>
        <w:rPr>
          <w:lang w:val="en-US"/>
        </w:rPr>
        <w:t xml:space="preserve"> </w:t>
      </w:r>
    </w:p>
    <w:p>
      <w:pPr>
        <w:pStyle w:val="Style9"/>
        <w:rPr>
          <w:lang w:val="ru-RU"/>
        </w:rPr>
      </w:pPr>
      <w:r>
        <w:rPr>
          <w:lang w:val="ru-RU"/>
        </w:rPr>
        <w:t xml:space="preserve">1. Проверить копир кулачка и стальной шарик на изношенность. Если детали изношены, заменить. </w:t>
      </w:r>
    </w:p>
    <w:p>
      <w:pPr>
        <w:pStyle w:val="Normal"/>
        <w:rPr>
          <w:sz w:val="24"/>
          <w:lang w:val="en-US"/>
        </w:rPr>
      </w:pPr>
      <w:r>
        <w:rPr>
          <w:sz w:val="24"/>
        </w:rPr>
        <w:drawing>
          <wp:inline distT="0" distB="0" distL="0" distR="0">
            <wp:extent cx="6396990" cy="1486535"/>
            <wp:effectExtent l="0" t="0" r="0" b="0"/>
            <wp:docPr id="620" name="Image5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598" descr=""/>
                    <pic:cNvPicPr>
                      <a:picLocks noChangeAspect="1" noChangeArrowheads="1"/>
                    </pic:cNvPicPr>
                  </pic:nvPicPr>
                  <pic:blipFill>
                    <a:blip r:embed="rId676"/>
                    <a:srcRect l="-5" t="-24" r="-5" b="-24"/>
                    <a:stretch>
                      <a:fillRect/>
                    </a:stretch>
                  </pic:blipFill>
                  <pic:spPr bwMode="auto">
                    <a:xfrm>
                      <a:off x="0" y="0"/>
                      <a:ext cx="6396990" cy="1486535"/>
                    </a:xfrm>
                    <a:prstGeom prst="rect">
                      <a:avLst/>
                    </a:prstGeom>
                  </pic:spPr>
                </pic:pic>
              </a:graphicData>
            </a:graphic>
          </wp:inline>
        </w:drawing>
      </w:r>
    </w:p>
    <w:p>
      <w:pPr>
        <w:pStyle w:val="Style8"/>
        <w:rPr/>
      </w:pPr>
      <w:r>
        <w:rPr/>
        <w:t xml:space="preserve">a – </w:t>
      </w:r>
      <w:r>
        <w:rPr>
          <w:lang w:val="ru-RU"/>
        </w:rPr>
        <w:t xml:space="preserve">Стальной шарик </w:t>
      </w:r>
    </w:p>
    <w:p>
      <w:pPr>
        <w:pStyle w:val="Style8"/>
        <w:rPr/>
      </w:pPr>
      <w:r>
        <w:rPr/>
        <w:t xml:space="preserve">b – </w:t>
      </w:r>
      <w:r>
        <w:rPr>
          <w:lang w:val="ru-RU"/>
        </w:rPr>
        <w:t>Копир</w:t>
      </w:r>
      <w:r>
        <w:rPr/>
        <w:t xml:space="preserve"> </w:t>
      </w:r>
      <w:r>
        <w:rPr>
          <w:lang w:val="ru-RU"/>
        </w:rPr>
        <w:t>кулачка</w:t>
      </w:r>
      <w:r>
        <w:rPr/>
        <w:t xml:space="preserve"> </w:t>
      </w:r>
    </w:p>
    <w:p>
      <w:pPr>
        <w:pStyle w:val="Style8"/>
        <w:rPr/>
      </w:pPr>
      <w:r>
        <w:rPr/>
        <w:t>c</w:t>
      </w:r>
      <w:r>
        <w:rPr>
          <w:lang w:val="ru-RU"/>
        </w:rPr>
        <w:t xml:space="preserve"> – Проверить на изношенность</w:t>
      </w:r>
    </w:p>
    <w:p>
      <w:pPr>
        <w:pStyle w:val="Style9"/>
        <w:rPr/>
      </w:pPr>
      <w:r>
        <w:rPr/>
        <w:t>2. Снять пружину держателя штифта муфты сцепления с муфты сцепления.</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rPr>
            </w:pPr>
            <w:r>
              <w:rPr/>
              <w:t xml:space="preserve">!!! </w:t>
            </w: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bCs w:val="false"/>
                <w:lang w:val="ru-RU"/>
              </w:rPr>
            </w:pPr>
            <w:r>
              <w:rPr>
                <w:bCs w:val="false"/>
                <w:lang w:val="ru-RU"/>
              </w:rPr>
              <w:t xml:space="preserve">Подпружиненная муфта сцепления может расцепиться и выскочить с конца вала гребного винта и повредить глаза. При разборке, сборке и демонтаже муфты сцепления НАДЕВАТЬ И НОСИТЬ соответствующие защитные очки. </w:t>
            </w:r>
          </w:p>
          <w:p>
            <w:pPr>
              <w:pStyle w:val="Style13"/>
              <w:rPr>
                <w:rFonts w:cs="Arial"/>
                <w:bCs w:val="false"/>
                <w:lang w:val="ru-RU"/>
              </w:rPr>
            </w:pPr>
            <w:r>
              <w:rPr>
                <w:rFonts w:cs="Arial"/>
                <w:bCs w:val="false"/>
                <w:lang w:val="ru-RU"/>
              </w:rPr>
            </w:r>
          </w:p>
        </w:tc>
      </w:tr>
    </w:tbl>
    <w:p>
      <w:pPr>
        <w:pStyle w:val="Normal"/>
        <w:rPr>
          <w:color w:val="000000"/>
        </w:rPr>
      </w:pPr>
      <w:r>
        <w:rPr>
          <w:color w:val="000000"/>
        </w:rPr>
      </w:r>
      <w:r>
        <w:br w:type="page"/>
      </w:r>
    </w:p>
    <w:p>
      <w:pPr>
        <w:pStyle w:val="Normal"/>
        <w:rPr>
          <w:color w:val="000000"/>
        </w:rPr>
      </w:pPr>
      <w:r>
        <w:rPr>
          <w:color w:val="000000"/>
        </w:rPr>
      </w:r>
    </w:p>
    <w:p>
      <w:pPr>
        <w:pStyle w:val="Style9"/>
        <w:rPr/>
      </w:pPr>
      <w:r>
        <w:rPr>
          <w:lang w:val="ru-RU"/>
        </w:rPr>
        <w:t>3. Снять штифт муфты сцепления с муфты сцепления / вала гребного винта. Демонтаж штифта позволит вытолкнуть пружину муфты сцепления. Для защиты глаз НАДЕВАТЬ И НОСИТЬ защитные очки. После</w:t>
      </w:r>
      <w:r>
        <w:rPr/>
        <w:t xml:space="preserve"> </w:t>
      </w:r>
      <w:r>
        <w:rPr>
          <w:lang w:val="ru-RU"/>
        </w:rPr>
        <w:t>демонтажа</w:t>
      </w:r>
      <w:r>
        <w:rPr/>
        <w:t xml:space="preserve"> </w:t>
      </w:r>
      <w:r>
        <w:rPr>
          <w:lang w:val="ru-RU"/>
        </w:rPr>
        <w:t>штифт</w:t>
      </w:r>
      <w:r>
        <w:rPr/>
        <w:t xml:space="preserve"> </w:t>
      </w:r>
      <w:r>
        <w:rPr>
          <w:lang w:val="ru-RU"/>
        </w:rPr>
        <w:t>муфты</w:t>
      </w:r>
      <w:r>
        <w:rPr/>
        <w:t xml:space="preserve"> </w:t>
      </w:r>
      <w:r>
        <w:rPr>
          <w:lang w:val="ru-RU"/>
        </w:rPr>
        <w:t>сцепления</w:t>
      </w:r>
      <w:r>
        <w:rPr/>
        <w:t xml:space="preserve"> </w:t>
      </w:r>
      <w:r>
        <w:rPr>
          <w:lang w:val="ru-RU"/>
        </w:rPr>
        <w:t>выбросить</w:t>
      </w:r>
      <w:r>
        <w:rPr>
          <w:spacing w:val="-2"/>
        </w:rPr>
        <w:t>.</w:t>
      </w:r>
    </w:p>
    <w:p>
      <w:pPr>
        <w:pStyle w:val="Normal"/>
        <w:jc w:val="center"/>
        <w:rPr>
          <w:sz w:val="24"/>
        </w:rPr>
      </w:pPr>
      <w:r>
        <w:rPr>
          <w:sz w:val="24"/>
        </w:rPr>
        <w:drawing>
          <wp:inline distT="0" distB="0" distL="0" distR="0">
            <wp:extent cx="3513455" cy="2018665"/>
            <wp:effectExtent l="0" t="0" r="0" b="0"/>
            <wp:docPr id="621" name="Image5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Image599" descr=""/>
                    <pic:cNvPicPr>
                      <a:picLocks noChangeAspect="1" noChangeArrowheads="1"/>
                    </pic:cNvPicPr>
                  </pic:nvPicPr>
                  <pic:blipFill>
                    <a:blip r:embed="rId677"/>
                    <a:srcRect l="-10" t="-18" r="-10" b="-18"/>
                    <a:stretch>
                      <a:fillRect/>
                    </a:stretch>
                  </pic:blipFill>
                  <pic:spPr bwMode="auto">
                    <a:xfrm>
                      <a:off x="0" y="0"/>
                      <a:ext cx="3513455" cy="2018665"/>
                    </a:xfrm>
                    <a:prstGeom prst="rect">
                      <a:avLst/>
                    </a:prstGeom>
                  </pic:spPr>
                </pic:pic>
              </a:graphicData>
            </a:graphic>
          </wp:inline>
        </w:drawing>
      </w:r>
    </w:p>
    <w:p>
      <w:pPr>
        <w:pStyle w:val="Style8"/>
        <w:rPr/>
      </w:pPr>
      <w:r>
        <w:rPr/>
        <w:t>a</w:t>
      </w:r>
      <w:r>
        <w:rPr>
          <w:lang w:val="ru-RU"/>
        </w:rPr>
        <w:t xml:space="preserve"> - Штифт муфты сцепления (под пружиной) </w:t>
      </w:r>
    </w:p>
    <w:p>
      <w:pPr>
        <w:pStyle w:val="Style8"/>
        <w:rPr/>
      </w:pPr>
      <w:r>
        <w:rPr/>
        <w:t xml:space="preserve">b – </w:t>
      </w:r>
      <w:r>
        <w:rPr>
          <w:lang w:val="ru-RU"/>
        </w:rPr>
        <w:t>Держатель</w:t>
      </w:r>
      <w:r>
        <w:rPr/>
        <w:t xml:space="preserve"> </w:t>
      </w:r>
      <w:r>
        <w:rPr>
          <w:lang w:val="ru-RU"/>
        </w:rPr>
        <w:t>пружины</w:t>
      </w:r>
      <w:r>
        <w:rPr/>
        <w:t xml:space="preserve"> </w:t>
      </w:r>
    </w:p>
    <w:p>
      <w:pPr>
        <w:pStyle w:val="Style8"/>
        <w:rPr/>
      </w:pPr>
      <w:r>
        <w:rPr/>
        <w:t>c</w:t>
      </w:r>
      <w:r>
        <w:rPr>
          <w:lang w:val="ru-RU"/>
        </w:rPr>
        <w:t xml:space="preserve"> – Скользящая муфта сцепления </w:t>
      </w:r>
    </w:p>
    <w:p>
      <w:pPr>
        <w:pStyle w:val="Style9"/>
        <w:rPr/>
      </w:pPr>
      <w:r>
        <w:rPr/>
        <w:t xml:space="preserve">4. </w:t>
      </w:r>
      <w:r>
        <w:rPr>
          <w:lang w:val="ru-RU"/>
        </w:rPr>
        <w:t>Снять</w:t>
      </w:r>
      <w:r>
        <w:rPr/>
        <w:t xml:space="preserve"> </w:t>
      </w:r>
      <w:r>
        <w:rPr>
          <w:lang w:val="ru-RU"/>
        </w:rPr>
        <w:t>пружину</w:t>
      </w:r>
      <w:r>
        <w:rPr/>
        <w:t xml:space="preserve"> </w:t>
      </w:r>
      <w:r>
        <w:rPr>
          <w:lang w:val="ru-RU"/>
        </w:rPr>
        <w:t>и</w:t>
      </w:r>
      <w:r>
        <w:rPr/>
        <w:t xml:space="preserve"> </w:t>
      </w:r>
      <w:r>
        <w:rPr>
          <w:lang w:val="ru-RU"/>
        </w:rPr>
        <w:t>скользящую</w:t>
      </w:r>
      <w:r>
        <w:rPr/>
        <w:t xml:space="preserve"> </w:t>
      </w:r>
      <w:r>
        <w:rPr>
          <w:lang w:val="ru-RU"/>
        </w:rPr>
        <w:t>муфту</w:t>
      </w:r>
      <w:r>
        <w:rPr/>
        <w:t xml:space="preserve"> </w:t>
      </w:r>
      <w:r>
        <w:rPr>
          <w:lang w:val="ru-RU"/>
        </w:rPr>
        <w:t>сцепления</w:t>
      </w:r>
      <w:r>
        <w:rPr/>
        <w:t>.</w:t>
      </w:r>
    </w:p>
    <w:p>
      <w:pPr>
        <w:pStyle w:val="Normal"/>
        <w:jc w:val="center"/>
        <w:rPr>
          <w:sz w:val="24"/>
        </w:rPr>
      </w:pPr>
      <w:r>
        <w:rPr>
          <w:sz w:val="24"/>
        </w:rPr>
        <w:drawing>
          <wp:inline distT="0" distB="0" distL="0" distR="0">
            <wp:extent cx="4904740" cy="1351915"/>
            <wp:effectExtent l="0" t="0" r="0" b="0"/>
            <wp:docPr id="622" name="Image6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600" descr=""/>
                    <pic:cNvPicPr>
                      <a:picLocks noChangeAspect="1" noChangeArrowheads="1"/>
                    </pic:cNvPicPr>
                  </pic:nvPicPr>
                  <pic:blipFill>
                    <a:blip r:embed="rId678"/>
                    <a:srcRect l="-7" t="-27" r="-7" b="-27"/>
                    <a:stretch>
                      <a:fillRect/>
                    </a:stretch>
                  </pic:blipFill>
                  <pic:spPr bwMode="auto">
                    <a:xfrm>
                      <a:off x="0" y="0"/>
                      <a:ext cx="4904740" cy="1351915"/>
                    </a:xfrm>
                    <a:prstGeom prst="rect">
                      <a:avLst/>
                    </a:prstGeom>
                  </pic:spPr>
                </pic:pic>
              </a:graphicData>
            </a:graphic>
          </wp:inline>
        </w:drawing>
      </w:r>
    </w:p>
    <w:p>
      <w:pPr>
        <w:pStyle w:val="Style8"/>
        <w:rPr/>
      </w:pPr>
      <w:r>
        <w:rPr/>
        <w:t xml:space="preserve">a - </w:t>
      </w:r>
      <w:r>
        <w:rPr>
          <w:lang w:val="ru-RU"/>
        </w:rPr>
        <w:t>Муфта</w:t>
      </w:r>
      <w:r>
        <w:rPr/>
        <w:t xml:space="preserve"> </w:t>
      </w:r>
      <w:r>
        <w:rPr>
          <w:lang w:val="ru-RU"/>
        </w:rPr>
        <w:t>сцепления</w:t>
      </w:r>
      <w:r>
        <w:rPr/>
        <w:t xml:space="preserve"> </w:t>
      </w:r>
    </w:p>
    <w:p>
      <w:pPr>
        <w:pStyle w:val="Style8"/>
        <w:rPr/>
      </w:pPr>
      <w:r>
        <w:rPr/>
        <w:t xml:space="preserve">b – </w:t>
      </w:r>
      <w:r>
        <w:rPr>
          <w:lang w:val="ru-RU"/>
        </w:rPr>
        <w:t>Штифт</w:t>
      </w:r>
      <w:r>
        <w:rPr/>
        <w:t xml:space="preserve"> </w:t>
      </w:r>
      <w:r>
        <w:rPr>
          <w:lang w:val="ru-RU"/>
        </w:rPr>
        <w:t>муфты</w:t>
      </w:r>
      <w:r>
        <w:rPr/>
        <w:t xml:space="preserve"> </w:t>
      </w:r>
    </w:p>
    <w:p>
      <w:pPr>
        <w:pStyle w:val="Style8"/>
        <w:rPr/>
      </w:pPr>
      <w:r>
        <w:rPr/>
        <w:t>c</w:t>
      </w:r>
      <w:r>
        <w:rPr>
          <w:lang w:val="ru-RU"/>
        </w:rPr>
        <w:t xml:space="preserve"> – Кольцо (обращено к шестерне переднего хода)</w:t>
      </w:r>
    </w:p>
    <w:p>
      <w:pPr>
        <w:pStyle w:val="Style8"/>
        <w:rPr/>
      </w:pPr>
      <w:r>
        <w:rPr/>
        <w:t xml:space="preserve">d – </w:t>
      </w:r>
      <w:r>
        <w:rPr>
          <w:lang w:val="ru-RU"/>
        </w:rPr>
        <w:t>Пружина</w:t>
      </w:r>
      <w:r>
        <w:rPr/>
        <w:t xml:space="preserve"> </w:t>
      </w:r>
      <w:r>
        <w:rPr>
          <w:lang w:val="ru-RU"/>
        </w:rPr>
        <w:t>муфты</w:t>
      </w:r>
      <w:r>
        <w:rPr/>
        <w:t xml:space="preserve"> </w:t>
      </w:r>
    </w:p>
    <w:p>
      <w:pPr>
        <w:pStyle w:val="Style8"/>
        <w:rPr/>
      </w:pPr>
      <w:r>
        <w:rPr/>
        <w:t xml:space="preserve">e – </w:t>
      </w:r>
      <w:r>
        <w:rPr>
          <w:lang w:val="ru-RU"/>
        </w:rPr>
        <w:t>Держатель</w:t>
      </w:r>
      <w:r>
        <w:rPr/>
        <w:t xml:space="preserve"> </w:t>
      </w:r>
      <w:r>
        <w:rPr>
          <w:lang w:val="ru-RU"/>
        </w:rPr>
        <w:t>штифта</w:t>
      </w:r>
      <w:r>
        <w:rPr/>
        <w:t xml:space="preserve"> </w:t>
      </w:r>
      <w:r>
        <w:rPr>
          <w:lang w:val="ru-RU"/>
        </w:rPr>
        <w:t>муфты</w:t>
      </w:r>
      <w:r>
        <w:rPr/>
        <w:t xml:space="preserve"> </w:t>
      </w:r>
    </w:p>
    <w:p>
      <w:pPr>
        <w:pStyle w:val="Style9"/>
        <w:rPr>
          <w:lang w:val="ru-RU"/>
        </w:rPr>
      </w:pPr>
      <w:r>
        <w:rPr>
          <w:lang w:val="ru-RU"/>
        </w:rPr>
        <w:t>5. Если зубья сцепления скруглены или имеют сколы, муфту заменить. Скругленные зубья сцепления могут быть вызваны следующим:</w:t>
      </w:r>
    </w:p>
    <w:p>
      <w:pPr>
        <w:pStyle w:val="Style8"/>
        <w:rPr/>
      </w:pPr>
      <w:r>
        <w:rPr/>
        <w:t>a</w:t>
      </w:r>
      <w:r>
        <w:rPr>
          <w:lang w:val="ru-RU"/>
        </w:rPr>
        <w:t>.</w:t>
        <w:tab/>
        <w:t>Неправильной регулировкой троса или приводной тяги механизма переключения передач;</w:t>
      </w:r>
    </w:p>
    <w:p>
      <w:pPr>
        <w:pStyle w:val="Style8"/>
        <w:rPr>
          <w:lang w:val="ru-RU"/>
        </w:rPr>
      </w:pPr>
      <w:r>
        <w:rPr/>
        <w:t>b</w:t>
      </w:r>
      <w:r>
        <w:rPr>
          <w:lang w:val="ru-RU"/>
        </w:rPr>
        <w:t>.</w:t>
        <w:tab/>
        <w:t>Слишком высокой скоростью холостых оборотов при переключении передач</w:t>
      </w:r>
      <w:r>
        <w:rPr>
          <w:spacing w:val="-1"/>
          <w:lang w:val="ru-RU"/>
        </w:rPr>
        <w:t>;</w:t>
      </w:r>
      <w:r>
        <w:br w:type="page"/>
      </w:r>
    </w:p>
    <w:p>
      <w:pPr>
        <w:pStyle w:val="Style16"/>
        <w:rPr/>
      </w:pPr>
      <w:r>
        <w:rPr/>
        <w:t xml:space="preserve">c.    </w:t>
      </w:r>
      <w:r>
        <w:rPr>
          <w:lang w:val="ru-RU"/>
        </w:rPr>
        <w:t xml:space="preserve">Слишком медленным переключением передачи из нейтрального положения в положение переднего или заднего хода. </w:t>
      </w:r>
    </w:p>
    <w:p>
      <w:pPr>
        <w:pStyle w:val="Normal"/>
        <w:jc w:val="center"/>
        <w:rPr>
          <w:sz w:val="24"/>
        </w:rPr>
      </w:pPr>
      <w:r>
        <w:rPr>
          <w:sz w:val="24"/>
        </w:rPr>
        <w:drawing>
          <wp:inline distT="0" distB="0" distL="0" distR="0">
            <wp:extent cx="2627630" cy="1760855"/>
            <wp:effectExtent l="0" t="0" r="0" b="0"/>
            <wp:docPr id="623" name="Image6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Image601" descr=""/>
                    <pic:cNvPicPr>
                      <a:picLocks noChangeAspect="1" noChangeArrowheads="1"/>
                    </pic:cNvPicPr>
                  </pic:nvPicPr>
                  <pic:blipFill>
                    <a:blip r:embed="rId679"/>
                    <a:srcRect l="-14" t="-20" r="-14" b="-20"/>
                    <a:stretch>
                      <a:fillRect/>
                    </a:stretch>
                  </pic:blipFill>
                  <pic:spPr bwMode="auto">
                    <a:xfrm>
                      <a:off x="0" y="0"/>
                      <a:ext cx="2627630" cy="1760855"/>
                    </a:xfrm>
                    <a:prstGeom prst="rect">
                      <a:avLst/>
                    </a:prstGeom>
                  </pic:spPr>
                </pic:pic>
              </a:graphicData>
            </a:graphic>
          </wp:inline>
        </w:drawing>
      </w:r>
    </w:p>
    <w:p>
      <w:pPr>
        <w:pStyle w:val="Style8"/>
        <w:rPr/>
      </w:pPr>
      <w:r>
        <w:rPr/>
        <w:t>a</w:t>
      </w:r>
      <w:r>
        <w:rPr>
          <w:lang w:val="ru-RU"/>
        </w:rPr>
        <w:t xml:space="preserve"> – Зубья сцепления шестерни переднего хода </w:t>
      </w:r>
    </w:p>
    <w:p>
      <w:pPr>
        <w:pStyle w:val="Style8"/>
        <w:rPr/>
      </w:pPr>
      <w:r>
        <w:rPr/>
        <w:t>b</w:t>
      </w:r>
      <w:r>
        <w:rPr>
          <w:lang w:val="ru-RU"/>
        </w:rPr>
        <w:t xml:space="preserve"> - Зубья сцепления шестерни заднего хода</w:t>
      </w:r>
    </w:p>
    <w:p>
      <w:pPr>
        <w:pStyle w:val="Style9"/>
        <w:rPr>
          <w:lang w:val="ru-RU"/>
        </w:rPr>
      </w:pPr>
      <w:r>
        <w:rPr>
          <w:lang w:val="ru-RU"/>
        </w:rPr>
        <w:t>6.</w:t>
        <w:tab/>
        <w:t>Проверить поверхность под игольчатый подшипник на вале гребного винта на точечную коррозию или износ. Если обнаружено поражение точечной коррозией или износ, заменить вал гребного винта и игольчатый подшипник</w:t>
      </w:r>
      <w:r>
        <w:rPr>
          <w:spacing w:val="-1"/>
          <w:lang w:val="ru-RU"/>
        </w:rPr>
        <w:t>.</w:t>
      </w:r>
    </w:p>
    <w:p>
      <w:pPr>
        <w:pStyle w:val="Style9"/>
        <w:rPr/>
      </w:pPr>
      <w:r>
        <w:rPr/>
        <w:t>7.</w:t>
        <w:tab/>
      </w:r>
      <w:r>
        <w:rPr>
          <w:spacing w:val="-1"/>
          <w:lang w:val="ru-RU"/>
        </w:rPr>
        <w:t>Заменить</w:t>
      </w:r>
      <w:r>
        <w:rPr>
          <w:spacing w:val="-1"/>
        </w:rPr>
        <w:t xml:space="preserve"> </w:t>
      </w:r>
      <w:r>
        <w:rPr>
          <w:spacing w:val="-1"/>
          <w:lang w:val="ru-RU"/>
        </w:rPr>
        <w:t>вал</w:t>
      </w:r>
      <w:r>
        <w:rPr>
          <w:spacing w:val="-1"/>
        </w:rPr>
        <w:t xml:space="preserve"> </w:t>
      </w:r>
      <w:r>
        <w:rPr>
          <w:spacing w:val="-1"/>
          <w:lang w:val="ru-RU"/>
        </w:rPr>
        <w:t>гребного</w:t>
      </w:r>
      <w:r>
        <w:rPr>
          <w:spacing w:val="-1"/>
        </w:rPr>
        <w:t xml:space="preserve"> </w:t>
      </w:r>
      <w:r>
        <w:rPr>
          <w:spacing w:val="-1"/>
          <w:lang w:val="ru-RU"/>
        </w:rPr>
        <w:t>винта</w:t>
      </w:r>
      <w:r>
        <w:rPr>
          <w:spacing w:val="-1"/>
        </w:rPr>
        <w:t xml:space="preserve">, </w:t>
      </w:r>
      <w:r>
        <w:rPr>
          <w:spacing w:val="-1"/>
          <w:lang w:val="ru-RU"/>
        </w:rPr>
        <w:t>если</w:t>
      </w:r>
      <w:r>
        <w:rPr>
          <w:spacing w:val="-1"/>
        </w:rPr>
        <w:t xml:space="preserve"> </w:t>
      </w:r>
      <w:r>
        <w:rPr>
          <w:spacing w:val="-1"/>
          <w:lang w:val="ru-RU"/>
        </w:rPr>
        <w:t>обнаружен</w:t>
      </w:r>
      <w:r>
        <w:rPr>
          <w:spacing w:val="-1"/>
        </w:rPr>
        <w:t xml:space="preserve"> </w:t>
      </w:r>
      <w:r>
        <w:rPr>
          <w:spacing w:val="-1"/>
          <w:lang w:val="ru-RU"/>
        </w:rPr>
        <w:t>любой</w:t>
      </w:r>
      <w:r>
        <w:rPr>
          <w:spacing w:val="-1"/>
        </w:rPr>
        <w:t xml:space="preserve"> </w:t>
      </w:r>
      <w:r>
        <w:rPr>
          <w:spacing w:val="-1"/>
          <w:lang w:val="ru-RU"/>
        </w:rPr>
        <w:t>из</w:t>
      </w:r>
      <w:r>
        <w:rPr>
          <w:spacing w:val="-1"/>
        </w:rPr>
        <w:t xml:space="preserve"> </w:t>
      </w:r>
      <w:r>
        <w:rPr>
          <w:spacing w:val="-1"/>
          <w:lang w:val="ru-RU"/>
        </w:rPr>
        <w:t>указанных</w:t>
      </w:r>
      <w:r>
        <w:rPr>
          <w:spacing w:val="-1"/>
        </w:rPr>
        <w:t xml:space="preserve"> </w:t>
      </w:r>
      <w:r>
        <w:rPr>
          <w:spacing w:val="-1"/>
          <w:lang w:val="ru-RU"/>
        </w:rPr>
        <w:t>ниже</w:t>
      </w:r>
      <w:r>
        <w:rPr>
          <w:spacing w:val="-1"/>
        </w:rPr>
        <w:t xml:space="preserve"> </w:t>
      </w:r>
      <w:r>
        <w:rPr>
          <w:spacing w:val="-1"/>
          <w:lang w:val="ru-RU"/>
        </w:rPr>
        <w:t>дефектов</w:t>
      </w:r>
      <w:r>
        <w:rPr>
          <w:spacing w:val="-1"/>
        </w:rPr>
        <w:t>:</w:t>
      </w:r>
    </w:p>
    <w:p>
      <w:pPr>
        <w:pStyle w:val="Style16"/>
        <w:rPr>
          <w:color w:val="000000"/>
        </w:rPr>
      </w:pPr>
      <w:r>
        <w:rPr/>
        <w:t>a.</w:t>
        <w:tab/>
      </w:r>
      <w:r>
        <w:rPr>
          <w:lang w:val="ru-RU"/>
        </w:rPr>
        <w:t>Погнуты</w:t>
      </w:r>
      <w:r>
        <w:rPr/>
        <w:t xml:space="preserve"> </w:t>
      </w:r>
      <w:r>
        <w:rPr>
          <w:lang w:val="ru-RU"/>
        </w:rPr>
        <w:t>или</w:t>
      </w:r>
      <w:r>
        <w:rPr/>
        <w:t xml:space="preserve"> </w:t>
      </w:r>
      <w:r>
        <w:rPr>
          <w:lang w:val="ru-RU"/>
        </w:rPr>
        <w:t>изношены</w:t>
      </w:r>
      <w:r>
        <w:rPr/>
        <w:t xml:space="preserve"> </w:t>
      </w:r>
      <w:r>
        <w:rPr>
          <w:lang w:val="ru-RU"/>
        </w:rPr>
        <w:t>шлицы</w:t>
      </w:r>
      <w:r>
        <w:rPr/>
        <w:t>;</w:t>
      </w:r>
    </w:p>
    <w:p>
      <w:pPr>
        <w:pStyle w:val="Style16"/>
        <w:rPr>
          <w:lang w:val="ru-RU"/>
        </w:rPr>
      </w:pPr>
      <w:r>
        <w:rPr/>
        <w:t>b</w:t>
      </w:r>
      <w:r>
        <w:rPr>
          <w:lang w:val="ru-RU"/>
        </w:rPr>
        <w:t>.</w:t>
        <w:tab/>
        <w:t>Образовались канавки на поверхности под масляный сальник</w:t>
      </w:r>
      <w:r>
        <w:rPr>
          <w:spacing w:val="-1"/>
          <w:lang w:val="ru-RU"/>
        </w:rPr>
        <w:t>;</w:t>
      </w:r>
    </w:p>
    <w:p>
      <w:pPr>
        <w:pStyle w:val="Style16"/>
        <w:rPr>
          <w:lang w:val="ru-RU"/>
        </w:rPr>
      </w:pPr>
      <w:r>
        <w:rPr/>
        <w:t>c</w:t>
      </w:r>
      <w:r>
        <w:rPr>
          <w:lang w:val="ru-RU"/>
        </w:rPr>
        <w:t>.</w:t>
        <w:tab/>
        <w:t xml:space="preserve">Имеется заметное биение вала или вал погнут более, чем на </w:t>
      </w:r>
      <w:r>
        <w:rPr>
          <w:spacing w:val="-1"/>
          <w:lang w:val="ru-RU"/>
        </w:rPr>
        <w:t>0.15 мм (0.006“).</w:t>
      </w:r>
    </w:p>
    <w:p>
      <w:pPr>
        <w:pStyle w:val="Normal"/>
        <w:jc w:val="center"/>
        <w:rPr>
          <w:sz w:val="24"/>
        </w:rPr>
      </w:pPr>
      <w:r>
        <w:rPr>
          <w:sz w:val="24"/>
        </w:rPr>
        <w:drawing>
          <wp:inline distT="0" distB="0" distL="0" distR="0">
            <wp:extent cx="4715510" cy="1467485"/>
            <wp:effectExtent l="0" t="0" r="0" b="0"/>
            <wp:docPr id="624" name="Image6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602" descr=""/>
                    <pic:cNvPicPr>
                      <a:picLocks noChangeAspect="1" noChangeArrowheads="1"/>
                    </pic:cNvPicPr>
                  </pic:nvPicPr>
                  <pic:blipFill>
                    <a:blip r:embed="rId680"/>
                    <a:srcRect l="-8" t="-25" r="-8" b="-25"/>
                    <a:stretch>
                      <a:fillRect/>
                    </a:stretch>
                  </pic:blipFill>
                  <pic:spPr bwMode="auto">
                    <a:xfrm>
                      <a:off x="0" y="0"/>
                      <a:ext cx="4715510" cy="1467485"/>
                    </a:xfrm>
                    <a:prstGeom prst="rect">
                      <a:avLst/>
                    </a:prstGeom>
                  </pic:spPr>
                </pic:pic>
              </a:graphicData>
            </a:graphic>
          </wp:inline>
        </w:drawing>
      </w:r>
    </w:p>
    <w:p>
      <w:pPr>
        <w:pStyle w:val="Style8"/>
        <w:rPr/>
      </w:pPr>
      <w:r>
        <w:rPr/>
        <w:t>a</w:t>
      </w:r>
      <w:r>
        <w:rPr>
          <w:lang w:val="ru-RU"/>
        </w:rPr>
        <w:t xml:space="preserve"> - Проверить вал на биение </w:t>
      </w:r>
    </w:p>
    <w:p>
      <w:pPr>
        <w:pStyle w:val="Style8"/>
        <w:rPr/>
      </w:pPr>
      <w:r>
        <w:rPr/>
        <w:t>b</w:t>
      </w:r>
      <w:r>
        <w:rPr>
          <w:lang w:val="ru-RU"/>
        </w:rPr>
        <w:t xml:space="preserve"> - Проверить на погнутость шлицов </w:t>
      </w:r>
    </w:p>
    <w:p>
      <w:pPr>
        <w:pStyle w:val="Style8"/>
        <w:rPr/>
      </w:pPr>
      <w:r>
        <w:rPr/>
        <w:t>c</w:t>
      </w:r>
      <w:r>
        <w:rPr>
          <w:lang w:val="ru-RU"/>
        </w:rPr>
        <w:t xml:space="preserve"> - Проверить поверхность под сальник на образование канавок </w:t>
      </w:r>
    </w:p>
    <w:p>
      <w:pPr>
        <w:pStyle w:val="Style8"/>
        <w:rPr/>
      </w:pPr>
      <w:r>
        <w:rPr/>
        <w:t>d</w:t>
      </w:r>
      <w:r>
        <w:rPr>
          <w:lang w:val="ru-RU"/>
        </w:rPr>
        <w:t xml:space="preserve"> - </w:t>
      </w:r>
      <w:r>
        <w:rPr>
          <w:spacing w:val="-2"/>
          <w:lang w:val="ru-RU"/>
        </w:rPr>
        <w:t>Проверить поверхность под игольчатый подшипник на точечную коррозию или износ</w:t>
      </w:r>
      <w:r>
        <w:rPr>
          <w:lang w:val="ru-RU"/>
        </w:rPr>
        <w:t xml:space="preserve"> </w:t>
      </w:r>
      <w:r>
        <w:br w:type="page"/>
      </w:r>
    </w:p>
    <w:p>
      <w:pPr>
        <w:pStyle w:val="Heading4"/>
        <w:ind w:hanging="0" w:left="0"/>
        <w:jc w:val="left"/>
        <w:rPr/>
      </w:pPr>
      <w:r>
        <w:rPr/>
        <w:t xml:space="preserve">Разборка водяного насоса, торсионного вала и вала механизма переключения передач </w:t>
      </w:r>
    </w:p>
    <w:p>
      <w:pPr>
        <w:pStyle w:val="Style9"/>
        <w:rPr>
          <w:lang w:val="ru-RU"/>
        </w:rPr>
      </w:pPr>
      <w:r>
        <w:rPr>
          <w:lang w:val="ru-RU"/>
        </w:rPr>
        <w:t>1. Отвернуть и снять три болта с крышки водяного насоса.</w:t>
      </w:r>
    </w:p>
    <w:p>
      <w:pPr>
        <w:pStyle w:val="Normal"/>
        <w:jc w:val="center"/>
        <w:rPr>
          <w:sz w:val="24"/>
          <w:lang w:val="en-US"/>
        </w:rPr>
      </w:pPr>
      <w:r>
        <w:rPr>
          <w:sz w:val="24"/>
        </w:rPr>
        <w:drawing>
          <wp:inline distT="0" distB="0" distL="0" distR="0">
            <wp:extent cx="4095115" cy="2438400"/>
            <wp:effectExtent l="0" t="0" r="0" b="0"/>
            <wp:docPr id="625" name="Image6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Image603" descr=""/>
                    <pic:cNvPicPr>
                      <a:picLocks noChangeAspect="1" noChangeArrowheads="1"/>
                    </pic:cNvPicPr>
                  </pic:nvPicPr>
                  <pic:blipFill>
                    <a:blip r:embed="rId681"/>
                    <a:srcRect l="-9" t="-15" r="-9" b="-15"/>
                    <a:stretch>
                      <a:fillRect/>
                    </a:stretch>
                  </pic:blipFill>
                  <pic:spPr bwMode="auto">
                    <a:xfrm>
                      <a:off x="0" y="0"/>
                      <a:ext cx="4095115" cy="2438400"/>
                    </a:xfrm>
                    <a:prstGeom prst="rect">
                      <a:avLst/>
                    </a:prstGeom>
                  </pic:spPr>
                </pic:pic>
              </a:graphicData>
            </a:graphic>
          </wp:inline>
        </w:drawing>
      </w:r>
    </w:p>
    <w:p>
      <w:pPr>
        <w:pStyle w:val="Style8"/>
        <w:tabs>
          <w:tab w:val="clear" w:pos="709"/>
          <w:tab w:val="left" w:pos="6300" w:leader="none"/>
        </w:tabs>
        <w:rPr/>
      </w:pPr>
      <w:r>
        <w:rPr/>
        <w:t>a</w:t>
      </w:r>
      <w:r>
        <w:rPr>
          <w:lang w:val="ru-RU"/>
        </w:rPr>
        <w:t xml:space="preserve"> - Крышка водяного насоса</w:t>
      </w:r>
    </w:p>
    <w:p>
      <w:pPr>
        <w:pStyle w:val="Style8"/>
        <w:rPr/>
      </w:pPr>
      <w:r>
        <w:rPr>
          <w:spacing w:val="-3"/>
        </w:rPr>
        <w:t xml:space="preserve">b - </w:t>
      </w:r>
      <w:r>
        <w:rPr>
          <w:spacing w:val="-3"/>
          <w:lang w:val="ru-RU"/>
        </w:rPr>
        <w:t>Болт</w:t>
      </w:r>
      <w:r>
        <w:rPr>
          <w:spacing w:val="-3"/>
        </w:rPr>
        <w:t xml:space="preserve"> (3)</w:t>
      </w:r>
    </w:p>
    <w:p>
      <w:pPr>
        <w:pStyle w:val="Style9"/>
        <w:rPr/>
      </w:pPr>
      <w:r>
        <w:rPr/>
        <w:t xml:space="preserve">2. </w:t>
      </w:r>
      <w:r>
        <w:rPr>
          <w:lang w:val="ru-RU"/>
        </w:rPr>
        <w:t>Снять</w:t>
      </w:r>
      <w:r>
        <w:rPr/>
        <w:t xml:space="preserve"> </w:t>
      </w:r>
      <w:r>
        <w:rPr>
          <w:lang w:val="ru-RU"/>
        </w:rPr>
        <w:t>крышку</w:t>
      </w:r>
      <w:r>
        <w:rPr/>
        <w:t xml:space="preserve"> </w:t>
      </w:r>
      <w:r>
        <w:rPr>
          <w:lang w:val="ru-RU"/>
        </w:rPr>
        <w:t>с</w:t>
      </w:r>
      <w:r>
        <w:rPr/>
        <w:t xml:space="preserve"> </w:t>
      </w:r>
      <w:r>
        <w:rPr>
          <w:lang w:val="ru-RU"/>
        </w:rPr>
        <w:t>торсионного</w:t>
      </w:r>
      <w:r>
        <w:rPr/>
        <w:t xml:space="preserve"> </w:t>
      </w:r>
      <w:r>
        <w:rPr>
          <w:lang w:val="ru-RU"/>
        </w:rPr>
        <w:t>вала</w:t>
      </w:r>
      <w:r>
        <w:rPr/>
        <w:t>.</w:t>
      </w:r>
    </w:p>
    <w:p>
      <w:pPr>
        <w:pStyle w:val="Normal"/>
        <w:jc w:val="center"/>
        <w:rPr>
          <w:sz w:val="24"/>
          <w:lang w:val="en-US"/>
        </w:rPr>
      </w:pPr>
      <w:r>
        <w:rPr>
          <w:sz w:val="24"/>
        </w:rPr>
        <w:drawing>
          <wp:inline distT="0" distB="0" distL="0" distR="0">
            <wp:extent cx="3409315" cy="2827655"/>
            <wp:effectExtent l="0" t="0" r="0" b="0"/>
            <wp:docPr id="626" name="Image6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604" descr=""/>
                    <pic:cNvPicPr>
                      <a:picLocks noChangeAspect="1" noChangeArrowheads="1"/>
                    </pic:cNvPicPr>
                  </pic:nvPicPr>
                  <pic:blipFill>
                    <a:blip r:embed="rId682"/>
                    <a:srcRect l="-11" t="-13" r="-11" b="-13"/>
                    <a:stretch>
                      <a:fillRect/>
                    </a:stretch>
                  </pic:blipFill>
                  <pic:spPr bwMode="auto">
                    <a:xfrm>
                      <a:off x="0" y="0"/>
                      <a:ext cx="3409315" cy="2827655"/>
                    </a:xfrm>
                    <a:prstGeom prst="rect">
                      <a:avLst/>
                    </a:prstGeom>
                  </pic:spPr>
                </pic:pic>
              </a:graphicData>
            </a:graphic>
          </wp:inline>
        </w:drawing>
      </w:r>
    </w:p>
    <w:p>
      <w:pPr>
        <w:pStyle w:val="Style8"/>
        <w:rPr>
          <w:lang w:val="ru-RU"/>
        </w:rPr>
      </w:pPr>
      <w:r>
        <w:rPr/>
        <w:t xml:space="preserve">a - </w:t>
      </w:r>
      <w:r>
        <w:rPr>
          <w:lang w:val="ru-RU"/>
        </w:rPr>
        <w:t>Крышка</w:t>
      </w:r>
      <w:r>
        <w:rPr/>
        <w:t xml:space="preserve"> </w:t>
      </w:r>
      <w:r>
        <w:rPr>
          <w:lang w:val="ru-RU"/>
        </w:rPr>
        <w:t>водяного</w:t>
      </w:r>
      <w:r>
        <w:rPr/>
        <w:t xml:space="preserve"> </w:t>
      </w:r>
      <w:r>
        <w:rPr>
          <w:lang w:val="ru-RU"/>
        </w:rPr>
        <w:t>насоса</w:t>
      </w:r>
      <w:r>
        <w:rPr/>
        <w:t xml:space="preserve"> </w:t>
      </w:r>
    </w:p>
    <w:p>
      <w:pPr>
        <w:pStyle w:val="Style8"/>
        <w:rPr>
          <w:lang w:val="ru-RU"/>
        </w:rPr>
      </w:pPr>
      <w:r>
        <w:rPr>
          <w:lang w:val="ru-RU"/>
        </w:rPr>
      </w:r>
      <w:r>
        <w:br w:type="page"/>
      </w:r>
    </w:p>
    <w:p>
      <w:pPr>
        <w:pStyle w:val="Style9"/>
        <w:rPr>
          <w:lang w:val="ru-RU"/>
        </w:rPr>
      </w:pPr>
      <w:r>
        <w:rPr>
          <w:lang w:val="ru-RU"/>
        </w:rPr>
        <w:t xml:space="preserve">3. Снять лопастное колесо и шпонку с торсионного вала. </w:t>
      </w:r>
    </w:p>
    <w:p>
      <w:pPr>
        <w:pStyle w:val="Normal"/>
        <w:jc w:val="center"/>
        <w:rPr>
          <w:sz w:val="24"/>
          <w:lang w:val="en-US"/>
        </w:rPr>
      </w:pPr>
      <w:r>
        <w:rPr>
          <w:sz w:val="24"/>
        </w:rPr>
        <w:drawing>
          <wp:inline distT="0" distB="0" distL="0" distR="0">
            <wp:extent cx="3181985" cy="2457450"/>
            <wp:effectExtent l="0" t="0" r="0" b="0"/>
            <wp:docPr id="627" name="Image6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605" descr=""/>
                    <pic:cNvPicPr>
                      <a:picLocks noChangeAspect="1" noChangeArrowheads="1"/>
                    </pic:cNvPicPr>
                  </pic:nvPicPr>
                  <pic:blipFill>
                    <a:blip r:embed="rId683"/>
                    <a:srcRect l="-11" t="-15" r="-11" b="-15"/>
                    <a:stretch>
                      <a:fillRect/>
                    </a:stretch>
                  </pic:blipFill>
                  <pic:spPr bwMode="auto">
                    <a:xfrm>
                      <a:off x="0" y="0"/>
                      <a:ext cx="3181985" cy="2457450"/>
                    </a:xfrm>
                    <a:prstGeom prst="rect">
                      <a:avLst/>
                    </a:prstGeom>
                  </pic:spPr>
                </pic:pic>
              </a:graphicData>
            </a:graphic>
          </wp:inline>
        </w:drawing>
      </w:r>
    </w:p>
    <w:p>
      <w:pPr>
        <w:pStyle w:val="Style8"/>
        <w:rPr/>
      </w:pPr>
      <w:r>
        <w:rPr/>
        <w:t xml:space="preserve">a - </w:t>
      </w:r>
      <w:r>
        <w:rPr>
          <w:lang w:val="ru-RU"/>
        </w:rPr>
        <w:t>Лопастное</w:t>
      </w:r>
      <w:r>
        <w:rPr/>
        <w:t xml:space="preserve"> </w:t>
      </w:r>
      <w:r>
        <w:rPr>
          <w:lang w:val="ru-RU"/>
        </w:rPr>
        <w:t>колесо</w:t>
      </w:r>
      <w:r>
        <w:rPr/>
        <w:t xml:space="preserve">  </w:t>
      </w:r>
    </w:p>
    <w:p>
      <w:pPr>
        <w:pStyle w:val="Style8"/>
        <w:rPr/>
      </w:pPr>
      <w:r>
        <w:rPr/>
        <w:t xml:space="preserve">b - </w:t>
      </w:r>
      <w:r>
        <w:rPr>
          <w:lang w:val="ru-RU"/>
        </w:rPr>
        <w:t>Шпонка</w:t>
      </w:r>
      <w:r>
        <w:rPr/>
        <w:t xml:space="preserve"> </w:t>
      </w:r>
    </w:p>
    <w:p>
      <w:pPr>
        <w:pStyle w:val="Style9"/>
        <w:rPr/>
      </w:pPr>
      <w:r>
        <w:rPr/>
        <w:t>4.</w:t>
        <w:tab/>
      </w:r>
      <w:r>
        <w:rPr>
          <w:lang w:val="ru-RU"/>
        </w:rPr>
        <w:t>Всякий</w:t>
      </w:r>
      <w:r>
        <w:rPr/>
        <w:t xml:space="preserve"> </w:t>
      </w:r>
      <w:r>
        <w:rPr>
          <w:lang w:val="ru-RU"/>
        </w:rPr>
        <w:t>раз</w:t>
      </w:r>
      <w:r>
        <w:rPr/>
        <w:t xml:space="preserve">, </w:t>
      </w:r>
      <w:r>
        <w:rPr>
          <w:lang w:val="ru-RU"/>
        </w:rPr>
        <w:t>когда</w:t>
      </w:r>
      <w:r>
        <w:rPr/>
        <w:t xml:space="preserve"> </w:t>
      </w:r>
      <w:r>
        <w:rPr>
          <w:lang w:val="ru-RU"/>
        </w:rPr>
        <w:t>редуктор</w:t>
      </w:r>
      <w:r>
        <w:rPr/>
        <w:t xml:space="preserve"> </w:t>
      </w:r>
      <w:r>
        <w:rPr>
          <w:lang w:val="ru-RU"/>
        </w:rPr>
        <w:t>проходит</w:t>
      </w:r>
      <w:r>
        <w:rPr/>
        <w:t xml:space="preserve"> </w:t>
      </w:r>
      <w:r>
        <w:rPr>
          <w:lang w:val="ru-RU"/>
        </w:rPr>
        <w:t>техническое</w:t>
      </w:r>
      <w:r>
        <w:rPr/>
        <w:t xml:space="preserve"> </w:t>
      </w:r>
      <w:r>
        <w:rPr>
          <w:lang w:val="ru-RU"/>
        </w:rPr>
        <w:t>обслуживание</w:t>
      </w:r>
      <w:r>
        <w:rPr/>
        <w:t xml:space="preserve">, </w:t>
      </w:r>
      <w:r>
        <w:rPr>
          <w:lang w:val="ru-RU"/>
        </w:rPr>
        <w:t>лопастное</w:t>
      </w:r>
      <w:r>
        <w:rPr/>
        <w:t xml:space="preserve"> </w:t>
      </w:r>
      <w:r>
        <w:rPr>
          <w:lang w:val="ru-RU"/>
        </w:rPr>
        <w:t>колесо</w:t>
      </w:r>
      <w:r>
        <w:rPr/>
        <w:t xml:space="preserve"> </w:t>
      </w:r>
      <w:r>
        <w:rPr>
          <w:lang w:val="ru-RU"/>
        </w:rPr>
        <w:t>рекомендуется</w:t>
      </w:r>
      <w:r>
        <w:rPr/>
        <w:t xml:space="preserve"> </w:t>
      </w:r>
      <w:r>
        <w:rPr>
          <w:lang w:val="ru-RU"/>
        </w:rPr>
        <w:t>заменять</w:t>
      </w:r>
      <w:r>
        <w:rPr/>
        <w:t xml:space="preserve"> </w:t>
      </w:r>
      <w:r>
        <w:rPr>
          <w:lang w:val="ru-RU"/>
        </w:rPr>
        <w:t>на</w:t>
      </w:r>
      <w:r>
        <w:rPr/>
        <w:t xml:space="preserve"> </w:t>
      </w:r>
      <w:r>
        <w:rPr>
          <w:lang w:val="ru-RU"/>
        </w:rPr>
        <w:t>новое</w:t>
      </w:r>
      <w:r>
        <w:rPr>
          <w:spacing w:val="-3"/>
        </w:rPr>
        <w:t>.</w:t>
      </w:r>
    </w:p>
    <w:p>
      <w:pPr>
        <w:pStyle w:val="13"/>
        <w:rPr>
          <w:b/>
          <w:lang w:val="ru-RU"/>
        </w:rPr>
      </w:pPr>
      <w:r>
        <w:rPr>
          <w:b/>
          <w:lang w:val="ru-RU"/>
        </w:rPr>
        <w:t xml:space="preserve">ВАЖНО: Лопастное колесо рекомендуется заменять независимо от его внешнего вида. Если используется старое лопастное колесо, оно должно устанавливаться в том же направлении вращения, в котором оно находилось до демонтажа. Установка лопастного колеса лопастями в обратную сторону от первоначального направления приведет к повреждению лопастей. </w:t>
      </w:r>
    </w:p>
    <w:p>
      <w:pPr>
        <w:pStyle w:val="Style9"/>
        <w:rPr/>
      </w:pPr>
      <w:r>
        <w:rPr>
          <w:lang w:val="ru-RU"/>
        </w:rPr>
        <w:t>5.</w:t>
        <w:tab/>
        <w:t>Снять проходную прокладку водяного патрубка с крышки насоса</w:t>
      </w:r>
      <w:r>
        <w:rPr>
          <w:spacing w:val="9"/>
          <w:lang w:val="ru-RU"/>
        </w:rPr>
        <w:t>. Проверить прокладку на износ и повреждение</w:t>
      </w:r>
      <w:r>
        <w:rPr>
          <w:spacing w:val="1"/>
          <w:lang w:val="ru-RU"/>
        </w:rPr>
        <w:t>. При необходимости прокладку заменить. При установке прокладки в крышку насоса совместить выступы прокладки с пазами в крышке насоса.</w:t>
      </w:r>
    </w:p>
    <w:p>
      <w:pPr>
        <w:pStyle w:val="Style9"/>
        <w:rPr>
          <w:lang w:val="ru-RU"/>
        </w:rPr>
      </w:pPr>
      <w:r>
        <w:rPr>
          <w:lang w:val="ru-RU"/>
        </w:rPr>
        <w:t>6.</w:t>
        <w:tab/>
        <w:t xml:space="preserve">Проверить крышку насоса на повреждение от слишком сильного нагрева - обугливание, вздутие или цвета побежалости. При необходимости заменить. </w:t>
      </w:r>
    </w:p>
    <w:p>
      <w:pPr>
        <w:pStyle w:val="Normal"/>
        <w:jc w:val="center"/>
        <w:rPr>
          <w:sz w:val="24"/>
          <w:lang w:val="en-US"/>
        </w:rPr>
      </w:pPr>
      <w:r>
        <w:rPr>
          <w:sz w:val="24"/>
        </w:rPr>
        <w:drawing>
          <wp:inline distT="0" distB="0" distL="0" distR="0">
            <wp:extent cx="2303780" cy="2465705"/>
            <wp:effectExtent l="0" t="0" r="0" b="0"/>
            <wp:docPr id="628" name="Image6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606" descr=""/>
                    <pic:cNvPicPr>
                      <a:picLocks noChangeAspect="1" noChangeArrowheads="1"/>
                    </pic:cNvPicPr>
                  </pic:nvPicPr>
                  <pic:blipFill>
                    <a:blip r:embed="rId684"/>
                    <a:srcRect l="-16" t="-15" r="-16" b="-15"/>
                    <a:stretch>
                      <a:fillRect/>
                    </a:stretch>
                  </pic:blipFill>
                  <pic:spPr bwMode="auto">
                    <a:xfrm>
                      <a:off x="0" y="0"/>
                      <a:ext cx="2303780" cy="2465705"/>
                    </a:xfrm>
                    <a:prstGeom prst="rect">
                      <a:avLst/>
                    </a:prstGeom>
                  </pic:spPr>
                </pic:pic>
              </a:graphicData>
            </a:graphic>
          </wp:inline>
        </w:drawing>
      </w:r>
    </w:p>
    <w:p>
      <w:pPr>
        <w:pStyle w:val="Style8"/>
        <w:rPr/>
      </w:pPr>
      <w:r>
        <w:rPr/>
        <w:t xml:space="preserve">a - </w:t>
      </w:r>
      <w:r>
        <w:rPr>
          <w:lang w:val="ru-RU"/>
        </w:rPr>
        <w:t>Крышка</w:t>
      </w:r>
      <w:r>
        <w:rPr/>
        <w:t xml:space="preserve"> </w:t>
      </w:r>
      <w:r>
        <w:rPr>
          <w:lang w:val="ru-RU"/>
        </w:rPr>
        <w:t>водяного</w:t>
      </w:r>
      <w:r>
        <w:rPr/>
        <w:t xml:space="preserve"> </w:t>
      </w:r>
      <w:r>
        <w:rPr>
          <w:lang w:val="ru-RU"/>
        </w:rPr>
        <w:t>насоса</w:t>
      </w:r>
      <w:r>
        <w:rPr/>
        <w:t xml:space="preserve"> </w:t>
      </w:r>
    </w:p>
    <w:p>
      <w:pPr>
        <w:pStyle w:val="Style8"/>
        <w:rPr/>
      </w:pPr>
      <w:r>
        <w:rPr/>
        <w:t>b</w:t>
      </w:r>
      <w:r>
        <w:rPr>
          <w:lang w:val="ru-RU"/>
        </w:rPr>
        <w:t xml:space="preserve"> – Прокладка  </w:t>
      </w:r>
    </w:p>
    <w:p>
      <w:pPr>
        <w:pStyle w:val="Style8"/>
        <w:rPr/>
      </w:pPr>
      <w:r>
        <w:rPr/>
        <w:t>c</w:t>
      </w:r>
      <w:r>
        <w:rPr>
          <w:lang w:val="ru-RU"/>
        </w:rPr>
        <w:t xml:space="preserve"> – </w:t>
      </w:r>
      <w:r>
        <w:rPr>
          <w:spacing w:val="-2"/>
          <w:lang w:val="ru-RU"/>
        </w:rPr>
        <w:t xml:space="preserve">Выступы </w:t>
      </w:r>
      <w:r>
        <w:rPr>
          <w:lang w:val="ru-RU"/>
        </w:rPr>
        <w:t xml:space="preserve"> </w:t>
      </w:r>
    </w:p>
    <w:p>
      <w:pPr>
        <w:pStyle w:val="Style8"/>
        <w:rPr/>
      </w:pPr>
      <w:r>
        <w:rPr/>
        <w:t>d</w:t>
      </w:r>
      <w:r>
        <w:rPr>
          <w:lang w:val="ru-RU"/>
        </w:rPr>
        <w:t xml:space="preserve"> – Отверстия</w:t>
      </w:r>
      <w:r>
        <w:br w:type="page"/>
      </w:r>
    </w:p>
    <w:p>
      <w:pPr>
        <w:pStyle w:val="13"/>
        <w:rPr>
          <w:b/>
          <w:bCs w:val="false"/>
          <w:lang w:val="ru-RU"/>
        </w:rPr>
      </w:pPr>
      <w:r>
        <w:rPr>
          <w:b/>
          <w:spacing w:val="9"/>
          <w:lang w:val="ru-RU"/>
        </w:rPr>
        <w:t>ВАЖНО: При проверке кожуха лопастного колеса и планшайбы на круговую канавку, образовавшуюся от сальникового герметика, внимания не обращать</w:t>
      </w:r>
      <w:r>
        <w:rPr>
          <w:b/>
          <w:lang w:val="ru-RU"/>
        </w:rPr>
        <w:t xml:space="preserve">. Глубина канавки на производительность насоса не влияет. </w:t>
      </w:r>
    </w:p>
    <w:p>
      <w:pPr>
        <w:pStyle w:val="Style9"/>
        <w:rPr/>
      </w:pPr>
      <w:r>
        <w:rPr/>
        <w:t xml:space="preserve">7. </w:t>
      </w:r>
      <w:r>
        <w:rPr>
          <w:lang w:val="ru-RU"/>
        </w:rPr>
        <w:t>Снять планшайбу</w:t>
      </w:r>
      <w:r>
        <w:rPr/>
        <w:t>.</w:t>
      </w:r>
    </w:p>
    <w:p>
      <w:pPr>
        <w:pStyle w:val="Normal"/>
        <w:jc w:val="center"/>
        <w:rPr>
          <w:sz w:val="24"/>
          <w:lang w:val="en-US"/>
        </w:rPr>
      </w:pPr>
      <w:r>
        <w:rPr>
          <w:sz w:val="24"/>
        </w:rPr>
        <w:drawing>
          <wp:inline distT="0" distB="0" distL="0" distR="0">
            <wp:extent cx="3332480" cy="2342515"/>
            <wp:effectExtent l="0" t="0" r="0" b="0"/>
            <wp:docPr id="629" name="Image6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Image607" descr=""/>
                    <pic:cNvPicPr>
                      <a:picLocks noChangeAspect="1" noChangeArrowheads="1"/>
                    </pic:cNvPicPr>
                  </pic:nvPicPr>
                  <pic:blipFill>
                    <a:blip r:embed="rId685"/>
                    <a:srcRect l="-11" t="-15" r="-11" b="-15"/>
                    <a:stretch>
                      <a:fillRect/>
                    </a:stretch>
                  </pic:blipFill>
                  <pic:spPr bwMode="auto">
                    <a:xfrm>
                      <a:off x="0" y="0"/>
                      <a:ext cx="3332480" cy="2342515"/>
                    </a:xfrm>
                    <a:prstGeom prst="rect">
                      <a:avLst/>
                    </a:prstGeom>
                  </pic:spPr>
                </pic:pic>
              </a:graphicData>
            </a:graphic>
          </wp:inline>
        </w:drawing>
      </w:r>
    </w:p>
    <w:p>
      <w:pPr>
        <w:pStyle w:val="Style8"/>
        <w:rPr/>
      </w:pPr>
      <w:r>
        <w:rPr/>
        <w:t xml:space="preserve">a - </w:t>
      </w:r>
      <w:r>
        <w:rPr>
          <w:lang w:val="ru-RU"/>
        </w:rPr>
        <w:t>Планшайба</w:t>
      </w:r>
      <w:r>
        <w:rPr/>
        <w:t xml:space="preserve"> </w:t>
      </w:r>
    </w:p>
    <w:p>
      <w:pPr>
        <w:pStyle w:val="Style9"/>
        <w:rPr>
          <w:lang w:val="ru-RU"/>
        </w:rPr>
      </w:pPr>
      <w:r>
        <w:rPr>
          <w:lang w:val="ru-RU"/>
        </w:rPr>
        <w:t xml:space="preserve">8. Проверить кожух лопастного колеса и планшайбу на канавки и/или шероховатость поверхностей. </w:t>
      </w:r>
    </w:p>
    <w:p>
      <w:pPr>
        <w:pStyle w:val="Normal"/>
        <w:jc w:val="center"/>
        <w:rPr>
          <w:sz w:val="24"/>
          <w:lang w:val="en-US"/>
        </w:rPr>
      </w:pPr>
      <w:r>
        <w:rPr>
          <w:sz w:val="24"/>
        </w:rPr>
        <w:drawing>
          <wp:inline distT="0" distB="0" distL="0" distR="0">
            <wp:extent cx="4989830" cy="2808605"/>
            <wp:effectExtent l="0" t="0" r="0" b="0"/>
            <wp:docPr id="630" name="Image6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608" descr=""/>
                    <pic:cNvPicPr>
                      <a:picLocks noChangeAspect="1" noChangeArrowheads="1"/>
                    </pic:cNvPicPr>
                  </pic:nvPicPr>
                  <pic:blipFill>
                    <a:blip r:embed="rId686"/>
                    <a:srcRect l="-7" t="-13" r="-7" b="-13"/>
                    <a:stretch>
                      <a:fillRect/>
                    </a:stretch>
                  </pic:blipFill>
                  <pic:spPr bwMode="auto">
                    <a:xfrm>
                      <a:off x="0" y="0"/>
                      <a:ext cx="4989830" cy="2808605"/>
                    </a:xfrm>
                    <a:prstGeom prst="rect">
                      <a:avLst/>
                    </a:prstGeom>
                  </pic:spPr>
                </pic:pic>
              </a:graphicData>
            </a:graphic>
          </wp:inline>
        </w:drawing>
      </w:r>
    </w:p>
    <w:p>
      <w:pPr>
        <w:pStyle w:val="Style8"/>
        <w:rPr/>
      </w:pPr>
      <w:r>
        <w:rPr/>
        <w:t xml:space="preserve">a - </w:t>
      </w:r>
      <w:r>
        <w:rPr>
          <w:lang w:val="ru-RU"/>
        </w:rPr>
        <w:t>Крышка</w:t>
      </w:r>
      <w:r>
        <w:rPr/>
        <w:t xml:space="preserve"> </w:t>
      </w:r>
      <w:r>
        <w:rPr>
          <w:lang w:val="ru-RU"/>
        </w:rPr>
        <w:t>водяного</w:t>
      </w:r>
      <w:r>
        <w:rPr/>
        <w:t xml:space="preserve"> </w:t>
      </w:r>
      <w:r>
        <w:rPr>
          <w:lang w:val="ru-RU"/>
        </w:rPr>
        <w:t>насоса</w:t>
      </w:r>
      <w:r>
        <w:rPr/>
        <w:t xml:space="preserve"> </w:t>
      </w:r>
    </w:p>
    <w:p>
      <w:pPr>
        <w:pStyle w:val="Style8"/>
        <w:rPr/>
      </w:pPr>
      <w:r>
        <w:rPr/>
        <w:t>b</w:t>
      </w:r>
      <w:r>
        <w:rPr>
          <w:lang w:val="ru-RU"/>
        </w:rPr>
        <w:t xml:space="preserve"> – Гильза водяного насоса </w:t>
      </w:r>
    </w:p>
    <w:p>
      <w:pPr>
        <w:pStyle w:val="Style8"/>
        <w:rPr/>
      </w:pPr>
      <w:r>
        <w:rPr/>
        <w:t xml:space="preserve">c - </w:t>
      </w:r>
      <w:r>
        <w:rPr>
          <w:lang w:val="ru-RU"/>
        </w:rPr>
        <w:t>Планшайба</w:t>
      </w:r>
      <w:r>
        <w:rPr/>
        <w:t xml:space="preserve"> </w:t>
      </w:r>
    </w:p>
    <w:p>
      <w:pPr>
        <w:pStyle w:val="Style9"/>
        <w:rPr>
          <w:lang w:val="ru-RU"/>
        </w:rPr>
      </w:pPr>
      <w:r>
        <w:rPr/>
        <w:t xml:space="preserve">9. </w:t>
      </w:r>
      <w:r>
        <w:rPr>
          <w:lang w:val="ru-RU"/>
        </w:rPr>
        <w:tab/>
        <w:t xml:space="preserve">Заменить гильзу и/или планшайбу, если глубина канавки (но не канавок от сальникового герметика) больше, чем </w:t>
      </w:r>
      <w:r>
        <w:rPr>
          <w:spacing w:val="-1"/>
          <w:lang w:val="ru-RU"/>
        </w:rPr>
        <w:t xml:space="preserve">0.762 мм (0.030“). </w:t>
      </w:r>
      <w:r>
        <w:br w:type="page"/>
      </w:r>
    </w:p>
    <w:p>
      <w:pPr>
        <w:pStyle w:val="Style9"/>
        <w:rPr>
          <w:lang w:val="ru-RU"/>
        </w:rPr>
      </w:pPr>
      <w:r>
        <w:rPr>
          <w:lang w:val="ru-RU"/>
        </w:rPr>
        <w:t>10. Поддеть основание насоса в указанных точках с помощью отверток и снять основание из редуктора.</w:t>
      </w:r>
    </w:p>
    <w:p>
      <w:pPr>
        <w:pStyle w:val="Normal"/>
        <w:jc w:val="center"/>
        <w:rPr>
          <w:sz w:val="24"/>
        </w:rPr>
      </w:pPr>
      <w:r>
        <w:rPr>
          <w:sz w:val="24"/>
        </w:rPr>
        <w:drawing>
          <wp:inline distT="0" distB="0" distL="0" distR="0">
            <wp:extent cx="3733165" cy="2342515"/>
            <wp:effectExtent l="0" t="0" r="0" b="0"/>
            <wp:docPr id="631" name="Image6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Image609" descr=""/>
                    <pic:cNvPicPr>
                      <a:picLocks noChangeAspect="1" noChangeArrowheads="1"/>
                    </pic:cNvPicPr>
                  </pic:nvPicPr>
                  <pic:blipFill>
                    <a:blip r:embed="rId687"/>
                    <a:srcRect l="-10" t="-15" r="-10" b="-15"/>
                    <a:stretch>
                      <a:fillRect/>
                    </a:stretch>
                  </pic:blipFill>
                  <pic:spPr bwMode="auto">
                    <a:xfrm>
                      <a:off x="0" y="0"/>
                      <a:ext cx="3733165" cy="2342515"/>
                    </a:xfrm>
                    <a:prstGeom prst="rect">
                      <a:avLst/>
                    </a:prstGeom>
                  </pic:spPr>
                </pic:pic>
              </a:graphicData>
            </a:graphic>
          </wp:inline>
        </w:drawing>
      </w:r>
    </w:p>
    <w:p>
      <w:pPr>
        <w:pStyle w:val="Style8"/>
        <w:rPr/>
      </w:pPr>
      <w:r>
        <w:rPr/>
        <w:t>a</w:t>
      </w:r>
      <w:r>
        <w:rPr>
          <w:lang w:val="ru-RU"/>
        </w:rPr>
        <w:t xml:space="preserve"> – Точки приложения рычагов (отверток)</w:t>
      </w:r>
    </w:p>
    <w:p>
      <w:pPr>
        <w:pStyle w:val="Style8"/>
        <w:rPr/>
      </w:pPr>
      <w:r>
        <w:rPr/>
        <w:t>b</w:t>
      </w:r>
      <w:r>
        <w:rPr>
          <w:lang w:val="ru-RU"/>
        </w:rPr>
        <w:t xml:space="preserve"> – Основание водяного насоса </w:t>
      </w:r>
    </w:p>
    <w:p>
      <w:pPr>
        <w:pStyle w:val="Style9"/>
        <w:rPr>
          <w:lang w:val="ru-RU"/>
        </w:rPr>
      </w:pPr>
      <w:r>
        <w:rPr>
          <w:lang w:val="ru-RU"/>
        </w:rPr>
        <w:t xml:space="preserve">11. Снять сальник основания водяного насоса с помощью съемника сальника. Не поцарапать поверхность сальника основания насоса съемником. Если поверхность повреждена, заменить основание водяного насоса. </w:t>
      </w:r>
    </w:p>
    <w:p>
      <w:pPr>
        <w:pStyle w:val="Normal"/>
        <w:jc w:val="center"/>
        <w:rPr>
          <w:sz w:val="24"/>
          <w:lang w:val="en-US"/>
        </w:rPr>
      </w:pPr>
      <w:r>
        <w:rPr>
          <w:sz w:val="24"/>
        </w:rPr>
        <w:drawing>
          <wp:inline distT="0" distB="0" distL="0" distR="0">
            <wp:extent cx="3209290" cy="2353310"/>
            <wp:effectExtent l="0" t="0" r="0" b="0"/>
            <wp:docPr id="632" name="Image6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610" descr=""/>
                    <pic:cNvPicPr>
                      <a:picLocks noChangeAspect="1" noChangeArrowheads="1"/>
                    </pic:cNvPicPr>
                  </pic:nvPicPr>
                  <pic:blipFill>
                    <a:blip r:embed="rId688"/>
                    <a:srcRect l="-11" t="-15" r="-11" b="-15"/>
                    <a:stretch>
                      <a:fillRect/>
                    </a:stretch>
                  </pic:blipFill>
                  <pic:spPr bwMode="auto">
                    <a:xfrm>
                      <a:off x="0" y="0"/>
                      <a:ext cx="3209290" cy="2353310"/>
                    </a:xfrm>
                    <a:prstGeom prst="rect">
                      <a:avLst/>
                    </a:prstGeom>
                  </pic:spPr>
                </pic:pic>
              </a:graphicData>
            </a:graphic>
          </wp:inline>
        </w:drawing>
      </w:r>
    </w:p>
    <w:p>
      <w:pPr>
        <w:pStyle w:val="Style8"/>
        <w:rPr/>
      </w:pPr>
      <w:r>
        <w:rPr/>
        <w:t>a</w:t>
      </w:r>
      <w:r>
        <w:rPr>
          <w:lang w:val="ru-RU"/>
        </w:rPr>
        <w:t xml:space="preserve"> – Основание водяного насоса </w:t>
      </w:r>
    </w:p>
    <w:p>
      <w:pPr>
        <w:pStyle w:val="Style8"/>
        <w:rPr/>
      </w:pPr>
      <w:r>
        <w:rPr/>
        <w:t>b</w:t>
      </w:r>
      <w:r>
        <w:rPr>
          <w:lang w:val="ru-RU"/>
        </w:rPr>
        <w:t xml:space="preserve"> – Сальник </w:t>
      </w:r>
      <w:r>
        <w:br w:type="page"/>
      </w:r>
    </w:p>
    <w:p>
      <w:pPr>
        <w:pStyle w:val="Style9"/>
        <w:rPr>
          <w:lang w:val="ru-RU"/>
        </w:rPr>
      </w:pPr>
      <w:r>
        <w:rPr>
          <w:lang w:val="ru-RU"/>
        </w:rPr>
        <w:t>12. Снять винт и зажим крепления втулки механизма переключения передач.</w:t>
      </w:r>
    </w:p>
    <w:p>
      <w:pPr>
        <w:pStyle w:val="Normal"/>
        <w:jc w:val="center"/>
        <w:rPr>
          <w:sz w:val="24"/>
          <w:lang w:val="en-US"/>
        </w:rPr>
      </w:pPr>
      <w:r>
        <w:rPr>
          <w:sz w:val="24"/>
        </w:rPr>
        <w:drawing>
          <wp:inline distT="0" distB="0" distL="0" distR="0">
            <wp:extent cx="3409315" cy="2353310"/>
            <wp:effectExtent l="0" t="0" r="0" b="0"/>
            <wp:docPr id="633" name="Image6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Image611" descr=""/>
                    <pic:cNvPicPr>
                      <a:picLocks noChangeAspect="1" noChangeArrowheads="1"/>
                    </pic:cNvPicPr>
                  </pic:nvPicPr>
                  <pic:blipFill>
                    <a:blip r:embed="rId689"/>
                    <a:srcRect l="-11" t="-15" r="-11" b="-15"/>
                    <a:stretch>
                      <a:fillRect/>
                    </a:stretch>
                  </pic:blipFill>
                  <pic:spPr bwMode="auto">
                    <a:xfrm>
                      <a:off x="0" y="0"/>
                      <a:ext cx="3409315" cy="2353310"/>
                    </a:xfrm>
                    <a:prstGeom prst="rect">
                      <a:avLst/>
                    </a:prstGeom>
                  </pic:spPr>
                </pic:pic>
              </a:graphicData>
            </a:graphic>
          </wp:inline>
        </w:drawing>
      </w:r>
    </w:p>
    <w:p>
      <w:pPr>
        <w:pStyle w:val="Style8"/>
        <w:rPr/>
      </w:pPr>
      <w:r>
        <w:rPr/>
        <w:t>a</w:t>
      </w:r>
      <w:r>
        <w:rPr>
          <w:lang w:val="ru-RU"/>
        </w:rPr>
        <w:t xml:space="preserve"> - Втулка в</w:t>
      </w:r>
      <w:r>
        <w:rPr>
          <w:spacing w:val="1"/>
          <w:lang w:val="ru-RU"/>
        </w:rPr>
        <w:t>ала механизма переключения передач</w:t>
      </w:r>
      <w:r>
        <w:rPr>
          <w:lang w:val="ru-RU"/>
        </w:rPr>
        <w:t xml:space="preserve"> </w:t>
      </w:r>
    </w:p>
    <w:p>
      <w:pPr>
        <w:pStyle w:val="Style8"/>
        <w:rPr/>
      </w:pPr>
      <w:r>
        <w:rPr/>
        <w:t>b</w:t>
      </w:r>
      <w:r>
        <w:rPr>
          <w:lang w:val="ru-RU"/>
        </w:rPr>
        <w:t xml:space="preserve"> - Винт </w:t>
      </w:r>
    </w:p>
    <w:p>
      <w:pPr>
        <w:pStyle w:val="Style8"/>
        <w:rPr/>
      </w:pPr>
      <w:r>
        <w:rPr/>
        <w:t>c</w:t>
      </w:r>
      <w:r>
        <w:rPr>
          <w:lang w:val="ru-RU"/>
        </w:rPr>
        <w:t xml:space="preserve">- Зажим </w:t>
      </w:r>
    </w:p>
    <w:p>
      <w:pPr>
        <w:pStyle w:val="Style9"/>
        <w:rPr>
          <w:lang w:val="ru-RU"/>
        </w:rPr>
      </w:pPr>
      <w:r>
        <w:rPr>
          <w:lang w:val="ru-RU"/>
        </w:rPr>
        <w:t>13. Проверить кулачок переключения передач на износ. Если копир кулачка изношен, заменить кулачок механизма переключения передач.</w:t>
      </w:r>
    </w:p>
    <w:p>
      <w:pPr>
        <w:pStyle w:val="Normal"/>
        <w:jc w:val="center"/>
        <w:rPr>
          <w:sz w:val="24"/>
          <w:lang w:val="en-US"/>
        </w:rPr>
      </w:pPr>
      <w:r>
        <w:rPr>
          <w:sz w:val="24"/>
        </w:rPr>
        <w:drawing>
          <wp:inline distT="0" distB="0" distL="0" distR="0">
            <wp:extent cx="1181735" cy="2380615"/>
            <wp:effectExtent l="0" t="0" r="0" b="0"/>
            <wp:docPr id="634" name="Image6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612" descr=""/>
                    <pic:cNvPicPr>
                      <a:picLocks noChangeAspect="1" noChangeArrowheads="1"/>
                    </pic:cNvPicPr>
                  </pic:nvPicPr>
                  <pic:blipFill>
                    <a:blip r:embed="rId690"/>
                    <a:srcRect l="-30" t="-15" r="-30" b="-15"/>
                    <a:stretch>
                      <a:fillRect/>
                    </a:stretch>
                  </pic:blipFill>
                  <pic:spPr bwMode="auto">
                    <a:xfrm>
                      <a:off x="0" y="0"/>
                      <a:ext cx="1181735" cy="2380615"/>
                    </a:xfrm>
                    <a:prstGeom prst="rect">
                      <a:avLst/>
                    </a:prstGeom>
                  </pic:spPr>
                </pic:pic>
              </a:graphicData>
            </a:graphic>
          </wp:inline>
        </w:drawing>
      </w:r>
    </w:p>
    <w:p>
      <w:pPr>
        <w:pStyle w:val="Style8"/>
        <w:rPr/>
      </w:pPr>
      <w:r>
        <w:rPr/>
        <w:t>a</w:t>
      </w:r>
      <w:r>
        <w:rPr>
          <w:lang w:val="ru-RU"/>
        </w:rPr>
        <w:t xml:space="preserve"> – Кулачок переключения передач</w:t>
      </w:r>
      <w:r>
        <w:br w:type="page"/>
      </w:r>
    </w:p>
    <w:p>
      <w:pPr>
        <w:pStyle w:val="Style9"/>
        <w:rPr>
          <w:lang w:val="ru-RU"/>
        </w:rPr>
      </w:pPr>
      <w:r>
        <w:rPr>
          <w:lang w:val="ru-RU"/>
        </w:rPr>
        <w:t>14. Проверить пружину вала механизма переключения передач на износ или повреждение.</w:t>
      </w:r>
    </w:p>
    <w:p>
      <w:pPr>
        <w:pStyle w:val="Normal"/>
        <w:jc w:val="center"/>
        <w:rPr>
          <w:sz w:val="24"/>
          <w:lang w:val="en-US"/>
        </w:rPr>
      </w:pPr>
      <w:r>
        <w:rPr>
          <w:sz w:val="24"/>
        </w:rPr>
        <w:drawing>
          <wp:inline distT="0" distB="0" distL="0" distR="0">
            <wp:extent cx="6218555" cy="2084705"/>
            <wp:effectExtent l="0" t="0" r="0" b="0"/>
            <wp:docPr id="635" name="Image6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Image613" descr=""/>
                    <pic:cNvPicPr>
                      <a:picLocks noChangeAspect="1" noChangeArrowheads="1"/>
                    </pic:cNvPicPr>
                  </pic:nvPicPr>
                  <pic:blipFill>
                    <a:blip r:embed="rId691"/>
                    <a:srcRect l="-6" t="-17" r="-6" b="-17"/>
                    <a:stretch>
                      <a:fillRect/>
                    </a:stretch>
                  </pic:blipFill>
                  <pic:spPr bwMode="auto">
                    <a:xfrm>
                      <a:off x="0" y="0"/>
                      <a:ext cx="6218555" cy="2084705"/>
                    </a:xfrm>
                    <a:prstGeom prst="rect">
                      <a:avLst/>
                    </a:prstGeom>
                  </pic:spPr>
                </pic:pic>
              </a:graphicData>
            </a:graphic>
          </wp:inline>
        </w:drawing>
      </w:r>
    </w:p>
    <w:p>
      <w:pPr>
        <w:pStyle w:val="Style8"/>
        <w:rPr/>
      </w:pPr>
      <w:r>
        <w:rPr/>
        <w:t>a</w:t>
      </w:r>
      <w:r>
        <w:rPr>
          <w:lang w:val="ru-RU"/>
        </w:rPr>
        <w:t xml:space="preserve"> – Втулка вала переключения передач </w:t>
      </w:r>
    </w:p>
    <w:p>
      <w:pPr>
        <w:pStyle w:val="Style8"/>
        <w:rPr/>
      </w:pPr>
      <w:r>
        <w:rPr/>
        <w:t>b</w:t>
      </w:r>
      <w:r>
        <w:rPr>
          <w:lang w:val="ru-RU"/>
        </w:rPr>
        <w:t xml:space="preserve"> – Уплотнительное кольцо </w:t>
      </w:r>
    </w:p>
    <w:p>
      <w:pPr>
        <w:pStyle w:val="Style8"/>
        <w:rPr/>
      </w:pPr>
      <w:r>
        <w:rPr/>
        <w:t>c</w:t>
      </w:r>
      <w:r>
        <w:rPr>
          <w:lang w:val="ru-RU"/>
        </w:rPr>
        <w:t xml:space="preserve"> – Пружина вала механизма переключения передач </w:t>
      </w:r>
    </w:p>
    <w:p>
      <w:pPr>
        <w:pStyle w:val="Style8"/>
        <w:rPr/>
      </w:pPr>
      <w:r>
        <w:rPr/>
        <w:t xml:space="preserve">d - </w:t>
      </w:r>
      <w:r>
        <w:rPr>
          <w:lang w:val="ru-RU"/>
        </w:rPr>
        <w:t>Держатель</w:t>
      </w:r>
    </w:p>
    <w:p>
      <w:pPr>
        <w:pStyle w:val="Style8"/>
        <w:rPr/>
      </w:pPr>
      <w:r>
        <w:rPr/>
        <w:t xml:space="preserve">e – </w:t>
      </w:r>
      <w:r>
        <w:rPr>
          <w:lang w:val="ru-RU"/>
        </w:rPr>
        <w:t>Штифты</w:t>
      </w:r>
      <w:r>
        <w:rPr/>
        <w:t xml:space="preserve"> </w:t>
      </w:r>
      <w:r>
        <w:rPr>
          <w:lang w:val="ru-RU"/>
        </w:rPr>
        <w:t>держателя</w:t>
      </w:r>
      <w:r>
        <w:rPr/>
        <w:t xml:space="preserve"> </w:t>
      </w:r>
    </w:p>
    <w:p>
      <w:pPr>
        <w:pStyle w:val="Style8"/>
        <w:rPr/>
      </w:pPr>
      <w:r>
        <w:rPr/>
        <w:t>f</w:t>
      </w:r>
      <w:r>
        <w:rPr>
          <w:lang w:val="ru-RU"/>
        </w:rPr>
        <w:t xml:space="preserve"> – Штифт держателя кулачка переключения передач </w:t>
      </w:r>
    </w:p>
    <w:p>
      <w:pPr>
        <w:pStyle w:val="Style8"/>
        <w:rPr/>
      </w:pPr>
      <w:r>
        <w:rPr/>
        <w:t>g</w:t>
      </w:r>
      <w:r>
        <w:rPr>
          <w:lang w:val="ru-RU"/>
        </w:rPr>
        <w:t xml:space="preserve"> – Кулачок переключения передач </w:t>
      </w:r>
    </w:p>
    <w:p>
      <w:pPr>
        <w:pStyle w:val="Style9"/>
        <w:rPr>
          <w:lang w:val="ru-RU"/>
        </w:rPr>
      </w:pPr>
      <w:r>
        <w:rPr>
          <w:lang w:val="ru-RU"/>
        </w:rPr>
        <w:t xml:space="preserve">15. Для демонтажа штифта держателя, который крепит кулачок переключения передач к валу переключения передач, использовать инструмент для пружинных штифтов. Снять штифт держателя и выбросить. </w:t>
      </w:r>
    </w:p>
    <w:p>
      <w:pPr>
        <w:pStyle w:val="Normal"/>
        <w:jc w:val="center"/>
        <w:rPr>
          <w:sz w:val="24"/>
          <w:lang w:val="en-US"/>
        </w:rPr>
      </w:pPr>
      <w:r>
        <w:rPr>
          <w:sz w:val="24"/>
        </w:rPr>
        <w:drawing>
          <wp:inline distT="0" distB="0" distL="0" distR="0">
            <wp:extent cx="2238375" cy="2342515"/>
            <wp:effectExtent l="0" t="0" r="0" b="0"/>
            <wp:docPr id="636" name="Image6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614" descr=""/>
                    <pic:cNvPicPr>
                      <a:picLocks noChangeAspect="1" noChangeArrowheads="1"/>
                    </pic:cNvPicPr>
                  </pic:nvPicPr>
                  <pic:blipFill>
                    <a:blip r:embed="rId692"/>
                    <a:srcRect l="-16" t="-15" r="-16" b="-15"/>
                    <a:stretch>
                      <a:fillRect/>
                    </a:stretch>
                  </pic:blipFill>
                  <pic:spPr bwMode="auto">
                    <a:xfrm>
                      <a:off x="0" y="0"/>
                      <a:ext cx="2238375" cy="2342515"/>
                    </a:xfrm>
                    <a:prstGeom prst="rect">
                      <a:avLst/>
                    </a:prstGeom>
                  </pic:spPr>
                </pic:pic>
              </a:graphicData>
            </a:graphic>
          </wp:inline>
        </w:drawing>
      </w:r>
    </w:p>
    <w:p>
      <w:pPr>
        <w:pStyle w:val="Style8"/>
        <w:rPr/>
      </w:pPr>
      <w:r>
        <w:rPr/>
        <w:t>a</w:t>
      </w:r>
      <w:r>
        <w:rPr>
          <w:lang w:val="ru-RU"/>
        </w:rPr>
        <w:t xml:space="preserve"> – Инструмент для демонтажа пружинного штифта </w:t>
      </w:r>
    </w:p>
    <w:p>
      <w:pPr>
        <w:pStyle w:val="Style8"/>
        <w:rPr/>
      </w:pPr>
      <w:r>
        <w:rPr/>
        <w:t xml:space="preserve">b – </w:t>
      </w:r>
      <w:r>
        <w:rPr>
          <w:lang w:val="ru-RU"/>
        </w:rPr>
        <w:t xml:space="preserve">Штифт держателя </w:t>
      </w:r>
    </w:p>
    <w:p>
      <w:pPr>
        <w:pStyle w:val="Style8"/>
        <w:rPr/>
      </w:pPr>
      <w:r>
        <w:rPr>
          <w:lang w:val="ru-RU"/>
        </w:rPr>
        <w:t>c</w:t>
      </w:r>
      <w:r>
        <w:rPr/>
        <w:t xml:space="preserve"> – Кулачок переключения передач </w:t>
      </w:r>
    </w:p>
    <w:tbl>
      <w:tblPr>
        <w:tblW w:w="9354" w:type="dxa"/>
        <w:jc w:val="left"/>
        <w:tblInd w:w="850" w:type="dxa"/>
        <w:tblLayout w:type="fixed"/>
        <w:tblCellMar>
          <w:top w:w="0" w:type="dxa"/>
          <w:left w:w="40" w:type="dxa"/>
          <w:bottom w:w="0" w:type="dxa"/>
          <w:right w:w="40" w:type="dxa"/>
        </w:tblCellMar>
      </w:tblPr>
      <w:tblGrid>
        <w:gridCol w:w="5490"/>
        <w:gridCol w:w="3864"/>
      </w:tblGrid>
      <w:tr>
        <w:trPr>
          <w:trHeight w:val="23" w:hRule="atLeast"/>
        </w:trPr>
        <w:tc>
          <w:tcPr>
            <w:tcW w:w="5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Инструмент для демонтажа пружинного штифта –</w:t>
            </w:r>
          </w:p>
          <w:p>
            <w:pPr>
              <w:pStyle w:val="Normal"/>
              <w:widowControl w:val="false"/>
              <w:shd w:fill="FFFFFF" w:val="clear"/>
              <w:autoSpaceDE w:val="false"/>
              <w:jc w:val="left"/>
              <w:rPr>
                <w:rFonts w:cs="Arial"/>
                <w:sz w:val="18"/>
                <w:lang w:val="en-US"/>
              </w:rPr>
            </w:pPr>
            <w:r>
              <w:rPr>
                <w:rFonts w:cs="Arial"/>
                <w:color w:val="000000"/>
                <w:sz w:val="18"/>
                <w:lang w:val="en-US"/>
              </w:rPr>
              <w:t>Spring Pin Removal Tool</w:t>
            </w:r>
          </w:p>
        </w:tc>
        <w:tc>
          <w:tcPr>
            <w:tcW w:w="386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91-853996-6</w:t>
            </w:r>
          </w:p>
        </w:tc>
      </w:tr>
    </w:tbl>
    <w:p>
      <w:pPr>
        <w:pStyle w:val="Normal"/>
        <w:rPr>
          <w:color w:val="000000"/>
          <w:lang w:val="en-US"/>
        </w:rPr>
      </w:pPr>
      <w:r>
        <w:rPr>
          <w:color w:val="000000"/>
          <w:lang w:val="en-US"/>
        </w:rPr>
      </w:r>
      <w:r>
        <w:br w:type="page"/>
      </w:r>
    </w:p>
    <w:p>
      <w:pPr>
        <w:pStyle w:val="Style9"/>
        <w:rPr>
          <w:lang w:val="ru-RU"/>
        </w:rPr>
      </w:pPr>
      <w:r>
        <w:rPr>
          <w:lang w:val="ru-RU"/>
        </w:rPr>
        <w:t xml:space="preserve">16. Стянуть втулку вала переключения передач с вала переключения передач. </w:t>
      </w:r>
    </w:p>
    <w:p>
      <w:pPr>
        <w:pStyle w:val="Normal"/>
        <w:jc w:val="center"/>
        <w:rPr>
          <w:sz w:val="24"/>
        </w:rPr>
      </w:pPr>
      <w:r>
        <w:rPr>
          <w:sz w:val="24"/>
        </w:rPr>
        <w:drawing>
          <wp:inline distT="0" distB="0" distL="0" distR="0">
            <wp:extent cx="3705860" cy="1810385"/>
            <wp:effectExtent l="0" t="0" r="0" b="0"/>
            <wp:docPr id="637" name="Image6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Image615" descr=""/>
                    <pic:cNvPicPr>
                      <a:picLocks noChangeAspect="1" noChangeArrowheads="1"/>
                    </pic:cNvPicPr>
                  </pic:nvPicPr>
                  <pic:blipFill>
                    <a:blip r:embed="rId693"/>
                    <a:srcRect l="-10" t="-20" r="-10" b="-20"/>
                    <a:stretch>
                      <a:fillRect/>
                    </a:stretch>
                  </pic:blipFill>
                  <pic:spPr bwMode="auto">
                    <a:xfrm>
                      <a:off x="0" y="0"/>
                      <a:ext cx="3705860" cy="1810385"/>
                    </a:xfrm>
                    <a:prstGeom prst="rect">
                      <a:avLst/>
                    </a:prstGeom>
                  </pic:spPr>
                </pic:pic>
              </a:graphicData>
            </a:graphic>
          </wp:inline>
        </w:drawing>
      </w:r>
    </w:p>
    <w:p>
      <w:pPr>
        <w:pStyle w:val="Style8"/>
        <w:rPr/>
      </w:pPr>
      <w:r>
        <w:rPr/>
        <w:t>a</w:t>
      </w:r>
      <w:r>
        <w:rPr>
          <w:lang w:val="ru-RU"/>
        </w:rPr>
        <w:t xml:space="preserve"> - Втулка вала переключения передач </w:t>
      </w:r>
    </w:p>
    <w:p>
      <w:pPr>
        <w:pStyle w:val="Style9"/>
        <w:rPr>
          <w:lang w:val="ru-RU"/>
        </w:rPr>
      </w:pPr>
      <w:r>
        <w:rPr>
          <w:lang w:val="ru-RU"/>
        </w:rPr>
        <w:t>17. Снять и заменить два уплотнительных кольца из внутренней части втулки вала переключения передач.</w:t>
      </w:r>
    </w:p>
    <w:p>
      <w:pPr>
        <w:pStyle w:val="Style9"/>
        <w:rPr>
          <w:lang w:val="ru-RU"/>
        </w:rPr>
      </w:pPr>
      <w:r>
        <w:rPr>
          <w:lang w:val="ru-RU"/>
        </w:rPr>
        <w:t>18. Снять и заменить наружное уплотнительное кольцо втулки.</w:t>
      </w:r>
    </w:p>
    <w:p>
      <w:pPr>
        <w:pStyle w:val="Style9"/>
        <w:rPr/>
      </w:pPr>
      <w:r>
        <w:rPr>
          <w:lang w:val="ru-RU"/>
        </w:rPr>
        <w:t>19. 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уплотнительные кольца.</w:t>
      </w:r>
    </w:p>
    <w:p>
      <w:pPr>
        <w:pStyle w:val="Normal"/>
        <w:jc w:val="center"/>
        <w:rPr>
          <w:sz w:val="24"/>
          <w:lang w:val="en-US"/>
        </w:rPr>
      </w:pPr>
      <w:r>
        <w:rPr>
          <w:sz w:val="24"/>
        </w:rPr>
        <w:drawing>
          <wp:inline distT="0" distB="0" distL="0" distR="0">
            <wp:extent cx="3448050" cy="2361565"/>
            <wp:effectExtent l="0" t="0" r="0" b="0"/>
            <wp:docPr id="638" name="Image6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616" descr=""/>
                    <pic:cNvPicPr>
                      <a:picLocks noChangeAspect="1" noChangeArrowheads="1"/>
                    </pic:cNvPicPr>
                  </pic:nvPicPr>
                  <pic:blipFill>
                    <a:blip r:embed="rId694"/>
                    <a:srcRect l="-10" t="-15" r="-10" b="-15"/>
                    <a:stretch>
                      <a:fillRect/>
                    </a:stretch>
                  </pic:blipFill>
                  <pic:spPr bwMode="auto">
                    <a:xfrm>
                      <a:off x="0" y="0"/>
                      <a:ext cx="3448050" cy="2361565"/>
                    </a:xfrm>
                    <a:prstGeom prst="rect">
                      <a:avLst/>
                    </a:prstGeom>
                  </pic:spPr>
                </pic:pic>
              </a:graphicData>
            </a:graphic>
          </wp:inline>
        </w:drawing>
      </w:r>
    </w:p>
    <w:p>
      <w:pPr>
        <w:pStyle w:val="Style8"/>
        <w:rPr/>
      </w:pPr>
      <w:r>
        <w:rPr/>
        <w:t>a</w:t>
      </w:r>
      <w:r>
        <w:rPr>
          <w:lang w:val="ru-RU"/>
        </w:rPr>
        <w:t xml:space="preserve"> - Втулка вала переключения передач </w:t>
      </w:r>
    </w:p>
    <w:p>
      <w:pPr>
        <w:pStyle w:val="Style8"/>
        <w:rPr/>
      </w:pPr>
      <w:r>
        <w:rPr/>
        <w:t>b</w:t>
      </w:r>
      <w:r>
        <w:rPr>
          <w:lang w:val="ru-RU"/>
        </w:rPr>
        <w:t xml:space="preserve"> - Наружное уплотнительное кольцо втулки </w:t>
      </w:r>
    </w:p>
    <w:p>
      <w:pPr>
        <w:pStyle w:val="Style8"/>
        <w:rPr/>
      </w:pPr>
      <w:r>
        <w:rPr>
          <w:lang w:val="ru-RU"/>
        </w:rPr>
        <w:t>c</w:t>
      </w:r>
      <w:r>
        <w:rPr/>
        <w:t>- Внутренние уплотнительные кольца (2)</w:t>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sz w:val="18"/>
              </w:rPr>
            </w:pPr>
            <w:r>
              <w:rPr>
                <w:rFonts w:cs="Arial"/>
                <w:sz w:val="18"/>
              </w:rPr>
              <w:drawing>
                <wp:inline distT="0" distB="0" distL="0" distR="0">
                  <wp:extent cx="532130" cy="208280"/>
                  <wp:effectExtent l="0" t="0" r="0" b="0"/>
                  <wp:docPr id="639" name="Image6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Image617" descr=""/>
                          <pic:cNvPicPr>
                            <a:picLocks noChangeAspect="1" noChangeArrowheads="1"/>
                          </pic:cNvPicPr>
                        </pic:nvPicPr>
                        <pic:blipFill>
                          <a:blip r:embed="rId695"/>
                          <a:srcRect l="-68" t="-171" r="-68" b="-171"/>
                          <a:stretch>
                            <a:fillRect/>
                          </a:stretch>
                        </pic:blipFill>
                        <pic:spPr bwMode="auto">
                          <a:xfrm>
                            <a:off x="0" y="0"/>
                            <a:ext cx="532130" cy="208280"/>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Уплотнительные кольца втулки вала переключения передач </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13"/>
        <w:rPr>
          <w:i/>
          <w:i/>
        </w:rPr>
      </w:pPr>
      <w:r>
        <w:rPr>
          <w:b/>
          <w:bCs w:val="false"/>
          <w:i/>
          <w:lang w:val="ru-RU"/>
        </w:rPr>
        <w:t>ПРИМЕЧАНИЕ</w:t>
      </w:r>
      <w:r>
        <w:rPr>
          <w:i/>
          <w:lang w:val="ru-RU"/>
        </w:rPr>
        <w:t xml:space="preserve">: Если пружина на валу механизма переключения передач и держатели пружины внешне находятся в нормальном состоянии, то с вала их не снимать. После демонтажа штифты пружины повторному использованию не подлежат и должны быть заменены. </w:t>
      </w:r>
      <w:r>
        <w:br w:type="page"/>
      </w:r>
    </w:p>
    <w:p>
      <w:pPr>
        <w:pStyle w:val="Style9"/>
        <w:rPr>
          <w:lang w:val="ru-RU"/>
        </w:rPr>
      </w:pPr>
      <w:r>
        <w:rPr>
          <w:lang w:val="ru-RU"/>
        </w:rPr>
        <w:t xml:space="preserve">20. С помощью инструмента для демонтажа пружинного штифта снять штифт держателя, которым верхний держатель пружины крепится к валу переключения передач. Снять верхний держатель и пружины с вала переключения передач. Штифт держателя выбросить. </w:t>
      </w:r>
    </w:p>
    <w:p>
      <w:pPr>
        <w:pStyle w:val="Normal"/>
        <w:jc w:val="center"/>
        <w:rPr>
          <w:sz w:val="24"/>
        </w:rPr>
      </w:pPr>
      <w:r>
        <w:rPr>
          <w:sz w:val="24"/>
        </w:rPr>
        <w:drawing>
          <wp:inline distT="0" distB="0" distL="0" distR="0">
            <wp:extent cx="1648460" cy="2789555"/>
            <wp:effectExtent l="0" t="0" r="0" b="0"/>
            <wp:docPr id="640" name="Image6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618" descr=""/>
                    <pic:cNvPicPr>
                      <a:picLocks noChangeAspect="1" noChangeArrowheads="1"/>
                    </pic:cNvPicPr>
                  </pic:nvPicPr>
                  <pic:blipFill>
                    <a:blip r:embed="rId696"/>
                    <a:srcRect l="-22" t="-13" r="-22" b="-13"/>
                    <a:stretch>
                      <a:fillRect/>
                    </a:stretch>
                  </pic:blipFill>
                  <pic:spPr bwMode="auto">
                    <a:xfrm>
                      <a:off x="0" y="0"/>
                      <a:ext cx="1648460" cy="27895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Верхний держатель пружины на валу механизма переключения передач </w:t>
            </w:r>
          </w:p>
          <w:p>
            <w:pPr>
              <w:pStyle w:val="Style8"/>
              <w:ind w:left="900" w:right="0"/>
              <w:jc w:val="left"/>
              <w:rPr/>
            </w:pPr>
            <w:r>
              <w:rPr/>
              <w:t>b</w:t>
            </w:r>
            <w:r>
              <w:rPr>
                <w:lang w:val="ru-RU"/>
              </w:rPr>
              <w:t xml:space="preserve"> – Штифт держателя </w:t>
            </w:r>
          </w:p>
        </w:tc>
        <w:tc>
          <w:tcPr>
            <w:tcW w:w="5211" w:type="dxa"/>
            <w:tcBorders/>
          </w:tcPr>
          <w:p>
            <w:pPr>
              <w:pStyle w:val="Style8"/>
              <w:ind w:left="730" w:right="0"/>
              <w:jc w:val="left"/>
              <w:rPr/>
            </w:pPr>
            <w:r>
              <w:rPr/>
              <w:t>c</w:t>
            </w:r>
            <w:r>
              <w:rPr>
                <w:lang w:val="ru-RU"/>
              </w:rPr>
              <w:t xml:space="preserve">- Пружина на валу механизма переключения передач </w:t>
            </w:r>
          </w:p>
          <w:p>
            <w:pPr>
              <w:pStyle w:val="Style8"/>
              <w:ind w:left="730" w:right="0"/>
              <w:jc w:val="left"/>
              <w:rPr/>
            </w:pPr>
            <w:r>
              <w:rPr/>
              <w:t>d</w:t>
            </w:r>
            <w:r>
              <w:rPr>
                <w:lang w:val="ru-RU"/>
              </w:rPr>
              <w:t xml:space="preserve"> – Инструмент для демонтажа пружинного штифта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310"/>
        <w:gridCol w:w="4044"/>
      </w:tblGrid>
      <w:tr>
        <w:trPr>
          <w:trHeight w:val="23" w:hRule="atLeast"/>
        </w:trPr>
        <w:tc>
          <w:tcPr>
            <w:tcW w:w="531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Инструмент для демонтажа пружинного штифта –</w:t>
            </w:r>
          </w:p>
          <w:p>
            <w:pPr>
              <w:pStyle w:val="Normal"/>
              <w:widowControl w:val="false"/>
              <w:shd w:fill="FFFFFF" w:val="clear"/>
              <w:autoSpaceDE w:val="false"/>
              <w:jc w:val="left"/>
              <w:rPr>
                <w:rFonts w:cs="Arial"/>
                <w:sz w:val="18"/>
                <w:lang w:val="en-US"/>
              </w:rPr>
            </w:pPr>
            <w:r>
              <w:rPr>
                <w:rFonts w:cs="Arial"/>
                <w:color w:val="000000"/>
                <w:sz w:val="18"/>
                <w:lang w:val="en-US"/>
              </w:rPr>
              <w:t>Spring Pin Removal Tool</w:t>
            </w:r>
          </w:p>
        </w:tc>
        <w:tc>
          <w:tcPr>
            <w:tcW w:w="404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91-853996-6</w:t>
            </w:r>
          </w:p>
        </w:tc>
      </w:tr>
    </w:tbl>
    <w:p>
      <w:pPr>
        <w:pStyle w:val="Style9"/>
        <w:rPr>
          <w:lang w:val="ru-RU"/>
        </w:rPr>
      </w:pPr>
      <w:r>
        <w:rPr>
          <w:lang w:val="ru-RU"/>
        </w:rPr>
        <w:t xml:space="preserve">21. С помощью инструмента для демонтажа пружинного штифта снять штифт держателя, которым нижний держатель пружины крепится к валу переключения передач. Штифт держателя выбросить. </w:t>
      </w:r>
    </w:p>
    <w:p>
      <w:pPr>
        <w:pStyle w:val="Normal"/>
        <w:jc w:val="center"/>
        <w:rPr>
          <w:sz w:val="24"/>
          <w:lang w:val="en-US"/>
        </w:rPr>
      </w:pPr>
      <w:r>
        <w:rPr>
          <w:sz w:val="24"/>
        </w:rPr>
        <w:drawing>
          <wp:inline distT="0" distB="0" distL="0" distR="0">
            <wp:extent cx="2084705" cy="2762250"/>
            <wp:effectExtent l="0" t="0" r="0" b="0"/>
            <wp:docPr id="641" name="Image6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mage619" descr=""/>
                    <pic:cNvPicPr>
                      <a:picLocks noChangeAspect="1" noChangeArrowheads="1"/>
                    </pic:cNvPicPr>
                  </pic:nvPicPr>
                  <pic:blipFill>
                    <a:blip r:embed="rId697"/>
                    <a:srcRect l="-17" t="-13" r="-17" b="-13"/>
                    <a:stretch>
                      <a:fillRect/>
                    </a:stretch>
                  </pic:blipFill>
                  <pic:spPr bwMode="auto">
                    <a:xfrm>
                      <a:off x="0" y="0"/>
                      <a:ext cx="2084705" cy="2762250"/>
                    </a:xfrm>
                    <a:prstGeom prst="rect">
                      <a:avLst/>
                    </a:prstGeom>
                  </pic:spPr>
                </pic:pic>
              </a:graphicData>
            </a:graphic>
          </wp:inline>
        </w:drawing>
      </w:r>
    </w:p>
    <w:p>
      <w:pPr>
        <w:pStyle w:val="Style8"/>
        <w:rPr/>
      </w:pPr>
      <w:r>
        <w:rPr/>
        <w:t>a</w:t>
      </w:r>
      <w:r>
        <w:rPr>
          <w:lang w:val="ru-RU"/>
        </w:rPr>
        <w:t xml:space="preserve"> - Нижний держатель пружины на валу механизма переключения передач</w:t>
      </w:r>
    </w:p>
    <w:p>
      <w:pPr>
        <w:pStyle w:val="Style8"/>
        <w:rPr/>
      </w:pPr>
      <w:r>
        <w:rPr/>
        <w:t xml:space="preserve">b - </w:t>
      </w:r>
      <w:r>
        <w:rPr>
          <w:lang w:val="ru-RU"/>
        </w:rPr>
        <w:t xml:space="preserve">Штифт держателя </w:t>
      </w:r>
    </w:p>
    <w:p>
      <w:pPr>
        <w:pStyle w:val="Style8"/>
        <w:rPr/>
      </w:pPr>
      <w:r>
        <w:rPr>
          <w:lang w:val="ru-RU"/>
        </w:rPr>
        <w:t>c</w:t>
      </w:r>
      <w:r>
        <w:rPr/>
        <w:t xml:space="preserve"> - Инструмент для демонтажа пружинного штифта </w:t>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sz w:val="18"/>
              </w:rPr>
            </w:pPr>
            <w:r>
              <w:rPr>
                <w:sz w:val="18"/>
              </w:rPr>
              <w:t xml:space="preserve">Инструмент для демонтажа пружинного штифта – </w:t>
            </w:r>
          </w:p>
          <w:p>
            <w:pPr>
              <w:pStyle w:val="Normal"/>
              <w:widowControl w:val="false"/>
              <w:shd w:fill="FFFFFF" w:val="clear"/>
              <w:autoSpaceDE w:val="false"/>
              <w:rPr>
                <w:rFonts w:cs="Arial"/>
                <w:sz w:val="18"/>
                <w:lang w:val="en-US"/>
              </w:rPr>
            </w:pPr>
            <w:r>
              <w:rPr>
                <w:rFonts w:cs="Arial"/>
                <w:color w:val="000000"/>
                <w:sz w:val="18"/>
                <w:lang w:val="en-US"/>
              </w:rPr>
              <w:t>Spring Pin Removal Tool</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91-853996-6</w:t>
            </w:r>
          </w:p>
        </w:tc>
      </w:tr>
    </w:tbl>
    <w:p>
      <w:pPr>
        <w:pStyle w:val="Normal"/>
        <w:rPr>
          <w:color w:val="000000"/>
          <w:lang w:val="en-US"/>
        </w:rPr>
      </w:pPr>
      <w:r>
        <w:rPr>
          <w:color w:val="000000"/>
          <w:lang w:val="en-US"/>
        </w:rPr>
      </w:r>
      <w:r>
        <w:br w:type="page"/>
      </w:r>
    </w:p>
    <w:p>
      <w:pPr>
        <w:pStyle w:val="Style9"/>
        <w:rPr>
          <w:lang w:val="ru-RU"/>
        </w:rPr>
      </w:pPr>
      <w:r>
        <w:rPr>
          <w:lang w:val="ru-RU"/>
        </w:rPr>
        <w:t>22. С помощью инструмента для демонтажа пружинного штифта установить новый штифт держателя, которым нижний держатель пружины  крепится к валу переключения передач.</w:t>
      </w:r>
    </w:p>
    <w:p>
      <w:pPr>
        <w:pStyle w:val="Normal"/>
        <w:jc w:val="center"/>
        <w:rPr>
          <w:sz w:val="24"/>
          <w:lang w:val="en-US"/>
        </w:rPr>
      </w:pPr>
      <w:r>
        <w:rPr>
          <w:sz w:val="24"/>
        </w:rPr>
        <w:drawing>
          <wp:inline distT="0" distB="0" distL="0" distR="0">
            <wp:extent cx="2141855" cy="2762250"/>
            <wp:effectExtent l="0" t="0" r="0" b="0"/>
            <wp:docPr id="642" name="Image6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620" descr=""/>
                    <pic:cNvPicPr>
                      <a:picLocks noChangeAspect="1" noChangeArrowheads="1"/>
                    </pic:cNvPicPr>
                  </pic:nvPicPr>
                  <pic:blipFill>
                    <a:blip r:embed="rId698"/>
                    <a:srcRect l="-17" t="-13" r="-17" b="-13"/>
                    <a:stretch>
                      <a:fillRect/>
                    </a:stretch>
                  </pic:blipFill>
                  <pic:spPr bwMode="auto">
                    <a:xfrm>
                      <a:off x="0" y="0"/>
                      <a:ext cx="2141855" cy="2762250"/>
                    </a:xfrm>
                    <a:prstGeom prst="rect">
                      <a:avLst/>
                    </a:prstGeom>
                  </pic:spPr>
                </pic:pic>
              </a:graphicData>
            </a:graphic>
          </wp:inline>
        </w:drawing>
      </w:r>
    </w:p>
    <w:p>
      <w:pPr>
        <w:pStyle w:val="Style8"/>
        <w:rPr/>
      </w:pPr>
      <w:r>
        <w:rPr/>
        <w:t>a</w:t>
      </w:r>
      <w:r>
        <w:rPr>
          <w:lang w:val="ru-RU"/>
        </w:rPr>
        <w:t xml:space="preserve"> - Нижний держатель пружины на валу механизма переключения передач</w:t>
      </w:r>
    </w:p>
    <w:p>
      <w:pPr>
        <w:pStyle w:val="Style8"/>
        <w:rPr/>
      </w:pPr>
      <w:r>
        <w:rPr/>
        <w:t>b</w:t>
      </w:r>
      <w:r>
        <w:rPr>
          <w:lang w:val="ru-RU"/>
        </w:rPr>
        <w:t xml:space="preserve"> - Штифт держателя </w:t>
      </w:r>
    </w:p>
    <w:p>
      <w:pPr>
        <w:pStyle w:val="Style8"/>
        <w:rPr/>
      </w:pPr>
      <w:r>
        <w:rPr>
          <w:lang w:val="ru-RU"/>
        </w:rPr>
        <w:t>c</w:t>
      </w:r>
      <w:r>
        <w:rPr/>
        <w:t xml:space="preserve"> - Инструмент для демонтажа пружинного штифта </w:t>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sz w:val="18"/>
              </w:rPr>
            </w:pPr>
            <w:r>
              <w:rPr>
                <w:sz w:val="18"/>
              </w:rPr>
              <w:t xml:space="preserve">Инструмент для демонтажа пружинного штифта – </w:t>
            </w:r>
          </w:p>
          <w:p>
            <w:pPr>
              <w:pStyle w:val="Normal"/>
              <w:widowControl w:val="false"/>
              <w:shd w:fill="FFFFFF" w:val="clear"/>
              <w:autoSpaceDE w:val="false"/>
              <w:rPr>
                <w:rFonts w:cs="Arial"/>
                <w:sz w:val="18"/>
                <w:lang w:val="en-US"/>
              </w:rPr>
            </w:pPr>
            <w:r>
              <w:rPr>
                <w:rFonts w:cs="Arial"/>
                <w:color w:val="000000"/>
                <w:sz w:val="18"/>
                <w:lang w:val="en-US"/>
              </w:rPr>
              <w:t>Spring Pin Removal Tool</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91-853996-6</w:t>
            </w:r>
          </w:p>
        </w:tc>
      </w:tr>
    </w:tbl>
    <w:p>
      <w:pPr>
        <w:pStyle w:val="Style9"/>
        <w:rPr>
          <w:lang w:val="ru-RU"/>
        </w:rPr>
      </w:pPr>
      <w:r>
        <w:rPr>
          <w:lang w:val="ru-RU"/>
        </w:rPr>
        <w:t>23. Установить пружину вала переключения передач на вал переключения передач.</w:t>
      </w:r>
    </w:p>
    <w:p>
      <w:pPr>
        <w:pStyle w:val="Style9"/>
        <w:rPr>
          <w:lang w:val="ru-RU"/>
        </w:rPr>
      </w:pPr>
      <w:r>
        <w:rPr>
          <w:lang w:val="ru-RU"/>
        </w:rPr>
        <w:t xml:space="preserve">24. Установить верхний держатель пружины вала переключения передач на вал переключения передач. С помощью инструмента для демонтажа пружинного штифта установить новый штифт держателя для крепления верхнего держателя. </w:t>
      </w:r>
    </w:p>
    <w:p>
      <w:pPr>
        <w:pStyle w:val="Normal"/>
        <w:jc w:val="center"/>
        <w:rPr>
          <w:sz w:val="24"/>
        </w:rPr>
      </w:pPr>
      <w:r>
        <w:rPr>
          <w:sz w:val="24"/>
        </w:rPr>
        <w:drawing>
          <wp:inline distT="0" distB="0" distL="0" distR="0">
            <wp:extent cx="1694815" cy="2743200"/>
            <wp:effectExtent l="0" t="0" r="0" b="0"/>
            <wp:docPr id="643" name="Image6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Image621" descr=""/>
                    <pic:cNvPicPr>
                      <a:picLocks noChangeAspect="1" noChangeArrowheads="1"/>
                    </pic:cNvPicPr>
                  </pic:nvPicPr>
                  <pic:blipFill>
                    <a:blip r:embed="rId699"/>
                    <a:srcRect l="-21" t="-13" r="-21" b="-13"/>
                    <a:stretch>
                      <a:fillRect/>
                    </a:stretch>
                  </pic:blipFill>
                  <pic:spPr bwMode="auto">
                    <a:xfrm>
                      <a:off x="0" y="0"/>
                      <a:ext cx="1694815" cy="27432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jc w:val="left"/>
              <w:rPr/>
            </w:pPr>
            <w:r>
              <w:rPr/>
              <w:t>a</w:t>
            </w:r>
            <w:r>
              <w:rPr>
                <w:lang w:val="ru-RU"/>
              </w:rPr>
              <w:t xml:space="preserve"> – Верхний держатель пружины на валу механизма переключения передач </w:t>
            </w:r>
          </w:p>
          <w:p>
            <w:pPr>
              <w:pStyle w:val="Style8"/>
              <w:jc w:val="left"/>
              <w:rPr/>
            </w:pPr>
            <w:r>
              <w:rPr/>
              <w:t>b</w:t>
            </w:r>
            <w:r>
              <w:rPr>
                <w:lang w:val="ru-RU"/>
              </w:rPr>
              <w:t xml:space="preserve"> – Штифт держателя </w:t>
            </w:r>
          </w:p>
        </w:tc>
        <w:tc>
          <w:tcPr>
            <w:tcW w:w="5211" w:type="dxa"/>
            <w:tcBorders/>
          </w:tcPr>
          <w:p>
            <w:pPr>
              <w:pStyle w:val="Style8"/>
              <w:jc w:val="left"/>
              <w:rPr/>
            </w:pPr>
            <w:r>
              <w:rPr/>
              <w:t>c</w:t>
            </w:r>
            <w:r>
              <w:rPr>
                <w:lang w:val="ru-RU"/>
              </w:rPr>
              <w:t xml:space="preserve">- Пружина на валу механизма переключения передач </w:t>
            </w:r>
          </w:p>
          <w:p>
            <w:pPr>
              <w:pStyle w:val="Style8"/>
              <w:jc w:val="left"/>
              <w:rPr/>
            </w:pPr>
            <w:r>
              <w:rPr/>
              <w:t>d</w:t>
            </w:r>
            <w:r>
              <w:rPr>
                <w:lang w:val="ru-RU"/>
              </w:rPr>
              <w:t xml:space="preserve"> – Инструмент для демонтажа пружинного штифта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sz w:val="18"/>
              </w:rPr>
            </w:pPr>
            <w:r>
              <w:rPr>
                <w:sz w:val="18"/>
              </w:rPr>
              <w:t xml:space="preserve">Инструмент для демонтажа пружинного штифта – </w:t>
            </w:r>
          </w:p>
          <w:p>
            <w:pPr>
              <w:pStyle w:val="Normal"/>
              <w:widowControl w:val="false"/>
              <w:shd w:fill="FFFFFF" w:val="clear"/>
              <w:autoSpaceDE w:val="false"/>
              <w:rPr>
                <w:rFonts w:cs="Arial"/>
                <w:sz w:val="18"/>
                <w:lang w:val="en-US"/>
              </w:rPr>
            </w:pPr>
            <w:r>
              <w:rPr>
                <w:rFonts w:cs="Arial"/>
                <w:color w:val="000000"/>
                <w:sz w:val="18"/>
                <w:lang w:val="en-US"/>
              </w:rPr>
              <w:t>Spring Pin Removal Tool</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91-853996-6</w:t>
            </w:r>
          </w:p>
        </w:tc>
      </w:tr>
    </w:tbl>
    <w:p>
      <w:pPr>
        <w:pStyle w:val="Normal"/>
        <w:rPr>
          <w:color w:val="000000"/>
          <w:lang w:val="en-US"/>
        </w:rPr>
      </w:pPr>
      <w:r>
        <w:rPr>
          <w:color w:val="000000"/>
          <w:lang w:val="en-US"/>
        </w:rPr>
      </w:r>
      <w:r>
        <w:br w:type="page"/>
      </w:r>
    </w:p>
    <w:p>
      <w:pPr>
        <w:pStyle w:val="Style9"/>
        <w:rPr>
          <w:lang w:val="ru-RU"/>
        </w:rPr>
      </w:pPr>
      <w:r>
        <w:rPr>
          <w:lang w:val="ru-RU"/>
        </w:rPr>
        <w:t>25. Установить втулку вала переключения передач на вал переключения передач.</w:t>
      </w:r>
    </w:p>
    <w:p>
      <w:pPr>
        <w:pStyle w:val="Normal"/>
        <w:jc w:val="center"/>
        <w:rPr>
          <w:sz w:val="24"/>
        </w:rPr>
      </w:pPr>
      <w:r>
        <w:rPr>
          <w:sz w:val="24"/>
        </w:rPr>
        <w:drawing>
          <wp:inline distT="0" distB="0" distL="0" distR="0">
            <wp:extent cx="3779520" cy="1856740"/>
            <wp:effectExtent l="0" t="0" r="0" b="0"/>
            <wp:docPr id="644" name="Image6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622" descr=""/>
                    <pic:cNvPicPr>
                      <a:picLocks noChangeAspect="1" noChangeArrowheads="1"/>
                    </pic:cNvPicPr>
                  </pic:nvPicPr>
                  <pic:blipFill>
                    <a:blip r:embed="rId700"/>
                    <a:srcRect l="-10" t="-19" r="-10" b="-19"/>
                    <a:stretch>
                      <a:fillRect/>
                    </a:stretch>
                  </pic:blipFill>
                  <pic:spPr bwMode="auto">
                    <a:xfrm>
                      <a:off x="0" y="0"/>
                      <a:ext cx="3779520" cy="1856740"/>
                    </a:xfrm>
                    <a:prstGeom prst="rect">
                      <a:avLst/>
                    </a:prstGeom>
                  </pic:spPr>
                </pic:pic>
              </a:graphicData>
            </a:graphic>
          </wp:inline>
        </w:drawing>
      </w:r>
    </w:p>
    <w:p>
      <w:pPr>
        <w:pStyle w:val="Style8"/>
        <w:rPr/>
      </w:pPr>
      <w:r>
        <w:rPr/>
        <w:t>a</w:t>
      </w:r>
      <w:r>
        <w:rPr>
          <w:lang w:val="ru-RU"/>
        </w:rPr>
        <w:t xml:space="preserve"> – Втулка вала переключения передач </w:t>
      </w:r>
    </w:p>
    <w:p>
      <w:pPr>
        <w:pStyle w:val="Style9"/>
        <w:rPr>
          <w:lang w:val="ru-RU"/>
        </w:rPr>
      </w:pPr>
      <w:r>
        <w:rPr>
          <w:lang w:val="ru-RU"/>
        </w:rPr>
        <w:t>26. С помощью инструмента для демонтажа пружинного штифта закрепить кулачок вала на вале переключения передач новым штифтом держателя. Штифт держателя должен быть заподлицо с поверхностью кулачка переключения передач.</w:t>
      </w:r>
    </w:p>
    <w:p>
      <w:pPr>
        <w:pStyle w:val="Normal"/>
        <w:jc w:val="center"/>
        <w:rPr>
          <w:sz w:val="24"/>
          <w:lang w:val="en-US"/>
        </w:rPr>
      </w:pPr>
      <w:r>
        <w:rPr>
          <w:sz w:val="24"/>
        </w:rPr>
        <w:drawing>
          <wp:inline distT="0" distB="0" distL="0" distR="0">
            <wp:extent cx="2172335" cy="2323465"/>
            <wp:effectExtent l="0" t="0" r="0" b="0"/>
            <wp:docPr id="645" name="Image6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Image623" descr=""/>
                    <pic:cNvPicPr>
                      <a:picLocks noChangeAspect="1" noChangeArrowheads="1"/>
                    </pic:cNvPicPr>
                  </pic:nvPicPr>
                  <pic:blipFill>
                    <a:blip r:embed="rId701"/>
                    <a:srcRect l="-17" t="-15" r="-17" b="-15"/>
                    <a:stretch>
                      <a:fillRect/>
                    </a:stretch>
                  </pic:blipFill>
                  <pic:spPr bwMode="auto">
                    <a:xfrm>
                      <a:off x="0" y="0"/>
                      <a:ext cx="2172335" cy="2323465"/>
                    </a:xfrm>
                    <a:prstGeom prst="rect">
                      <a:avLst/>
                    </a:prstGeom>
                  </pic:spPr>
                </pic:pic>
              </a:graphicData>
            </a:graphic>
          </wp:inline>
        </w:drawing>
      </w:r>
    </w:p>
    <w:p>
      <w:pPr>
        <w:pStyle w:val="Style8"/>
        <w:rPr/>
      </w:pPr>
      <w:r>
        <w:rPr/>
        <w:t>a</w:t>
      </w:r>
      <w:r>
        <w:rPr>
          <w:lang w:val="ru-RU"/>
        </w:rPr>
        <w:t xml:space="preserve"> - Инструмент для демонтажа пружинного штифта </w:t>
      </w:r>
    </w:p>
    <w:p>
      <w:pPr>
        <w:pStyle w:val="Style8"/>
        <w:rPr/>
      </w:pPr>
      <w:r>
        <w:rPr/>
        <w:t xml:space="preserve">b - </w:t>
      </w:r>
      <w:r>
        <w:rPr>
          <w:lang w:val="ru-RU"/>
        </w:rPr>
        <w:t xml:space="preserve">Штифт держателя </w:t>
      </w:r>
    </w:p>
    <w:p>
      <w:pPr>
        <w:pStyle w:val="Style8"/>
        <w:rPr/>
      </w:pPr>
      <w:r>
        <w:rPr>
          <w:lang w:val="ru-RU"/>
        </w:rPr>
        <w:t>c</w:t>
      </w:r>
      <w:r>
        <w:rPr/>
        <w:t xml:space="preserve"> – Кулачок вала переключения передач </w:t>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sz w:val="18"/>
              </w:rPr>
            </w:pPr>
            <w:r>
              <w:rPr>
                <w:sz w:val="18"/>
              </w:rPr>
              <w:t xml:space="preserve">Инструмент для демонтажа пружинного штифта – </w:t>
            </w:r>
          </w:p>
          <w:p>
            <w:pPr>
              <w:pStyle w:val="Normal"/>
              <w:widowControl w:val="false"/>
              <w:shd w:fill="FFFFFF" w:val="clear"/>
              <w:autoSpaceDE w:val="false"/>
              <w:rPr>
                <w:rFonts w:cs="Arial"/>
                <w:sz w:val="18"/>
                <w:lang w:val="en-US"/>
              </w:rPr>
            </w:pPr>
            <w:r>
              <w:rPr>
                <w:rFonts w:cs="Arial"/>
                <w:color w:val="000000"/>
                <w:sz w:val="18"/>
                <w:lang w:val="en-US"/>
              </w:rPr>
              <w:t>Spring Pin Removal Tool</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91-853996-6</w:t>
            </w:r>
          </w:p>
        </w:tc>
      </w:tr>
    </w:tbl>
    <w:p>
      <w:pPr>
        <w:pStyle w:val="Heading4"/>
        <w:ind w:hanging="0" w:left="0"/>
        <w:rPr/>
      </w:pPr>
      <w:r>
        <w:rPr/>
        <w:t xml:space="preserve">Демонтаж торсионного вала </w:t>
      </w:r>
    </w:p>
    <w:p>
      <w:pPr>
        <w:pStyle w:val="Style9"/>
        <w:rPr>
          <w:lang w:val="ru-RU"/>
        </w:rPr>
      </w:pPr>
      <w:r>
        <w:rPr>
          <w:lang w:val="ru-RU"/>
        </w:rPr>
        <w:t>1. С помощью фиксатора торсионного вала захватить и зафиксировать торсионный вал и отвернуть и снять гайку ведущей шестерни.</w:t>
      </w:r>
      <w:r>
        <w:br w:type="page"/>
      </w:r>
    </w:p>
    <w:p>
      <w:pPr>
        <w:pStyle w:val="Style9"/>
        <w:rPr>
          <w:lang w:val="ru-RU"/>
        </w:rPr>
      </w:pPr>
      <w:r>
        <w:rPr>
          <w:lang w:val="ru-RU"/>
        </w:rPr>
        <w:t>2. Снять торсионный вал с редуктора. Сохранить регулировочные прокладки, расположенные над верхним подшипником торсионного вала.</w:t>
      </w:r>
    </w:p>
    <w:p>
      <w:pPr>
        <w:pStyle w:val="Normal"/>
        <w:jc w:val="center"/>
        <w:rPr>
          <w:sz w:val="24"/>
          <w:lang w:val="en-US"/>
        </w:rPr>
      </w:pPr>
      <w:r>
        <w:rPr>
          <w:sz w:val="24"/>
        </w:rPr>
        <w:drawing>
          <wp:inline distT="0" distB="0" distL="0" distR="0">
            <wp:extent cx="2372360" cy="2049145"/>
            <wp:effectExtent l="0" t="0" r="0" b="0"/>
            <wp:docPr id="646" name="Image6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624" descr=""/>
                    <pic:cNvPicPr>
                      <a:picLocks noChangeAspect="1" noChangeArrowheads="1"/>
                    </pic:cNvPicPr>
                  </pic:nvPicPr>
                  <pic:blipFill>
                    <a:blip r:embed="rId702"/>
                    <a:srcRect l="-15" t="-18" r="-15" b="-18"/>
                    <a:stretch>
                      <a:fillRect/>
                    </a:stretch>
                  </pic:blipFill>
                  <pic:spPr bwMode="auto">
                    <a:xfrm>
                      <a:off x="0" y="0"/>
                      <a:ext cx="2372360" cy="2049145"/>
                    </a:xfrm>
                    <a:prstGeom prst="rect">
                      <a:avLst/>
                    </a:prstGeom>
                  </pic:spPr>
                </pic:pic>
              </a:graphicData>
            </a:graphic>
          </wp:inline>
        </w:drawing>
      </w:r>
    </w:p>
    <w:p>
      <w:pPr>
        <w:pStyle w:val="Style8"/>
        <w:rPr/>
      </w:pPr>
      <w:r>
        <w:rPr/>
        <w:t>a</w:t>
      </w:r>
      <w:r>
        <w:rPr>
          <w:lang w:val="ru-RU"/>
        </w:rPr>
        <w:t xml:space="preserve"> – Торсионный вал </w:t>
      </w:r>
    </w:p>
    <w:p>
      <w:pPr>
        <w:pStyle w:val="Style8"/>
        <w:rPr/>
      </w:pPr>
      <w:r>
        <w:rPr/>
        <w:t>b</w:t>
      </w:r>
      <w:r>
        <w:rPr>
          <w:lang w:val="ru-RU"/>
        </w:rPr>
        <w:t xml:space="preserve"> – Регулировочные прокладки (сохранить при демонтаже)</w:t>
      </w:r>
    </w:p>
    <w:p>
      <w:pPr>
        <w:pStyle w:val="Style8"/>
        <w:rPr/>
      </w:pPr>
      <w:r>
        <w:rPr>
          <w:lang w:val="ru-RU"/>
        </w:rPr>
        <w:t>c</w:t>
      </w:r>
      <w:r>
        <w:rPr/>
        <w:t xml:space="preserve"> – Верхний подшипник торсионного вала </w:t>
      </w:r>
    </w:p>
    <w:tbl>
      <w:tblPr>
        <w:tblW w:w="9354" w:type="dxa"/>
        <w:jc w:val="left"/>
        <w:tblInd w:w="850" w:type="dxa"/>
        <w:tblLayout w:type="fixed"/>
        <w:tblCellMar>
          <w:top w:w="0" w:type="dxa"/>
          <w:left w:w="40" w:type="dxa"/>
          <w:bottom w:w="0" w:type="dxa"/>
          <w:right w:w="40" w:type="dxa"/>
        </w:tblCellMar>
      </w:tblPr>
      <w:tblGrid>
        <w:gridCol w:w="5490"/>
        <w:gridCol w:w="3864"/>
      </w:tblGrid>
      <w:tr>
        <w:trPr>
          <w:trHeight w:val="23" w:hRule="atLeast"/>
        </w:trPr>
        <w:tc>
          <w:tcPr>
            <w:tcW w:w="54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Инструмент для фиксации торсионного вала –</w:t>
            </w:r>
          </w:p>
          <w:p>
            <w:pPr>
              <w:pStyle w:val="Normal"/>
              <w:widowControl w:val="false"/>
              <w:shd w:fill="FFFFFF" w:val="clear"/>
              <w:autoSpaceDE w:val="false"/>
              <w:jc w:val="left"/>
              <w:rPr>
                <w:rFonts w:cs="Arial"/>
                <w:sz w:val="18"/>
                <w:lang w:val="en-US"/>
              </w:rPr>
            </w:pPr>
            <w:r>
              <w:rPr>
                <w:rFonts w:cs="Arial"/>
                <w:color w:val="000000"/>
                <w:sz w:val="18"/>
                <w:lang w:val="en-US"/>
              </w:rPr>
              <w:t>Driveshaft Holding Tool</w:t>
            </w:r>
          </w:p>
        </w:tc>
        <w:tc>
          <w:tcPr>
            <w:tcW w:w="386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91-804762</w:t>
            </w:r>
          </w:p>
        </w:tc>
      </w:tr>
    </w:tbl>
    <w:p>
      <w:pPr>
        <w:pStyle w:val="Style9"/>
        <w:rPr>
          <w:lang w:val="ru-RU"/>
        </w:rPr>
      </w:pPr>
      <w:r>
        <w:rPr>
          <w:lang w:val="ru-RU"/>
        </w:rPr>
        <w:t>3. Проверить зубья ведущей шестерни на поломки, ржавление, сколы или чрезмерный износ.</w:t>
      </w:r>
    </w:p>
    <w:p>
      <w:pPr>
        <w:pStyle w:val="Normal"/>
        <w:jc w:val="center"/>
        <w:rPr>
          <w:sz w:val="24"/>
          <w:lang w:val="en-US"/>
        </w:rPr>
      </w:pPr>
      <w:r>
        <w:rPr>
          <w:sz w:val="24"/>
        </w:rPr>
        <w:drawing>
          <wp:inline distT="0" distB="0" distL="0" distR="0">
            <wp:extent cx="1714500" cy="1313815"/>
            <wp:effectExtent l="0" t="0" r="0" b="0"/>
            <wp:docPr id="647" name="Image6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625" descr=""/>
                    <pic:cNvPicPr>
                      <a:picLocks noChangeAspect="1" noChangeArrowheads="1"/>
                    </pic:cNvPicPr>
                  </pic:nvPicPr>
                  <pic:blipFill>
                    <a:blip r:embed="rId703"/>
                    <a:srcRect l="-21" t="-27" r="-21" b="-27"/>
                    <a:stretch>
                      <a:fillRect/>
                    </a:stretch>
                  </pic:blipFill>
                  <pic:spPr bwMode="auto">
                    <a:xfrm>
                      <a:off x="0" y="0"/>
                      <a:ext cx="1714500" cy="1313815"/>
                    </a:xfrm>
                    <a:prstGeom prst="rect">
                      <a:avLst/>
                    </a:prstGeom>
                  </pic:spPr>
                </pic:pic>
              </a:graphicData>
            </a:graphic>
          </wp:inline>
        </w:drawing>
      </w:r>
    </w:p>
    <w:p>
      <w:pPr>
        <w:pStyle w:val="Style8"/>
        <w:rPr/>
      </w:pPr>
      <w:r>
        <w:rPr/>
        <w:t>a</w:t>
      </w:r>
      <w:r>
        <w:rPr>
          <w:lang w:val="ru-RU"/>
        </w:rPr>
        <w:t xml:space="preserve"> - Зубья ведущей шестерни </w:t>
      </w:r>
    </w:p>
    <w:p>
      <w:pPr>
        <w:pStyle w:val="Style9"/>
        <w:rPr>
          <w:lang w:val="ru-RU"/>
        </w:rPr>
      </w:pPr>
      <w:r>
        <w:rPr>
          <w:lang w:val="ru-RU"/>
        </w:rPr>
        <w:t xml:space="preserve">4. Если зубья ведущей шестерни повреждены, проверить шестерни переднего и заднего хода на повреждение. </w:t>
      </w:r>
      <w:r>
        <w:br w:type="page"/>
      </w:r>
    </w:p>
    <w:p>
      <w:pPr>
        <w:pStyle w:val="Heading4"/>
        <w:ind w:hanging="0" w:left="0"/>
        <w:jc w:val="left"/>
        <w:rPr>
          <w:spacing w:val="-2"/>
          <w:szCs w:val="18"/>
        </w:rPr>
      </w:pPr>
      <w:r>
        <w:rPr>
          <w:spacing w:val="-2"/>
          <w:szCs w:val="18"/>
        </w:rPr>
        <w:t xml:space="preserve">Проверка шестерни переднего хода и шестерни заднего хода </w:t>
      </w:r>
    </w:p>
    <w:p>
      <w:pPr>
        <w:pStyle w:val="Style9"/>
        <w:rPr>
          <w:lang w:val="ru-RU"/>
        </w:rPr>
      </w:pPr>
      <w:r>
        <w:rPr>
          <w:lang w:val="ru-RU"/>
        </w:rPr>
        <w:t>1.</w:t>
        <w:tab/>
        <w:t xml:space="preserve">Проверить зубья шестерен переднего и заднего хода на поломки, ржавление, сколы и чрезмерный износ. </w:t>
      </w:r>
    </w:p>
    <w:p>
      <w:pPr>
        <w:pStyle w:val="Normal"/>
        <w:jc w:val="center"/>
        <w:rPr>
          <w:sz w:val="24"/>
        </w:rPr>
      </w:pPr>
      <w:r>
        <w:rPr>
          <w:sz w:val="24"/>
        </w:rPr>
        <w:drawing>
          <wp:inline distT="0" distB="0" distL="0" distR="0">
            <wp:extent cx="2496185" cy="2808605"/>
            <wp:effectExtent l="0" t="0" r="0" b="0"/>
            <wp:docPr id="648" name="Image6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626" descr=""/>
                    <pic:cNvPicPr>
                      <a:picLocks noChangeAspect="1" noChangeArrowheads="1"/>
                    </pic:cNvPicPr>
                  </pic:nvPicPr>
                  <pic:blipFill>
                    <a:blip r:embed="rId704"/>
                    <a:srcRect l="-14" t="-13" r="-14" b="-13"/>
                    <a:stretch>
                      <a:fillRect/>
                    </a:stretch>
                  </pic:blipFill>
                  <pic:spPr bwMode="auto">
                    <a:xfrm>
                      <a:off x="0" y="0"/>
                      <a:ext cx="2496185" cy="2808605"/>
                    </a:xfrm>
                    <a:prstGeom prst="rect">
                      <a:avLst/>
                    </a:prstGeom>
                  </pic:spPr>
                </pic:pic>
              </a:graphicData>
            </a:graphic>
          </wp:inline>
        </w:drawing>
      </w:r>
    </w:p>
    <w:p>
      <w:pPr>
        <w:pStyle w:val="Style8"/>
        <w:rPr/>
      </w:pPr>
      <w:r>
        <w:rPr/>
        <w:t>a</w:t>
      </w:r>
      <w:r>
        <w:rPr>
          <w:lang w:val="ru-RU"/>
        </w:rPr>
        <w:t xml:space="preserve"> – Шестерня переднего хода </w:t>
      </w:r>
    </w:p>
    <w:p>
      <w:pPr>
        <w:pStyle w:val="13"/>
        <w:rPr/>
      </w:pPr>
      <w:r>
        <w:rPr>
          <w:b/>
          <w:bCs w:val="false"/>
          <w:i/>
          <w:lang w:val="ru-RU"/>
        </w:rPr>
        <w:t>ПРИМЕЧАНИЕ</w:t>
      </w:r>
      <w:r>
        <w:rPr>
          <w:i/>
          <w:lang w:val="ru-RU"/>
        </w:rPr>
        <w:t>: Узел шестерни переднего хода и подшипника из редуктора не снимать, если они не требуют замены. В процессе демонтажа подшипник и втулка шестерни переднего хода будут повреждены.</w:t>
      </w:r>
    </w:p>
    <w:p>
      <w:pPr>
        <w:pStyle w:val="Style9"/>
        <w:rPr>
          <w:lang w:val="ru-RU"/>
        </w:rPr>
      </w:pPr>
      <w:r>
        <w:rPr>
          <w:lang w:val="ru-RU"/>
        </w:rPr>
        <w:t>2.</w:t>
        <w:tab/>
        <w:t>Проверить шарикоподшипник шестерни переднего хода на шероховатость поверхности или чрезмерный износ.</w:t>
      </w:r>
    </w:p>
    <w:p>
      <w:pPr>
        <w:pStyle w:val="Style9"/>
        <w:rPr>
          <w:lang w:val="ru-RU"/>
        </w:rPr>
      </w:pPr>
      <w:r>
        <w:rPr>
          <w:lang w:val="ru-RU"/>
        </w:rPr>
        <w:t>3.</w:t>
        <w:tab/>
        <w:t xml:space="preserve">Если подшипник в нормальном состоянии, с редуктора его не снимать. В процессе демонтажа подшипник и втулка шестерни переднего хода будут повреждены. </w:t>
      </w:r>
    </w:p>
    <w:p>
      <w:pPr>
        <w:pStyle w:val="Style9"/>
        <w:rPr>
          <w:lang w:val="ru-RU"/>
        </w:rPr>
      </w:pPr>
      <w:r>
        <w:rPr>
          <w:lang w:val="ru-RU"/>
        </w:rPr>
        <w:t>4.</w:t>
        <w:tab/>
        <w:t>С помощью съемника подшипников снять узел подшипника шестерни переднего хода.</w:t>
      </w:r>
    </w:p>
    <w:p>
      <w:pPr>
        <w:pStyle w:val="Normal"/>
        <w:jc w:val="center"/>
        <w:rPr>
          <w:sz w:val="24"/>
          <w:lang w:val="en-US"/>
        </w:rPr>
      </w:pPr>
      <w:r>
        <w:rPr>
          <w:sz w:val="24"/>
        </w:rPr>
        <w:drawing>
          <wp:inline distT="0" distB="0" distL="0" distR="0">
            <wp:extent cx="3582035" cy="2819400"/>
            <wp:effectExtent l="0" t="0" r="0" b="0"/>
            <wp:docPr id="649" name="Image6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Image627" descr=""/>
                    <pic:cNvPicPr>
                      <a:picLocks noChangeAspect="1" noChangeArrowheads="1"/>
                    </pic:cNvPicPr>
                  </pic:nvPicPr>
                  <pic:blipFill>
                    <a:blip r:embed="rId705"/>
                    <a:srcRect l="-10" t="-13" r="-10" b="-13"/>
                    <a:stretch>
                      <a:fillRect/>
                    </a:stretch>
                  </pic:blipFill>
                  <pic:spPr bwMode="auto">
                    <a:xfrm>
                      <a:off x="0" y="0"/>
                      <a:ext cx="3582035" cy="2819400"/>
                    </a:xfrm>
                    <a:prstGeom prst="rect">
                      <a:avLst/>
                    </a:prstGeom>
                  </pic:spPr>
                </pic:pic>
              </a:graphicData>
            </a:graphic>
          </wp:inline>
        </w:drawing>
      </w:r>
    </w:p>
    <w:p>
      <w:pPr>
        <w:pStyle w:val="Style8"/>
        <w:rPr/>
      </w:pPr>
      <w:r>
        <w:rPr/>
        <w:t xml:space="preserve">a – </w:t>
      </w:r>
      <w:r>
        <w:rPr>
          <w:lang w:val="ru-RU"/>
        </w:rPr>
        <w:t>Вал</w:t>
      </w:r>
      <w:r>
        <w:rPr/>
        <w:t xml:space="preserve"> </w:t>
      </w:r>
      <w:r>
        <w:rPr>
          <w:lang w:val="ru-RU"/>
        </w:rPr>
        <w:t>съемника</w:t>
      </w:r>
      <w:r>
        <w:rPr/>
        <w:t xml:space="preserve"> </w:t>
      </w:r>
    </w:p>
    <w:p>
      <w:pPr>
        <w:pStyle w:val="Style8"/>
        <w:rPr/>
      </w:pPr>
      <w:r>
        <w:rPr/>
        <w:t xml:space="preserve">b – </w:t>
      </w:r>
      <w:r>
        <w:rPr>
          <w:lang w:val="ru-RU"/>
        </w:rPr>
        <w:t xml:space="preserve">Гайка съемника </w:t>
      </w:r>
    </w:p>
    <w:p>
      <w:pPr>
        <w:pStyle w:val="Style8"/>
        <w:rPr/>
      </w:pPr>
      <w:r>
        <w:rPr/>
        <w:t>c</w:t>
      </w:r>
      <w:r>
        <w:rPr>
          <w:lang w:val="ru-RU"/>
        </w:rPr>
        <w:t xml:space="preserve">- Пластина </w:t>
      </w:r>
    </w:p>
    <w:p>
      <w:pPr>
        <w:pStyle w:val="Style8"/>
        <w:rPr/>
      </w:pPr>
      <w:r>
        <w:rPr/>
        <w:t xml:space="preserve">d – </w:t>
      </w:r>
      <w:r>
        <w:rPr>
          <w:lang w:val="ru-RU"/>
        </w:rPr>
        <w:t>Винт</w:t>
      </w:r>
      <w:r>
        <w:rPr/>
        <w:t xml:space="preserve"> </w:t>
      </w:r>
      <w:r>
        <w:rPr>
          <w:lang w:val="ru-RU"/>
        </w:rPr>
        <w:t>и</w:t>
      </w:r>
      <w:r>
        <w:rPr/>
        <w:t xml:space="preserve"> </w:t>
      </w:r>
      <w:r>
        <w:rPr>
          <w:lang w:val="ru-RU"/>
        </w:rPr>
        <w:t>шайба</w:t>
      </w:r>
      <w:r>
        <w:rPr/>
        <w:t xml:space="preserve"> </w:t>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90"/>
        <w:gridCol w:w="5464"/>
      </w:tblGrid>
      <w:tr>
        <w:trPr>
          <w:trHeight w:val="23" w:hRule="atLeast"/>
        </w:trPr>
        <w:tc>
          <w:tcPr>
            <w:tcW w:w="389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rFonts w:cs="Arial"/>
                <w:color w:val="000000"/>
                <w:sz w:val="18"/>
              </w:rPr>
              <w:t>Съемник</w:t>
            </w:r>
            <w:r>
              <w:rPr>
                <w:rFonts w:cs="Arial"/>
                <w:color w:val="000000"/>
                <w:sz w:val="18"/>
                <w:lang w:val="en-US"/>
              </w:rPr>
              <w:t xml:space="preserve"> </w:t>
            </w:r>
            <w:r>
              <w:rPr>
                <w:rFonts w:cs="Arial"/>
                <w:color w:val="000000"/>
                <w:sz w:val="18"/>
              </w:rPr>
              <w:t>подшипника</w:t>
            </w:r>
            <w:r>
              <w:rPr>
                <w:rFonts w:cs="Arial"/>
                <w:color w:val="000000"/>
                <w:sz w:val="18"/>
                <w:lang w:val="en-US"/>
              </w:rPr>
              <w:t xml:space="preserve"> – </w:t>
            </w:r>
          </w:p>
          <w:p>
            <w:pPr>
              <w:pStyle w:val="Normal"/>
              <w:widowControl w:val="false"/>
              <w:shd w:fill="FFFFFF" w:val="clear"/>
              <w:autoSpaceDE w:val="false"/>
              <w:jc w:val="left"/>
              <w:rPr>
                <w:rFonts w:cs="Arial"/>
                <w:sz w:val="18"/>
                <w:lang w:val="en-US"/>
              </w:rPr>
            </w:pPr>
            <w:r>
              <w:rPr>
                <w:rFonts w:cs="Arial"/>
                <w:color w:val="000000"/>
                <w:sz w:val="18"/>
                <w:lang w:val="en-US"/>
              </w:rPr>
              <w:t xml:space="preserve">Bearing Puller Assembly </w:t>
            </w:r>
          </w:p>
        </w:tc>
        <w:tc>
          <w:tcPr>
            <w:tcW w:w="546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91-83165T</w:t>
            </w:r>
          </w:p>
        </w:tc>
      </w:tr>
    </w:tbl>
    <w:p>
      <w:pPr>
        <w:pStyle w:val="Style9"/>
        <w:rPr/>
      </w:pPr>
      <w:r>
        <w:rPr>
          <w:lang w:val="ru-RU"/>
        </w:rPr>
        <w:t xml:space="preserve">5. </w:t>
      </w:r>
      <w:r>
        <w:rPr>
          <w:spacing w:val="1"/>
          <w:lang w:val="ru-RU"/>
        </w:rPr>
        <w:t>Проверить зубья сцепления с муфтой шестерен переднего и заднего хода на износ. Скругленные зубья сцепления с муфтой указывают на следующее</w:t>
      </w:r>
      <w:r>
        <w:rPr>
          <w:spacing w:val="-1"/>
          <w:lang w:val="ru-RU"/>
        </w:rPr>
        <w:t>:</w:t>
      </w:r>
    </w:p>
    <w:p>
      <w:pPr>
        <w:pStyle w:val="Style8"/>
        <w:rPr>
          <w:color w:val="000000"/>
          <w:sz w:val="20"/>
          <w:lang w:val="ru-RU"/>
        </w:rPr>
      </w:pPr>
      <w:r>
        <w:rPr/>
        <w:t>a</w:t>
      </w:r>
      <w:r>
        <w:rPr>
          <w:lang w:val="ru-RU"/>
        </w:rPr>
        <w:t>.</w:t>
        <w:tab/>
        <w:t>Неправильную регулировку троса или тяги механизма переключения передач</w:t>
      </w:r>
      <w:r>
        <w:rPr>
          <w:spacing w:val="-1"/>
          <w:lang w:val="ru-RU"/>
        </w:rPr>
        <w:t>.</w:t>
      </w:r>
    </w:p>
    <w:p>
      <w:pPr>
        <w:pStyle w:val="Style8"/>
        <w:rPr>
          <w:lang w:val="ru-RU"/>
        </w:rPr>
      </w:pPr>
      <w:r>
        <w:rPr/>
        <w:t>b</w:t>
      </w:r>
      <w:r>
        <w:rPr>
          <w:lang w:val="ru-RU"/>
        </w:rPr>
        <w:t>.</w:t>
        <w:tab/>
        <w:t>Слишком высокую скорость холостых оборотов</w:t>
      </w:r>
      <w:r>
        <w:rPr>
          <w:spacing w:val="-1"/>
          <w:lang w:val="ru-RU"/>
        </w:rPr>
        <w:t>.</w:t>
      </w:r>
    </w:p>
    <w:p>
      <w:pPr>
        <w:pStyle w:val="Style8"/>
        <w:rPr>
          <w:lang w:val="ru-RU"/>
        </w:rPr>
      </w:pPr>
      <w:r>
        <w:rPr>
          <w:spacing w:val="-15"/>
        </w:rPr>
        <w:t>c</w:t>
      </w:r>
      <w:r>
        <w:rPr>
          <w:spacing w:val="-15"/>
          <w:lang w:val="ru-RU"/>
        </w:rPr>
        <w:t>.</w:t>
      </w:r>
      <w:r>
        <w:rPr>
          <w:lang w:val="ru-RU"/>
        </w:rPr>
        <w:tab/>
        <w:t>Слишком медленное переключение передач</w:t>
      </w:r>
      <w:r>
        <w:rPr>
          <w:spacing w:val="-2"/>
          <w:lang w:val="ru-RU"/>
        </w:rPr>
        <w:t>.</w:t>
      </w:r>
    </w:p>
    <w:p>
      <w:pPr>
        <w:pStyle w:val="Style8"/>
        <w:rPr>
          <w:lang w:val="ru-RU"/>
        </w:rPr>
      </w:pPr>
      <w:r>
        <w:rPr>
          <w:lang w:val="ru-RU"/>
        </w:rPr>
      </w:r>
    </w:p>
    <w:p>
      <w:pPr>
        <w:pStyle w:val="Normal"/>
        <w:jc w:val="center"/>
        <w:rPr>
          <w:sz w:val="24"/>
          <w:lang w:val="en-US"/>
        </w:rPr>
      </w:pPr>
      <w:r>
        <w:rPr>
          <w:sz w:val="24"/>
        </w:rPr>
        <w:drawing>
          <wp:inline distT="0" distB="0" distL="0" distR="0">
            <wp:extent cx="2932430" cy="2342515"/>
            <wp:effectExtent l="0" t="0" r="0" b="0"/>
            <wp:docPr id="650" name="Image6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628" descr=""/>
                    <pic:cNvPicPr>
                      <a:picLocks noChangeAspect="1" noChangeArrowheads="1"/>
                    </pic:cNvPicPr>
                  </pic:nvPicPr>
                  <pic:blipFill>
                    <a:blip r:embed="rId706"/>
                    <a:srcRect l="-12" t="-15" r="-12" b="-15"/>
                    <a:stretch>
                      <a:fillRect/>
                    </a:stretch>
                  </pic:blipFill>
                  <pic:spPr bwMode="auto">
                    <a:xfrm>
                      <a:off x="0" y="0"/>
                      <a:ext cx="2932430" cy="2342515"/>
                    </a:xfrm>
                    <a:prstGeom prst="rect">
                      <a:avLst/>
                    </a:prstGeom>
                  </pic:spPr>
                </pic:pic>
              </a:graphicData>
            </a:graphic>
          </wp:inline>
        </w:drawing>
      </w:r>
    </w:p>
    <w:p>
      <w:pPr>
        <w:pStyle w:val="Style8"/>
        <w:rPr/>
      </w:pPr>
      <w:r>
        <w:rPr/>
        <w:t>a</w:t>
      </w:r>
      <w:r>
        <w:rPr>
          <w:lang w:val="ru-RU"/>
        </w:rPr>
        <w:t xml:space="preserve"> – Зубья шестерни переднего хода </w:t>
      </w:r>
    </w:p>
    <w:p>
      <w:pPr>
        <w:pStyle w:val="Style8"/>
        <w:rPr/>
      </w:pPr>
      <w:r>
        <w:rPr/>
        <w:t>b</w:t>
      </w:r>
      <w:r>
        <w:rPr>
          <w:lang w:val="ru-RU"/>
        </w:rPr>
        <w:t xml:space="preserve"> – Втулка вала гребного винта </w:t>
      </w:r>
    </w:p>
    <w:p>
      <w:pPr>
        <w:pStyle w:val="Style8"/>
        <w:rPr/>
      </w:pPr>
      <w:r>
        <w:rPr/>
        <w:t>c</w:t>
      </w:r>
      <w:r>
        <w:rPr>
          <w:lang w:val="ru-RU"/>
        </w:rPr>
        <w:t xml:space="preserve"> – Зубья сцепления </w:t>
      </w:r>
    </w:p>
    <w:p>
      <w:pPr>
        <w:pStyle w:val="Style9"/>
        <w:rPr>
          <w:lang w:val="ru-RU"/>
        </w:rPr>
      </w:pPr>
      <w:r>
        <w:rPr>
          <w:lang w:val="ru-RU"/>
        </w:rPr>
        <w:t>6. Если шарикоподшипник шестерни переднего хода требует замены, то с помощью соответствующей оправки, пресса и универсального зажима съемника снять подшипник с шестерни переднего хода.</w:t>
      </w:r>
    </w:p>
    <w:p>
      <w:pPr>
        <w:pStyle w:val="Normal"/>
        <w:jc w:val="center"/>
        <w:rPr>
          <w:sz w:val="24"/>
          <w:lang w:val="en-US"/>
        </w:rPr>
      </w:pPr>
      <w:r>
        <w:rPr>
          <w:sz w:val="24"/>
        </w:rPr>
        <w:drawing>
          <wp:inline distT="0" distB="0" distL="0" distR="0">
            <wp:extent cx="3856355" cy="2342515"/>
            <wp:effectExtent l="0" t="0" r="0" b="0"/>
            <wp:docPr id="651" name="Image6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Image629" descr=""/>
                    <pic:cNvPicPr>
                      <a:picLocks noChangeAspect="1" noChangeArrowheads="1"/>
                    </pic:cNvPicPr>
                  </pic:nvPicPr>
                  <pic:blipFill>
                    <a:blip r:embed="rId707"/>
                    <a:srcRect l="-9" t="-15" r="-9" b="-15"/>
                    <a:stretch>
                      <a:fillRect/>
                    </a:stretch>
                  </pic:blipFill>
                  <pic:spPr bwMode="auto">
                    <a:xfrm>
                      <a:off x="0" y="0"/>
                      <a:ext cx="3856355" cy="2342515"/>
                    </a:xfrm>
                    <a:prstGeom prst="rect">
                      <a:avLst/>
                    </a:prstGeom>
                  </pic:spPr>
                </pic:pic>
              </a:graphicData>
            </a:graphic>
          </wp:inline>
        </w:drawing>
      </w:r>
    </w:p>
    <w:p>
      <w:pPr>
        <w:pStyle w:val="Style8"/>
        <w:rPr/>
      </w:pPr>
      <w:r>
        <w:rPr/>
        <w:t xml:space="preserve">a - </w:t>
      </w:r>
      <w:r>
        <w:rPr>
          <w:rFonts w:cs="Arial"/>
          <w:lang w:val="ru-RU"/>
        </w:rPr>
        <w:t>Универсальный зажим съемника</w:t>
      </w:r>
      <w:r>
        <w:rPr>
          <w:lang w:val="ru-RU"/>
        </w:rPr>
        <w:t xml:space="preserve"> </w:t>
      </w:r>
    </w:p>
    <w:p>
      <w:pPr>
        <w:pStyle w:val="Style8"/>
        <w:rPr/>
      </w:pPr>
      <w:r>
        <w:rPr/>
        <w:t xml:space="preserve">b - </w:t>
      </w:r>
      <w:r>
        <w:rPr>
          <w:lang w:val="ru-RU"/>
        </w:rPr>
        <w:t>Шарикоподшипник</w:t>
      </w:r>
    </w:p>
    <w:p>
      <w:pPr>
        <w:pStyle w:val="Style8"/>
        <w:rPr/>
      </w:pPr>
      <w:r>
        <w:rPr/>
        <w:t>c</w:t>
      </w:r>
      <w:r>
        <w:rPr>
          <w:lang w:val="ru-RU"/>
        </w:rPr>
        <w:t xml:space="preserve">- Оправка </w:t>
      </w:r>
    </w:p>
    <w:p>
      <w:pPr>
        <w:pStyle w:val="Style8"/>
        <w:rPr/>
      </w:pPr>
      <w:r>
        <w:rPr>
          <w:lang w:val="ru-RU"/>
        </w:rPr>
        <w:t>d</w:t>
      </w:r>
      <w:r>
        <w:rPr/>
        <w:t xml:space="preserve"> – Шестерня переднего хода </w:t>
      </w:r>
    </w:p>
    <w:tbl>
      <w:tblPr>
        <w:tblW w:w="9354" w:type="dxa"/>
        <w:jc w:val="left"/>
        <w:tblInd w:w="85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Универсальный зажим съемника – </w:t>
            </w:r>
          </w:p>
          <w:p>
            <w:pPr>
              <w:pStyle w:val="Normal"/>
              <w:widowControl w:val="false"/>
              <w:shd w:fill="FFFFFF" w:val="clear"/>
              <w:autoSpaceDE w:val="false"/>
              <w:jc w:val="left"/>
              <w:rPr>
                <w:rFonts w:cs="Arial"/>
                <w:sz w:val="18"/>
                <w:lang w:val="en-US"/>
              </w:rPr>
            </w:pPr>
            <w:r>
              <w:rPr>
                <w:rFonts w:cs="Arial"/>
                <w:color w:val="000000"/>
                <w:sz w:val="18"/>
                <w:lang w:val="en-US"/>
              </w:rPr>
              <w:t>Universal Puller Plate</w:t>
            </w:r>
          </w:p>
        </w:tc>
        <w:tc>
          <w:tcPr>
            <w:tcW w:w="545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91-37241</w:t>
            </w:r>
          </w:p>
        </w:tc>
      </w:tr>
    </w:tbl>
    <w:p>
      <w:pPr>
        <w:pStyle w:val="Normal"/>
        <w:rPr>
          <w:color w:val="000000"/>
          <w:lang w:val="en-US"/>
        </w:rPr>
      </w:pPr>
      <w:r>
        <w:rPr>
          <w:color w:val="000000"/>
          <w:lang w:val="en-US"/>
        </w:rPr>
      </w:r>
      <w:r>
        <w:br w:type="page"/>
      </w:r>
    </w:p>
    <w:p>
      <w:pPr>
        <w:pStyle w:val="Style9"/>
        <w:rPr/>
      </w:pPr>
      <w:r>
        <w:rPr>
          <w:lang w:val="ru-RU"/>
        </w:rPr>
        <w:t xml:space="preserve">7. </w:t>
      </w:r>
      <w:r>
        <w:rPr>
          <w:spacing w:val="5"/>
          <w:lang w:val="ru-RU"/>
        </w:rPr>
        <w:t xml:space="preserve">Проверить поверхность вала гребного винта под втулку шестерни переднего хода для определения состояния вала и втулки. Если поверхность имеет цвета побежалости от перегрева и недостатка смазки, поражена точечной коррозией или изношена, вал гребного винта и шестерню переднего хода необходимо заменить. </w:t>
      </w:r>
    </w:p>
    <w:p>
      <w:pPr>
        <w:pStyle w:val="Normal"/>
        <w:jc w:val="center"/>
        <w:rPr>
          <w:sz w:val="24"/>
          <w:lang w:val="en-US"/>
        </w:rPr>
      </w:pPr>
      <w:r>
        <w:rPr>
          <w:sz w:val="24"/>
        </w:rPr>
        <w:drawing>
          <wp:inline distT="0" distB="0" distL="0" distR="0">
            <wp:extent cx="3371215" cy="1437005"/>
            <wp:effectExtent l="0" t="0" r="0" b="0"/>
            <wp:docPr id="652" name="Image6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630" descr=""/>
                    <pic:cNvPicPr>
                      <a:picLocks noChangeAspect="1" noChangeArrowheads="1"/>
                    </pic:cNvPicPr>
                  </pic:nvPicPr>
                  <pic:blipFill>
                    <a:blip r:embed="rId708"/>
                    <a:srcRect l="-11" t="-25" r="-11" b="-25"/>
                    <a:stretch>
                      <a:fillRect/>
                    </a:stretch>
                  </pic:blipFill>
                  <pic:spPr bwMode="auto">
                    <a:xfrm>
                      <a:off x="0" y="0"/>
                      <a:ext cx="3371215" cy="1437005"/>
                    </a:xfrm>
                    <a:prstGeom prst="rect">
                      <a:avLst/>
                    </a:prstGeom>
                  </pic:spPr>
                </pic:pic>
              </a:graphicData>
            </a:graphic>
          </wp:inline>
        </w:drawing>
      </w:r>
    </w:p>
    <w:p>
      <w:pPr>
        <w:pStyle w:val="Style8"/>
        <w:rPr/>
      </w:pPr>
      <w:r>
        <w:rPr/>
        <w:t>a</w:t>
      </w:r>
      <w:r>
        <w:rPr>
          <w:lang w:val="ru-RU"/>
        </w:rPr>
        <w:t xml:space="preserve"> - Поверхность под втулку шестерни переднего хода </w:t>
      </w:r>
    </w:p>
    <w:p>
      <w:pPr>
        <w:pStyle w:val="Heading4"/>
        <w:ind w:hanging="0" w:left="0"/>
        <w:rPr/>
      </w:pPr>
      <w:r>
        <w:rPr/>
        <w:t xml:space="preserve">Проверка подшипника ведущей шестерни торсионного вала </w:t>
      </w:r>
    </w:p>
    <w:p>
      <w:pPr>
        <w:pStyle w:val="13"/>
        <w:rPr>
          <w:b/>
          <w:lang w:val="ru-RU"/>
        </w:rPr>
      </w:pPr>
      <w:r>
        <w:rPr>
          <w:b/>
          <w:lang w:val="ru-RU"/>
        </w:rPr>
        <w:t>ВАЖНО: Не снимать нижний подшипник ведущей шестерни торсионного вала с редуктора, если он не требует замены, т.к. в процессе демонтажа подшипник будет поврежден.</w:t>
      </w:r>
    </w:p>
    <w:p>
      <w:pPr>
        <w:pStyle w:val="Style9"/>
        <w:rPr>
          <w:lang w:val="ru-RU"/>
        </w:rPr>
      </w:pPr>
      <w:r>
        <w:rPr>
          <w:lang w:val="ru-RU"/>
        </w:rPr>
        <w:t xml:space="preserve">1. Проверить поверхность торсионного вала под подшипник ведущей шестерни. Если она поражена точечной коррозией, поцарапана, неравномерно изношена, имеет цвета побежалости от перегрева или на ней наслоение частиц впрессованного металла, торсионный вал заменить. </w:t>
      </w:r>
    </w:p>
    <w:p>
      <w:pPr>
        <w:pStyle w:val="Normal"/>
        <w:jc w:val="center"/>
        <w:rPr>
          <w:sz w:val="24"/>
          <w:lang w:val="en-US"/>
        </w:rPr>
      </w:pPr>
      <w:r>
        <w:rPr>
          <w:sz w:val="24"/>
        </w:rPr>
        <w:drawing>
          <wp:inline distT="0" distB="0" distL="0" distR="0">
            <wp:extent cx="3151505" cy="913130"/>
            <wp:effectExtent l="0" t="0" r="0" b="0"/>
            <wp:docPr id="653" name="Image6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Image631" descr=""/>
                    <pic:cNvPicPr>
                      <a:picLocks noChangeAspect="1" noChangeArrowheads="1"/>
                    </pic:cNvPicPr>
                  </pic:nvPicPr>
                  <pic:blipFill>
                    <a:blip r:embed="rId709"/>
                    <a:srcRect l="-11" t="-39" r="-11" b="-39"/>
                    <a:stretch>
                      <a:fillRect/>
                    </a:stretch>
                  </pic:blipFill>
                  <pic:spPr bwMode="auto">
                    <a:xfrm>
                      <a:off x="0" y="0"/>
                      <a:ext cx="3151505" cy="913130"/>
                    </a:xfrm>
                    <a:prstGeom prst="rect">
                      <a:avLst/>
                    </a:prstGeom>
                  </pic:spPr>
                </pic:pic>
              </a:graphicData>
            </a:graphic>
          </wp:inline>
        </w:drawing>
      </w:r>
    </w:p>
    <w:p>
      <w:pPr>
        <w:pStyle w:val="Style8"/>
        <w:rPr/>
      </w:pPr>
      <w:r>
        <w:rPr/>
        <w:t>a</w:t>
      </w:r>
      <w:r>
        <w:rPr>
          <w:lang w:val="ru-RU"/>
        </w:rPr>
        <w:t xml:space="preserve"> - Поверхность под подшипник ведущей шестерни </w:t>
      </w:r>
    </w:p>
    <w:p>
      <w:pPr>
        <w:pStyle w:val="13"/>
        <w:rPr>
          <w:b/>
          <w:lang w:val="ru-RU"/>
        </w:rPr>
      </w:pPr>
      <w:r>
        <w:rPr>
          <w:b/>
          <w:lang w:val="ru-RU"/>
        </w:rPr>
        <w:t xml:space="preserve">ВАЖНО: Перед демонтажем подшипника ведущей шестерни снять узел шестерни переднего хода из редуктора, т.к. невыполнение этого требования приведет к тому, что подшипник ведущий шестерни будет ударяться о шестерню переднего хода во время демонтажа. Инструмент для демонтажа ведущей шестерни заклинит в отверстии подшипника ведущей шестерни, что затруднит демонтаж инструмента и может вызвать повреждение редуктора.   </w:t>
      </w:r>
    </w:p>
    <w:p>
      <w:pPr>
        <w:pStyle w:val="Style9"/>
        <w:rPr>
          <w:lang w:val="ru-RU"/>
        </w:rPr>
      </w:pPr>
      <w:r>
        <w:rPr>
          <w:lang w:val="ru-RU"/>
        </w:rPr>
        <w:t>2. Для демонтажа подшипника ведущей шестерни использовать инструмент для подшипника ведущей шестерни.</w:t>
      </w:r>
    </w:p>
    <w:p>
      <w:pPr>
        <w:pStyle w:val="Normal"/>
        <w:jc w:val="center"/>
        <w:rPr>
          <w:sz w:val="24"/>
        </w:rPr>
      </w:pPr>
      <w:r>
        <w:rPr>
          <w:sz w:val="24"/>
        </w:rPr>
        <w:drawing>
          <wp:inline distT="0" distB="0" distL="0" distR="0">
            <wp:extent cx="2392045" cy="2334260"/>
            <wp:effectExtent l="0" t="0" r="0" b="0"/>
            <wp:docPr id="654" name="Image6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632" descr=""/>
                    <pic:cNvPicPr>
                      <a:picLocks noChangeAspect="1" noChangeArrowheads="1"/>
                    </pic:cNvPicPr>
                  </pic:nvPicPr>
                  <pic:blipFill>
                    <a:blip r:embed="rId710"/>
                    <a:srcRect l="-15" t="-15" r="-15" b="-15"/>
                    <a:stretch>
                      <a:fillRect/>
                    </a:stretch>
                  </pic:blipFill>
                  <pic:spPr bwMode="auto">
                    <a:xfrm>
                      <a:off x="0" y="0"/>
                      <a:ext cx="2392045" cy="2334260"/>
                    </a:xfrm>
                    <a:prstGeom prst="rect">
                      <a:avLst/>
                    </a:prstGeom>
                  </pic:spPr>
                </pic:pic>
              </a:graphicData>
            </a:graphic>
          </wp:inline>
        </w:drawing>
      </w:r>
    </w:p>
    <w:p>
      <w:pPr>
        <w:pStyle w:val="Style8"/>
        <w:rPr/>
      </w:pPr>
      <w:r>
        <w:rPr/>
        <w:t>a</w:t>
      </w:r>
      <w:r>
        <w:rPr>
          <w:lang w:val="ru-RU"/>
        </w:rPr>
        <w:t xml:space="preserve"> - Подшипник ведущей шестерни </w:t>
      </w:r>
      <w:r>
        <w:br w:type="page"/>
      </w:r>
    </w:p>
    <w:p>
      <w:pPr>
        <w:pStyle w:val="Style9"/>
        <w:rPr>
          <w:lang w:val="ru-RU"/>
        </w:rPr>
      </w:pPr>
      <w:r>
        <w:rPr>
          <w:lang w:val="ru-RU"/>
        </w:rPr>
        <w:t>3. Вставить инструмент с установленной на его конце гильзой в ствол торсионного вала до упора фланца направляющей в поверхность редуктора</w:t>
      </w:r>
      <w:r>
        <w:rPr>
          <w:spacing w:val="-1"/>
          <w:lang w:val="ru-RU"/>
        </w:rPr>
        <w:t xml:space="preserve">. </w:t>
      </w:r>
    </w:p>
    <w:p>
      <w:pPr>
        <w:pStyle w:val="Normal"/>
        <w:jc w:val="center"/>
        <w:rPr>
          <w:sz w:val="24"/>
          <w:lang w:val="en-US"/>
        </w:rPr>
      </w:pPr>
      <w:r>
        <w:rPr>
          <w:sz w:val="24"/>
        </w:rPr>
        <w:drawing>
          <wp:inline distT="0" distB="0" distL="0" distR="0">
            <wp:extent cx="3305175" cy="2315210"/>
            <wp:effectExtent l="0" t="0" r="0" b="0"/>
            <wp:docPr id="655" name="Image6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Image633" descr=""/>
                    <pic:cNvPicPr>
                      <a:picLocks noChangeAspect="1" noChangeArrowheads="1"/>
                    </pic:cNvPicPr>
                  </pic:nvPicPr>
                  <pic:blipFill>
                    <a:blip r:embed="rId711"/>
                    <a:srcRect l="-11" t="-16" r="-11" b="-16"/>
                    <a:stretch>
                      <a:fillRect/>
                    </a:stretch>
                  </pic:blipFill>
                  <pic:spPr bwMode="auto">
                    <a:xfrm>
                      <a:off x="0" y="0"/>
                      <a:ext cx="3305175" cy="2315210"/>
                    </a:xfrm>
                    <a:prstGeom prst="rect">
                      <a:avLst/>
                    </a:prstGeom>
                  </pic:spPr>
                </pic:pic>
              </a:graphicData>
            </a:graphic>
          </wp:inline>
        </w:drawing>
      </w:r>
    </w:p>
    <w:p>
      <w:pPr>
        <w:pStyle w:val="Style8"/>
        <w:tabs>
          <w:tab w:val="clear" w:pos="709"/>
          <w:tab w:val="left" w:pos="6300" w:leader="none"/>
        </w:tabs>
        <w:rPr/>
      </w:pPr>
      <w:r>
        <w:rPr>
          <w:bCs/>
        </w:rPr>
        <w:t>a</w:t>
      </w:r>
      <w:r>
        <w:rPr>
          <w:bCs/>
          <w:lang w:val="ru-RU"/>
        </w:rPr>
        <w:t xml:space="preserve"> </w:t>
      </w:r>
      <w:r>
        <w:rPr>
          <w:lang w:val="ru-RU"/>
        </w:rPr>
        <w:t>– Направляющая инструмента для подшипника ведущей шестерни</w:t>
      </w:r>
    </w:p>
    <w:p>
      <w:pPr>
        <w:pStyle w:val="Style8"/>
        <w:rPr/>
      </w:pPr>
      <w:r>
        <w:rPr>
          <w:bCs/>
          <w:spacing w:val="-4"/>
        </w:rPr>
        <w:t xml:space="preserve">b </w:t>
      </w:r>
      <w:r>
        <w:rPr>
          <w:spacing w:val="-4"/>
        </w:rPr>
        <w:t xml:space="preserve">– </w:t>
      </w:r>
      <w:r>
        <w:rPr>
          <w:spacing w:val="-4"/>
          <w:lang w:val="ru-RU"/>
        </w:rPr>
        <w:t>Гильза</w:t>
      </w:r>
      <w:r>
        <w:rPr>
          <w:spacing w:val="-4"/>
        </w:rPr>
        <w:t xml:space="preserve"> </w:t>
      </w:r>
    </w:p>
    <w:tbl>
      <w:tblPr>
        <w:tblW w:w="9354" w:type="dxa"/>
        <w:jc w:val="left"/>
        <w:tblInd w:w="850" w:type="dxa"/>
        <w:tblLayout w:type="fixed"/>
        <w:tblCellMar>
          <w:top w:w="0" w:type="dxa"/>
          <w:left w:w="40" w:type="dxa"/>
          <w:bottom w:w="0" w:type="dxa"/>
          <w:right w:w="40" w:type="dxa"/>
        </w:tblCellMar>
      </w:tblPr>
      <w:tblGrid>
        <w:gridCol w:w="6030"/>
        <w:gridCol w:w="3324"/>
      </w:tblGrid>
      <w:tr>
        <w:trPr>
          <w:trHeight w:val="23" w:hRule="atLeast"/>
        </w:trPr>
        <w:tc>
          <w:tcPr>
            <w:tcW w:w="603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pPr>
            <w:r>
              <w:rPr>
                <w:sz w:val="18"/>
              </w:rPr>
              <w:t>Инструмент для установки подшипника ведущей шестерни</w:t>
            </w:r>
            <w:r>
              <w:rPr>
                <w:rFonts w:cs="Arial"/>
                <w:bCs/>
                <w:color w:val="000000"/>
                <w:sz w:val="18"/>
                <w:szCs w:val="22"/>
              </w:rPr>
              <w:t xml:space="preserve">  -</w:t>
            </w:r>
          </w:p>
          <w:p>
            <w:pPr>
              <w:pStyle w:val="Normal"/>
              <w:widowControl w:val="false"/>
              <w:shd w:fill="FFFFFF" w:val="clear"/>
              <w:autoSpaceDE w:val="false"/>
              <w:rPr>
                <w:rFonts w:cs="Arial"/>
                <w:sz w:val="18"/>
                <w:lang w:val="en-US"/>
              </w:rPr>
            </w:pPr>
            <w:r>
              <w:rPr>
                <w:rFonts w:cs="Arial"/>
                <w:color w:val="000000"/>
                <w:sz w:val="18"/>
                <w:lang w:val="en-US"/>
              </w:rPr>
              <w:t>Pinion Bearing Installation Tool Assembly</w:t>
            </w:r>
          </w:p>
        </w:tc>
        <w:tc>
          <w:tcPr>
            <w:tcW w:w="332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8M0038865</w:t>
            </w:r>
          </w:p>
        </w:tc>
      </w:tr>
    </w:tbl>
    <w:p>
      <w:pPr>
        <w:pStyle w:val="Style9"/>
        <w:rPr>
          <w:lang w:val="ru-RU"/>
        </w:rPr>
      </w:pPr>
      <w:r>
        <w:rPr>
          <w:lang w:val="ru-RU"/>
        </w:rPr>
        <w:t xml:space="preserve">4. Постукивать по головке инструмента до упора головки во фланец инструмента. Подшипник ведущей шестерни упадет в полость редуктора. Выбросить подшипник ведущей шестерни. После демонтажа подшипник повторно использовать нельзя. Вынуть инструмент из торсионного вала. </w:t>
      </w:r>
    </w:p>
    <w:p>
      <w:pPr>
        <w:pStyle w:val="Normal"/>
        <w:jc w:val="center"/>
        <w:rPr>
          <w:sz w:val="24"/>
          <w:lang w:val="en-US"/>
        </w:rPr>
      </w:pPr>
      <w:r>
        <w:rPr>
          <w:sz w:val="24"/>
        </w:rPr>
        <w:drawing>
          <wp:inline distT="0" distB="0" distL="0" distR="0">
            <wp:extent cx="4410710" cy="2334260"/>
            <wp:effectExtent l="0" t="0" r="0" b="0"/>
            <wp:docPr id="656" name="Image6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Image634" descr=""/>
                    <pic:cNvPicPr>
                      <a:picLocks noChangeAspect="1" noChangeArrowheads="1"/>
                    </pic:cNvPicPr>
                  </pic:nvPicPr>
                  <pic:blipFill>
                    <a:blip r:embed="rId712"/>
                    <a:srcRect l="-8" t="-15" r="-8" b="-15"/>
                    <a:stretch>
                      <a:fillRect/>
                    </a:stretch>
                  </pic:blipFill>
                  <pic:spPr bwMode="auto">
                    <a:xfrm>
                      <a:off x="0" y="0"/>
                      <a:ext cx="4410710" cy="2334260"/>
                    </a:xfrm>
                    <a:prstGeom prst="rect">
                      <a:avLst/>
                    </a:prstGeom>
                  </pic:spPr>
                </pic:pic>
              </a:graphicData>
            </a:graphic>
          </wp:inline>
        </w:drawing>
      </w:r>
    </w:p>
    <w:p>
      <w:pPr>
        <w:pStyle w:val="Style8"/>
        <w:rPr/>
      </w:pPr>
      <w:r>
        <w:rPr/>
        <w:t xml:space="preserve">a - </w:t>
      </w:r>
      <w:r>
        <w:rPr>
          <w:lang w:val="ru-RU"/>
        </w:rPr>
        <w:t>Головка</w:t>
      </w:r>
      <w:r>
        <w:rPr/>
        <w:t xml:space="preserve"> </w:t>
      </w:r>
      <w:r>
        <w:rPr>
          <w:lang w:val="ru-RU"/>
        </w:rPr>
        <w:t>инструмента</w:t>
      </w:r>
      <w:r>
        <w:rPr/>
        <w:t xml:space="preserve"> </w:t>
      </w:r>
    </w:p>
    <w:p>
      <w:pPr>
        <w:pStyle w:val="Style8"/>
        <w:rPr/>
      </w:pPr>
      <w:r>
        <w:rPr/>
        <w:t xml:space="preserve">b - </w:t>
      </w:r>
      <w:r>
        <w:rPr>
          <w:lang w:val="ru-RU"/>
        </w:rPr>
        <w:t>Фланец</w:t>
      </w:r>
      <w:r>
        <w:rPr/>
        <w:t xml:space="preserve"> </w:t>
      </w:r>
      <w:r>
        <w:rPr>
          <w:lang w:val="ru-RU"/>
        </w:rPr>
        <w:t>инструмента</w:t>
      </w:r>
      <w:r>
        <w:rPr/>
        <w:t xml:space="preserve"> </w:t>
      </w:r>
    </w:p>
    <w:tbl>
      <w:tblPr>
        <w:tblW w:w="9354" w:type="dxa"/>
        <w:jc w:val="left"/>
        <w:tblInd w:w="850" w:type="dxa"/>
        <w:tblLayout w:type="fixed"/>
        <w:tblCellMar>
          <w:top w:w="0" w:type="dxa"/>
          <w:left w:w="40" w:type="dxa"/>
          <w:bottom w:w="0" w:type="dxa"/>
          <w:right w:w="40" w:type="dxa"/>
        </w:tblCellMar>
      </w:tblPr>
      <w:tblGrid>
        <w:gridCol w:w="5310"/>
        <w:gridCol w:w="4044"/>
      </w:tblGrid>
      <w:tr>
        <w:trPr>
          <w:trHeight w:val="23" w:hRule="atLeast"/>
        </w:trPr>
        <w:tc>
          <w:tcPr>
            <w:tcW w:w="531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sz w:val="18"/>
              </w:rPr>
              <w:t>Инструмент для установки подшипника ведущей шестерни</w:t>
            </w:r>
            <w:r>
              <w:rPr>
                <w:rFonts w:cs="Arial"/>
                <w:bCs/>
                <w:color w:val="000000"/>
                <w:sz w:val="18"/>
                <w:szCs w:val="22"/>
              </w:rPr>
              <w:t xml:space="preserve">  -</w:t>
            </w:r>
          </w:p>
          <w:p>
            <w:pPr>
              <w:pStyle w:val="Normal"/>
              <w:widowControl w:val="false"/>
              <w:shd w:fill="FFFFFF" w:val="clear"/>
              <w:autoSpaceDE w:val="false"/>
              <w:rPr>
                <w:rFonts w:cs="Arial"/>
                <w:sz w:val="18"/>
                <w:lang w:val="en-US"/>
              </w:rPr>
            </w:pPr>
            <w:r>
              <w:rPr>
                <w:rFonts w:cs="Arial"/>
                <w:color w:val="000000"/>
                <w:sz w:val="18"/>
                <w:lang w:val="en-US"/>
              </w:rPr>
              <w:t>Pinion Bearing Installation Tool Assembly</w:t>
            </w:r>
          </w:p>
        </w:tc>
        <w:tc>
          <w:tcPr>
            <w:tcW w:w="404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8M0038865</w:t>
            </w:r>
          </w:p>
        </w:tc>
      </w:tr>
    </w:tbl>
    <w:p>
      <w:pPr>
        <w:pStyle w:val="13"/>
        <w:rPr>
          <w:b/>
          <w:lang w:val="ru-RU"/>
        </w:rPr>
      </w:pPr>
      <w:r>
        <w:rPr>
          <w:b/>
          <w:lang w:val="ru-RU"/>
        </w:rPr>
        <w:t xml:space="preserve">ВАЖНО:  Если по внешним признакам обнаружено, что во время работы шарикоподшипник шестерни переднего хода, верхний подшипник торсионного вала или подшипник ведущей шестерни проворачивались в своих посадочных гнездах,  заменить редуктор. </w:t>
      </w:r>
    </w:p>
    <w:p>
      <w:pPr>
        <w:pStyle w:val="Heading4"/>
        <w:ind w:hanging="0" w:left="0"/>
        <w:rPr/>
      </w:pPr>
      <w:r>
        <w:rPr/>
        <w:t xml:space="preserve">Проверка торсионного вала </w:t>
      </w:r>
    </w:p>
    <w:p>
      <w:pPr>
        <w:pStyle w:val="Style9"/>
        <w:rPr>
          <w:lang w:val="ru-RU"/>
        </w:rPr>
      </w:pPr>
      <w:r>
        <w:rPr>
          <w:lang w:val="ru-RU"/>
        </w:rPr>
        <w:t>1.   Проверить шлицы на обоих концах торсионного вала на износ или погнутость. Если наблюдается какой-либо из указанных дефектов, торсионный вал заменить.</w:t>
      </w:r>
      <w:r>
        <w:br w:type="page"/>
      </w:r>
    </w:p>
    <w:p>
      <w:pPr>
        <w:pStyle w:val="Style9"/>
        <w:rPr/>
      </w:pPr>
      <w:r>
        <w:rPr/>
        <w:t xml:space="preserve">2.   </w:t>
      </w:r>
      <w:r>
        <w:rPr>
          <w:lang w:val="ru-RU"/>
        </w:rPr>
        <w:t>Проверить торсионный вал на образование канавок в области контакта масляных сальников основания водяного насоса с валом. Если канавки обнаружены, торсионный вал заменить</w:t>
      </w:r>
      <w:r>
        <w:rPr>
          <w:spacing w:val="-1"/>
          <w:lang w:val="ru-RU"/>
        </w:rPr>
        <w:t>.</w:t>
      </w:r>
    </w:p>
    <w:p>
      <w:pPr>
        <w:pStyle w:val="Normal"/>
        <w:jc w:val="center"/>
        <w:rPr>
          <w:sz w:val="24"/>
          <w:lang w:val="en-US"/>
        </w:rPr>
      </w:pPr>
      <w:r>
        <w:rPr>
          <w:sz w:val="24"/>
        </w:rPr>
        <w:drawing>
          <wp:inline distT="0" distB="0" distL="0" distR="0">
            <wp:extent cx="4018280" cy="1637665"/>
            <wp:effectExtent l="0" t="0" r="0" b="0"/>
            <wp:docPr id="657" name="Image6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Image635" descr=""/>
                    <pic:cNvPicPr>
                      <a:picLocks noChangeAspect="1" noChangeArrowheads="1"/>
                    </pic:cNvPicPr>
                  </pic:nvPicPr>
                  <pic:blipFill>
                    <a:blip r:embed="rId713"/>
                    <a:srcRect l="-9" t="-22" r="-9" b="-22"/>
                    <a:stretch>
                      <a:fillRect/>
                    </a:stretch>
                  </pic:blipFill>
                  <pic:spPr bwMode="auto">
                    <a:xfrm>
                      <a:off x="0" y="0"/>
                      <a:ext cx="4018280" cy="1637665"/>
                    </a:xfrm>
                    <a:prstGeom prst="rect">
                      <a:avLst/>
                    </a:prstGeom>
                  </pic:spPr>
                </pic:pic>
              </a:graphicData>
            </a:graphic>
          </wp:inline>
        </w:drawing>
      </w:r>
    </w:p>
    <w:p>
      <w:pPr>
        <w:pStyle w:val="Style8"/>
        <w:rPr/>
      </w:pPr>
      <w:r>
        <w:rPr/>
        <w:t>a</w:t>
      </w:r>
      <w:r>
        <w:rPr>
          <w:lang w:val="ru-RU"/>
        </w:rPr>
        <w:t xml:space="preserve"> - Поверхность вала под масляный сальник водяного насоса </w:t>
      </w:r>
    </w:p>
    <w:p>
      <w:pPr>
        <w:pStyle w:val="Heading4"/>
        <w:ind w:hanging="0" w:left="0"/>
        <w:rPr/>
      </w:pPr>
      <w:r>
        <w:rPr/>
        <w:t xml:space="preserve">Проверка верхнего подшипника торсионного вала </w:t>
      </w:r>
    </w:p>
    <w:p>
      <w:pPr>
        <w:pStyle w:val="13"/>
        <w:rPr>
          <w:b/>
          <w:lang w:val="ru-RU"/>
        </w:rPr>
      </w:pPr>
      <w:r>
        <w:rPr>
          <w:b/>
          <w:lang w:val="ru-RU"/>
        </w:rPr>
        <w:t>ВАЖНО: Не снимать верхний шарикоподшипник торсионного вала с торсионного вала, если он не требует замены, т.к. в процессе демонтажа подшипник будет поврежден.</w:t>
      </w:r>
    </w:p>
    <w:p>
      <w:pPr>
        <w:pStyle w:val="Style9"/>
        <w:rPr>
          <w:lang w:val="ru-RU"/>
        </w:rPr>
      </w:pPr>
      <w:r>
        <w:rPr>
          <w:lang w:val="ru-RU"/>
        </w:rPr>
        <w:t>1.   Проверить верхний шарикоподшипник торсионного вала на ржавчину, неровность поверхностей или чрезмерный износ (разболтанность).</w:t>
      </w:r>
    </w:p>
    <w:p>
      <w:pPr>
        <w:pStyle w:val="Style9"/>
        <w:rPr>
          <w:lang w:val="ru-RU"/>
        </w:rPr>
      </w:pPr>
      <w:r>
        <w:rPr>
          <w:lang w:val="ru-RU"/>
        </w:rPr>
        <w:t>2.   Если подшипник не в нормальном рабочем состоянии, зажать торсионный вал в тисы с мягкими губками и выбить подшипник с торсионного вала молотком с ударом без отскока.</w:t>
      </w:r>
    </w:p>
    <w:p>
      <w:pPr>
        <w:pStyle w:val="Normal"/>
        <w:jc w:val="center"/>
        <w:rPr>
          <w:sz w:val="24"/>
          <w:lang w:val="en-US"/>
        </w:rPr>
      </w:pPr>
      <w:r>
        <w:rPr>
          <w:sz w:val="24"/>
        </w:rPr>
        <w:drawing>
          <wp:inline distT="0" distB="0" distL="0" distR="0">
            <wp:extent cx="2315210" cy="2885440"/>
            <wp:effectExtent l="0" t="0" r="0" b="0"/>
            <wp:docPr id="658" name="Image6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Image636" descr=""/>
                    <pic:cNvPicPr>
                      <a:picLocks noChangeAspect="1" noChangeArrowheads="1"/>
                    </pic:cNvPicPr>
                  </pic:nvPicPr>
                  <pic:blipFill>
                    <a:blip r:embed="rId714"/>
                    <a:srcRect l="-16" t="-12" r="-16" b="-12"/>
                    <a:stretch>
                      <a:fillRect/>
                    </a:stretch>
                  </pic:blipFill>
                  <pic:spPr bwMode="auto">
                    <a:xfrm>
                      <a:off x="0" y="0"/>
                      <a:ext cx="2315210" cy="2885440"/>
                    </a:xfrm>
                    <a:prstGeom prst="rect">
                      <a:avLst/>
                    </a:prstGeom>
                  </pic:spPr>
                </pic:pic>
              </a:graphicData>
            </a:graphic>
          </wp:inline>
        </w:drawing>
      </w:r>
    </w:p>
    <w:p>
      <w:pPr>
        <w:pStyle w:val="Style8"/>
        <w:rPr/>
      </w:pPr>
      <w:r>
        <w:rPr/>
        <w:t>a</w:t>
      </w:r>
      <w:r>
        <w:rPr>
          <w:lang w:val="ru-RU"/>
        </w:rPr>
        <w:t xml:space="preserve"> – Молоток с ударом без отскока </w:t>
      </w:r>
    </w:p>
    <w:p>
      <w:pPr>
        <w:pStyle w:val="Style8"/>
        <w:rPr/>
      </w:pPr>
      <w:r>
        <w:rPr/>
        <w:t>b</w:t>
      </w:r>
      <w:r>
        <w:rPr>
          <w:lang w:val="ru-RU"/>
        </w:rPr>
        <w:t xml:space="preserve"> – Верхний подшипник торсионного вала </w:t>
      </w:r>
    </w:p>
    <w:p>
      <w:pPr>
        <w:pStyle w:val="Style8"/>
        <w:rPr/>
      </w:pPr>
      <w:r>
        <w:rPr/>
        <w:t>c</w:t>
      </w:r>
      <w:r>
        <w:rPr>
          <w:lang w:val="ru-RU"/>
        </w:rPr>
        <w:t xml:space="preserve"> – Тисы с мягкими губками</w:t>
      </w:r>
      <w:r>
        <w:br w:type="page"/>
      </w:r>
    </w:p>
    <w:p>
      <w:pPr>
        <w:pStyle w:val="Style9"/>
        <w:rPr>
          <w:lang w:val="ru-RU"/>
        </w:rPr>
      </w:pPr>
      <w:r>
        <w:rPr>
          <w:lang w:val="ru-RU"/>
        </w:rPr>
        <w:t xml:space="preserve">3. Чтобы установить новый подшипник, расположить подшипник на торсионном вале. Частично навернуть старую гайку ведущей шестерни на торсионный вал. Вставить всю эту сборку торсионного вала в пресс и давить головкой пресса на старую гайку  ведущей шестерни, чтобы торсионный вал прошел через новый подшипник до тех пор, пока  подшипник не упрется в выступ торсионного вала. </w:t>
      </w:r>
    </w:p>
    <w:p>
      <w:pPr>
        <w:pStyle w:val="Normal"/>
        <w:jc w:val="center"/>
        <w:rPr>
          <w:sz w:val="24"/>
        </w:rPr>
      </w:pPr>
      <w:r>
        <w:rPr>
          <w:sz w:val="24"/>
        </w:rPr>
        <w:drawing>
          <wp:inline distT="0" distB="0" distL="0" distR="0">
            <wp:extent cx="2153285" cy="3028315"/>
            <wp:effectExtent l="0" t="0" r="0" b="0"/>
            <wp:docPr id="659" name="Image6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Image637" descr=""/>
                    <pic:cNvPicPr>
                      <a:picLocks noChangeAspect="1" noChangeArrowheads="1"/>
                    </pic:cNvPicPr>
                  </pic:nvPicPr>
                  <pic:blipFill>
                    <a:blip r:embed="rId715"/>
                    <a:srcRect l="-17" t="-12" r="-17" b="-12"/>
                    <a:stretch>
                      <a:fillRect/>
                    </a:stretch>
                  </pic:blipFill>
                  <pic:spPr bwMode="auto">
                    <a:xfrm>
                      <a:off x="0" y="0"/>
                      <a:ext cx="2153285" cy="30283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Универсальный</w:t>
            </w:r>
            <w:r>
              <w:rPr/>
              <w:t xml:space="preserve"> </w:t>
            </w:r>
            <w:r>
              <w:rPr>
                <w:lang w:val="ru-RU"/>
              </w:rPr>
              <w:t>зажим</w:t>
            </w:r>
            <w:r>
              <w:rPr/>
              <w:t xml:space="preserve"> </w:t>
            </w:r>
            <w:r>
              <w:rPr>
                <w:lang w:val="ru-RU"/>
              </w:rPr>
              <w:t>съемника</w:t>
            </w:r>
            <w:r>
              <w:rPr/>
              <w:t xml:space="preserve"> </w:t>
            </w:r>
          </w:p>
          <w:p>
            <w:pPr>
              <w:pStyle w:val="Style8"/>
              <w:rPr/>
            </w:pPr>
            <w:r>
              <w:rPr/>
              <w:t xml:space="preserve">b – </w:t>
            </w:r>
            <w:r>
              <w:rPr>
                <w:lang w:val="ru-RU"/>
              </w:rPr>
              <w:t>Верхний</w:t>
            </w:r>
            <w:r>
              <w:rPr/>
              <w:t xml:space="preserve"> </w:t>
            </w:r>
            <w:r>
              <w:rPr>
                <w:lang w:val="ru-RU"/>
              </w:rPr>
              <w:t>подшипник</w:t>
            </w:r>
            <w:r>
              <w:rPr/>
              <w:t xml:space="preserve"> </w:t>
            </w:r>
            <w:r>
              <w:rPr>
                <w:lang w:val="ru-RU"/>
              </w:rPr>
              <w:t>торсионного</w:t>
            </w:r>
            <w:r>
              <w:rPr/>
              <w:t xml:space="preserve"> </w:t>
            </w:r>
            <w:r>
              <w:rPr>
                <w:lang w:val="ru-RU"/>
              </w:rPr>
              <w:t>вала</w:t>
            </w:r>
            <w:r>
              <w:rPr/>
              <w:t xml:space="preserve"> </w:t>
            </w:r>
          </w:p>
        </w:tc>
        <w:tc>
          <w:tcPr>
            <w:tcW w:w="5211" w:type="dxa"/>
            <w:tcBorders/>
          </w:tcPr>
          <w:p>
            <w:pPr>
              <w:pStyle w:val="Style8"/>
              <w:rPr/>
            </w:pPr>
            <w:r>
              <w:rPr/>
              <w:t xml:space="preserve">c- </w:t>
            </w:r>
            <w:r>
              <w:rPr>
                <w:lang w:val="ru-RU"/>
              </w:rPr>
              <w:t>Выступ</w:t>
            </w:r>
            <w:r>
              <w:rPr/>
              <w:t xml:space="preserve"> </w:t>
            </w:r>
          </w:p>
          <w:p>
            <w:pPr>
              <w:pStyle w:val="Style8"/>
              <w:rPr/>
            </w:pPr>
            <w:r>
              <w:rPr/>
              <w:t>d</w:t>
            </w:r>
            <w:r>
              <w:rPr>
                <w:lang w:val="ru-RU"/>
              </w:rPr>
              <w:t xml:space="preserve"> – Старая гайка ведущей шестерни</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84"/>
        <w:gridCol w:w="5470"/>
      </w:tblGrid>
      <w:tr>
        <w:trPr>
          <w:trHeight w:val="23" w:hRule="atLeast"/>
        </w:trPr>
        <w:tc>
          <w:tcPr>
            <w:tcW w:w="38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sz w:val="18"/>
              </w:rPr>
              <w:t xml:space="preserve">Универсальный зажим съемника </w:t>
            </w:r>
            <w:r>
              <w:rPr>
                <w:rFonts w:cs="Arial"/>
                <w:color w:val="000000"/>
                <w:sz w:val="18"/>
              </w:rPr>
              <w:t>–</w:t>
            </w:r>
          </w:p>
          <w:p>
            <w:pPr>
              <w:pStyle w:val="Normal"/>
              <w:widowControl w:val="false"/>
              <w:shd w:fill="FFFFFF" w:val="clear"/>
              <w:autoSpaceDE w:val="false"/>
              <w:jc w:val="left"/>
              <w:rPr>
                <w:rFonts w:cs="Arial"/>
                <w:sz w:val="18"/>
                <w:lang w:val="en-US"/>
              </w:rPr>
            </w:pPr>
            <w:r>
              <w:rPr>
                <w:rFonts w:cs="Arial"/>
                <w:color w:val="000000"/>
                <w:sz w:val="18"/>
                <w:lang w:val="en-US"/>
              </w:rPr>
              <w:t>Universal Puller Plate</w:t>
            </w:r>
          </w:p>
        </w:tc>
        <w:tc>
          <w:tcPr>
            <w:tcW w:w="54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91-37241</w:t>
            </w:r>
          </w:p>
        </w:tc>
      </w:tr>
    </w:tbl>
    <w:p>
      <w:pPr>
        <w:pStyle w:val="Heading3"/>
        <w:ind w:hanging="0" w:left="0"/>
        <w:rPr>
          <w:lang w:val="en-US"/>
        </w:rPr>
      </w:pPr>
      <w:r>
        <w:rPr/>
        <w:t>Сборка</w:t>
      </w:r>
      <w:r>
        <w:rPr>
          <w:lang w:val="en-US"/>
        </w:rPr>
        <w:t xml:space="preserve"> </w:t>
      </w:r>
      <w:r>
        <w:rPr/>
        <w:t>редуктора</w:t>
      </w:r>
    </w:p>
    <w:p>
      <w:pPr>
        <w:pStyle w:val="Heading4"/>
        <w:ind w:hanging="0" w:left="0"/>
        <w:rPr/>
      </w:pPr>
      <w:r>
        <w:rPr/>
        <w:t>Установка подшипника ведущей шестерни</w:t>
      </w:r>
    </w:p>
    <w:p>
      <w:pPr>
        <w:pStyle w:val="Style9"/>
        <w:rPr>
          <w:lang w:val="ru-RU"/>
        </w:rPr>
      </w:pPr>
      <w:r>
        <w:rPr>
          <w:lang w:val="ru-RU"/>
        </w:rPr>
        <w:t>1.</w:t>
        <w:tab/>
        <w:t>Снять гильзу с инструмента для подшипника ведущей шестерни.</w:t>
      </w:r>
    </w:p>
    <w:p>
      <w:pPr>
        <w:pStyle w:val="Style9"/>
        <w:rPr/>
      </w:pPr>
      <w:r>
        <w:rPr>
          <w:lang w:val="ru-RU"/>
        </w:rPr>
        <w:t>2.</w:t>
        <w:tab/>
        <w:t xml:space="preserve">Нанести смазку </w:t>
      </w:r>
      <w:r>
        <w:rPr/>
        <w:t>Premium</w:t>
      </w:r>
      <w:r>
        <w:rPr>
          <w:lang w:val="ru-RU"/>
        </w:rPr>
        <w:t xml:space="preserve"> </w:t>
      </w:r>
      <w:r>
        <w:rPr/>
        <w:t>Gear</w:t>
      </w:r>
      <w:r>
        <w:rPr>
          <w:lang w:val="ru-RU"/>
        </w:rPr>
        <w:t xml:space="preserve"> </w:t>
      </w:r>
      <w:r>
        <w:rPr/>
        <w:t>Lubricant</w:t>
      </w:r>
      <w:r>
        <w:rPr>
          <w:lang w:val="ru-RU"/>
        </w:rPr>
        <w:t xml:space="preserve"> на поверхность внутреннего и наружного диаметров нового подшипника ведущей шестерни и установить подшипник ведущей шестерни номерами/литерами вверх в сторону инструмента для подшипника ведущей шестерни. </w:t>
      </w:r>
      <w:r>
        <w:br w:type="page"/>
      </w:r>
    </w:p>
    <w:p>
      <w:pPr>
        <w:pStyle w:val="Style9"/>
        <w:rPr>
          <w:lang w:val="ru-RU"/>
        </w:rPr>
      </w:pPr>
      <w:r>
        <w:rPr>
          <w:lang w:val="ru-RU"/>
        </w:rPr>
        <w:t xml:space="preserve">3. </w:t>
      </w:r>
      <w:r>
        <w:rPr>
          <w:spacing w:val="-1"/>
          <w:lang w:val="ru-RU"/>
        </w:rPr>
        <w:t>Установить инструмент для ведущей шестерни с новым подшипником ведущей шестерни в отверстие кожуха торсионного вала.</w:t>
      </w:r>
    </w:p>
    <w:p>
      <w:pPr>
        <w:pStyle w:val="Normal"/>
        <w:jc w:val="center"/>
        <w:rPr>
          <w:sz w:val="24"/>
        </w:rPr>
      </w:pPr>
      <w:r>
        <w:rPr>
          <w:sz w:val="24"/>
        </w:rPr>
        <w:drawing>
          <wp:inline distT="0" distB="0" distL="0" distR="0">
            <wp:extent cx="3724910" cy="2666365"/>
            <wp:effectExtent l="0" t="0" r="0" b="0"/>
            <wp:docPr id="660" name="Image6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Image638" descr=""/>
                    <pic:cNvPicPr>
                      <a:picLocks noChangeAspect="1" noChangeArrowheads="1"/>
                    </pic:cNvPicPr>
                  </pic:nvPicPr>
                  <pic:blipFill>
                    <a:blip r:embed="rId716"/>
                    <a:srcRect l="-10" t="-13" r="-10" b="-13"/>
                    <a:stretch>
                      <a:fillRect/>
                    </a:stretch>
                  </pic:blipFill>
                  <pic:spPr bwMode="auto">
                    <a:xfrm>
                      <a:off x="0" y="0"/>
                      <a:ext cx="3724910" cy="2666365"/>
                    </a:xfrm>
                    <a:prstGeom prst="rect">
                      <a:avLst/>
                    </a:prstGeom>
                  </pic:spPr>
                </pic:pic>
              </a:graphicData>
            </a:graphic>
          </wp:inline>
        </w:drawing>
      </w:r>
    </w:p>
    <w:p>
      <w:pPr>
        <w:pStyle w:val="Style8"/>
        <w:rPr/>
      </w:pPr>
      <w:r>
        <w:rPr/>
        <w:t>a</w:t>
      </w:r>
      <w:r>
        <w:rPr>
          <w:lang w:val="ru-RU"/>
        </w:rPr>
        <w:t xml:space="preserve"> - Инструмента для подшипника ведущей шестерни</w:t>
      </w:r>
    </w:p>
    <w:p>
      <w:pPr>
        <w:pStyle w:val="Style8"/>
        <w:rPr/>
      </w:pPr>
      <w:r>
        <w:rPr/>
        <w:t>b</w:t>
      </w:r>
      <w:r>
        <w:rPr>
          <w:lang w:val="ru-RU"/>
        </w:rPr>
        <w:t xml:space="preserve"> - Подшипник ведущей шестерни</w:t>
      </w:r>
    </w:p>
    <w:p>
      <w:pPr>
        <w:pStyle w:val="Style8"/>
        <w:rPr/>
      </w:pPr>
      <w:r>
        <w:rPr>
          <w:lang w:val="ru-RU"/>
        </w:rPr>
        <w:t>c</w:t>
      </w:r>
      <w:r>
        <w:rPr/>
        <w:t xml:space="preserve"> – Отверстие в кожухе торсионного вала </w:t>
      </w:r>
    </w:p>
    <w:tbl>
      <w:tblPr>
        <w:tblW w:w="9354" w:type="dxa"/>
        <w:jc w:val="left"/>
        <w:tblInd w:w="850" w:type="dxa"/>
        <w:tblLayout w:type="fixed"/>
        <w:tblCellMar>
          <w:top w:w="0" w:type="dxa"/>
          <w:left w:w="40" w:type="dxa"/>
          <w:bottom w:w="0" w:type="dxa"/>
          <w:right w:w="40" w:type="dxa"/>
        </w:tblCellMar>
      </w:tblPr>
      <w:tblGrid>
        <w:gridCol w:w="5670"/>
        <w:gridCol w:w="3684"/>
      </w:tblGrid>
      <w:tr>
        <w:trPr>
          <w:trHeight w:val="23" w:hRule="atLeast"/>
        </w:trPr>
        <w:tc>
          <w:tcPr>
            <w:tcW w:w="567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sz w:val="18"/>
              </w:rPr>
              <w:t>Инструмента для установки подшипника ведущей шестерни</w:t>
            </w:r>
            <w:r>
              <w:rPr>
                <w:rFonts w:cs="Arial"/>
                <w:color w:val="000000"/>
                <w:sz w:val="18"/>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Pinion Bearing Installation Tool Assembly</w:t>
            </w:r>
          </w:p>
        </w:tc>
        <w:tc>
          <w:tcPr>
            <w:tcW w:w="368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8</w:t>
            </w:r>
            <w:r>
              <w:rPr>
                <w:rFonts w:cs="Arial"/>
                <w:color w:val="000000"/>
                <w:sz w:val="18"/>
                <w:lang w:val="en-US"/>
              </w:rPr>
              <w:t>M</w:t>
            </w:r>
            <w:r>
              <w:rPr>
                <w:rFonts w:cs="Arial"/>
                <w:color w:val="000000"/>
                <w:sz w:val="18"/>
              </w:rPr>
              <w:t>0038865</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7" w:right="0"/>
              <w:rPr>
                <w:rFonts w:cs="Arial"/>
                <w:sz w:val="18"/>
              </w:rPr>
            </w:pPr>
            <w:r>
              <w:rPr>
                <w:rFonts w:cs="Arial"/>
                <w:sz w:val="18"/>
              </w:rPr>
              <w:drawing>
                <wp:inline distT="0" distB="0" distL="0" distR="0">
                  <wp:extent cx="515620" cy="200025"/>
                  <wp:effectExtent l="0" t="0" r="0" b="0"/>
                  <wp:docPr id="661" name="Image6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Image639" descr=""/>
                          <pic:cNvPicPr>
                            <a:picLocks noChangeAspect="1" noChangeArrowheads="1"/>
                          </pic:cNvPicPr>
                        </pic:nvPicPr>
                        <pic:blipFill>
                          <a:blip r:embed="rId717"/>
                          <a:srcRect l="-70" t="-182" r="-70" b="-182"/>
                          <a:stretch>
                            <a:fillRect/>
                          </a:stretch>
                        </pic:blipFill>
                        <pic:spPr bwMode="auto">
                          <a:xfrm>
                            <a:off x="0" y="0"/>
                            <a:ext cx="515620" cy="2000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Шестеренная смазка</w:t>
            </w:r>
            <w:r>
              <w:rPr>
                <w:rFonts w:cs="Arial"/>
                <w:color w:val="000000"/>
                <w:sz w:val="18"/>
                <w:lang w:val="en-US"/>
              </w:rPr>
              <w:t xml:space="preserve"> - Premium Gear Lubricant</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58" w:right="58"/>
              <w:jc w:val="center"/>
              <w:rPr>
                <w:rFonts w:cs="Arial"/>
                <w:sz w:val="18"/>
                <w:lang w:val="en-US"/>
              </w:rPr>
            </w:pPr>
            <w:r>
              <w:rPr>
                <w:rFonts w:cs="Arial"/>
                <w:color w:val="000000"/>
                <w:sz w:val="18"/>
              </w:rPr>
              <w:t>Поверхности</w:t>
            </w:r>
            <w:r>
              <w:rPr>
                <w:rFonts w:cs="Arial"/>
                <w:color w:val="000000"/>
                <w:sz w:val="18"/>
                <w:lang w:val="en-US"/>
              </w:rPr>
              <w:t xml:space="preserve"> </w:t>
            </w:r>
            <w:r>
              <w:rPr>
                <w:rFonts w:cs="Arial"/>
                <w:color w:val="000000"/>
                <w:sz w:val="18"/>
              </w:rPr>
              <w:t>внутреннего</w:t>
            </w:r>
            <w:r>
              <w:rPr>
                <w:rFonts w:cs="Arial"/>
                <w:color w:val="000000"/>
                <w:sz w:val="18"/>
                <w:lang w:val="en-US"/>
              </w:rPr>
              <w:t xml:space="preserve"> </w:t>
            </w:r>
            <w:r>
              <w:rPr>
                <w:rFonts w:cs="Arial"/>
                <w:color w:val="000000"/>
                <w:sz w:val="18"/>
              </w:rPr>
              <w:t>и</w:t>
            </w:r>
            <w:r>
              <w:rPr>
                <w:rFonts w:cs="Arial"/>
                <w:color w:val="000000"/>
                <w:sz w:val="18"/>
                <w:lang w:val="en-US"/>
              </w:rPr>
              <w:t xml:space="preserve"> </w:t>
            </w:r>
            <w:r>
              <w:rPr>
                <w:rFonts w:cs="Arial"/>
                <w:color w:val="000000"/>
                <w:sz w:val="18"/>
              </w:rPr>
              <w:t>наружного</w:t>
            </w:r>
            <w:r>
              <w:rPr>
                <w:rFonts w:cs="Arial"/>
                <w:color w:val="000000"/>
                <w:sz w:val="18"/>
                <w:lang w:val="en-US"/>
              </w:rPr>
              <w:t xml:space="preserve"> </w:t>
            </w:r>
            <w:r>
              <w:rPr>
                <w:rFonts w:cs="Arial"/>
                <w:color w:val="000000"/>
                <w:sz w:val="18"/>
              </w:rPr>
              <w:t>диаметров</w:t>
            </w:r>
            <w:r>
              <w:rPr>
                <w:rFonts w:cs="Arial"/>
                <w:color w:val="000000"/>
                <w:sz w:val="18"/>
                <w:lang w:val="en-US"/>
              </w:rPr>
              <w:t xml:space="preserve"> </w:t>
            </w:r>
            <w:r>
              <w:rPr>
                <w:rFonts w:cs="Arial"/>
                <w:color w:val="000000"/>
                <w:sz w:val="18"/>
              </w:rPr>
              <w:t>подшипника</w:t>
            </w:r>
            <w:r>
              <w:rPr>
                <w:rFonts w:cs="Arial"/>
                <w:color w:val="000000"/>
                <w:sz w:val="18"/>
                <w:lang w:val="en-US"/>
              </w:rPr>
              <w:t xml:space="preserve"> </w:t>
            </w:r>
            <w:r>
              <w:rPr>
                <w:rFonts w:cs="Arial"/>
                <w:color w:val="000000"/>
                <w:sz w:val="18"/>
              </w:rPr>
              <w:t>ведущей</w:t>
            </w:r>
            <w:r>
              <w:rPr>
                <w:rFonts w:cs="Arial"/>
                <w:color w:val="000000"/>
                <w:sz w:val="18"/>
                <w:lang w:val="en-US"/>
              </w:rPr>
              <w:t xml:space="preserve"> </w:t>
            </w:r>
            <w:r>
              <w:rPr>
                <w:rFonts w:cs="Arial"/>
                <w:color w:val="000000"/>
                <w:sz w:val="18"/>
              </w:rPr>
              <w:t>шестерни</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92-858058</w:t>
            </w:r>
            <w:r>
              <w:rPr>
                <w:rFonts w:cs="Arial"/>
                <w:color w:val="000000"/>
                <w:sz w:val="18"/>
                <w:lang w:val="en-US"/>
              </w:rPr>
              <w:t>K</w:t>
            </w:r>
            <w:r>
              <w:rPr>
                <w:rFonts w:cs="Arial"/>
                <w:color w:val="000000"/>
                <w:sz w:val="18"/>
              </w:rPr>
              <w:t>01</w:t>
            </w:r>
          </w:p>
        </w:tc>
      </w:tr>
    </w:tbl>
    <w:p>
      <w:pPr>
        <w:pStyle w:val="Style9"/>
        <w:rPr/>
      </w:pPr>
      <w:r>
        <w:rPr>
          <w:lang w:val="ru-RU"/>
        </w:rPr>
        <w:t>4. П</w:t>
      </w:r>
      <w:r>
        <w:rPr>
          <w:spacing w:val="3"/>
          <w:lang w:val="ru-RU"/>
        </w:rPr>
        <w:t>остукивать по головке инструмента до  тех пор, пока головка инструмента не упрется во фланец инструмента.</w:t>
      </w:r>
      <w:r>
        <w:rPr>
          <w:spacing w:val="1"/>
          <w:lang w:val="ru-RU"/>
        </w:rPr>
        <w:t xml:space="preserve"> Таким образом подшипник ведущей шестерни будет посажен на требуемую глубину в отверстии кожуха торсионного вала. </w:t>
      </w:r>
    </w:p>
    <w:p>
      <w:pPr>
        <w:pStyle w:val="Normal"/>
        <w:jc w:val="center"/>
        <w:rPr>
          <w:sz w:val="24"/>
          <w:lang w:val="en-US"/>
        </w:rPr>
      </w:pPr>
      <w:r>
        <w:rPr>
          <w:sz w:val="24"/>
        </w:rPr>
        <w:drawing>
          <wp:inline distT="0" distB="0" distL="0" distR="0">
            <wp:extent cx="4449445" cy="2608580"/>
            <wp:effectExtent l="0" t="0" r="0" b="0"/>
            <wp:docPr id="662" name="Image6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Image640" descr=""/>
                    <pic:cNvPicPr>
                      <a:picLocks noChangeAspect="1" noChangeArrowheads="1"/>
                    </pic:cNvPicPr>
                  </pic:nvPicPr>
                  <pic:blipFill>
                    <a:blip r:embed="rId718"/>
                    <a:srcRect l="-8" t="-14" r="-8" b="-14"/>
                    <a:stretch>
                      <a:fillRect/>
                    </a:stretch>
                  </pic:blipFill>
                  <pic:spPr bwMode="auto">
                    <a:xfrm>
                      <a:off x="0" y="0"/>
                      <a:ext cx="4449445" cy="2608580"/>
                    </a:xfrm>
                    <a:prstGeom prst="rect">
                      <a:avLst/>
                    </a:prstGeom>
                  </pic:spPr>
                </pic:pic>
              </a:graphicData>
            </a:graphic>
          </wp:inline>
        </w:drawing>
      </w:r>
    </w:p>
    <w:p>
      <w:pPr>
        <w:pStyle w:val="Style8"/>
        <w:rPr/>
      </w:pPr>
      <w:r>
        <w:rPr/>
        <w:t>a</w:t>
      </w:r>
      <w:r>
        <w:rPr>
          <w:lang w:val="ru-RU"/>
        </w:rPr>
        <w:t xml:space="preserve"> – Головка инструмента подшипника ведущей шестерни </w:t>
      </w:r>
    </w:p>
    <w:p>
      <w:pPr>
        <w:pStyle w:val="Style8"/>
        <w:rPr/>
      </w:pPr>
      <w:r>
        <w:rPr>
          <w:lang w:val="ru-RU"/>
        </w:rPr>
        <w:t>b</w:t>
      </w:r>
      <w:r>
        <w:rPr/>
        <w:t xml:space="preserve"> – Фланец инструмента </w:t>
      </w:r>
    </w:p>
    <w:tbl>
      <w:tblPr>
        <w:tblW w:w="9354" w:type="dxa"/>
        <w:jc w:val="left"/>
        <w:tblInd w:w="850" w:type="dxa"/>
        <w:tblLayout w:type="fixed"/>
        <w:tblCellMar>
          <w:top w:w="0" w:type="dxa"/>
          <w:left w:w="40" w:type="dxa"/>
          <w:bottom w:w="0" w:type="dxa"/>
          <w:right w:w="40" w:type="dxa"/>
        </w:tblCellMar>
      </w:tblPr>
      <w:tblGrid>
        <w:gridCol w:w="5850"/>
        <w:gridCol w:w="3504"/>
      </w:tblGrid>
      <w:tr>
        <w:trPr>
          <w:trHeight w:val="23" w:hRule="atLeast"/>
        </w:trPr>
        <w:tc>
          <w:tcPr>
            <w:tcW w:w="58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pPr>
            <w:r>
              <w:rPr>
                <w:sz w:val="18"/>
              </w:rPr>
              <w:t>Инструмент для установки подшипника ведущей шестерни</w:t>
            </w:r>
            <w:r>
              <w:rPr>
                <w:rFonts w:cs="Arial"/>
                <w:color w:val="000000"/>
                <w:sz w:val="18"/>
              </w:rPr>
              <w:t xml:space="preserve"> –</w:t>
            </w:r>
          </w:p>
          <w:p>
            <w:pPr>
              <w:pStyle w:val="Normal"/>
              <w:widowControl w:val="false"/>
              <w:shd w:fill="FFFFFF" w:val="clear"/>
              <w:autoSpaceDE w:val="false"/>
              <w:rPr>
                <w:rFonts w:cs="Arial"/>
                <w:sz w:val="18"/>
                <w:lang w:val="en-US"/>
              </w:rPr>
            </w:pPr>
            <w:r>
              <w:rPr>
                <w:rFonts w:cs="Arial"/>
                <w:color w:val="000000"/>
                <w:sz w:val="18"/>
                <w:lang w:val="en-US"/>
              </w:rPr>
              <w:t>Pinion Bearing Installation Tool Assembly</w:t>
            </w:r>
          </w:p>
        </w:tc>
        <w:tc>
          <w:tcPr>
            <w:tcW w:w="35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8M0038865</w:t>
            </w:r>
          </w:p>
        </w:tc>
      </w:tr>
    </w:tbl>
    <w:p>
      <w:pPr>
        <w:pStyle w:val="Normal"/>
        <w:rPr>
          <w:color w:val="000000"/>
          <w:lang w:val="en-US"/>
        </w:rPr>
      </w:pPr>
      <w:r>
        <w:rPr>
          <w:color w:val="000000"/>
          <w:lang w:val="en-US"/>
        </w:rPr>
      </w:r>
      <w:r>
        <w:br w:type="page"/>
      </w:r>
    </w:p>
    <w:p>
      <w:pPr>
        <w:pStyle w:val="Heading4"/>
        <w:ind w:hanging="0" w:left="0"/>
        <w:rPr/>
      </w:pPr>
      <w:r>
        <w:rPr/>
        <w:t>Установка подшипника шестерни переднего хода</w:t>
      </w:r>
    </w:p>
    <w:p>
      <w:pPr>
        <w:pStyle w:val="Style9"/>
        <w:rPr>
          <w:lang w:val="ru-RU"/>
        </w:rPr>
      </w:pPr>
      <w:r>
        <w:rPr>
          <w:lang w:val="ru-RU"/>
        </w:rPr>
        <w:t>1. С помощью оправки, которая упирается только на внутреннюю обойму подшипника, напрессовать подшипник на шестерню переднего хода.</w:t>
      </w:r>
    </w:p>
    <w:p>
      <w:pPr>
        <w:pStyle w:val="Normal"/>
        <w:jc w:val="center"/>
        <w:rPr>
          <w:sz w:val="24"/>
        </w:rPr>
      </w:pPr>
      <w:r>
        <w:rPr>
          <w:sz w:val="24"/>
        </w:rPr>
        <w:drawing>
          <wp:inline distT="0" distB="0" distL="0" distR="0">
            <wp:extent cx="3047365" cy="2323465"/>
            <wp:effectExtent l="0" t="0" r="0" b="0"/>
            <wp:docPr id="663" name="Image6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Image641" descr=""/>
                    <pic:cNvPicPr>
                      <a:picLocks noChangeAspect="1" noChangeArrowheads="1"/>
                    </pic:cNvPicPr>
                  </pic:nvPicPr>
                  <pic:blipFill>
                    <a:blip r:embed="rId719"/>
                    <a:srcRect l="-12" t="-15" r="-12" b="-15"/>
                    <a:stretch>
                      <a:fillRect/>
                    </a:stretch>
                  </pic:blipFill>
                  <pic:spPr bwMode="auto">
                    <a:xfrm>
                      <a:off x="0" y="0"/>
                      <a:ext cx="3047365" cy="2323465"/>
                    </a:xfrm>
                    <a:prstGeom prst="rect">
                      <a:avLst/>
                    </a:prstGeom>
                  </pic:spPr>
                </pic:pic>
              </a:graphicData>
            </a:graphic>
          </wp:inline>
        </w:drawing>
      </w:r>
    </w:p>
    <w:p>
      <w:pPr>
        <w:pStyle w:val="Style8"/>
        <w:rPr/>
      </w:pPr>
      <w:r>
        <w:rPr/>
        <w:t xml:space="preserve">a – </w:t>
      </w:r>
      <w:r>
        <w:rPr>
          <w:lang w:val="ru-RU"/>
        </w:rPr>
        <w:t xml:space="preserve">Оправка </w:t>
      </w:r>
    </w:p>
    <w:p>
      <w:pPr>
        <w:pStyle w:val="Style8"/>
        <w:rPr/>
      </w:pPr>
      <w:r>
        <w:rPr/>
        <w:t>b</w:t>
      </w:r>
      <w:r>
        <w:rPr>
          <w:lang w:val="ru-RU"/>
        </w:rPr>
        <w:t xml:space="preserve"> – Подшипник шестерни переднего хода </w:t>
      </w:r>
    </w:p>
    <w:p>
      <w:pPr>
        <w:pStyle w:val="Style8"/>
        <w:rPr/>
      </w:pPr>
      <w:r>
        <w:rPr/>
        <w:t>c</w:t>
      </w:r>
      <w:r>
        <w:rPr>
          <w:lang w:val="ru-RU"/>
        </w:rPr>
        <w:t xml:space="preserve"> – Шестерня переднего хода </w:t>
      </w:r>
    </w:p>
    <w:p>
      <w:pPr>
        <w:pStyle w:val="Style9"/>
        <w:rPr>
          <w:lang w:val="ru-RU"/>
        </w:rPr>
      </w:pPr>
      <w:r>
        <w:rPr>
          <w:lang w:val="ru-RU"/>
        </w:rPr>
        <w:t>2.</w:t>
        <w:tab/>
        <w:t>С помощью лампы для нагрева деталей прогреть редуктор в области подшипника шестерни переднего хода.</w:t>
      </w:r>
    </w:p>
    <w:p>
      <w:pPr>
        <w:pStyle w:val="Style9"/>
        <w:rPr>
          <w:lang w:val="ru-RU"/>
        </w:rPr>
      </w:pPr>
      <w:r>
        <w:rPr>
          <w:lang w:val="ru-RU"/>
        </w:rPr>
        <w:t>3.</w:t>
        <w:tab/>
        <w:t xml:space="preserve">С помощью инструмента для подшипника ведущей шестерни установить сборку подшипника и шестерни переднего хода в редуктор. </w:t>
      </w:r>
    </w:p>
    <w:p>
      <w:pPr>
        <w:pStyle w:val="Normal"/>
        <w:jc w:val="center"/>
        <w:rPr>
          <w:sz w:val="24"/>
          <w:lang w:val="en-US"/>
        </w:rPr>
      </w:pPr>
      <w:r>
        <w:rPr>
          <w:sz w:val="24"/>
        </w:rPr>
        <w:drawing>
          <wp:inline distT="0" distB="0" distL="0" distR="0">
            <wp:extent cx="4057015" cy="2323465"/>
            <wp:effectExtent l="0" t="0" r="0" b="0"/>
            <wp:docPr id="664" name="Image6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642" descr=""/>
                    <pic:cNvPicPr>
                      <a:picLocks noChangeAspect="1" noChangeArrowheads="1"/>
                    </pic:cNvPicPr>
                  </pic:nvPicPr>
                  <pic:blipFill>
                    <a:blip r:embed="rId720"/>
                    <a:srcRect l="-9" t="-15" r="-9" b="-15"/>
                    <a:stretch>
                      <a:fillRect/>
                    </a:stretch>
                  </pic:blipFill>
                  <pic:spPr bwMode="auto">
                    <a:xfrm>
                      <a:off x="0" y="0"/>
                      <a:ext cx="4057015" cy="2323465"/>
                    </a:xfrm>
                    <a:prstGeom prst="rect">
                      <a:avLst/>
                    </a:prstGeom>
                  </pic:spPr>
                </pic:pic>
              </a:graphicData>
            </a:graphic>
          </wp:inline>
        </w:drawing>
      </w:r>
    </w:p>
    <w:p>
      <w:pPr>
        <w:pStyle w:val="Style8"/>
        <w:rPr/>
      </w:pPr>
      <w:r>
        <w:rPr/>
        <w:t>a</w:t>
      </w:r>
      <w:r>
        <w:rPr>
          <w:lang w:val="ru-RU"/>
        </w:rPr>
        <w:t xml:space="preserve"> - Лампа для нагрева деталей </w:t>
      </w:r>
    </w:p>
    <w:p>
      <w:pPr>
        <w:pStyle w:val="Style8"/>
        <w:rPr/>
      </w:pPr>
      <w:r>
        <w:rPr/>
        <w:t>b</w:t>
      </w:r>
      <w:r>
        <w:rPr>
          <w:lang w:val="ru-RU"/>
        </w:rPr>
        <w:t xml:space="preserve"> – Узел п</w:t>
      </w:r>
      <w:r>
        <w:rPr>
          <w:spacing w:val="-3"/>
          <w:lang w:val="ru-RU"/>
        </w:rPr>
        <w:t>одшипника и шестерни переднего хода</w:t>
      </w:r>
      <w:r>
        <w:rPr>
          <w:lang w:val="ru-RU"/>
        </w:rPr>
        <w:t xml:space="preserve"> </w:t>
      </w:r>
    </w:p>
    <w:p>
      <w:pPr>
        <w:pStyle w:val="Style8"/>
        <w:rPr/>
      </w:pPr>
      <w:r>
        <w:rPr>
          <w:lang w:val="ru-RU"/>
        </w:rPr>
        <w:t>c</w:t>
      </w:r>
      <w:r>
        <w:rPr/>
        <w:t xml:space="preserve"> - Инструмент для подшипника ведущей шестерни </w:t>
      </w:r>
    </w:p>
    <w:tbl>
      <w:tblPr>
        <w:tblW w:w="9354" w:type="dxa"/>
        <w:jc w:val="left"/>
        <w:tblInd w:w="850" w:type="dxa"/>
        <w:tblLayout w:type="fixed"/>
        <w:tblCellMar>
          <w:top w:w="0" w:type="dxa"/>
          <w:left w:w="40" w:type="dxa"/>
          <w:bottom w:w="0" w:type="dxa"/>
          <w:right w:w="40" w:type="dxa"/>
        </w:tblCellMar>
      </w:tblPr>
      <w:tblGrid>
        <w:gridCol w:w="3902"/>
        <w:gridCol w:w="5452"/>
      </w:tblGrid>
      <w:tr>
        <w:trPr>
          <w:trHeight w:val="23" w:hRule="atLeast"/>
        </w:trPr>
        <w:tc>
          <w:tcPr>
            <w:tcW w:w="3902"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sz w:val="18"/>
              </w:rPr>
            </w:pPr>
            <w:r>
              <w:rPr>
                <w:sz w:val="18"/>
              </w:rPr>
              <w:t xml:space="preserve">Лампа для нагрева деталей – </w:t>
            </w:r>
          </w:p>
          <w:p>
            <w:pPr>
              <w:pStyle w:val="Normal"/>
              <w:widowControl w:val="false"/>
              <w:shd w:fill="FFFFFF" w:val="clear"/>
              <w:autoSpaceDE w:val="false"/>
              <w:jc w:val="left"/>
              <w:rPr>
                <w:rFonts w:cs="Arial"/>
                <w:sz w:val="18"/>
              </w:rPr>
            </w:pPr>
            <w:r>
              <w:rPr>
                <w:rFonts w:cs="Arial"/>
                <w:color w:val="000000"/>
                <w:sz w:val="18"/>
                <w:lang w:val="en-US"/>
              </w:rPr>
              <w:t>Torch</w:t>
            </w:r>
            <w:r>
              <w:rPr>
                <w:rFonts w:cs="Arial"/>
                <w:color w:val="000000"/>
                <w:sz w:val="18"/>
              </w:rPr>
              <w:t xml:space="preserve"> </w:t>
            </w:r>
            <w:r>
              <w:rPr>
                <w:rFonts w:cs="Arial"/>
                <w:color w:val="000000"/>
                <w:sz w:val="18"/>
                <w:lang w:val="en-US"/>
              </w:rPr>
              <w:t>Lamp</w:t>
            </w:r>
          </w:p>
        </w:tc>
        <w:tc>
          <w:tcPr>
            <w:tcW w:w="5452"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91-63209</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310"/>
        <w:gridCol w:w="4044"/>
      </w:tblGrid>
      <w:tr>
        <w:trPr>
          <w:trHeight w:val="23" w:hRule="atLeast"/>
        </w:trPr>
        <w:tc>
          <w:tcPr>
            <w:tcW w:w="531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sz w:val="18"/>
                <w:lang w:val="en-US"/>
              </w:rPr>
            </w:pPr>
            <w:r>
              <w:rPr>
                <w:sz w:val="18"/>
              </w:rPr>
              <w:t>Инструмент</w:t>
            </w:r>
            <w:r>
              <w:rPr>
                <w:sz w:val="18"/>
                <w:lang w:val="en-US"/>
              </w:rPr>
              <w:t xml:space="preserve"> </w:t>
            </w:r>
            <w:r>
              <w:rPr>
                <w:sz w:val="18"/>
              </w:rPr>
              <w:t>для</w:t>
            </w:r>
            <w:r>
              <w:rPr>
                <w:sz w:val="18"/>
                <w:lang w:val="en-US"/>
              </w:rPr>
              <w:t xml:space="preserve"> </w:t>
            </w:r>
            <w:r>
              <w:rPr>
                <w:sz w:val="18"/>
              </w:rPr>
              <w:t>установки</w:t>
            </w:r>
            <w:r>
              <w:rPr>
                <w:sz w:val="18"/>
                <w:lang w:val="en-US"/>
              </w:rPr>
              <w:t xml:space="preserve"> </w:t>
            </w:r>
            <w:r>
              <w:rPr>
                <w:sz w:val="18"/>
              </w:rPr>
              <w:t>подшипника</w:t>
            </w:r>
            <w:r>
              <w:rPr>
                <w:sz w:val="18"/>
                <w:lang w:val="en-US"/>
              </w:rPr>
              <w:t xml:space="preserve"> </w:t>
            </w:r>
            <w:r>
              <w:rPr>
                <w:sz w:val="18"/>
              </w:rPr>
              <w:t>ведущей</w:t>
            </w:r>
            <w:r>
              <w:rPr>
                <w:sz w:val="18"/>
                <w:lang w:val="en-US"/>
              </w:rPr>
              <w:t xml:space="preserve"> </w:t>
            </w:r>
            <w:r>
              <w:rPr>
                <w:sz w:val="18"/>
              </w:rPr>
              <w:t>шестерни</w:t>
            </w:r>
            <w:r>
              <w:rPr>
                <w:sz w:val="18"/>
                <w:lang w:val="en-US"/>
              </w:rPr>
              <w:t xml:space="preserve"> - </w:t>
            </w:r>
            <w:r>
              <w:rPr>
                <w:rFonts w:cs="Arial"/>
                <w:color w:val="000000"/>
                <w:sz w:val="18"/>
                <w:lang w:val="en-US"/>
              </w:rPr>
              <w:t>Pinion Bearing Installation Tool Assembly</w:t>
            </w:r>
          </w:p>
        </w:tc>
        <w:tc>
          <w:tcPr>
            <w:tcW w:w="404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8M0038865</w:t>
            </w:r>
          </w:p>
        </w:tc>
      </w:tr>
    </w:tbl>
    <w:p>
      <w:pPr>
        <w:pStyle w:val="Heading4"/>
        <w:ind w:hanging="0" w:left="0"/>
        <w:rPr/>
      </w:pPr>
      <w:r>
        <w:rPr/>
        <w:t>Сборка несущего корпуса подшипника</w:t>
      </w:r>
    </w:p>
    <w:p>
      <w:pPr>
        <w:pStyle w:val="Style9"/>
        <w:rPr/>
      </w:pPr>
      <w:r>
        <w:rPr>
          <w:lang w:val="ru-RU"/>
        </w:rPr>
        <w:t>1.</w:t>
        <w:tab/>
        <w:t>Нанести смазку с тефлоновой присадкой 2-4-</w:t>
      </w:r>
      <w:r>
        <w:rPr/>
        <w:t>C</w:t>
      </w:r>
      <w:r>
        <w:rPr>
          <w:lang w:val="ru-RU"/>
        </w:rPr>
        <w:t xml:space="preserve"> </w:t>
      </w:r>
      <w:r>
        <w:rPr/>
        <w:t>w</w:t>
      </w:r>
      <w:r>
        <w:rPr>
          <w:lang w:val="ru-RU"/>
        </w:rPr>
        <w:t>/</w:t>
      </w:r>
      <w:r>
        <w:rPr/>
        <w:t>Teflon</w:t>
      </w:r>
      <w:r>
        <w:rPr>
          <w:lang w:val="ru-RU"/>
        </w:rPr>
        <w:t xml:space="preserve"> на контактные кромки сальника несущего корпуса подшипника </w:t>
      </w:r>
    </w:p>
    <w:p>
      <w:pPr>
        <w:pStyle w:val="Style9"/>
        <w:rPr>
          <w:lang w:val="ru-RU"/>
        </w:rPr>
      </w:pPr>
      <w:r>
        <w:rPr>
          <w:lang w:val="ru-RU"/>
        </w:rPr>
        <w:t>2.</w:t>
        <w:tab/>
        <w:t>Установить сальник торцевой поверхностью уплотнителя вверх.</w:t>
      </w:r>
      <w:r>
        <w:br w:type="page"/>
      </w:r>
    </w:p>
    <w:p>
      <w:pPr>
        <w:pStyle w:val="Style9"/>
        <w:rPr>
          <w:lang w:val="ru-RU"/>
        </w:rPr>
      </w:pPr>
      <w:r>
        <w:rPr>
          <w:lang w:val="ru-RU"/>
        </w:rPr>
        <w:t xml:space="preserve">3. С помощью соответствующей оправки из комплекта оправок для подшипников впрессовать сальник в несущий корпус подшипника до полной посадки на место. </w:t>
      </w:r>
    </w:p>
    <w:p>
      <w:pPr>
        <w:pStyle w:val="Normal"/>
        <w:jc w:val="center"/>
        <w:rPr>
          <w:sz w:val="24"/>
          <w:lang w:val="en-US"/>
        </w:rPr>
      </w:pPr>
      <w:r>
        <w:rPr>
          <w:sz w:val="24"/>
        </w:rPr>
        <w:drawing>
          <wp:inline distT="0" distB="0" distL="0" distR="0">
            <wp:extent cx="4133850" cy="2361565"/>
            <wp:effectExtent l="0" t="0" r="0" b="0"/>
            <wp:docPr id="665" name="Image6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Image643" descr=""/>
                    <pic:cNvPicPr>
                      <a:picLocks noChangeAspect="1" noChangeArrowheads="1"/>
                    </pic:cNvPicPr>
                  </pic:nvPicPr>
                  <pic:blipFill>
                    <a:blip r:embed="rId721"/>
                    <a:srcRect l="-9" t="-15" r="-9" b="-15"/>
                    <a:stretch>
                      <a:fillRect/>
                    </a:stretch>
                  </pic:blipFill>
                  <pic:spPr bwMode="auto">
                    <a:xfrm>
                      <a:off x="0" y="0"/>
                      <a:ext cx="4133850" cy="2361565"/>
                    </a:xfrm>
                    <a:prstGeom prst="rect">
                      <a:avLst/>
                    </a:prstGeom>
                  </pic:spPr>
                </pic:pic>
              </a:graphicData>
            </a:graphic>
          </wp:inline>
        </w:drawing>
      </w:r>
    </w:p>
    <w:p>
      <w:pPr>
        <w:pStyle w:val="Style8"/>
        <w:tabs>
          <w:tab w:val="clear" w:pos="709"/>
          <w:tab w:val="left" w:pos="6300" w:leader="none"/>
        </w:tabs>
        <w:rPr/>
      </w:pPr>
      <w:r>
        <w:rPr/>
        <w:t>a</w:t>
      </w:r>
      <w:r>
        <w:rPr>
          <w:lang w:val="ru-RU"/>
        </w:rPr>
        <w:t xml:space="preserve"> - Оправка </w:t>
      </w:r>
    </w:p>
    <w:p>
      <w:pPr>
        <w:pStyle w:val="Style8"/>
        <w:rPr/>
      </w:pPr>
      <w:r>
        <w:rPr/>
        <w:t>b</w:t>
      </w:r>
      <w:r>
        <w:rPr>
          <w:lang w:val="ru-RU"/>
        </w:rPr>
        <w:t xml:space="preserve"> - Сальник (торцевой поверхностью уплотнителя вверх)</w:t>
      </w:r>
    </w:p>
    <w:p>
      <w:pPr>
        <w:pStyle w:val="Style8"/>
        <w:rPr>
          <w:lang w:val="ru-RU"/>
        </w:rPr>
      </w:pPr>
      <w:r>
        <w:rPr>
          <w:lang w:val="ru-RU"/>
        </w:rPr>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rPr>
            </w:pPr>
            <w:r>
              <w:rPr>
                <w:rFonts w:cs="Arial"/>
                <w:sz w:val="18"/>
              </w:rPr>
              <w:drawing>
                <wp:inline distT="0" distB="0" distL="0" distR="0">
                  <wp:extent cx="515620" cy="208280"/>
                  <wp:effectExtent l="0" t="0" r="0" b="0"/>
                  <wp:docPr id="666" name="Image6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Image644" descr=""/>
                          <pic:cNvPicPr>
                            <a:picLocks noChangeAspect="1" noChangeArrowheads="1"/>
                          </pic:cNvPicPr>
                        </pic:nvPicPr>
                        <pic:blipFill>
                          <a:blip r:embed="rId722"/>
                          <a:srcRect l="-70" t="-174" r="-70" b="-174"/>
                          <a:stretch>
                            <a:fillRect/>
                          </a:stretch>
                        </pic:blipFill>
                        <pic:spPr bwMode="auto">
                          <a:xfrm>
                            <a:off x="0" y="0"/>
                            <a:ext cx="515620" cy="208280"/>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Кромка сальника несущего корпуса подшипника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95"/>
        <w:gridCol w:w="5459"/>
      </w:tblGrid>
      <w:tr>
        <w:trPr>
          <w:trHeight w:val="23" w:hRule="atLeast"/>
        </w:trPr>
        <w:tc>
          <w:tcPr>
            <w:tcW w:w="389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Комплект оправок для подшипников - </w:t>
            </w:r>
            <w:r>
              <w:rPr>
                <w:rFonts w:cs="Arial"/>
                <w:color w:val="000000"/>
                <w:sz w:val="18"/>
                <w:lang w:val="en-US"/>
              </w:rPr>
              <w:t>Bearing</w:t>
            </w:r>
            <w:r>
              <w:rPr>
                <w:rFonts w:cs="Arial"/>
                <w:color w:val="000000"/>
                <w:sz w:val="18"/>
              </w:rPr>
              <w:t xml:space="preserve"> </w:t>
            </w:r>
            <w:r>
              <w:rPr>
                <w:rFonts w:cs="Arial"/>
                <w:color w:val="000000"/>
                <w:sz w:val="18"/>
                <w:lang w:val="en-US"/>
              </w:rPr>
              <w:t>Mandrel</w:t>
            </w:r>
            <w:r>
              <w:rPr>
                <w:rFonts w:cs="Arial"/>
                <w:color w:val="000000"/>
                <w:sz w:val="18"/>
              </w:rPr>
              <w:t xml:space="preserve"> </w:t>
            </w:r>
            <w:r>
              <w:rPr>
                <w:rFonts w:cs="Arial"/>
                <w:color w:val="000000"/>
                <w:sz w:val="18"/>
                <w:lang w:val="en-US"/>
              </w:rPr>
              <w:t>Kit</w:t>
            </w:r>
          </w:p>
        </w:tc>
        <w:tc>
          <w:tcPr>
            <w:tcW w:w="545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91-83166M</w:t>
            </w:r>
          </w:p>
        </w:tc>
      </w:tr>
    </w:tbl>
    <w:p>
      <w:pPr>
        <w:pStyle w:val="Style9"/>
        <w:rPr>
          <w:lang w:val="ru-RU"/>
        </w:rPr>
      </w:pPr>
      <w:r>
        <w:rPr>
          <w:lang w:val="ru-RU"/>
        </w:rPr>
        <w:t xml:space="preserve">4. При установке нового игольчатого подшипника давить прессом на сторону подшипника с литерами до тех пор, пока подшипник не сядет чуть ниже выступа.  </w:t>
      </w:r>
    </w:p>
    <w:p>
      <w:pPr>
        <w:pStyle w:val="Normal"/>
        <w:jc w:val="center"/>
        <w:rPr>
          <w:sz w:val="24"/>
        </w:rPr>
      </w:pPr>
      <w:r>
        <w:rPr>
          <w:sz w:val="24"/>
        </w:rPr>
        <w:drawing>
          <wp:inline distT="0" distB="0" distL="0" distR="0">
            <wp:extent cx="2589530" cy="2334260"/>
            <wp:effectExtent l="0" t="0" r="0" b="0"/>
            <wp:docPr id="667" name="Image6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Image645" descr=""/>
                    <pic:cNvPicPr>
                      <a:picLocks noChangeAspect="1" noChangeArrowheads="1"/>
                    </pic:cNvPicPr>
                  </pic:nvPicPr>
                  <pic:blipFill>
                    <a:blip r:embed="rId723"/>
                    <a:srcRect l="-14" t="-15" r="-14" b="-15"/>
                    <a:stretch>
                      <a:fillRect/>
                    </a:stretch>
                  </pic:blipFill>
                  <pic:spPr bwMode="auto">
                    <a:xfrm>
                      <a:off x="0" y="0"/>
                      <a:ext cx="2589530" cy="2334260"/>
                    </a:xfrm>
                    <a:prstGeom prst="rect">
                      <a:avLst/>
                    </a:prstGeom>
                  </pic:spPr>
                </pic:pic>
              </a:graphicData>
            </a:graphic>
          </wp:inline>
        </w:drawing>
      </w:r>
    </w:p>
    <w:p>
      <w:pPr>
        <w:pStyle w:val="Style8"/>
        <w:rPr/>
      </w:pPr>
      <w:r>
        <w:rPr/>
        <w:t>a</w:t>
      </w:r>
      <w:r>
        <w:rPr>
          <w:lang w:val="ru-RU"/>
        </w:rPr>
        <w:t xml:space="preserve"> – Сторона подшипника с набитыми на ней литерами </w:t>
      </w:r>
    </w:p>
    <w:p>
      <w:pPr>
        <w:pStyle w:val="Style8"/>
        <w:rPr/>
      </w:pPr>
      <w:r>
        <w:rPr/>
        <w:t xml:space="preserve">b – </w:t>
      </w:r>
      <w:r>
        <w:rPr>
          <w:lang w:val="ru-RU"/>
        </w:rPr>
        <w:t xml:space="preserve">Выступ </w:t>
      </w:r>
      <w:r>
        <w:br w:type="page"/>
      </w:r>
    </w:p>
    <w:p>
      <w:pPr>
        <w:pStyle w:val="Style9"/>
        <w:rPr>
          <w:lang w:val="ru-RU"/>
        </w:rPr>
      </w:pPr>
      <w:r>
        <w:rPr>
          <w:lang w:val="ru-RU"/>
        </w:rPr>
        <w:t xml:space="preserve">5. С помощью оправки, которая упирается только на внутреннюю обойму подшипника, напрессовать новый подшипник на шестерню заднего хода.  </w:t>
      </w:r>
    </w:p>
    <w:p>
      <w:pPr>
        <w:pStyle w:val="Normal"/>
        <w:jc w:val="center"/>
        <w:rPr>
          <w:sz w:val="24"/>
        </w:rPr>
      </w:pPr>
      <w:r>
        <w:rPr>
          <w:sz w:val="24"/>
        </w:rPr>
        <w:drawing>
          <wp:inline distT="0" distB="0" distL="0" distR="0">
            <wp:extent cx="2800350" cy="2315210"/>
            <wp:effectExtent l="0" t="0" r="0" b="0"/>
            <wp:docPr id="668" name="Image6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646" descr=""/>
                    <pic:cNvPicPr>
                      <a:picLocks noChangeAspect="1" noChangeArrowheads="1"/>
                    </pic:cNvPicPr>
                  </pic:nvPicPr>
                  <pic:blipFill>
                    <a:blip r:embed="rId724"/>
                    <a:srcRect l="-13" t="-16" r="-13" b="-16"/>
                    <a:stretch>
                      <a:fillRect/>
                    </a:stretch>
                  </pic:blipFill>
                  <pic:spPr bwMode="auto">
                    <a:xfrm>
                      <a:off x="0" y="0"/>
                      <a:ext cx="2800350" cy="2315210"/>
                    </a:xfrm>
                    <a:prstGeom prst="rect">
                      <a:avLst/>
                    </a:prstGeom>
                  </pic:spPr>
                </pic:pic>
              </a:graphicData>
            </a:graphic>
          </wp:inline>
        </w:drawing>
      </w:r>
    </w:p>
    <w:p>
      <w:pPr>
        <w:pStyle w:val="Style8"/>
        <w:rPr/>
      </w:pPr>
      <w:r>
        <w:rPr/>
        <w:t xml:space="preserve">a – </w:t>
      </w:r>
      <w:r>
        <w:rPr>
          <w:lang w:val="ru-RU"/>
        </w:rPr>
        <w:t xml:space="preserve">Оправка </w:t>
      </w:r>
    </w:p>
    <w:p>
      <w:pPr>
        <w:pStyle w:val="Style8"/>
        <w:rPr/>
      </w:pPr>
      <w:r>
        <w:rPr/>
        <w:t xml:space="preserve">b – </w:t>
      </w:r>
      <w:r>
        <w:rPr>
          <w:lang w:val="ru-RU"/>
        </w:rPr>
        <w:t>Подшипник</w:t>
      </w:r>
      <w:r>
        <w:rPr/>
        <w:t xml:space="preserve"> </w:t>
      </w:r>
      <w:r>
        <w:rPr>
          <w:lang w:val="ru-RU"/>
        </w:rPr>
        <w:t>шестерни</w:t>
      </w:r>
      <w:r>
        <w:rPr/>
        <w:t xml:space="preserve"> </w:t>
      </w:r>
      <w:r>
        <w:rPr>
          <w:lang w:val="ru-RU"/>
        </w:rPr>
        <w:t>заднего</w:t>
      </w:r>
      <w:r>
        <w:rPr/>
        <w:t xml:space="preserve"> </w:t>
      </w:r>
      <w:r>
        <w:rPr>
          <w:lang w:val="ru-RU"/>
        </w:rPr>
        <w:t>хода</w:t>
      </w:r>
      <w:r>
        <w:rPr/>
        <w:t xml:space="preserve"> </w:t>
      </w:r>
    </w:p>
    <w:p>
      <w:pPr>
        <w:pStyle w:val="Style8"/>
        <w:rPr/>
      </w:pPr>
      <w:r>
        <w:rPr/>
        <w:t>c</w:t>
      </w:r>
      <w:r>
        <w:rPr>
          <w:lang w:val="ru-RU"/>
        </w:rPr>
        <w:t xml:space="preserve"> – Шестерня заднего хода </w:t>
      </w:r>
    </w:p>
    <w:p>
      <w:pPr>
        <w:pStyle w:val="13"/>
        <w:rPr>
          <w:b/>
          <w:lang w:val="ru-RU"/>
        </w:rPr>
      </w:pPr>
      <w:r>
        <w:rPr>
          <w:b/>
          <w:lang w:val="ru-RU"/>
        </w:rPr>
        <w:t xml:space="preserve">ВАЖНО: Если при сборке несущего корпуса подшипника планируется использовать лампу для нагрева,  то уплотнительное кольцо несущего корпуса подшипника на устанавливать, т.к. оно будет повреждено температурой нагрева от лампы. </w:t>
      </w:r>
    </w:p>
    <w:p>
      <w:pPr>
        <w:pStyle w:val="Style9"/>
        <w:rPr>
          <w:lang w:val="ru-RU"/>
        </w:rPr>
      </w:pPr>
      <w:r>
        <w:rPr>
          <w:lang w:val="ru-RU"/>
        </w:rPr>
        <w:t xml:space="preserve">6. С помощью лампы для нагрева нагреть несущий корпус подшипника. С помощью соответствующей оправки впрессовать узел шестерни заднего хода в несущий корпус подшипника до полной посадки подшипника на место. </w:t>
      </w:r>
    </w:p>
    <w:p>
      <w:pPr>
        <w:pStyle w:val="Normal"/>
        <w:jc w:val="center"/>
        <w:rPr>
          <w:sz w:val="24"/>
        </w:rPr>
      </w:pPr>
      <w:r>
        <w:rPr>
          <w:sz w:val="24"/>
        </w:rPr>
        <w:drawing>
          <wp:inline distT="0" distB="0" distL="0" distR="0">
            <wp:extent cx="3201035" cy="2323465"/>
            <wp:effectExtent l="0" t="0" r="0" b="0"/>
            <wp:docPr id="669" name="Image6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Image647" descr=""/>
                    <pic:cNvPicPr>
                      <a:picLocks noChangeAspect="1" noChangeArrowheads="1"/>
                    </pic:cNvPicPr>
                  </pic:nvPicPr>
                  <pic:blipFill>
                    <a:blip r:embed="rId725"/>
                    <a:srcRect l="-11" t="-15" r="-11" b="-15"/>
                    <a:stretch>
                      <a:fillRect/>
                    </a:stretch>
                  </pic:blipFill>
                  <pic:spPr bwMode="auto">
                    <a:xfrm>
                      <a:off x="0" y="0"/>
                      <a:ext cx="3201035"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Узел шестерни заднего хода </w:t>
            </w:r>
          </w:p>
          <w:p>
            <w:pPr>
              <w:pStyle w:val="Style8"/>
              <w:rPr/>
            </w:pPr>
            <w:r>
              <w:rPr/>
              <w:t>b</w:t>
            </w:r>
            <w:r>
              <w:rPr>
                <w:lang w:val="ru-RU"/>
              </w:rPr>
              <w:t xml:space="preserve"> – Несущий корпус подшипника </w:t>
            </w:r>
          </w:p>
        </w:tc>
        <w:tc>
          <w:tcPr>
            <w:tcW w:w="5211" w:type="dxa"/>
            <w:tcBorders/>
          </w:tcPr>
          <w:p>
            <w:pPr>
              <w:pStyle w:val="Style8"/>
              <w:rPr/>
            </w:pPr>
            <w:r>
              <w:rPr/>
              <w:t xml:space="preserve">c- </w:t>
            </w:r>
            <w:r>
              <w:rPr>
                <w:lang w:val="ru-RU"/>
              </w:rPr>
              <w:t xml:space="preserve">Оправка </w:t>
            </w:r>
          </w:p>
          <w:p>
            <w:pPr>
              <w:pStyle w:val="Style8"/>
              <w:rPr/>
            </w:pPr>
            <w:r>
              <w:rPr/>
              <w:t>d</w:t>
            </w:r>
            <w:r>
              <w:rPr>
                <w:lang w:val="ru-RU"/>
              </w:rPr>
              <w:t xml:space="preserve"> – Лампа для нагрева деталей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Комплект оправок для подшипников –</w:t>
            </w:r>
          </w:p>
          <w:p>
            <w:pPr>
              <w:pStyle w:val="Normal"/>
              <w:widowControl w:val="false"/>
              <w:shd w:fill="FFFFFF" w:val="clear"/>
              <w:autoSpaceDE w:val="false"/>
              <w:rPr>
                <w:rFonts w:cs="Arial"/>
                <w:sz w:val="18"/>
                <w:lang w:val="en-US"/>
              </w:rPr>
            </w:pPr>
            <w:r>
              <w:rPr>
                <w:rFonts w:cs="Arial"/>
                <w:color w:val="000000"/>
                <w:sz w:val="18"/>
                <w:lang w:val="en-US"/>
              </w:rPr>
              <w:t>Bearing Mandrel Kit</w:t>
            </w:r>
          </w:p>
        </w:tc>
        <w:tc>
          <w:tcPr>
            <w:tcW w:w="54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91-83166M</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95"/>
        <w:gridCol w:w="5459"/>
      </w:tblGrid>
      <w:tr>
        <w:trPr>
          <w:trHeight w:val="23" w:hRule="atLeast"/>
        </w:trPr>
        <w:tc>
          <w:tcPr>
            <w:tcW w:w="389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Лампа для нагрева деталей –</w:t>
            </w:r>
          </w:p>
          <w:p>
            <w:pPr>
              <w:pStyle w:val="Normal"/>
              <w:widowControl w:val="false"/>
              <w:shd w:fill="FFFFFF" w:val="clear"/>
              <w:autoSpaceDE w:val="false"/>
              <w:rPr>
                <w:rFonts w:cs="Arial"/>
                <w:sz w:val="18"/>
                <w:lang w:val="en-US"/>
              </w:rPr>
            </w:pPr>
            <w:r>
              <w:rPr>
                <w:rFonts w:cs="Arial"/>
                <w:color w:val="000000"/>
                <w:sz w:val="18"/>
                <w:lang w:val="en-US"/>
              </w:rPr>
              <w:t>Torch Lamp</w:t>
            </w:r>
          </w:p>
        </w:tc>
        <w:tc>
          <w:tcPr>
            <w:tcW w:w="545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91-63209</w:t>
            </w:r>
          </w:p>
        </w:tc>
      </w:tr>
    </w:tbl>
    <w:p>
      <w:pPr>
        <w:pStyle w:val="Normal"/>
        <w:rPr>
          <w:color w:val="000000"/>
          <w:lang w:val="en-US"/>
        </w:rPr>
      </w:pPr>
      <w:r>
        <w:rPr>
          <w:color w:val="000000"/>
          <w:lang w:val="en-US"/>
        </w:rPr>
      </w:r>
      <w:r>
        <w:br w:type="page"/>
      </w:r>
    </w:p>
    <w:p>
      <w:pPr>
        <w:pStyle w:val="Style9"/>
        <w:rPr>
          <w:lang w:val="ru-RU"/>
        </w:rPr>
      </w:pPr>
      <w:r>
        <w:rPr>
          <w:lang w:val="ru-RU"/>
        </w:rPr>
        <w:t>7. Нанести смазку с тефлоновой присадкой 2-4-</w:t>
      </w:r>
      <w:r>
        <w:rPr/>
        <w:t>C</w:t>
      </w:r>
      <w:r>
        <w:rPr>
          <w:lang w:val="ru-RU"/>
        </w:rPr>
        <w:t xml:space="preserve"> </w:t>
      </w:r>
      <w:r>
        <w:rPr/>
        <w:t>w</w:t>
      </w:r>
      <w:r>
        <w:rPr>
          <w:lang w:val="ru-RU"/>
        </w:rPr>
        <w:t>/</w:t>
      </w:r>
      <w:r>
        <w:rPr/>
        <w:t>Teflon</w:t>
      </w:r>
      <w:r>
        <w:rPr>
          <w:lang w:val="ru-RU"/>
        </w:rPr>
        <w:t xml:space="preserve"> на новое уплотнительное кольцо несущего корпуса подшипника и установить уплотнительное кольцо на несущий корпус подшипника</w:t>
      </w:r>
      <w:r>
        <w:rPr>
          <w:spacing w:val="-1"/>
          <w:lang w:val="ru-RU"/>
        </w:rPr>
        <w:t>.</w:t>
      </w:r>
    </w:p>
    <w:p>
      <w:pPr>
        <w:pStyle w:val="Normal"/>
        <w:jc w:val="center"/>
        <w:rPr>
          <w:sz w:val="24"/>
        </w:rPr>
      </w:pPr>
      <w:r>
        <w:rPr>
          <w:sz w:val="24"/>
        </w:rPr>
        <w:drawing>
          <wp:inline distT="0" distB="0" distL="0" distR="0">
            <wp:extent cx="2658110" cy="2295525"/>
            <wp:effectExtent l="0" t="0" r="0" b="0"/>
            <wp:docPr id="670" name="Image6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648" descr=""/>
                    <pic:cNvPicPr>
                      <a:picLocks noChangeAspect="1" noChangeArrowheads="1"/>
                    </pic:cNvPicPr>
                  </pic:nvPicPr>
                  <pic:blipFill>
                    <a:blip r:embed="rId726"/>
                    <a:srcRect l="-14" t="-16" r="-14" b="-16"/>
                    <a:stretch>
                      <a:fillRect/>
                    </a:stretch>
                  </pic:blipFill>
                  <pic:spPr bwMode="auto">
                    <a:xfrm>
                      <a:off x="0" y="0"/>
                      <a:ext cx="2658110" cy="2295525"/>
                    </a:xfrm>
                    <a:prstGeom prst="rect">
                      <a:avLst/>
                    </a:prstGeom>
                  </pic:spPr>
                </pic:pic>
              </a:graphicData>
            </a:graphic>
          </wp:inline>
        </w:drawing>
      </w:r>
    </w:p>
    <w:p>
      <w:pPr>
        <w:pStyle w:val="Style8"/>
        <w:rPr/>
      </w:pPr>
      <w:r>
        <w:rPr>
          <w:lang w:val="ru-RU"/>
        </w:rPr>
        <w:t>a</w:t>
      </w:r>
      <w:r>
        <w:rPr/>
        <w:t xml:space="preserve"> – Уплотнительное кольцо</w:t>
      </w:r>
    </w:p>
    <w:tbl>
      <w:tblPr>
        <w:tblW w:w="9354" w:type="dxa"/>
        <w:jc w:val="left"/>
        <w:tblInd w:w="850" w:type="dxa"/>
        <w:tblLayout w:type="fixed"/>
        <w:tblCellMar>
          <w:top w:w="0" w:type="dxa"/>
          <w:left w:w="40" w:type="dxa"/>
          <w:bottom w:w="0" w:type="dxa"/>
          <w:right w:w="40" w:type="dxa"/>
        </w:tblCellMar>
      </w:tblPr>
      <w:tblGrid>
        <w:gridCol w:w="1768"/>
        <w:gridCol w:w="2754"/>
        <w:gridCol w:w="2743"/>
        <w:gridCol w:w="2089"/>
      </w:tblGrid>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lang w:val="en-US"/>
              </w:rPr>
            </w:pPr>
            <w:r>
              <w:rPr>
                <w:rFonts w:cs="Arial"/>
                <w:b/>
                <w:color w:val="000000"/>
                <w:sz w:val="18"/>
              </w:rPr>
              <w:t>Тюбик</w:t>
            </w:r>
            <w:r>
              <w:rPr>
                <w:rFonts w:cs="Arial"/>
                <w:b/>
                <w:color w:val="000000"/>
                <w:sz w:val="18"/>
                <w:lang w:val="en-US"/>
              </w:rPr>
              <w:t xml:space="preserve">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sz w:val="18"/>
              </w:rPr>
            </w:pPr>
            <w:r>
              <w:rPr>
                <w:rFonts w:cs="Arial"/>
                <w:sz w:val="18"/>
              </w:rPr>
              <w:drawing>
                <wp:inline distT="0" distB="0" distL="0" distR="0">
                  <wp:extent cx="515620" cy="219075"/>
                  <wp:effectExtent l="0" t="0" r="0" b="0"/>
                  <wp:docPr id="671" name="Image6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Image649" descr=""/>
                          <pic:cNvPicPr>
                            <a:picLocks noChangeAspect="1" noChangeArrowheads="1"/>
                          </pic:cNvPicPr>
                        </pic:nvPicPr>
                        <pic:blipFill>
                          <a:blip r:embed="rId727"/>
                          <a:srcRect l="-70" t="-166" r="-70" b="-166"/>
                          <a:stretch>
                            <a:fillRect/>
                          </a:stretch>
                        </pic:blipFill>
                        <pic:spPr bwMode="auto">
                          <a:xfrm>
                            <a:off x="0" y="0"/>
                            <a:ext cx="515620" cy="21907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4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Уплотнительное кольцо несущего корпуса подшипника </w:t>
            </w:r>
          </w:p>
        </w:tc>
        <w:tc>
          <w:tcPr>
            <w:tcW w:w="208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Heading4"/>
        <w:ind w:hanging="0" w:left="0"/>
        <w:rPr/>
      </w:pPr>
      <w:r>
        <w:rPr/>
        <w:t xml:space="preserve">Сборка основания водяного насоса </w:t>
      </w:r>
    </w:p>
    <w:p>
      <w:pPr>
        <w:pStyle w:val="Style9"/>
        <w:rPr>
          <w:lang w:val="ru-RU"/>
        </w:rPr>
      </w:pPr>
      <w:r>
        <w:rPr>
          <w:lang w:val="ru-RU"/>
        </w:rPr>
        <w:t>1.</w:t>
        <w:tab/>
        <w:t>С помощью оправки соответствующего размера давить на торец сальника водяного насоса до тех пор, пока сальник не сядет в основание водяного насоса.</w:t>
      </w:r>
    </w:p>
    <w:p>
      <w:pPr>
        <w:pStyle w:val="Style9"/>
        <w:rPr/>
      </w:pPr>
      <w:r>
        <w:rPr>
          <w:lang w:val="ru-RU"/>
        </w:rPr>
        <w:t>2.</w:t>
        <w:tab/>
        <w:t>Нанести смазку с тефлоновой присадкой 2-4-</w:t>
      </w:r>
      <w:r>
        <w:rPr/>
        <w:t>C</w:t>
      </w:r>
      <w:r>
        <w:rPr>
          <w:lang w:val="ru-RU"/>
        </w:rPr>
        <w:t xml:space="preserve"> </w:t>
      </w:r>
      <w:r>
        <w:rPr/>
        <w:t>w</w:t>
      </w:r>
      <w:r>
        <w:rPr>
          <w:lang w:val="ru-RU"/>
        </w:rPr>
        <w:t>/</w:t>
      </w:r>
      <w:r>
        <w:rPr/>
        <w:t>Teflon</w:t>
      </w:r>
      <w:r>
        <w:rPr>
          <w:lang w:val="ru-RU"/>
        </w:rPr>
        <w:t xml:space="preserve"> на контактные кромки сальника.</w:t>
      </w:r>
    </w:p>
    <w:p>
      <w:pPr>
        <w:pStyle w:val="Style9"/>
        <w:rPr/>
      </w:pPr>
      <w:r>
        <w:rPr>
          <w:lang w:val="ru-RU"/>
        </w:rPr>
        <w:t>3.</w:t>
        <w:tab/>
        <w:t>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новое уплотнительное кольцо и установить уплотнительное кольцо на основание водяного насоса.</w:t>
      </w:r>
    </w:p>
    <w:p>
      <w:pPr>
        <w:pStyle w:val="Normal"/>
        <w:jc w:val="center"/>
        <w:rPr>
          <w:sz w:val="24"/>
        </w:rPr>
      </w:pPr>
      <w:r>
        <w:rPr>
          <w:sz w:val="24"/>
        </w:rPr>
        <w:drawing>
          <wp:inline distT="0" distB="0" distL="0" distR="0">
            <wp:extent cx="2573020" cy="2353310"/>
            <wp:effectExtent l="0" t="0" r="0" b="0"/>
            <wp:docPr id="672" name="Image6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650" descr=""/>
                    <pic:cNvPicPr>
                      <a:picLocks noChangeAspect="1" noChangeArrowheads="1"/>
                    </pic:cNvPicPr>
                  </pic:nvPicPr>
                  <pic:blipFill>
                    <a:blip r:embed="rId728"/>
                    <a:srcRect l="-14" t="-15" r="-14" b="-15"/>
                    <a:stretch>
                      <a:fillRect/>
                    </a:stretch>
                  </pic:blipFill>
                  <pic:spPr bwMode="auto">
                    <a:xfrm>
                      <a:off x="0" y="0"/>
                      <a:ext cx="2573020" cy="23533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Оправка  </w:t>
            </w:r>
          </w:p>
          <w:p>
            <w:pPr>
              <w:pStyle w:val="Style8"/>
              <w:rPr/>
            </w:pPr>
            <w:r>
              <w:rPr/>
              <w:t>b</w:t>
            </w:r>
            <w:r>
              <w:rPr>
                <w:lang w:val="ru-RU"/>
              </w:rPr>
              <w:t xml:space="preserve"> – Сальник </w:t>
            </w:r>
          </w:p>
        </w:tc>
        <w:tc>
          <w:tcPr>
            <w:tcW w:w="5211" w:type="dxa"/>
            <w:tcBorders/>
          </w:tcPr>
          <w:p>
            <w:pPr>
              <w:pStyle w:val="Style8"/>
              <w:rPr>
                <w:lang w:val="ru-RU"/>
              </w:rPr>
            </w:pPr>
            <w:r>
              <w:rPr>
                <w:lang w:val="ru-RU"/>
              </w:rPr>
              <w:t xml:space="preserve">c- Уплотнительное кольцо </w:t>
            </w:r>
          </w:p>
          <w:p>
            <w:pPr>
              <w:pStyle w:val="Style8"/>
              <w:rPr/>
            </w:pPr>
            <w:r>
              <w:rPr/>
              <w:t>d</w:t>
            </w:r>
            <w:r>
              <w:rPr>
                <w:lang w:val="ru-RU"/>
              </w:rPr>
              <w:t xml:space="preserve"> – Основание водяного насоса </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1787"/>
        <w:gridCol w:w="2755"/>
        <w:gridCol w:w="2744"/>
        <w:gridCol w:w="2068"/>
      </w:tblGrid>
      <w:tr>
        <w:trPr>
          <w:trHeight w:val="23" w:hRule="atLeast"/>
        </w:trPr>
        <w:tc>
          <w:tcPr>
            <w:tcW w:w="17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2" w:right="0"/>
              <w:rPr>
                <w:rFonts w:cs="Arial"/>
                <w:sz w:val="18"/>
              </w:rPr>
            </w:pPr>
            <w:r>
              <w:rPr>
                <w:rFonts w:cs="Arial"/>
                <w:sz w:val="18"/>
              </w:rPr>
              <w:drawing>
                <wp:inline distT="0" distB="0" distL="0" distR="0">
                  <wp:extent cx="504190" cy="200025"/>
                  <wp:effectExtent l="0" t="0" r="0" b="0"/>
                  <wp:docPr id="673" name="Image6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Image651" descr=""/>
                          <pic:cNvPicPr>
                            <a:picLocks noChangeAspect="1" noChangeArrowheads="1"/>
                          </pic:cNvPicPr>
                        </pic:nvPicPr>
                        <pic:blipFill>
                          <a:blip r:embed="rId729"/>
                          <a:srcRect l="-71" t="-176" r="-71" b="-176"/>
                          <a:stretch>
                            <a:fillRect/>
                          </a:stretch>
                        </pic:blipFill>
                        <pic:spPr bwMode="auto">
                          <a:xfrm>
                            <a:off x="0" y="0"/>
                            <a:ext cx="504190" cy="200025"/>
                          </a:xfrm>
                          <a:prstGeom prst="rect">
                            <a:avLst/>
                          </a:prstGeom>
                        </pic:spPr>
                      </pic:pic>
                    </a:graphicData>
                  </a:graphic>
                </wp:inline>
              </w:drawing>
            </w:r>
          </w:p>
        </w:tc>
        <w:tc>
          <w:tcPr>
            <w:tcW w:w="275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74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Нанести на кромки сальника и уплотнительные кольца </w:t>
            </w:r>
          </w:p>
        </w:tc>
        <w:tc>
          <w:tcPr>
            <w:tcW w:w="206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rPr>
          <w:color w:val="000000"/>
        </w:rPr>
      </w:pPr>
      <w:r>
        <w:rPr>
          <w:color w:val="000000"/>
        </w:rPr>
      </w:r>
      <w:r>
        <w:br w:type="page"/>
      </w:r>
    </w:p>
    <w:p>
      <w:pPr>
        <w:pStyle w:val="Heading4"/>
        <w:ind w:hanging="0" w:left="0"/>
        <w:rPr/>
      </w:pPr>
      <w:r>
        <w:rPr/>
        <w:t xml:space="preserve">Сборка вала гребного винта </w:t>
      </w:r>
    </w:p>
    <w:p>
      <w:pPr>
        <w:pStyle w:val="Style9"/>
        <w:rPr>
          <w:lang w:val="ru-RU"/>
        </w:rPr>
      </w:pPr>
      <w:r>
        <w:rPr>
          <w:lang w:val="ru-RU"/>
        </w:rPr>
        <w:t>1.   Насадить муфту сцепления на вал гребного винта кольцом на муфте в сторону шестерни переднего хода</w:t>
      </w:r>
      <w:r>
        <w:rPr>
          <w:spacing w:val="-1"/>
          <w:lang w:val="ru-RU"/>
        </w:rPr>
        <w:t xml:space="preserve">. Убедиться в том, что отверстие в муфте совмещено с пазом в вале гребного винта. </w:t>
      </w:r>
    </w:p>
    <w:p>
      <w:pPr>
        <w:pStyle w:val="Style9"/>
        <w:rPr>
          <w:lang w:val="ru-RU"/>
        </w:rPr>
      </w:pPr>
      <w:r>
        <w:rPr>
          <w:lang w:val="ru-RU"/>
        </w:rPr>
      </w:r>
    </w:p>
    <w:p>
      <w:pPr>
        <w:pStyle w:val="Normal"/>
        <w:jc w:val="center"/>
        <w:rPr>
          <w:sz w:val="24"/>
        </w:rPr>
      </w:pPr>
      <w:r>
        <w:rPr>
          <w:sz w:val="24"/>
        </w:rPr>
        <w:drawing>
          <wp:inline distT="0" distB="0" distL="0" distR="0">
            <wp:extent cx="3656330" cy="2199640"/>
            <wp:effectExtent l="0" t="0" r="0" b="0"/>
            <wp:docPr id="674" name="Image6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652" descr=""/>
                    <pic:cNvPicPr>
                      <a:picLocks noChangeAspect="1" noChangeArrowheads="1"/>
                    </pic:cNvPicPr>
                  </pic:nvPicPr>
                  <pic:blipFill>
                    <a:blip r:embed="rId730"/>
                    <a:srcRect l="-10" t="-16" r="-10" b="-16"/>
                    <a:stretch>
                      <a:fillRect/>
                    </a:stretch>
                  </pic:blipFill>
                  <pic:spPr bwMode="auto">
                    <a:xfrm>
                      <a:off x="0" y="0"/>
                      <a:ext cx="3656330" cy="2199640"/>
                    </a:xfrm>
                    <a:prstGeom prst="rect">
                      <a:avLst/>
                    </a:prstGeom>
                  </pic:spPr>
                </pic:pic>
              </a:graphicData>
            </a:graphic>
          </wp:inline>
        </w:drawing>
      </w:r>
    </w:p>
    <w:p>
      <w:pPr>
        <w:pStyle w:val="Style8"/>
        <w:rPr/>
      </w:pPr>
      <w:r>
        <w:rPr/>
        <w:t>a</w:t>
      </w:r>
      <w:r>
        <w:rPr>
          <w:lang w:val="ru-RU"/>
        </w:rPr>
        <w:t xml:space="preserve"> – Муфта </w:t>
      </w:r>
    </w:p>
    <w:p>
      <w:pPr>
        <w:pStyle w:val="Style8"/>
        <w:rPr/>
      </w:pPr>
      <w:r>
        <w:rPr/>
        <w:t>b</w:t>
      </w:r>
      <w:r>
        <w:rPr>
          <w:lang w:val="ru-RU"/>
        </w:rPr>
        <w:t xml:space="preserve"> – Кольцо в сторону шестерни переднего хода </w:t>
      </w:r>
    </w:p>
    <w:p>
      <w:pPr>
        <w:pStyle w:val="Style8"/>
        <w:rPr/>
      </w:pPr>
      <w:r>
        <w:rPr/>
        <w:t>c</w:t>
      </w:r>
      <w:r>
        <w:rPr>
          <w:lang w:val="ru-RU"/>
        </w:rPr>
        <w:t xml:space="preserve"> – Отверстие для поперечного штифта </w:t>
      </w:r>
    </w:p>
    <w:p>
      <w:pPr>
        <w:pStyle w:val="Style8"/>
        <w:rPr/>
      </w:pPr>
      <w:r>
        <w:rPr/>
        <w:t xml:space="preserve">d - </w:t>
      </w:r>
      <w:r>
        <w:rPr>
          <w:lang w:val="ru-RU"/>
        </w:rPr>
        <w:t>Паз</w:t>
      </w:r>
    </w:p>
    <w:p>
      <w:pPr>
        <w:pStyle w:val="Style9"/>
        <w:rPr>
          <w:lang w:val="ru-RU"/>
        </w:rPr>
      </w:pPr>
      <w:r>
        <w:rPr>
          <w:lang w:val="ru-RU"/>
        </w:rPr>
        <w:t>2. Установить на вал гребного винта упорную шайбу, пружину держателя штифта муфты, штифт муфты, пружину муфты, держатель штифта муфты, стальной шарик и копир кулачка.</w:t>
      </w:r>
    </w:p>
    <w:p>
      <w:pPr>
        <w:pStyle w:val="Normal"/>
        <w:jc w:val="center"/>
        <w:rPr>
          <w:sz w:val="24"/>
          <w:lang w:val="en-US"/>
        </w:rPr>
      </w:pPr>
      <w:r>
        <w:rPr>
          <w:sz w:val="24"/>
        </w:rPr>
        <w:drawing>
          <wp:inline distT="0" distB="0" distL="0" distR="0">
            <wp:extent cx="6391275" cy="1598930"/>
            <wp:effectExtent l="0" t="0" r="0" b="0"/>
            <wp:docPr id="675" name="Image6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Image653" descr=""/>
                    <pic:cNvPicPr>
                      <a:picLocks noChangeAspect="1" noChangeArrowheads="1"/>
                    </pic:cNvPicPr>
                  </pic:nvPicPr>
                  <pic:blipFill>
                    <a:blip r:embed="rId731"/>
                    <a:srcRect l="-6" t="-22" r="-6" b="-22"/>
                    <a:stretch>
                      <a:fillRect/>
                    </a:stretch>
                  </pic:blipFill>
                  <pic:spPr bwMode="auto">
                    <a:xfrm>
                      <a:off x="0" y="0"/>
                      <a:ext cx="6391275" cy="1598930"/>
                    </a:xfrm>
                    <a:prstGeom prst="rect">
                      <a:avLst/>
                    </a:prstGeom>
                  </pic:spPr>
                </pic:pic>
              </a:graphicData>
            </a:graphic>
          </wp:inline>
        </w:drawing>
      </w:r>
    </w:p>
    <w:p>
      <w:pPr>
        <w:pStyle w:val="Style8"/>
        <w:rPr/>
      </w:pPr>
      <w:r>
        <w:rPr/>
        <w:t xml:space="preserve">a – </w:t>
      </w:r>
      <w:r>
        <w:rPr>
          <w:lang w:val="ru-RU"/>
        </w:rPr>
        <w:t>Упорная</w:t>
      </w:r>
      <w:r>
        <w:rPr/>
        <w:t xml:space="preserve"> </w:t>
      </w:r>
      <w:r>
        <w:rPr>
          <w:lang w:val="ru-RU"/>
        </w:rPr>
        <w:t>шайба</w:t>
      </w:r>
      <w:r>
        <w:rPr/>
        <w:t xml:space="preserve"> </w:t>
      </w:r>
    </w:p>
    <w:p>
      <w:pPr>
        <w:pStyle w:val="Style8"/>
        <w:rPr/>
      </w:pPr>
      <w:r>
        <w:rPr/>
        <w:t>b</w:t>
      </w:r>
      <w:r>
        <w:rPr>
          <w:lang w:val="ru-RU"/>
        </w:rPr>
        <w:t xml:space="preserve"> – Вал гребного винта </w:t>
      </w:r>
    </w:p>
    <w:p>
      <w:pPr>
        <w:pStyle w:val="Style8"/>
        <w:rPr/>
      </w:pPr>
      <w:r>
        <w:rPr/>
        <w:t xml:space="preserve">c- </w:t>
      </w:r>
      <w:r>
        <w:rPr>
          <w:lang w:val="ru-RU"/>
        </w:rPr>
        <w:t xml:space="preserve">Муфта </w:t>
      </w:r>
    </w:p>
    <w:p>
      <w:pPr>
        <w:pStyle w:val="Style8"/>
        <w:rPr/>
      </w:pPr>
      <w:r>
        <w:rPr/>
        <w:t>d</w:t>
      </w:r>
      <w:r>
        <w:rPr>
          <w:lang w:val="ru-RU"/>
        </w:rPr>
        <w:t xml:space="preserve"> – Пружина держателя штифта муфты </w:t>
      </w:r>
    </w:p>
    <w:p>
      <w:pPr>
        <w:pStyle w:val="Style8"/>
        <w:rPr/>
      </w:pPr>
      <w:r>
        <w:rPr/>
        <w:t>e</w:t>
      </w:r>
      <w:r>
        <w:rPr>
          <w:lang w:val="ru-RU"/>
        </w:rPr>
        <w:t xml:space="preserve"> – Штифт муфты </w:t>
      </w:r>
    </w:p>
    <w:p>
      <w:pPr>
        <w:pStyle w:val="Style8"/>
        <w:rPr/>
      </w:pPr>
      <w:r>
        <w:rPr/>
        <w:t>f</w:t>
      </w:r>
      <w:r>
        <w:rPr>
          <w:lang w:val="ru-RU"/>
        </w:rPr>
        <w:t xml:space="preserve"> – Кольцо (в сторону шестерни переднего хода)</w:t>
      </w:r>
    </w:p>
    <w:p>
      <w:pPr>
        <w:pStyle w:val="Style8"/>
        <w:rPr/>
      </w:pPr>
      <w:r>
        <w:rPr/>
        <w:t>g</w:t>
      </w:r>
      <w:r>
        <w:rPr>
          <w:lang w:val="ru-RU"/>
        </w:rPr>
        <w:t xml:space="preserve"> - Пружина муфты</w:t>
      </w:r>
    </w:p>
    <w:p>
      <w:pPr>
        <w:pStyle w:val="Style8"/>
        <w:rPr/>
      </w:pPr>
      <w:r>
        <w:rPr/>
        <w:t>h</w:t>
      </w:r>
      <w:r>
        <w:rPr>
          <w:lang w:val="ru-RU"/>
        </w:rPr>
        <w:t xml:space="preserve"> - Держатель штифта муфты</w:t>
      </w:r>
    </w:p>
    <w:p>
      <w:pPr>
        <w:pStyle w:val="Style8"/>
        <w:rPr/>
      </w:pPr>
      <w:r>
        <w:rPr/>
        <w:t>I</w:t>
      </w:r>
      <w:r>
        <w:rPr>
          <w:lang w:val="ru-RU"/>
        </w:rPr>
        <w:t xml:space="preserve"> - Стальной шарик</w:t>
      </w:r>
    </w:p>
    <w:p>
      <w:pPr>
        <w:pStyle w:val="Style8"/>
        <w:rPr/>
      </w:pPr>
      <w:r>
        <w:rPr/>
        <w:t xml:space="preserve">j - </w:t>
      </w:r>
      <w:r>
        <w:rPr>
          <w:lang w:val="ru-RU"/>
        </w:rPr>
        <w:t>Копир</w:t>
      </w:r>
      <w:r>
        <w:rPr/>
        <w:t xml:space="preserve"> </w:t>
      </w:r>
      <w:r>
        <w:rPr>
          <w:lang w:val="ru-RU"/>
        </w:rPr>
        <w:t>кулачка</w:t>
      </w:r>
    </w:p>
    <w:p>
      <w:pPr>
        <w:pStyle w:val="Style9"/>
        <w:rPr>
          <w:lang w:val="ru-RU"/>
        </w:rPr>
      </w:pPr>
      <w:r>
        <w:rPr>
          <w:lang w:val="ru-RU"/>
        </w:rPr>
        <w:t>3. Упереть копир кулачка в твердую поверхность, одновременно надавливая и совмещая отверстие для поперечного штифта муфты с держателем штифта муфты.</w:t>
      </w:r>
      <w:r>
        <w:br w:type="page"/>
      </w:r>
    </w:p>
    <w:p>
      <w:pPr>
        <w:pStyle w:val="Style9"/>
        <w:rPr>
          <w:lang w:val="ru-RU"/>
        </w:rPr>
      </w:pPr>
      <w:r>
        <w:rPr>
          <w:lang w:val="ru-RU"/>
        </w:rPr>
        <w:t xml:space="preserve">4. Вставить штифт муфты через муфту и держатель штифта муфты так, чтобы поперечный штифт был заподлицо с поверхностью муфты. </w:t>
      </w:r>
    </w:p>
    <w:p>
      <w:pPr>
        <w:pStyle w:val="Normal"/>
        <w:jc w:val="center"/>
        <w:rPr>
          <w:sz w:val="24"/>
        </w:rPr>
      </w:pPr>
      <w:r>
        <w:rPr>
          <w:sz w:val="24"/>
        </w:rPr>
        <w:drawing>
          <wp:inline distT="0" distB="0" distL="0" distR="0">
            <wp:extent cx="4267835" cy="2153285"/>
            <wp:effectExtent l="0" t="0" r="0" b="0"/>
            <wp:docPr id="676" name="Image6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654" descr=""/>
                    <pic:cNvPicPr>
                      <a:picLocks noChangeAspect="1" noChangeArrowheads="1"/>
                    </pic:cNvPicPr>
                  </pic:nvPicPr>
                  <pic:blipFill>
                    <a:blip r:embed="rId732"/>
                    <a:srcRect l="-8" t="-17" r="-8" b="-17"/>
                    <a:stretch>
                      <a:fillRect/>
                    </a:stretch>
                  </pic:blipFill>
                  <pic:spPr bwMode="auto">
                    <a:xfrm>
                      <a:off x="0" y="0"/>
                      <a:ext cx="4267835" cy="2153285"/>
                    </a:xfrm>
                    <a:prstGeom prst="rect">
                      <a:avLst/>
                    </a:prstGeom>
                  </pic:spPr>
                </pic:pic>
              </a:graphicData>
            </a:graphic>
          </wp:inline>
        </w:drawing>
      </w:r>
    </w:p>
    <w:p>
      <w:pPr>
        <w:pStyle w:val="Style8"/>
        <w:rPr/>
      </w:pPr>
      <w:r>
        <w:rPr/>
        <w:t>a</w:t>
      </w:r>
      <w:r>
        <w:rPr>
          <w:lang w:val="ru-RU"/>
        </w:rPr>
        <w:t xml:space="preserve"> – Поперечный штифт муфты </w:t>
      </w:r>
    </w:p>
    <w:p>
      <w:pPr>
        <w:pStyle w:val="Style8"/>
        <w:rPr/>
      </w:pPr>
      <w:r>
        <w:rPr/>
        <w:t xml:space="preserve">b – </w:t>
      </w:r>
      <w:r>
        <w:rPr>
          <w:lang w:val="ru-RU"/>
        </w:rPr>
        <w:t>Вал гребного винта</w:t>
      </w:r>
    </w:p>
    <w:p>
      <w:pPr>
        <w:pStyle w:val="Style9"/>
        <w:rPr>
          <w:lang w:val="ru-RU"/>
        </w:rPr>
      </w:pPr>
      <w:r>
        <w:rPr>
          <w:lang w:val="ru-RU"/>
        </w:rPr>
        <w:t>5. Установить пружину держателя на муфту. Следить за тем, чтобы витки пружины не перехлестывались друг с другом.</w:t>
      </w:r>
    </w:p>
    <w:p>
      <w:pPr>
        <w:pStyle w:val="Normal"/>
        <w:jc w:val="center"/>
        <w:rPr>
          <w:sz w:val="24"/>
          <w:lang w:val="en-US"/>
        </w:rPr>
      </w:pPr>
      <w:r>
        <w:rPr>
          <w:sz w:val="24"/>
        </w:rPr>
        <w:drawing>
          <wp:inline distT="0" distB="0" distL="0" distR="0">
            <wp:extent cx="3601720" cy="1733550"/>
            <wp:effectExtent l="0" t="0" r="0" b="0"/>
            <wp:docPr id="677" name="Image6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Image655" descr=""/>
                    <pic:cNvPicPr>
                      <a:picLocks noChangeAspect="1" noChangeArrowheads="1"/>
                    </pic:cNvPicPr>
                  </pic:nvPicPr>
                  <pic:blipFill>
                    <a:blip r:embed="rId733"/>
                    <a:srcRect l="-10" t="-21" r="-10" b="-21"/>
                    <a:stretch>
                      <a:fillRect/>
                    </a:stretch>
                  </pic:blipFill>
                  <pic:spPr bwMode="auto">
                    <a:xfrm>
                      <a:off x="0" y="0"/>
                      <a:ext cx="3601720" cy="1733550"/>
                    </a:xfrm>
                    <a:prstGeom prst="rect">
                      <a:avLst/>
                    </a:prstGeom>
                  </pic:spPr>
                </pic:pic>
              </a:graphicData>
            </a:graphic>
          </wp:inline>
        </w:drawing>
      </w:r>
    </w:p>
    <w:p>
      <w:pPr>
        <w:pStyle w:val="Style8"/>
        <w:rPr/>
      </w:pPr>
      <w:r>
        <w:rPr/>
        <w:t xml:space="preserve">a – </w:t>
      </w:r>
      <w:r>
        <w:rPr>
          <w:lang w:val="ru-RU"/>
        </w:rPr>
        <w:t>Пружина</w:t>
      </w:r>
      <w:r>
        <w:rPr/>
        <w:t xml:space="preserve"> </w:t>
      </w:r>
      <w:r>
        <w:rPr>
          <w:lang w:val="ru-RU"/>
        </w:rPr>
        <w:t>держателя</w:t>
      </w:r>
      <w:r>
        <w:rPr/>
        <w:t xml:space="preserve"> </w:t>
      </w:r>
      <w:r>
        <w:rPr>
          <w:lang w:val="ru-RU"/>
        </w:rPr>
        <w:t>муфты</w:t>
      </w:r>
      <w:r>
        <w:rPr/>
        <w:t xml:space="preserve"> </w:t>
      </w:r>
    </w:p>
    <w:p>
      <w:pPr>
        <w:pStyle w:val="Style8"/>
        <w:rPr/>
      </w:pPr>
      <w:r>
        <w:rPr/>
        <w:t xml:space="preserve">b – </w:t>
      </w:r>
      <w:r>
        <w:rPr>
          <w:lang w:val="ru-RU"/>
        </w:rPr>
        <w:t>Поперечный</w:t>
      </w:r>
      <w:r>
        <w:rPr/>
        <w:t xml:space="preserve"> </w:t>
      </w:r>
      <w:r>
        <w:rPr>
          <w:lang w:val="ru-RU"/>
        </w:rPr>
        <w:t>штифт</w:t>
      </w:r>
      <w:r>
        <w:rPr/>
        <w:t xml:space="preserve"> </w:t>
      </w:r>
      <w:r>
        <w:rPr>
          <w:lang w:val="ru-RU"/>
        </w:rPr>
        <w:t>муфты</w:t>
      </w:r>
      <w:r>
        <w:rPr/>
        <w:t xml:space="preserve"> </w:t>
      </w:r>
    </w:p>
    <w:p>
      <w:pPr>
        <w:pStyle w:val="Style9"/>
        <w:rPr>
          <w:lang w:val="ru-RU"/>
        </w:rPr>
      </w:pPr>
      <w:r>
        <w:rPr>
          <w:lang w:val="ru-RU"/>
        </w:rPr>
        <w:t>6. Установить собранный вал гребного винта в собранный несущий корпус подшипника.</w:t>
      </w:r>
    </w:p>
    <w:p>
      <w:pPr>
        <w:pStyle w:val="Normal"/>
        <w:jc w:val="center"/>
        <w:rPr>
          <w:sz w:val="24"/>
          <w:lang w:val="en-US"/>
        </w:rPr>
      </w:pPr>
      <w:r>
        <w:rPr>
          <w:sz w:val="24"/>
        </w:rPr>
        <w:drawing>
          <wp:inline distT="0" distB="0" distL="0" distR="0">
            <wp:extent cx="4561840" cy="1887220"/>
            <wp:effectExtent l="0" t="0" r="0" b="0"/>
            <wp:docPr id="678" name="Image6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656" descr=""/>
                    <pic:cNvPicPr>
                      <a:picLocks noChangeAspect="1" noChangeArrowheads="1"/>
                    </pic:cNvPicPr>
                  </pic:nvPicPr>
                  <pic:blipFill>
                    <a:blip r:embed="rId734"/>
                    <a:srcRect l="-8" t="-19" r="-8" b="-19"/>
                    <a:stretch>
                      <a:fillRect/>
                    </a:stretch>
                  </pic:blipFill>
                  <pic:spPr bwMode="auto">
                    <a:xfrm>
                      <a:off x="0" y="0"/>
                      <a:ext cx="4561840" cy="1887220"/>
                    </a:xfrm>
                    <a:prstGeom prst="rect">
                      <a:avLst/>
                    </a:prstGeom>
                  </pic:spPr>
                </pic:pic>
              </a:graphicData>
            </a:graphic>
          </wp:inline>
        </w:drawing>
      </w:r>
    </w:p>
    <w:p>
      <w:pPr>
        <w:pStyle w:val="Style8"/>
        <w:rPr/>
      </w:pPr>
      <w:r>
        <w:rPr/>
        <w:t xml:space="preserve">a – </w:t>
      </w:r>
      <w:r>
        <w:rPr>
          <w:lang w:val="ru-RU"/>
        </w:rPr>
        <w:t>Вал гребного винта в сборе</w:t>
      </w:r>
    </w:p>
    <w:p>
      <w:pPr>
        <w:pStyle w:val="Style8"/>
        <w:rPr/>
      </w:pPr>
      <w:r>
        <w:rPr/>
        <w:t xml:space="preserve">b – </w:t>
      </w:r>
      <w:r>
        <w:rPr>
          <w:lang w:val="ru-RU"/>
        </w:rPr>
        <w:t>Упорная</w:t>
      </w:r>
      <w:r>
        <w:rPr/>
        <w:t xml:space="preserve"> </w:t>
      </w:r>
      <w:r>
        <w:rPr>
          <w:lang w:val="ru-RU"/>
        </w:rPr>
        <w:t>шайба</w:t>
      </w:r>
    </w:p>
    <w:p>
      <w:pPr>
        <w:pStyle w:val="Style8"/>
        <w:rPr/>
      </w:pPr>
      <w:r>
        <w:rPr/>
        <w:t xml:space="preserve">c – </w:t>
      </w:r>
      <w:r>
        <w:rPr>
          <w:lang w:val="ru-RU"/>
        </w:rPr>
        <w:t xml:space="preserve">Несущий корпус подшипника в сборе </w:t>
      </w:r>
      <w:r>
        <w:br w:type="page"/>
      </w:r>
    </w:p>
    <w:p>
      <w:pPr>
        <w:pStyle w:val="Heading4"/>
        <w:ind w:hanging="0" w:left="0"/>
        <w:rPr/>
      </w:pPr>
      <w:r>
        <w:rPr/>
        <w:t xml:space="preserve">Установка ведущей шестерни и торсионного вала </w:t>
      </w:r>
    </w:p>
    <w:p>
      <w:pPr>
        <w:pStyle w:val="13"/>
        <w:rPr>
          <w:b/>
          <w:lang w:val="ru-RU"/>
        </w:rPr>
      </w:pPr>
      <w:r>
        <w:rPr>
          <w:b/>
          <w:lang w:val="ru-RU"/>
        </w:rPr>
        <w:t>ВАЖНО: Удалить всю смазку с резьбы гайки ведущей шестерни торсионного вала.</w:t>
      </w:r>
    </w:p>
    <w:p>
      <w:pPr>
        <w:pStyle w:val="Style9"/>
        <w:rPr>
          <w:lang w:val="ru-RU"/>
        </w:rPr>
      </w:pPr>
      <w:r>
        <w:rPr>
          <w:lang w:val="ru-RU"/>
        </w:rPr>
        <w:t>1. Установить собранный торсионный вал с отложенными ранее регулировочными прокладками, посаженными на верх подшипника торсионного вала, пропустив его через подшипник ведущей шестерни.</w:t>
      </w:r>
    </w:p>
    <w:p>
      <w:pPr>
        <w:pStyle w:val="Normal"/>
        <w:jc w:val="center"/>
        <w:rPr>
          <w:sz w:val="24"/>
          <w:lang w:val="en-US"/>
        </w:rPr>
      </w:pPr>
      <w:r>
        <w:rPr>
          <w:sz w:val="24"/>
        </w:rPr>
        <w:drawing>
          <wp:inline distT="0" distB="0" distL="0" distR="0">
            <wp:extent cx="2342515" cy="2057400"/>
            <wp:effectExtent l="0" t="0" r="0" b="0"/>
            <wp:docPr id="679" name="Image6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Image657" descr=""/>
                    <pic:cNvPicPr>
                      <a:picLocks noChangeAspect="1" noChangeArrowheads="1"/>
                    </pic:cNvPicPr>
                  </pic:nvPicPr>
                  <pic:blipFill>
                    <a:blip r:embed="rId735"/>
                    <a:srcRect l="-15" t="-17" r="-15" b="-17"/>
                    <a:stretch>
                      <a:fillRect/>
                    </a:stretch>
                  </pic:blipFill>
                  <pic:spPr bwMode="auto">
                    <a:xfrm>
                      <a:off x="0" y="0"/>
                      <a:ext cx="2342515" cy="2057400"/>
                    </a:xfrm>
                    <a:prstGeom prst="rect">
                      <a:avLst/>
                    </a:prstGeom>
                  </pic:spPr>
                </pic:pic>
              </a:graphicData>
            </a:graphic>
          </wp:inline>
        </w:drawing>
      </w:r>
    </w:p>
    <w:p>
      <w:pPr>
        <w:pStyle w:val="Style8"/>
        <w:rPr/>
      </w:pPr>
      <w:r>
        <w:rPr/>
        <w:t>a</w:t>
      </w:r>
      <w:r>
        <w:rPr>
          <w:lang w:val="ru-RU"/>
        </w:rPr>
        <w:t xml:space="preserve"> – Торсионный вал </w:t>
      </w:r>
    </w:p>
    <w:p>
      <w:pPr>
        <w:pStyle w:val="Style8"/>
        <w:rPr/>
      </w:pPr>
      <w:r>
        <w:rPr/>
        <w:t>b</w:t>
      </w:r>
      <w:r>
        <w:rPr>
          <w:lang w:val="ru-RU"/>
        </w:rPr>
        <w:t xml:space="preserve"> – Регулировочные прокладки (отложенные во время разборки) </w:t>
      </w:r>
    </w:p>
    <w:p>
      <w:pPr>
        <w:pStyle w:val="Style8"/>
        <w:rPr/>
      </w:pPr>
      <w:r>
        <w:rPr/>
        <w:t>c</w:t>
      </w:r>
      <w:r>
        <w:rPr>
          <w:lang w:val="ru-RU"/>
        </w:rPr>
        <w:t xml:space="preserve"> – Верхний подшипник торсионного вала </w:t>
      </w:r>
    </w:p>
    <w:p>
      <w:pPr>
        <w:pStyle w:val="Style9"/>
        <w:rPr>
          <w:lang w:val="ru-RU"/>
        </w:rPr>
      </w:pPr>
      <w:r>
        <w:rPr>
          <w:lang w:val="ru-RU"/>
        </w:rPr>
        <w:t>2.</w:t>
        <w:tab/>
        <w:t>Слегка приподнять торсионный вал и установить ведущую шестерню. Возможно, торсионный вал придется слегка провернуть для того, чтобы ведущая шестерня пришла в зацепление со шлицами торсионного вала и зубьями шестерни переднего хода.</w:t>
      </w:r>
    </w:p>
    <w:p>
      <w:pPr>
        <w:pStyle w:val="Style9"/>
        <w:rPr/>
      </w:pPr>
      <w:r>
        <w:rPr>
          <w:lang w:val="ru-RU"/>
        </w:rPr>
        <w:t>3.</w:t>
        <w:tab/>
        <w:t xml:space="preserve">Нанести резьбовой герметик </w:t>
      </w:r>
      <w:r>
        <w:rPr/>
        <w:t>Loctite</w:t>
      </w:r>
      <w:r>
        <w:rPr>
          <w:lang w:val="ru-RU"/>
        </w:rPr>
        <w:t xml:space="preserve"> 271 </w:t>
      </w:r>
      <w:r>
        <w:rPr/>
        <w:t>Threadlocker</w:t>
      </w:r>
      <w:r>
        <w:rPr>
          <w:lang w:val="ru-RU"/>
        </w:rPr>
        <w:t xml:space="preserve"> на резьбы гайки ведущей шестерни.</w:t>
      </w:r>
    </w:p>
    <w:p>
      <w:pPr>
        <w:pStyle w:val="13"/>
        <w:rPr>
          <w:b/>
          <w:bCs w:val="false"/>
          <w:lang w:val="ru-RU"/>
        </w:rPr>
      </w:pPr>
      <w:r>
        <w:rPr>
          <w:b/>
          <w:bCs w:val="false"/>
          <w:lang w:val="ru-RU"/>
        </w:rPr>
        <w:t>ВАЖНО: Установить гайку ведущей шестерни стороной со ступенькой к ведущей шестерне.</w:t>
      </w:r>
    </w:p>
    <w:p>
      <w:pPr>
        <w:pStyle w:val="Normal"/>
        <w:jc w:val="center"/>
        <w:rPr>
          <w:sz w:val="24"/>
          <w:lang w:val="en-US"/>
        </w:rPr>
      </w:pPr>
      <w:r>
        <w:rPr>
          <w:sz w:val="24"/>
        </w:rPr>
        <w:drawing>
          <wp:inline distT="0" distB="0" distL="0" distR="0">
            <wp:extent cx="2427605" cy="1903730"/>
            <wp:effectExtent l="0" t="0" r="0" b="0"/>
            <wp:docPr id="680" name="Image6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658" descr=""/>
                    <pic:cNvPicPr>
                      <a:picLocks noChangeAspect="1" noChangeArrowheads="1"/>
                    </pic:cNvPicPr>
                  </pic:nvPicPr>
                  <pic:blipFill>
                    <a:blip r:embed="rId736"/>
                    <a:srcRect l="-15" t="-19" r="-15" b="-19"/>
                    <a:stretch>
                      <a:fillRect/>
                    </a:stretch>
                  </pic:blipFill>
                  <pic:spPr bwMode="auto">
                    <a:xfrm>
                      <a:off x="0" y="0"/>
                      <a:ext cx="2427605" cy="1903730"/>
                    </a:xfrm>
                    <a:prstGeom prst="rect">
                      <a:avLst/>
                    </a:prstGeom>
                  </pic:spPr>
                </pic:pic>
              </a:graphicData>
            </a:graphic>
          </wp:inline>
        </w:drawing>
      </w:r>
    </w:p>
    <w:p>
      <w:pPr>
        <w:pStyle w:val="Style8"/>
        <w:rPr/>
      </w:pPr>
      <w:r>
        <w:rPr/>
        <w:t xml:space="preserve">a – </w:t>
      </w:r>
      <w:r>
        <w:rPr>
          <w:lang w:val="ru-RU"/>
        </w:rPr>
        <w:t>Ведущая</w:t>
      </w:r>
      <w:r>
        <w:rPr/>
        <w:t xml:space="preserve"> </w:t>
      </w:r>
      <w:r>
        <w:rPr>
          <w:lang w:val="ru-RU"/>
        </w:rPr>
        <w:t>шестерня</w:t>
      </w:r>
      <w:r>
        <w:rPr/>
        <w:t xml:space="preserve"> </w:t>
      </w:r>
    </w:p>
    <w:p>
      <w:pPr>
        <w:pStyle w:val="Style8"/>
        <w:rPr/>
      </w:pPr>
      <w:r>
        <w:rPr/>
        <w:t>b</w:t>
      </w:r>
      <w:r>
        <w:rPr>
          <w:lang w:val="ru-RU"/>
        </w:rPr>
        <w:t xml:space="preserve"> – Гайка ведущей шестерни </w:t>
      </w:r>
    </w:p>
    <w:p>
      <w:pPr>
        <w:pStyle w:val="Style8"/>
        <w:rPr/>
      </w:pPr>
      <w:r>
        <w:rPr/>
        <w:t>c</w:t>
      </w:r>
      <w:r>
        <w:rPr>
          <w:lang w:val="ru-RU"/>
        </w:rPr>
        <w:t xml:space="preserve"> – Сторона со ступенькой (установить этой стороной к ведущей шестерне)</w:t>
      </w:r>
      <w:r>
        <w:br w:type="page"/>
      </w:r>
    </w:p>
    <w:p>
      <w:pPr>
        <w:pStyle w:val="Style9"/>
        <w:rPr>
          <w:lang w:val="ru-RU"/>
        </w:rPr>
      </w:pPr>
      <w:r>
        <w:rPr>
          <w:lang w:val="ru-RU"/>
        </w:rPr>
        <w:t>4. С помощью инструмента для фиксации торсионного вала и соответствующего ключа затянуть гайку ведущей шестерни до указанного усилия.</w:t>
      </w:r>
    </w:p>
    <w:p>
      <w:pPr>
        <w:pStyle w:val="Normal"/>
        <w:jc w:val="center"/>
        <w:rPr>
          <w:sz w:val="24"/>
          <w:lang w:val="en-US"/>
        </w:rPr>
      </w:pPr>
      <w:r>
        <w:rPr>
          <w:sz w:val="24"/>
        </w:rPr>
        <w:drawing>
          <wp:inline distT="0" distB="0" distL="0" distR="0">
            <wp:extent cx="1798955" cy="2392045"/>
            <wp:effectExtent l="0" t="0" r="0" b="0"/>
            <wp:docPr id="681" name="Image6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Image659" descr=""/>
                    <pic:cNvPicPr>
                      <a:picLocks noChangeAspect="1" noChangeArrowheads="1"/>
                    </pic:cNvPicPr>
                  </pic:nvPicPr>
                  <pic:blipFill>
                    <a:blip r:embed="rId737"/>
                    <a:srcRect l="-20" t="-15" r="-20" b="-15"/>
                    <a:stretch>
                      <a:fillRect/>
                    </a:stretch>
                  </pic:blipFill>
                  <pic:spPr bwMode="auto">
                    <a:xfrm>
                      <a:off x="0" y="0"/>
                      <a:ext cx="1798955" cy="2392045"/>
                    </a:xfrm>
                    <a:prstGeom prst="rect">
                      <a:avLst/>
                    </a:prstGeom>
                  </pic:spPr>
                </pic:pic>
              </a:graphicData>
            </a:graphic>
          </wp:inline>
        </w:drawing>
      </w:r>
    </w:p>
    <w:p>
      <w:pPr>
        <w:pStyle w:val="Style8"/>
        <w:rPr/>
      </w:pPr>
      <w:r>
        <w:rPr/>
        <w:t>a</w:t>
      </w:r>
      <w:r>
        <w:rPr>
          <w:lang w:val="ru-RU"/>
        </w:rPr>
        <w:t xml:space="preserve"> – Ведущая шестерня </w:t>
      </w:r>
    </w:p>
    <w:p>
      <w:pPr>
        <w:pStyle w:val="Style8"/>
        <w:rPr/>
      </w:pPr>
      <w:r>
        <w:rPr>
          <w:lang w:val="ru-RU"/>
        </w:rPr>
        <w:t>b</w:t>
      </w:r>
      <w:r>
        <w:rPr/>
        <w:t xml:space="preserve"> – Гайка ведущей шестерни </w:t>
      </w:r>
    </w:p>
    <w:tbl>
      <w:tblPr>
        <w:tblW w:w="9354" w:type="dxa"/>
        <w:jc w:val="left"/>
        <w:tblInd w:w="850" w:type="dxa"/>
        <w:tblLayout w:type="fixed"/>
        <w:tblCellMar>
          <w:top w:w="0" w:type="dxa"/>
          <w:left w:w="40" w:type="dxa"/>
          <w:bottom w:w="0" w:type="dxa"/>
          <w:right w:w="40" w:type="dxa"/>
        </w:tblCellMar>
      </w:tblPr>
      <w:tblGrid>
        <w:gridCol w:w="5310"/>
        <w:gridCol w:w="4044"/>
      </w:tblGrid>
      <w:tr>
        <w:trPr>
          <w:trHeight w:val="23" w:hRule="atLeast"/>
        </w:trPr>
        <w:tc>
          <w:tcPr>
            <w:tcW w:w="531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Инструмент для фиксации торсионного вала – </w:t>
            </w:r>
          </w:p>
          <w:p>
            <w:pPr>
              <w:pStyle w:val="Normal"/>
              <w:widowControl w:val="false"/>
              <w:shd w:fill="FFFFFF" w:val="clear"/>
              <w:autoSpaceDE w:val="false"/>
              <w:jc w:val="left"/>
              <w:rPr>
                <w:rFonts w:cs="Arial"/>
                <w:sz w:val="18"/>
                <w:lang w:val="en-US"/>
              </w:rPr>
            </w:pPr>
            <w:r>
              <w:rPr>
                <w:rFonts w:cs="Arial"/>
                <w:color w:val="000000"/>
                <w:sz w:val="18"/>
                <w:lang w:val="en-US"/>
              </w:rPr>
              <w:t>Driveshaft Holding Tool</w:t>
            </w:r>
          </w:p>
        </w:tc>
        <w:tc>
          <w:tcPr>
            <w:tcW w:w="404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91-804762</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84"/>
        <w:gridCol w:w="2748"/>
        <w:gridCol w:w="2737"/>
        <w:gridCol w:w="2085"/>
      </w:tblGrid>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3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667"/>
              <w:jc w:val="right"/>
              <w:rPr>
                <w:rFonts w:cs="Arial"/>
                <w:b/>
                <w:sz w:val="18"/>
              </w:rPr>
            </w:pPr>
            <w:r>
              <w:rPr>
                <w:rFonts w:cs="Arial"/>
                <w:b/>
                <w:color w:val="000000"/>
                <w:sz w:val="18"/>
              </w:rPr>
              <w:t>Точка смазки</w:t>
            </w:r>
          </w:p>
        </w:tc>
        <w:tc>
          <w:tcPr>
            <w:tcW w:w="208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rPr>
            </w:pPr>
            <w:r>
              <w:rPr>
                <w:rFonts w:cs="Arial"/>
                <w:sz w:val="18"/>
              </w:rPr>
              <w:drawing>
                <wp:inline distT="0" distB="0" distL="0" distR="0">
                  <wp:extent cx="515620" cy="200025"/>
                  <wp:effectExtent l="0" t="0" r="0" b="0"/>
                  <wp:docPr id="682" name="Image6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mage660" descr=""/>
                          <pic:cNvPicPr>
                            <a:picLocks noChangeAspect="1" noChangeArrowheads="1"/>
                          </pic:cNvPicPr>
                        </pic:nvPicPr>
                        <pic:blipFill>
                          <a:blip r:embed="rId738"/>
                          <a:srcRect l="-70" t="-176" r="-70" b="-176"/>
                          <a:stretch>
                            <a:fillRect/>
                          </a:stretch>
                        </pic:blipFill>
                        <pic:spPr bwMode="auto">
                          <a:xfrm>
                            <a:off x="0" y="0"/>
                            <a:ext cx="515620" cy="200025"/>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271 Threadlocker</w:t>
            </w:r>
          </w:p>
        </w:tc>
        <w:tc>
          <w:tcPr>
            <w:tcW w:w="273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754"/>
              <w:jc w:val="center"/>
              <w:rPr>
                <w:rFonts w:cs="Arial"/>
                <w:sz w:val="18"/>
              </w:rPr>
            </w:pPr>
            <w:r>
              <w:rPr>
                <w:rFonts w:cs="Arial"/>
                <w:color w:val="000000"/>
                <w:sz w:val="18"/>
              </w:rPr>
              <w:t>Гайка ведущей шестерни</w:t>
            </w:r>
          </w:p>
        </w:tc>
        <w:tc>
          <w:tcPr>
            <w:tcW w:w="208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74"/>
        <w:gridCol w:w="1167"/>
        <w:gridCol w:w="1167"/>
        <w:gridCol w:w="1146"/>
      </w:tblGrid>
      <w:tr>
        <w:trPr>
          <w:trHeight w:val="23" w:hRule="atLeast"/>
        </w:trPr>
        <w:tc>
          <w:tcPr>
            <w:tcW w:w="58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ведущей шестерни </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35</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25</w:t>
            </w:r>
          </w:p>
        </w:tc>
      </w:tr>
    </w:tbl>
    <w:p>
      <w:pPr>
        <w:pStyle w:val="Heading4"/>
        <w:ind w:hanging="0" w:left="0"/>
        <w:rPr/>
      </w:pPr>
      <w:r>
        <w:rPr/>
        <w:t xml:space="preserve">Люфт шестерни переднего хода </w:t>
      </w:r>
    </w:p>
    <w:p>
      <w:pPr>
        <w:pStyle w:val="13"/>
        <w:rPr/>
      </w:pPr>
      <w:r>
        <w:rPr>
          <w:b/>
          <w:bCs w:val="false"/>
          <w:i/>
          <w:lang w:val="ru-RU"/>
        </w:rPr>
        <w:t>ПРИМЕЧАНИЕ</w:t>
      </w:r>
      <w:r>
        <w:rPr>
          <w:i/>
          <w:lang w:val="ru-RU"/>
        </w:rPr>
        <w:t xml:space="preserve">: За собранным подшипником шестерни переднего хода регулировочных прокладок нет. Люфт шестерни переднего хода меняется за счет добавления или удаления регулировочных прокладок между нижним основанием водяного насоса и верхним подшипником торсионного вала. Добавление прокладок уменьшает люфт. Удаление прокладок увеличивает люфт.  </w:t>
      </w:r>
    </w:p>
    <w:p>
      <w:pPr>
        <w:pStyle w:val="Style9"/>
        <w:rPr>
          <w:lang w:val="ru-RU"/>
        </w:rPr>
      </w:pPr>
      <w:r>
        <w:rPr>
          <w:lang w:val="ru-RU"/>
        </w:rPr>
        <w:t>1.</w:t>
        <w:tab/>
        <w:t>Зажать редуктор в тисах или установить в специальное зажимное приспособление для редуктора. Для получения точных показаний при измерениях торсионный вал должен быть установлен и находиться в строго вертикальном положении.</w:t>
      </w:r>
    </w:p>
    <w:p>
      <w:pPr>
        <w:pStyle w:val="13"/>
        <w:rPr/>
      </w:pPr>
      <w:r>
        <w:rPr>
          <w:b/>
          <w:bCs w:val="false"/>
          <w:i/>
          <w:lang w:val="ru-RU"/>
        </w:rPr>
        <w:t>ПРИМЕЧАНИЕ</w:t>
      </w:r>
      <w:r>
        <w:rPr>
          <w:i/>
          <w:lang w:val="ru-RU"/>
        </w:rPr>
        <w:t>: Перед установкой основания водяного насоса проверить и убедиться в том, что регулировочные прокладки установлены над верхним подшипником торсионного вала.</w:t>
      </w:r>
    </w:p>
    <w:p>
      <w:pPr>
        <w:pStyle w:val="Style9"/>
        <w:rPr>
          <w:lang w:val="ru-RU"/>
        </w:rPr>
      </w:pPr>
      <w:r>
        <w:rPr>
          <w:lang w:val="ru-RU"/>
        </w:rPr>
        <w:t>2.</w:t>
        <w:tab/>
        <w:t xml:space="preserve">Установить основание водяного насоса на торсионный вал, насаживая его вниз по валу, и посадить основание в редуктор. </w:t>
      </w:r>
      <w:r>
        <w:br w:type="page"/>
      </w:r>
    </w:p>
    <w:p>
      <w:pPr>
        <w:pStyle w:val="Style9"/>
        <w:rPr>
          <w:lang w:val="ru-RU"/>
        </w:rPr>
      </w:pPr>
      <w:r>
        <w:rPr>
          <w:lang w:val="ru-RU"/>
        </w:rPr>
        <w:t>3. Установить плоскую пластину поверх торсионного вала и основания водяного насоса. Закрепить плоскую пластину и основание тремя болтами. Затянуть болты до указанного усилия.</w:t>
      </w:r>
    </w:p>
    <w:p>
      <w:pPr>
        <w:pStyle w:val="Normal"/>
        <w:jc w:val="center"/>
        <w:rPr>
          <w:sz w:val="24"/>
          <w:lang w:val="en-US"/>
        </w:rPr>
      </w:pPr>
      <w:r>
        <w:rPr>
          <w:sz w:val="24"/>
        </w:rPr>
        <w:drawing>
          <wp:inline distT="0" distB="0" distL="0" distR="0">
            <wp:extent cx="3837305" cy="2342515"/>
            <wp:effectExtent l="0" t="0" r="0" b="0"/>
            <wp:docPr id="683" name="Image6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Image661" descr=""/>
                    <pic:cNvPicPr>
                      <a:picLocks noChangeAspect="1" noChangeArrowheads="1"/>
                    </pic:cNvPicPr>
                  </pic:nvPicPr>
                  <pic:blipFill>
                    <a:blip r:embed="rId739"/>
                    <a:srcRect l="-9" t="-15" r="-9" b="-15"/>
                    <a:stretch>
                      <a:fillRect/>
                    </a:stretch>
                  </pic:blipFill>
                  <pic:spPr bwMode="auto">
                    <a:xfrm>
                      <a:off x="0" y="0"/>
                      <a:ext cx="3837305" cy="2342515"/>
                    </a:xfrm>
                    <a:prstGeom prst="rect">
                      <a:avLst/>
                    </a:prstGeom>
                  </pic:spPr>
                </pic:pic>
              </a:graphicData>
            </a:graphic>
          </wp:inline>
        </w:drawing>
      </w:r>
    </w:p>
    <w:p>
      <w:pPr>
        <w:pStyle w:val="Style8"/>
        <w:rPr/>
      </w:pPr>
      <w:r>
        <w:rPr/>
        <w:t>a</w:t>
      </w:r>
      <w:r>
        <w:rPr>
          <w:lang w:val="ru-RU"/>
        </w:rPr>
        <w:t xml:space="preserve"> – Плоская пластина </w:t>
      </w:r>
    </w:p>
    <w:p>
      <w:pPr>
        <w:pStyle w:val="Style8"/>
        <w:rPr/>
      </w:pPr>
      <w:r>
        <w:rPr/>
        <w:t>b</w:t>
      </w:r>
      <w:r>
        <w:rPr>
          <w:lang w:val="ru-RU"/>
        </w:rPr>
        <w:t xml:space="preserve"> - Болт (</w:t>
      </w:r>
      <w:r>
        <w:rPr/>
        <w:t>M</w:t>
      </w:r>
      <w:r>
        <w:rPr>
          <w:lang w:val="ru-RU"/>
        </w:rPr>
        <w:t xml:space="preserve">6 </w:t>
      </w:r>
      <w:r>
        <w:rPr/>
        <w:t>x</w:t>
      </w:r>
      <w:r>
        <w:rPr>
          <w:lang w:val="ru-RU"/>
        </w:rPr>
        <w:t xml:space="preserve"> 25) (3)</w:t>
      </w:r>
    </w:p>
    <w:p>
      <w:pPr>
        <w:pStyle w:val="Style8"/>
        <w:rPr/>
      </w:pPr>
      <w:r>
        <w:rPr>
          <w:lang w:val="ru-RU"/>
        </w:rPr>
        <w:t>c</w:t>
      </w:r>
      <w:r>
        <w:rPr/>
        <w:t xml:space="preserve"> – Основание водяного насоса</w:t>
      </w:r>
    </w:p>
    <w:tbl>
      <w:tblPr>
        <w:tblW w:w="9354" w:type="dxa"/>
        <w:jc w:val="left"/>
        <w:tblInd w:w="850" w:type="dxa"/>
        <w:tblLayout w:type="fixed"/>
        <w:tblCellMar>
          <w:top w:w="0" w:type="dxa"/>
          <w:left w:w="40" w:type="dxa"/>
          <w:bottom w:w="0" w:type="dxa"/>
          <w:right w:w="40" w:type="dxa"/>
        </w:tblCellMar>
      </w:tblPr>
      <w:tblGrid>
        <w:gridCol w:w="5861"/>
        <w:gridCol w:w="1175"/>
        <w:gridCol w:w="1164"/>
        <w:gridCol w:w="1154"/>
      </w:tblGrid>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фунт.-дюйм.</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58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sz w:val="18"/>
                <w:lang w:val="en-US"/>
              </w:rPr>
            </w:pPr>
            <w:r>
              <w:rPr>
                <w:rFonts w:cs="Arial"/>
                <w:color w:val="000000"/>
                <w:sz w:val="18"/>
                <w:lang w:val="en-US"/>
              </w:rPr>
              <w:t>5.5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2" w:right="0"/>
              <w:rPr>
                <w:rFonts w:cs="Arial"/>
                <w:sz w:val="18"/>
                <w:lang w:val="en-US"/>
              </w:rPr>
            </w:pPr>
            <w:r>
              <w:rPr>
                <w:rFonts w:cs="Arial"/>
                <w:color w:val="000000"/>
                <w:sz w:val="18"/>
                <w:lang w:val="en-US"/>
              </w:rPr>
              <w:t>50</w:t>
            </w:r>
          </w:p>
        </w:tc>
        <w:tc>
          <w:tcPr>
            <w:tcW w:w="11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895"/>
        <w:gridCol w:w="5459"/>
      </w:tblGrid>
      <w:tr>
        <w:trPr>
          <w:trHeight w:val="23" w:hRule="atLeast"/>
        </w:trPr>
        <w:tc>
          <w:tcPr>
            <w:tcW w:w="389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Пластина </w:t>
            </w:r>
          </w:p>
        </w:tc>
        <w:tc>
          <w:tcPr>
            <w:tcW w:w="545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8M0033752</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54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10-40001-77</w:t>
            </w:r>
          </w:p>
        </w:tc>
      </w:tr>
    </w:tbl>
    <w:p>
      <w:pPr>
        <w:pStyle w:val="Style9"/>
        <w:rPr>
          <w:lang w:val="ru-RU"/>
        </w:rPr>
      </w:pPr>
      <w:r>
        <w:rPr>
          <w:lang w:val="ru-RU"/>
        </w:rPr>
        <w:t>4. Насадить на торсионный вал седло пружины размером 25.4 мм (1.0“), пружину и зажим. Оставить зажим свободным так, чтобы пружина оставалась несжатой и могла двигаться.</w:t>
      </w:r>
    </w:p>
    <w:p>
      <w:pPr>
        <w:pStyle w:val="Normal"/>
        <w:jc w:val="center"/>
        <w:rPr>
          <w:sz w:val="24"/>
        </w:rPr>
      </w:pPr>
      <w:r>
        <w:rPr>
          <w:sz w:val="24"/>
        </w:rPr>
        <w:drawing>
          <wp:inline distT="0" distB="0" distL="0" distR="0">
            <wp:extent cx="3686810" cy="2353310"/>
            <wp:effectExtent l="0" t="0" r="0" b="0"/>
            <wp:docPr id="684" name="Image6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Image662" descr=""/>
                    <pic:cNvPicPr>
                      <a:picLocks noChangeAspect="1" noChangeArrowheads="1"/>
                    </pic:cNvPicPr>
                  </pic:nvPicPr>
                  <pic:blipFill>
                    <a:blip r:embed="rId740"/>
                    <a:srcRect l="-10" t="-15" r="-10" b="-15"/>
                    <a:stretch>
                      <a:fillRect/>
                    </a:stretch>
                  </pic:blipFill>
                  <pic:spPr bwMode="auto">
                    <a:xfrm>
                      <a:off x="0" y="0"/>
                      <a:ext cx="3686810" cy="235331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Барашковый винт </w:t>
            </w:r>
          </w:p>
          <w:p>
            <w:pPr>
              <w:pStyle w:val="Style8"/>
              <w:rPr/>
            </w:pPr>
            <w:r>
              <w:rPr/>
              <w:t>b</w:t>
            </w:r>
            <w:r>
              <w:rPr>
                <w:lang w:val="ru-RU"/>
              </w:rPr>
              <w:t xml:space="preserve"> – Пружина </w:t>
            </w:r>
          </w:p>
        </w:tc>
        <w:tc>
          <w:tcPr>
            <w:tcW w:w="5211" w:type="dxa"/>
            <w:tcBorders/>
          </w:tcPr>
          <w:p>
            <w:pPr>
              <w:pStyle w:val="Style8"/>
              <w:ind w:left="730" w:right="0"/>
              <w:jc w:val="left"/>
              <w:rPr/>
            </w:pPr>
            <w:r>
              <w:rPr/>
              <w:t>c</w:t>
            </w:r>
            <w:r>
              <w:rPr>
                <w:lang w:val="ru-RU"/>
              </w:rPr>
              <w:t xml:space="preserve"> – Седло пружины</w:t>
            </w:r>
          </w:p>
          <w:p>
            <w:pPr>
              <w:pStyle w:val="Style8"/>
              <w:ind w:left="730" w:right="0"/>
              <w:jc w:val="left"/>
              <w:rPr/>
            </w:pPr>
            <w:r>
              <w:rPr/>
              <w:t>d</w:t>
            </w:r>
            <w:r>
              <w:rPr>
                <w:lang w:val="ru-RU"/>
              </w:rPr>
              <w:t xml:space="preserve"> – Зажим</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89"/>
        <w:gridCol w:w="5465"/>
      </w:tblGrid>
      <w:tr>
        <w:trPr>
          <w:trHeight w:val="23" w:hRule="atLeast"/>
        </w:trPr>
        <w:tc>
          <w:tcPr>
            <w:tcW w:w="388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sz w:val="18"/>
              </w:rPr>
            </w:pPr>
            <w:r>
              <w:rPr>
                <w:sz w:val="18"/>
              </w:rPr>
              <w:t>Барашковый винт</w:t>
            </w:r>
            <w:r>
              <w:rPr>
                <w:rFonts w:cs="Arial"/>
                <w:color w:val="000000"/>
                <w:sz w:val="18"/>
              </w:rPr>
              <w:t xml:space="preserve">  - </w:t>
            </w:r>
            <w:r>
              <w:rPr>
                <w:rFonts w:cs="Arial"/>
                <w:color w:val="000000"/>
                <w:sz w:val="18"/>
                <w:lang w:val="en-US"/>
              </w:rPr>
              <w:t>Wing</w:t>
            </w:r>
            <w:r>
              <w:rPr>
                <w:rFonts w:cs="Arial"/>
                <w:color w:val="000000"/>
                <w:sz w:val="18"/>
              </w:rPr>
              <w:t xml:space="preserve"> </w:t>
            </w:r>
            <w:r>
              <w:rPr>
                <w:rFonts w:cs="Arial"/>
                <w:color w:val="000000"/>
                <w:sz w:val="18"/>
                <w:lang w:val="en-US"/>
              </w:rPr>
              <w:t>Screw</w:t>
            </w:r>
            <w:r>
              <w:rPr>
                <w:sz w:val="18"/>
              </w:rPr>
              <w:t xml:space="preserve"> </w:t>
            </w:r>
          </w:p>
        </w:tc>
        <w:tc>
          <w:tcPr>
            <w:tcW w:w="546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10-16206-1</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3897"/>
        <w:gridCol w:w="5457"/>
      </w:tblGrid>
      <w:tr>
        <w:trPr>
          <w:trHeight w:val="23" w:hRule="atLeast"/>
        </w:trPr>
        <w:tc>
          <w:tcPr>
            <w:tcW w:w="389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 </w:t>
            </w:r>
            <w:r>
              <w:rPr>
                <w:rFonts w:cs="Arial"/>
                <w:color w:val="000000"/>
                <w:sz w:val="18"/>
                <w:lang w:val="en-US"/>
              </w:rPr>
              <w:t>Spring</w:t>
            </w:r>
          </w:p>
        </w:tc>
        <w:tc>
          <w:tcPr>
            <w:tcW w:w="545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24-898103205</w:t>
            </w:r>
          </w:p>
        </w:tc>
      </w:tr>
    </w:tbl>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904"/>
        <w:gridCol w:w="5450"/>
      </w:tblGrid>
      <w:tr>
        <w:trPr>
          <w:trHeight w:val="23" w:hRule="atLeast"/>
        </w:trPr>
        <w:tc>
          <w:tcPr>
            <w:tcW w:w="390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Седло</w:t>
            </w:r>
            <w:r>
              <w:rPr>
                <w:rFonts w:cs="Arial"/>
                <w:color w:val="000000"/>
                <w:sz w:val="18"/>
                <w:lang w:val="en-US"/>
              </w:rPr>
              <w:t xml:space="preserve"> </w:t>
            </w:r>
            <w:r>
              <w:rPr>
                <w:rFonts w:cs="Arial"/>
                <w:color w:val="000000"/>
                <w:sz w:val="18"/>
              </w:rPr>
              <w:t>пружины</w:t>
            </w:r>
            <w:r>
              <w:rPr>
                <w:rFonts w:cs="Arial"/>
                <w:color w:val="000000"/>
                <w:sz w:val="18"/>
                <w:lang w:val="en-US"/>
              </w:rPr>
              <w:t xml:space="preserve"> - Spring Seat</w:t>
            </w:r>
          </w:p>
        </w:tc>
        <w:tc>
          <w:tcPr>
            <w:tcW w:w="545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8M0033753</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3360"/>
        <w:gridCol w:w="5994"/>
      </w:tblGrid>
      <w:tr>
        <w:trPr>
          <w:trHeight w:val="23" w:hRule="atLeast"/>
        </w:trPr>
        <w:tc>
          <w:tcPr>
            <w:tcW w:w="3360"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Зажим - </w:t>
            </w:r>
            <w:r>
              <w:rPr>
                <w:rFonts w:cs="Arial"/>
                <w:color w:val="000000"/>
                <w:sz w:val="18"/>
                <w:lang w:val="en-US"/>
              </w:rPr>
              <w:t>Clamp</w:t>
            </w:r>
          </w:p>
        </w:tc>
        <w:tc>
          <w:tcPr>
            <w:tcW w:w="5994"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8M0033741</w:t>
            </w:r>
          </w:p>
        </w:tc>
      </w:tr>
    </w:tbl>
    <w:p>
      <w:pPr>
        <w:pStyle w:val="Style9"/>
        <w:rPr>
          <w:lang w:val="ru-RU"/>
        </w:rPr>
      </w:pPr>
      <w:r>
        <w:rPr>
          <w:lang w:val="ru-RU"/>
        </w:rPr>
        <w:t>5.</w:t>
        <w:tab/>
        <w:t>Установить циферблатный индикатор на зажим индикатора. Насадить собранные индикатор и зажим на торсионный вал.</w:t>
      </w:r>
    </w:p>
    <w:p>
      <w:pPr>
        <w:pStyle w:val="Style9"/>
        <w:rPr>
          <w:lang w:val="ru-RU"/>
        </w:rPr>
      </w:pPr>
      <w:r>
        <w:rPr>
          <w:lang w:val="ru-RU"/>
        </w:rPr>
        <w:t>6.</w:t>
        <w:tab/>
        <w:t>Расположить наконечник индикатора так, чтобы он касался плоской пластины для измерения осевого движения.</w:t>
      </w:r>
    </w:p>
    <w:p>
      <w:pPr>
        <w:pStyle w:val="Normal"/>
        <w:jc w:val="center"/>
        <w:rPr>
          <w:sz w:val="24"/>
        </w:rPr>
      </w:pPr>
      <w:r>
        <w:rPr>
          <w:sz w:val="24"/>
        </w:rPr>
        <w:drawing>
          <wp:inline distT="0" distB="0" distL="0" distR="0">
            <wp:extent cx="2372360" cy="2800350"/>
            <wp:effectExtent l="0" t="0" r="0" b="0"/>
            <wp:docPr id="685" name="Image6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663" descr=""/>
                    <pic:cNvPicPr>
                      <a:picLocks noChangeAspect="1" noChangeArrowheads="1"/>
                    </pic:cNvPicPr>
                  </pic:nvPicPr>
                  <pic:blipFill>
                    <a:blip r:embed="rId741"/>
                    <a:srcRect l="-15" t="-13" r="-15" b="-13"/>
                    <a:stretch>
                      <a:fillRect/>
                    </a:stretch>
                  </pic:blipFill>
                  <pic:spPr bwMode="auto">
                    <a:xfrm>
                      <a:off x="0" y="0"/>
                      <a:ext cx="2372360" cy="28003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Циферблатный индикатор </w:t>
            </w:r>
          </w:p>
          <w:p>
            <w:pPr>
              <w:pStyle w:val="Style8"/>
              <w:rPr/>
            </w:pPr>
            <w:r>
              <w:rPr/>
              <w:t>b</w:t>
            </w:r>
            <w:r>
              <w:rPr>
                <w:lang w:val="ru-RU"/>
              </w:rPr>
              <w:t xml:space="preserve"> – Барашковый винт  </w:t>
            </w:r>
          </w:p>
          <w:p>
            <w:pPr>
              <w:pStyle w:val="Style8"/>
              <w:rPr/>
            </w:pPr>
            <w:r>
              <w:rPr/>
              <w:t>c</w:t>
            </w:r>
            <w:r>
              <w:rPr>
                <w:lang w:val="ru-RU"/>
              </w:rPr>
              <w:t xml:space="preserve"> – Зажим индикатора </w:t>
            </w:r>
          </w:p>
        </w:tc>
        <w:tc>
          <w:tcPr>
            <w:tcW w:w="5211" w:type="dxa"/>
            <w:tcBorders/>
          </w:tcPr>
          <w:p>
            <w:pPr>
              <w:pStyle w:val="Style8"/>
              <w:rPr/>
            </w:pPr>
            <w:r>
              <w:rPr/>
              <w:t>d</w:t>
            </w:r>
            <w:r>
              <w:rPr>
                <w:lang w:val="ru-RU"/>
              </w:rPr>
              <w:t xml:space="preserve"> – Плоская пластина  </w:t>
            </w:r>
          </w:p>
          <w:p>
            <w:pPr>
              <w:pStyle w:val="Style8"/>
              <w:rPr/>
            </w:pPr>
            <w:r>
              <w:rPr/>
              <w:t>e</w:t>
            </w:r>
            <w:r>
              <w:rPr>
                <w:lang w:val="ru-RU"/>
              </w:rPr>
              <w:t xml:space="preserve"> – Наконечник индикатора </w:t>
            </w:r>
          </w:p>
        </w:tc>
      </w:tr>
    </w:tbl>
    <w:p>
      <w:pPr>
        <w:pStyle w:val="Normal"/>
        <w:rPr>
          <w:color w:val="000000"/>
        </w:rPr>
      </w:pPr>
      <w:r>
        <w:rPr>
          <w:color w:val="000000"/>
        </w:rPr>
      </w:r>
    </w:p>
    <w:tbl>
      <w:tblPr>
        <w:tblW w:w="9354" w:type="dxa"/>
        <w:jc w:val="center"/>
        <w:tblInd w:w="0" w:type="dxa"/>
        <w:tblLayout w:type="fixed"/>
        <w:tblCellMar>
          <w:top w:w="0" w:type="dxa"/>
          <w:left w:w="40" w:type="dxa"/>
          <w:bottom w:w="0" w:type="dxa"/>
          <w:right w:w="40" w:type="dxa"/>
        </w:tblCellMar>
      </w:tblPr>
      <w:tblGrid>
        <w:gridCol w:w="3893"/>
        <w:gridCol w:w="5461"/>
      </w:tblGrid>
      <w:tr>
        <w:trPr>
          <w:trHeight w:val="23" w:hRule="atLeast"/>
        </w:trPr>
        <w:tc>
          <w:tcPr>
            <w:tcW w:w="389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sz w:val="18"/>
              </w:rPr>
            </w:pPr>
            <w:r>
              <w:rPr>
                <w:sz w:val="18"/>
              </w:rPr>
              <w:t>Циферблатный индикатор –</w:t>
            </w:r>
          </w:p>
          <w:p>
            <w:pPr>
              <w:pStyle w:val="Normal"/>
              <w:widowControl w:val="false"/>
              <w:shd w:fill="FFFFFF" w:val="clear"/>
              <w:autoSpaceDE w:val="false"/>
              <w:jc w:val="left"/>
              <w:rPr>
                <w:rFonts w:cs="Arial"/>
                <w:sz w:val="18"/>
              </w:rPr>
            </w:pPr>
            <w:r>
              <w:rPr>
                <w:rFonts w:cs="Arial"/>
                <w:color w:val="000000"/>
                <w:sz w:val="18"/>
                <w:lang w:val="en-US"/>
              </w:rPr>
              <w:t>Dial</w:t>
            </w:r>
            <w:r>
              <w:rPr>
                <w:rFonts w:cs="Arial"/>
                <w:color w:val="000000"/>
                <w:sz w:val="18"/>
              </w:rPr>
              <w:t xml:space="preserve"> </w:t>
            </w:r>
            <w:r>
              <w:rPr>
                <w:rFonts w:cs="Arial"/>
                <w:color w:val="000000"/>
                <w:sz w:val="18"/>
                <w:lang w:val="en-US"/>
              </w:rPr>
              <w:t>Indicator</w:t>
            </w:r>
          </w:p>
        </w:tc>
        <w:tc>
          <w:tcPr>
            <w:tcW w:w="546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91-58222A1</w:t>
            </w:r>
          </w:p>
        </w:tc>
      </w:tr>
      <w:tr>
        <w:trPr>
          <w:trHeight w:val="23" w:hRule="atLeast"/>
        </w:trPr>
        <w:tc>
          <w:tcPr>
            <w:tcW w:w="9354" w:type="dxa"/>
            <w:gridSpan w:val="2"/>
            <w:tcBorders>
              <w:top w:val="single" w:sz="4" w:space="0" w:color="000000"/>
              <w:bottom w:val="single" w:sz="4" w:space="0" w:color="000000"/>
            </w:tcBorders>
            <w:shd w:fill="FFFFFF" w:val="clear"/>
          </w:tcPr>
          <w:p>
            <w:pPr>
              <w:pStyle w:val="Normal"/>
              <w:widowControl w:val="false"/>
              <w:shd w:fill="FFFFFF" w:val="clear"/>
              <w:autoSpaceDE w:val="false"/>
              <w:snapToGrid w:val="false"/>
              <w:jc w:val="left"/>
              <w:rPr>
                <w:rFonts w:cs="Arial"/>
                <w:sz w:val="18"/>
                <w:lang w:val="en-US"/>
              </w:rPr>
            </w:pPr>
            <w:r>
              <w:rPr>
                <w:rFonts w:cs="Arial"/>
                <w:sz w:val="18"/>
                <w:lang w:val="en-US"/>
              </w:rPr>
            </w:r>
          </w:p>
        </w:tc>
      </w:tr>
      <w:tr>
        <w:trPr>
          <w:trHeight w:val="23" w:hRule="atLeast"/>
        </w:trPr>
        <w:tc>
          <w:tcPr>
            <w:tcW w:w="389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Адаптер циферблатного индикатора – </w:t>
            </w:r>
          </w:p>
          <w:p>
            <w:pPr>
              <w:pStyle w:val="Normal"/>
              <w:widowControl w:val="false"/>
              <w:shd w:fill="FFFFFF" w:val="clear"/>
              <w:autoSpaceDE w:val="false"/>
              <w:jc w:val="left"/>
              <w:rPr>
                <w:rFonts w:cs="Arial"/>
                <w:sz w:val="18"/>
                <w:lang w:val="en-US"/>
              </w:rPr>
            </w:pPr>
            <w:r>
              <w:rPr>
                <w:rFonts w:cs="Arial"/>
                <w:color w:val="000000"/>
                <w:sz w:val="18"/>
                <w:lang w:val="en-US"/>
              </w:rPr>
              <w:t>Dial Indicator Adapter</w:t>
            </w:r>
          </w:p>
        </w:tc>
        <w:tc>
          <w:tcPr>
            <w:tcW w:w="546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91-83155</w:t>
            </w:r>
          </w:p>
        </w:tc>
      </w:tr>
      <w:tr>
        <w:trPr>
          <w:trHeight w:val="23" w:hRule="atLeast"/>
        </w:trPr>
        <w:tc>
          <w:tcPr>
            <w:tcW w:w="9354" w:type="dxa"/>
            <w:gridSpan w:val="2"/>
            <w:tcBorders>
              <w:top w:val="single" w:sz="4" w:space="0" w:color="000000"/>
              <w:bottom w:val="single" w:sz="4" w:space="0" w:color="000000"/>
            </w:tcBorders>
            <w:shd w:fill="FFFFFF" w:val="clear"/>
          </w:tcPr>
          <w:p>
            <w:pPr>
              <w:pStyle w:val="Normal"/>
              <w:widowControl w:val="false"/>
              <w:shd w:fill="FFFFFF" w:val="clear"/>
              <w:autoSpaceDE w:val="false"/>
              <w:snapToGrid w:val="false"/>
              <w:jc w:val="left"/>
              <w:rPr>
                <w:rFonts w:cs="Arial"/>
                <w:sz w:val="18"/>
                <w:lang w:val="en-US"/>
              </w:rPr>
            </w:pPr>
            <w:r>
              <w:rPr>
                <w:rFonts w:cs="Arial"/>
                <w:sz w:val="18"/>
                <w:lang w:val="en-US"/>
              </w:rPr>
            </w:r>
          </w:p>
        </w:tc>
      </w:tr>
      <w:tr>
        <w:trPr>
          <w:trHeight w:val="23" w:hRule="atLeast"/>
        </w:trPr>
        <w:tc>
          <w:tcPr>
            <w:tcW w:w="389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Барашковый винт – </w:t>
            </w:r>
          </w:p>
          <w:p>
            <w:pPr>
              <w:pStyle w:val="Normal"/>
              <w:widowControl w:val="false"/>
              <w:shd w:fill="FFFFFF" w:val="clear"/>
              <w:autoSpaceDE w:val="false"/>
              <w:jc w:val="left"/>
              <w:rPr>
                <w:rFonts w:cs="Arial"/>
                <w:sz w:val="18"/>
              </w:rPr>
            </w:pPr>
            <w:r>
              <w:rPr>
                <w:rFonts w:cs="Arial"/>
                <w:color w:val="000000"/>
                <w:sz w:val="18"/>
                <w:lang w:val="en-US"/>
              </w:rPr>
              <w:t>Wing</w:t>
            </w:r>
            <w:r>
              <w:rPr>
                <w:rFonts w:cs="Arial"/>
                <w:color w:val="000000"/>
                <w:sz w:val="18"/>
              </w:rPr>
              <w:t xml:space="preserve"> </w:t>
            </w:r>
            <w:r>
              <w:rPr>
                <w:rFonts w:cs="Arial"/>
                <w:color w:val="000000"/>
                <w:sz w:val="18"/>
                <w:lang w:val="en-US"/>
              </w:rPr>
              <w:t>Screw</w:t>
            </w:r>
          </w:p>
        </w:tc>
        <w:tc>
          <w:tcPr>
            <w:tcW w:w="546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10-16206-1</w:t>
            </w:r>
          </w:p>
        </w:tc>
      </w:tr>
      <w:tr>
        <w:trPr>
          <w:trHeight w:val="23" w:hRule="atLeast"/>
        </w:trPr>
        <w:tc>
          <w:tcPr>
            <w:tcW w:w="3893" w:type="dxa"/>
            <w:tcBorders>
              <w:top w:val="single" w:sz="4" w:space="0" w:color="000000"/>
              <w:bottom w:val="single" w:sz="4" w:space="0" w:color="000000"/>
            </w:tcBorders>
            <w:shd w:fill="FFFFFF" w:val="clear"/>
          </w:tcPr>
          <w:p>
            <w:pPr>
              <w:pStyle w:val="Normal"/>
              <w:widowControl w:val="false"/>
              <w:shd w:fill="FFFFFF" w:val="clear"/>
              <w:autoSpaceDE w:val="false"/>
              <w:snapToGrid w:val="false"/>
              <w:jc w:val="left"/>
              <w:rPr>
                <w:rFonts w:cs="Arial"/>
                <w:sz w:val="18"/>
                <w:lang w:val="en-US"/>
              </w:rPr>
            </w:pPr>
            <w:r>
              <w:rPr>
                <w:rFonts w:cs="Arial"/>
                <w:sz w:val="18"/>
                <w:lang w:val="en-US"/>
              </w:rPr>
            </w:r>
          </w:p>
        </w:tc>
        <w:tc>
          <w:tcPr>
            <w:tcW w:w="5461" w:type="dxa"/>
            <w:tcBorders>
              <w:top w:val="single" w:sz="4" w:space="0" w:color="000000"/>
              <w:bottom w:val="single" w:sz="4"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93"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left"/>
              <w:rPr>
                <w:rFonts w:cs="Arial"/>
                <w:color w:val="000000"/>
                <w:sz w:val="18"/>
              </w:rPr>
            </w:pPr>
            <w:r>
              <w:rPr>
                <w:rFonts w:cs="Arial"/>
                <w:color w:val="000000"/>
                <w:sz w:val="18"/>
              </w:rPr>
              <w:t xml:space="preserve">Зажим индикатора – </w:t>
            </w:r>
          </w:p>
          <w:p>
            <w:pPr>
              <w:pStyle w:val="Normal"/>
              <w:widowControl w:val="false"/>
              <w:shd w:fill="FFFFFF" w:val="clear"/>
              <w:autoSpaceDE w:val="false"/>
              <w:jc w:val="left"/>
              <w:rPr>
                <w:rFonts w:cs="Arial"/>
                <w:sz w:val="18"/>
                <w:lang w:val="en-US"/>
              </w:rPr>
            </w:pPr>
            <w:r>
              <w:rPr>
                <w:rFonts w:cs="Arial"/>
                <w:color w:val="000000"/>
                <w:sz w:val="18"/>
                <w:lang w:val="en-US"/>
              </w:rPr>
              <w:t>Indicator Clamp</w:t>
            </w:r>
          </w:p>
        </w:tc>
        <w:tc>
          <w:tcPr>
            <w:tcW w:w="5461"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8M0033740</w:t>
            </w:r>
          </w:p>
        </w:tc>
      </w:tr>
    </w:tbl>
    <w:p>
      <w:pPr>
        <w:pStyle w:val="Style9"/>
        <w:rPr>
          <w:lang w:val="ru-RU"/>
        </w:rPr>
      </w:pPr>
      <w:r>
        <w:rPr>
          <w:lang w:val="ru-RU"/>
        </w:rPr>
        <w:t xml:space="preserve">7. Для того, чтобы иметь возможность визуального контроля вращения торсионного вала, установить скобу индикатора люфта на торсионный вал. </w:t>
      </w:r>
    </w:p>
    <w:p>
      <w:pPr>
        <w:pStyle w:val="13"/>
        <w:rPr/>
      </w:pPr>
      <w:r>
        <w:rPr>
          <w:b/>
          <w:bCs w:val="false"/>
          <w:i/>
          <w:lang w:val="ru-RU"/>
        </w:rPr>
        <w:t>ПРИМЕЧАНИЕ:</w:t>
      </w:r>
      <w:r>
        <w:rPr>
          <w:i/>
          <w:lang w:val="ru-RU"/>
        </w:rPr>
        <w:t xml:space="preserve"> Барашковый винт в торсионный вал не вворачивать. </w:t>
      </w:r>
      <w:r>
        <w:br w:type="page"/>
      </w:r>
    </w:p>
    <w:p>
      <w:pPr>
        <w:pStyle w:val="Style9"/>
        <w:rPr>
          <w:lang w:val="ru-RU"/>
        </w:rPr>
      </w:pPr>
      <w:r>
        <w:rPr>
          <w:lang w:val="ru-RU"/>
        </w:rPr>
        <w:t>8. Насадить на торсионный вал грузило торсионного вала массой 2.4 кг (5.4 фунт.). Резьбовой хвостовик барашкового винта должен покоиться на верху торсионного вала. Не вворачивать барашковый винт в упор стенки торсионного вала.</w:t>
      </w:r>
    </w:p>
    <w:p>
      <w:pPr>
        <w:pStyle w:val="Normal"/>
        <w:jc w:val="center"/>
        <w:rPr>
          <w:sz w:val="24"/>
          <w:lang w:val="en-US"/>
        </w:rPr>
      </w:pPr>
      <w:r>
        <w:rPr>
          <w:sz w:val="24"/>
        </w:rPr>
        <w:drawing>
          <wp:inline distT="0" distB="0" distL="0" distR="0">
            <wp:extent cx="2172335" cy="2819400"/>
            <wp:effectExtent l="0" t="0" r="0" b="0"/>
            <wp:docPr id="686" name="Image6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Image664" descr=""/>
                    <pic:cNvPicPr>
                      <a:picLocks noChangeAspect="1" noChangeArrowheads="1"/>
                    </pic:cNvPicPr>
                  </pic:nvPicPr>
                  <pic:blipFill>
                    <a:blip r:embed="rId742"/>
                    <a:srcRect l="-17" t="-13" r="-17" b="-13"/>
                    <a:stretch>
                      <a:fillRect/>
                    </a:stretch>
                  </pic:blipFill>
                  <pic:spPr bwMode="auto">
                    <a:xfrm>
                      <a:off x="0" y="0"/>
                      <a:ext cx="2172335" cy="2819400"/>
                    </a:xfrm>
                    <a:prstGeom prst="rect">
                      <a:avLst/>
                    </a:prstGeom>
                  </pic:spPr>
                </pic:pic>
              </a:graphicData>
            </a:graphic>
          </wp:inline>
        </w:drawing>
      </w:r>
    </w:p>
    <w:p>
      <w:pPr>
        <w:pStyle w:val="Style8"/>
        <w:rPr/>
      </w:pPr>
      <w:r>
        <w:rPr/>
        <w:t>a –</w:t>
      </w:r>
      <w:r>
        <w:rPr>
          <w:lang w:val="ru-RU"/>
        </w:rPr>
        <w:t xml:space="preserve"> Барашковый винт </w:t>
      </w:r>
    </w:p>
    <w:p>
      <w:pPr>
        <w:pStyle w:val="Style8"/>
        <w:rPr/>
      </w:pPr>
      <w:r>
        <w:rPr/>
        <w:t>b</w:t>
      </w:r>
      <w:r>
        <w:rPr>
          <w:lang w:val="ru-RU"/>
        </w:rPr>
        <w:t xml:space="preserve"> – Грузило торсионного вала для приложения определенной силы давления на вал</w:t>
      </w:r>
    </w:p>
    <w:p>
      <w:pPr>
        <w:pStyle w:val="Style8"/>
        <w:rPr/>
      </w:pPr>
      <w:r>
        <w:rPr/>
        <w:t xml:space="preserve">c – </w:t>
      </w:r>
      <w:r>
        <w:rPr>
          <w:lang w:val="ru-RU"/>
        </w:rPr>
        <w:t>Скоба</w:t>
      </w:r>
      <w:r>
        <w:rPr/>
        <w:t xml:space="preserve"> </w:t>
      </w:r>
      <w:r>
        <w:rPr>
          <w:lang w:val="ru-RU"/>
        </w:rPr>
        <w:t>индикатора</w:t>
      </w:r>
      <w:r>
        <w:rPr/>
        <w:t xml:space="preserve"> </w:t>
      </w:r>
      <w:r>
        <w:rPr>
          <w:lang w:val="ru-RU"/>
        </w:rPr>
        <w:t>люфта</w:t>
      </w:r>
      <w:r>
        <w:rPr/>
        <w:t xml:space="preserve"> </w:t>
      </w:r>
    </w:p>
    <w:tbl>
      <w:tblPr>
        <w:tblW w:w="9354" w:type="dxa"/>
        <w:jc w:val="left"/>
        <w:tblInd w:w="850" w:type="dxa"/>
        <w:tblLayout w:type="fixed"/>
        <w:tblCellMar>
          <w:top w:w="0" w:type="dxa"/>
          <w:left w:w="40" w:type="dxa"/>
          <w:bottom w:w="0" w:type="dxa"/>
          <w:right w:w="40" w:type="dxa"/>
        </w:tblCellMar>
      </w:tblPr>
      <w:tblGrid>
        <w:gridCol w:w="3889"/>
        <w:gridCol w:w="5465"/>
      </w:tblGrid>
      <w:tr>
        <w:trPr>
          <w:trHeight w:val="23" w:hRule="atLeast"/>
        </w:trPr>
        <w:tc>
          <w:tcPr>
            <w:tcW w:w="388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Скоба индикатора люфта –</w:t>
            </w:r>
          </w:p>
          <w:p>
            <w:pPr>
              <w:pStyle w:val="Normal"/>
              <w:widowControl w:val="false"/>
              <w:shd w:fill="FFFFFF" w:val="clear"/>
              <w:autoSpaceDE w:val="false"/>
              <w:rPr>
                <w:rFonts w:cs="Arial"/>
                <w:sz w:val="18"/>
                <w:lang w:val="en-US"/>
              </w:rPr>
            </w:pPr>
            <w:r>
              <w:rPr>
                <w:rFonts w:cs="Arial"/>
                <w:color w:val="000000"/>
                <w:sz w:val="18"/>
                <w:lang w:val="en-US"/>
              </w:rPr>
              <w:t xml:space="preserve">Backlash Indicator Arm </w:t>
            </w:r>
          </w:p>
        </w:tc>
        <w:tc>
          <w:tcPr>
            <w:tcW w:w="546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91-80313312</w:t>
            </w:r>
          </w:p>
        </w:tc>
      </w:tr>
      <w:tr>
        <w:trPr>
          <w:trHeight w:val="23" w:hRule="atLeast"/>
        </w:trPr>
        <w:tc>
          <w:tcPr>
            <w:tcW w:w="9354" w:type="dxa"/>
            <w:gridSpan w:val="2"/>
            <w:tcBorders>
              <w:top w:val="single" w:sz="4" w:space="0" w:color="000000"/>
              <w:bottom w:val="single" w:sz="4"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8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Барашковый винт –</w:t>
            </w:r>
          </w:p>
          <w:p>
            <w:pPr>
              <w:pStyle w:val="Normal"/>
              <w:widowControl w:val="false"/>
              <w:shd w:fill="FFFFFF" w:val="clear"/>
              <w:autoSpaceDE w:val="false"/>
              <w:rPr>
                <w:rFonts w:cs="Arial"/>
                <w:sz w:val="18"/>
              </w:rPr>
            </w:pPr>
            <w:r>
              <w:rPr>
                <w:rFonts w:cs="Arial"/>
                <w:color w:val="000000"/>
                <w:sz w:val="18"/>
                <w:lang w:val="en-US"/>
              </w:rPr>
              <w:t>Wing</w:t>
            </w:r>
            <w:r>
              <w:rPr>
                <w:rFonts w:cs="Arial"/>
                <w:color w:val="000000"/>
                <w:sz w:val="18"/>
              </w:rPr>
              <w:t xml:space="preserve"> </w:t>
            </w:r>
            <w:r>
              <w:rPr>
                <w:rFonts w:cs="Arial"/>
                <w:color w:val="000000"/>
                <w:sz w:val="18"/>
                <w:lang w:val="en-US"/>
              </w:rPr>
              <w:t>Screw</w:t>
            </w:r>
          </w:p>
        </w:tc>
        <w:tc>
          <w:tcPr>
            <w:tcW w:w="546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10-16206-1</w:t>
            </w:r>
          </w:p>
        </w:tc>
      </w:tr>
      <w:tr>
        <w:trPr>
          <w:trHeight w:val="23" w:hRule="atLeast"/>
        </w:trPr>
        <w:tc>
          <w:tcPr>
            <w:tcW w:w="9354" w:type="dxa"/>
            <w:gridSpan w:val="2"/>
            <w:tcBorders>
              <w:top w:val="single" w:sz="4" w:space="0" w:color="000000"/>
              <w:bottom w:val="single" w:sz="4"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3889"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rPr>
                <w:rFonts w:cs="Arial"/>
                <w:color w:val="000000"/>
                <w:sz w:val="18"/>
              </w:rPr>
            </w:pPr>
            <w:r>
              <w:rPr>
                <w:rFonts w:cs="Arial"/>
                <w:color w:val="000000"/>
                <w:sz w:val="18"/>
              </w:rPr>
              <w:t>Грузило торсионного вала –</w:t>
            </w:r>
          </w:p>
          <w:p>
            <w:pPr>
              <w:pStyle w:val="Normal"/>
              <w:widowControl w:val="false"/>
              <w:shd w:fill="FFFFFF" w:val="clear"/>
              <w:autoSpaceDE w:val="false"/>
              <w:rPr>
                <w:rFonts w:cs="Arial"/>
                <w:sz w:val="18"/>
                <w:lang w:val="en-US"/>
              </w:rPr>
            </w:pPr>
            <w:r>
              <w:rPr>
                <w:rFonts w:cs="Arial"/>
                <w:color w:val="000000"/>
                <w:sz w:val="18"/>
                <w:lang w:val="en-US"/>
              </w:rPr>
              <w:t>Driveshaft Weight</w:t>
            </w:r>
          </w:p>
        </w:tc>
        <w:tc>
          <w:tcPr>
            <w:tcW w:w="5465"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8M0033733</w:t>
            </w:r>
          </w:p>
        </w:tc>
      </w:tr>
    </w:tbl>
    <w:p>
      <w:pPr>
        <w:pStyle w:val="Style9"/>
        <w:rPr>
          <w:lang w:val="ru-RU"/>
        </w:rPr>
      </w:pPr>
      <w:r>
        <w:rPr>
          <w:lang w:val="ru-RU"/>
        </w:rPr>
        <w:t>9. Рукой двигать наконечник циферблатного индикатора вверх, чтобы определить, в каком направлении движется стрелка циферблатного индикатора при движении наконечника вверх.</w:t>
      </w:r>
      <w:r>
        <w:br w:type="page"/>
      </w:r>
    </w:p>
    <w:p>
      <w:pPr>
        <w:pStyle w:val="Style9"/>
        <w:rPr>
          <w:lang w:val="ru-RU"/>
        </w:rPr>
      </w:pPr>
      <w:r>
        <w:rPr>
          <w:lang w:val="ru-RU"/>
        </w:rPr>
        <w:t>10. Расположить наконечник индикатора так, чтобы он находился на плоской пластине.</w:t>
      </w:r>
    </w:p>
    <w:p>
      <w:pPr>
        <w:pStyle w:val="Normal"/>
        <w:jc w:val="center"/>
        <w:rPr>
          <w:sz w:val="24"/>
        </w:rPr>
      </w:pPr>
      <w:r>
        <w:rPr>
          <w:sz w:val="24"/>
        </w:rPr>
        <w:drawing>
          <wp:inline distT="0" distB="0" distL="0" distR="0">
            <wp:extent cx="2295525" cy="2932430"/>
            <wp:effectExtent l="0" t="0" r="0" b="0"/>
            <wp:docPr id="687" name="Image6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Image665" descr=""/>
                    <pic:cNvPicPr>
                      <a:picLocks noChangeAspect="1" noChangeArrowheads="1"/>
                    </pic:cNvPicPr>
                  </pic:nvPicPr>
                  <pic:blipFill>
                    <a:blip r:embed="rId743"/>
                    <a:srcRect l="-16" t="-12" r="-16" b="-12"/>
                    <a:stretch>
                      <a:fillRect/>
                    </a:stretch>
                  </pic:blipFill>
                  <pic:spPr bwMode="auto">
                    <a:xfrm>
                      <a:off x="0" y="0"/>
                      <a:ext cx="2295525" cy="293243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Ноль</w:t>
            </w:r>
          </w:p>
        </w:tc>
        <w:tc>
          <w:tcPr>
            <w:tcW w:w="5211" w:type="dxa"/>
            <w:tcBorders/>
          </w:tcPr>
          <w:p>
            <w:pPr>
              <w:pStyle w:val="Style8"/>
              <w:rPr/>
            </w:pPr>
            <w:r>
              <w:rPr/>
              <w:t>b</w:t>
            </w:r>
            <w:r>
              <w:rPr>
                <w:lang w:val="ru-RU"/>
              </w:rPr>
              <w:t xml:space="preserve"> – Циферблатный индикатор </w:t>
            </w:r>
          </w:p>
        </w:tc>
      </w:tr>
    </w:tbl>
    <w:p>
      <w:pPr>
        <w:pStyle w:val="Style9"/>
        <w:rPr>
          <w:lang w:val="ru-RU"/>
        </w:rPr>
      </w:pPr>
      <w:r>
        <w:rPr>
          <w:lang w:val="ru-RU"/>
        </w:rPr>
        <w:t xml:space="preserve">11. Вращать торсионный вал на 10 – 15 градусов по часовой стрелке и против часовой стрелки для определения самой низкой точки торсионного вала. Установить индикатор на ноль в самой нижней измеренной точке. </w:t>
      </w:r>
    </w:p>
    <w:p>
      <w:pPr>
        <w:pStyle w:val="Style9"/>
        <w:rPr>
          <w:lang w:val="ru-RU"/>
        </w:rPr>
      </w:pPr>
      <w:r>
        <w:rPr>
          <w:lang w:val="ru-RU"/>
        </w:rPr>
        <w:t xml:space="preserve">12. Снять грузило с торсионного вала. </w:t>
      </w:r>
    </w:p>
    <w:p>
      <w:pPr>
        <w:pStyle w:val="13"/>
        <w:rPr/>
      </w:pPr>
      <w:r>
        <w:rPr>
          <w:b/>
          <w:bCs w:val="false"/>
          <w:i/>
          <w:lang w:val="ru-RU"/>
        </w:rPr>
        <w:t>ПРИМЕЧАНИЕ</w:t>
      </w:r>
      <w:r>
        <w:rPr>
          <w:i/>
          <w:lang w:val="ru-RU"/>
        </w:rPr>
        <w:t xml:space="preserve">: Торсионный вал не вращать. </w:t>
      </w:r>
    </w:p>
    <w:p>
      <w:pPr>
        <w:pStyle w:val="13"/>
        <w:rPr/>
      </w:pPr>
      <w:r>
        <w:rPr>
          <w:b/>
          <w:bCs w:val="false"/>
          <w:i/>
          <w:lang w:val="ru-RU"/>
        </w:rPr>
        <w:t>ПРИМЕЧАНИЕ</w:t>
      </w:r>
      <w:r>
        <w:rPr>
          <w:i/>
          <w:lang w:val="ru-RU"/>
        </w:rPr>
        <w:t xml:space="preserve">: Когда пружина, упираясь в седло пружины, сжимается, то пружина и седло вместе нагружают торсионный вал силой давления вверх, равной примерно массе 7.3 кг (16.0 фунт.). </w:t>
      </w:r>
    </w:p>
    <w:p>
      <w:pPr>
        <w:pStyle w:val="Style9"/>
        <w:rPr>
          <w:lang w:val="ru-RU"/>
        </w:rPr>
      </w:pPr>
      <w:r>
        <w:rPr>
          <w:lang w:val="ru-RU"/>
        </w:rPr>
        <w:t xml:space="preserve">13. Опускать зажим пружины до тех пор, пока он не сожмет пружину и не упрется в разделительную втулку размером 25.4 мм (1.0“). Затянуть зажим. Дать силе пружины поднять торсионный вал вверх. </w:t>
      </w:r>
    </w:p>
    <w:p>
      <w:pPr>
        <w:pStyle w:val="Style9"/>
        <w:rPr>
          <w:lang w:val="ru-RU"/>
        </w:rPr>
      </w:pPr>
      <w:r>
        <w:rPr>
          <w:lang w:val="ru-RU"/>
        </w:rPr>
        <w:t>14. Записать значение циферблатного индикатора. Это значение является осевым люфтом торсионного вала.</w:t>
      </w:r>
    </w:p>
    <w:p>
      <w:pPr>
        <w:pStyle w:val="Normal"/>
        <w:jc w:val="center"/>
        <w:rPr>
          <w:sz w:val="24"/>
        </w:rPr>
      </w:pPr>
      <w:r>
        <w:rPr>
          <w:sz w:val="24"/>
        </w:rPr>
        <w:drawing>
          <wp:inline distT="0" distB="0" distL="0" distR="0">
            <wp:extent cx="2114550" cy="2819400"/>
            <wp:effectExtent l="0" t="0" r="0" b="0"/>
            <wp:docPr id="688" name="Image6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Image666" descr=""/>
                    <pic:cNvPicPr>
                      <a:picLocks noChangeAspect="1" noChangeArrowheads="1"/>
                    </pic:cNvPicPr>
                  </pic:nvPicPr>
                  <pic:blipFill>
                    <a:blip r:embed="rId744"/>
                    <a:srcRect l="-17" t="-13" r="-17" b="-13"/>
                    <a:stretch>
                      <a:fillRect/>
                    </a:stretch>
                  </pic:blipFill>
                  <pic:spPr bwMode="auto">
                    <a:xfrm>
                      <a:off x="0" y="0"/>
                      <a:ext cx="2114550" cy="281940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9"/>
              <w:spacing w:before="60" w:after="0"/>
              <w:ind w:hanging="255" w:left="1106" w:right="0"/>
              <w:rPr/>
            </w:pPr>
            <w:r>
              <w:rPr/>
              <w:t xml:space="preserve">a – </w:t>
            </w:r>
            <w:r>
              <w:rPr>
                <w:lang w:val="ru-RU"/>
              </w:rPr>
              <w:t xml:space="preserve">Циферблатный индикатор </w:t>
            </w:r>
          </w:p>
          <w:p>
            <w:pPr>
              <w:pStyle w:val="Style9"/>
              <w:rPr/>
            </w:pPr>
            <w:r>
              <w:rPr/>
              <w:t>b</w:t>
            </w:r>
            <w:r>
              <w:rPr>
                <w:lang w:val="ru-RU"/>
              </w:rPr>
              <w:t xml:space="preserve"> – Значение на индикаторе </w:t>
            </w:r>
          </w:p>
          <w:p>
            <w:pPr>
              <w:pStyle w:val="Style9"/>
              <w:rPr/>
            </w:pPr>
            <w:r>
              <w:rPr/>
              <w:t>c</w:t>
            </w:r>
            <w:r>
              <w:rPr>
                <w:lang w:val="ru-RU"/>
              </w:rPr>
              <w:t xml:space="preserve"> – Зажим индикатора </w:t>
            </w:r>
          </w:p>
        </w:tc>
        <w:tc>
          <w:tcPr>
            <w:tcW w:w="5211" w:type="dxa"/>
            <w:tcBorders/>
          </w:tcPr>
          <w:p>
            <w:pPr>
              <w:pStyle w:val="Style9"/>
              <w:spacing w:before="60" w:after="0"/>
              <w:ind w:hanging="255" w:left="1106" w:right="0"/>
              <w:rPr/>
            </w:pPr>
            <w:r>
              <w:rPr/>
              <w:t>d</w:t>
            </w:r>
            <w:r>
              <w:rPr>
                <w:lang w:val="ru-RU"/>
              </w:rPr>
              <w:t xml:space="preserve"> – Пружина  </w:t>
            </w:r>
          </w:p>
          <w:p>
            <w:pPr>
              <w:pStyle w:val="Style9"/>
              <w:rPr/>
            </w:pPr>
            <w:r>
              <w:rPr/>
              <w:t>e</w:t>
            </w:r>
            <w:r>
              <w:rPr>
                <w:lang w:val="ru-RU"/>
              </w:rPr>
              <w:t xml:space="preserve"> – Разделительная втулка </w:t>
            </w:r>
          </w:p>
        </w:tc>
      </w:tr>
    </w:tbl>
    <w:p>
      <w:pPr>
        <w:pStyle w:val="Normal"/>
        <w:rPr>
          <w:color w:val="000000"/>
        </w:rPr>
      </w:pPr>
      <w:r>
        <w:rPr>
          <w:color w:val="000000"/>
        </w:rPr>
      </w:r>
      <w:r>
        <w:br w:type="page"/>
      </w:r>
    </w:p>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4677"/>
        <w:gridCol w:w="4677"/>
      </w:tblGrid>
      <w:tr>
        <w:trPr>
          <w:trHeight w:val="23" w:hRule="atLeast"/>
        </w:trPr>
        <w:tc>
          <w:tcPr>
            <w:tcW w:w="9354" w:type="dxa"/>
            <w:gridSpan w:val="2"/>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 xml:space="preserve">Шестерня переднего хода </w:t>
            </w:r>
          </w:p>
        </w:tc>
      </w:tr>
      <w:tr>
        <w:trPr>
          <w:trHeight w:val="23" w:hRule="atLeast"/>
        </w:trPr>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rPr>
                <w:rFonts w:cs="Arial"/>
                <w:sz w:val="18"/>
                <w:lang w:val="en-US"/>
              </w:rPr>
            </w:pPr>
            <w:r>
              <w:rPr>
                <w:rFonts w:cs="Arial"/>
                <w:color w:val="000000"/>
                <w:sz w:val="18"/>
              </w:rPr>
              <w:t xml:space="preserve">Люфт </w:t>
            </w:r>
          </w:p>
        </w:tc>
        <w:tc>
          <w:tcPr>
            <w:tcW w:w="46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10" w:right="0"/>
              <w:jc w:val="center"/>
              <w:rPr>
                <w:rFonts w:cs="Arial"/>
                <w:sz w:val="18"/>
                <w:lang w:val="en-US"/>
              </w:rPr>
            </w:pPr>
            <w:r>
              <w:rPr>
                <w:rFonts w:cs="Arial"/>
                <w:color w:val="000000"/>
                <w:sz w:val="18"/>
                <w:lang w:val="en-US"/>
              </w:rPr>
              <w:t xml:space="preserve">0.05-0.20 </w:t>
            </w:r>
            <w:r>
              <w:rPr>
                <w:rFonts w:cs="Arial"/>
                <w:color w:val="000000"/>
                <w:sz w:val="18"/>
              </w:rPr>
              <w:t>мм</w:t>
            </w:r>
            <w:r>
              <w:rPr>
                <w:rFonts w:cs="Arial"/>
                <w:color w:val="000000"/>
                <w:sz w:val="18"/>
                <w:lang w:val="en-US"/>
              </w:rPr>
              <w:t xml:space="preserve"> (0.002-0.008 “)</w:t>
            </w:r>
          </w:p>
        </w:tc>
      </w:tr>
    </w:tbl>
    <w:p>
      <w:pPr>
        <w:pStyle w:val="Style9"/>
        <w:rPr>
          <w:lang w:val="ru-RU"/>
        </w:rPr>
      </w:pPr>
      <w:r>
        <w:rPr>
          <w:lang w:val="ru-RU"/>
        </w:rPr>
        <w:t>15. Если осевой люфт торсионного вала не соответствует табличному значению, добавить или удалить регулировочные прокладки, расположенные между верхним подшипником торсионного вала и основанием водяного насоса.</w:t>
      </w:r>
    </w:p>
    <w:p>
      <w:pPr>
        <w:pStyle w:val="13"/>
        <w:rPr/>
      </w:pPr>
      <w:r>
        <w:rPr>
          <w:b/>
          <w:bCs w:val="false"/>
          <w:i/>
          <w:lang w:val="ru-RU"/>
        </w:rPr>
        <w:t>ПРИМЕЧАНИЕ</w:t>
      </w:r>
      <w:r>
        <w:rPr>
          <w:i/>
          <w:lang w:val="ru-RU"/>
        </w:rPr>
        <w:t>: Удаление регулировочной прокладки толщиной 0.1 мм (0.004“) приведет к увеличению осевого люфта на 0.1 мм (0.004 “).</w:t>
      </w:r>
    </w:p>
    <w:p>
      <w:pPr>
        <w:pStyle w:val="13"/>
        <w:rPr>
          <w:i/>
          <w:i/>
          <w:lang w:val="ru-RU"/>
        </w:rPr>
      </w:pPr>
      <w:r>
        <w:rPr>
          <w:i/>
          <w:lang w:val="ru-RU"/>
        </w:rPr>
        <w:t>Добавление регулировочной прокладки толщиной 0.1 мм (0.004“) приведет к уменьшению осевого люфта на 0.1 мм (0.004 “).</w:t>
      </w:r>
    </w:p>
    <w:p>
      <w:pPr>
        <w:pStyle w:val="Style9"/>
        <w:rPr>
          <w:lang w:val="ru-RU"/>
        </w:rPr>
      </w:pPr>
      <w:r>
        <w:rPr>
          <w:lang w:val="ru-RU"/>
        </w:rPr>
        <w:t xml:space="preserve">16. После регулировки люфта прокладками для того, чтобы убедиться в том, что в результате регулировки получен осевой люфт, соответствующий табличному значению, повторить всю процедуру измерения еще раз.  </w:t>
      </w:r>
    </w:p>
    <w:p>
      <w:pPr>
        <w:pStyle w:val="Heading4"/>
        <w:ind w:hanging="0" w:left="0"/>
        <w:jc w:val="left"/>
        <w:rPr>
          <w:spacing w:val="-4"/>
          <w:szCs w:val="18"/>
        </w:rPr>
      </w:pPr>
      <w:r>
        <w:rPr>
          <w:spacing w:val="-4"/>
          <w:szCs w:val="18"/>
        </w:rPr>
        <w:t>Установка вала механизма переключения передач и основания водяного насоса</w:t>
      </w:r>
    </w:p>
    <w:p>
      <w:pPr>
        <w:pStyle w:val="Style9"/>
        <w:rPr>
          <w:lang w:val="ru-RU"/>
        </w:rPr>
      </w:pPr>
      <w:r>
        <w:rPr>
          <w:lang w:val="ru-RU"/>
        </w:rPr>
        <w:t>1.</w:t>
        <w:tab/>
        <w:t>Установить вал переключения передач с втулкой в редуктор.</w:t>
      </w:r>
    </w:p>
    <w:p>
      <w:pPr>
        <w:pStyle w:val="Style9"/>
        <w:rPr>
          <w:lang w:val="ru-RU"/>
        </w:rPr>
      </w:pPr>
      <w:r>
        <w:rPr>
          <w:lang w:val="ru-RU"/>
        </w:rPr>
        <w:t>2.</w:t>
        <w:tab/>
        <w:t>Установить вал переключения передач скошенной стороной кулачка переключения передач к копиру кулачка.</w:t>
      </w:r>
    </w:p>
    <w:p>
      <w:pPr>
        <w:pStyle w:val="Normal"/>
        <w:jc w:val="center"/>
        <w:rPr>
          <w:sz w:val="24"/>
        </w:rPr>
      </w:pPr>
      <w:r>
        <w:rPr>
          <w:sz w:val="24"/>
        </w:rPr>
        <w:drawing>
          <wp:inline distT="0" distB="0" distL="0" distR="0">
            <wp:extent cx="1209675" cy="2323465"/>
            <wp:effectExtent l="0" t="0" r="0" b="0"/>
            <wp:docPr id="689" name="Image6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Image667" descr=""/>
                    <pic:cNvPicPr>
                      <a:picLocks noChangeAspect="1" noChangeArrowheads="1"/>
                    </pic:cNvPicPr>
                  </pic:nvPicPr>
                  <pic:blipFill>
                    <a:blip r:embed="rId745"/>
                    <a:srcRect l="-30" t="-15" r="-30" b="-15"/>
                    <a:stretch>
                      <a:fillRect/>
                    </a:stretch>
                  </pic:blipFill>
                  <pic:spPr bwMode="auto">
                    <a:xfrm>
                      <a:off x="0" y="0"/>
                      <a:ext cx="1209675" cy="2323465"/>
                    </a:xfrm>
                    <a:prstGeom prst="rect">
                      <a:avLst/>
                    </a:prstGeom>
                  </pic:spPr>
                </pic:pic>
              </a:graphicData>
            </a:graphic>
          </wp:inline>
        </w:drawing>
      </w:r>
    </w:p>
    <w:p>
      <w:pPr>
        <w:pStyle w:val="Style8"/>
        <w:rPr/>
      </w:pPr>
      <w:r>
        <w:rPr/>
        <w:t>a</w:t>
      </w:r>
      <w:r>
        <w:rPr>
          <w:lang w:val="ru-RU"/>
        </w:rPr>
        <w:t xml:space="preserve"> – Скошенная сторона кулачка переключения передач </w:t>
      </w:r>
    </w:p>
    <w:p>
      <w:pPr>
        <w:pStyle w:val="Style9"/>
        <w:rPr>
          <w:lang w:val="ru-RU"/>
        </w:rPr>
      </w:pPr>
      <w:r>
        <w:rPr>
          <w:lang w:val="ru-RU"/>
        </w:rPr>
        <w:t xml:space="preserve">3. Закрепить втулку вала переключения передач прижимной пластиной и винтом. Затянуть винт до указанного усилия. </w:t>
      </w:r>
    </w:p>
    <w:p>
      <w:pPr>
        <w:pStyle w:val="Normal"/>
        <w:jc w:val="center"/>
        <w:rPr>
          <w:sz w:val="24"/>
          <w:lang w:val="en-US"/>
        </w:rPr>
      </w:pPr>
      <w:r>
        <w:rPr>
          <w:sz w:val="24"/>
        </w:rPr>
        <w:drawing>
          <wp:inline distT="0" distB="0" distL="0" distR="0">
            <wp:extent cx="3533140" cy="2476500"/>
            <wp:effectExtent l="0" t="0" r="0" b="0"/>
            <wp:docPr id="690" name="Image6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Image668" descr=""/>
                    <pic:cNvPicPr>
                      <a:picLocks noChangeAspect="1" noChangeArrowheads="1"/>
                    </pic:cNvPicPr>
                  </pic:nvPicPr>
                  <pic:blipFill>
                    <a:blip r:embed="rId746"/>
                    <a:srcRect l="-10" t="-15" r="-10" b="-15"/>
                    <a:stretch>
                      <a:fillRect/>
                    </a:stretch>
                  </pic:blipFill>
                  <pic:spPr bwMode="auto">
                    <a:xfrm>
                      <a:off x="0" y="0"/>
                      <a:ext cx="3533140" cy="2476500"/>
                    </a:xfrm>
                    <a:prstGeom prst="rect">
                      <a:avLst/>
                    </a:prstGeom>
                  </pic:spPr>
                </pic:pic>
              </a:graphicData>
            </a:graphic>
          </wp:inline>
        </w:drawing>
      </w:r>
    </w:p>
    <w:p>
      <w:pPr>
        <w:pStyle w:val="Style8"/>
        <w:rPr/>
      </w:pPr>
      <w:r>
        <w:rPr/>
        <w:t>a</w:t>
      </w:r>
      <w:r>
        <w:rPr>
          <w:lang w:val="ru-RU"/>
        </w:rPr>
        <w:t xml:space="preserve"> – Втулка вала переключения передач </w:t>
      </w:r>
    </w:p>
    <w:p>
      <w:pPr>
        <w:pStyle w:val="Style8"/>
        <w:rPr/>
      </w:pPr>
      <w:r>
        <w:rPr/>
        <w:t>b</w:t>
      </w:r>
      <w:r>
        <w:rPr>
          <w:lang w:val="ru-RU"/>
        </w:rPr>
        <w:t xml:space="preserve"> - Винт </w:t>
      </w:r>
    </w:p>
    <w:p>
      <w:pPr>
        <w:pStyle w:val="Style8"/>
        <w:rPr/>
      </w:pPr>
      <w:r>
        <w:rPr/>
        <w:t>c</w:t>
      </w:r>
      <w:r>
        <w:rPr>
          <w:lang w:val="ru-RU"/>
        </w:rPr>
        <w:t xml:space="preserve">- Прижимная пластина </w:t>
      </w:r>
      <w:r>
        <w:br w:type="page"/>
      </w:r>
    </w:p>
    <w:p>
      <w:pPr>
        <w:pStyle w:val="Normal"/>
        <w:rPr>
          <w:color w:val="000000"/>
          <w:lang w:val="ru-RU"/>
        </w:rPr>
      </w:pPr>
      <w:r>
        <w:rPr>
          <w:color w:val="000000"/>
          <w:lang w:val="ru-RU"/>
        </w:rPr>
      </w:r>
    </w:p>
    <w:tbl>
      <w:tblPr>
        <w:tblW w:w="9354" w:type="dxa"/>
        <w:jc w:val="left"/>
        <w:tblInd w:w="850" w:type="dxa"/>
        <w:tblLayout w:type="fixed"/>
        <w:tblCellMar>
          <w:top w:w="0" w:type="dxa"/>
          <w:left w:w="40" w:type="dxa"/>
          <w:bottom w:w="0" w:type="dxa"/>
          <w:right w:w="40" w:type="dxa"/>
        </w:tblCellMar>
      </w:tblPr>
      <w:tblGrid>
        <w:gridCol w:w="5851"/>
        <w:gridCol w:w="1164"/>
        <w:gridCol w:w="1164"/>
        <w:gridCol w:w="1175"/>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фунт.-фут.</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 втулки вала переключения передач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lang w:val="en-US"/>
              </w:rPr>
            </w:pPr>
            <w:r>
              <w:rPr>
                <w:rFonts w:cs="Arial"/>
                <w:color w:val="000000"/>
                <w:sz w:val="18"/>
                <w:lang w:val="en-US"/>
              </w:rPr>
              <w:t>3.5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t xml:space="preserve">4. </w:t>
      </w:r>
      <w:r>
        <w:rPr>
          <w:lang w:val="ru-RU"/>
        </w:rPr>
        <w:t>Установить</w:t>
      </w:r>
      <w:r>
        <w:rPr/>
        <w:t xml:space="preserve"> </w:t>
      </w:r>
      <w:r>
        <w:rPr>
          <w:lang w:val="ru-RU"/>
        </w:rPr>
        <w:t>планшайбу</w:t>
      </w:r>
      <w:r>
        <w:rPr/>
        <w:t>.</w:t>
      </w:r>
    </w:p>
    <w:p>
      <w:pPr>
        <w:pStyle w:val="Normal"/>
        <w:jc w:val="center"/>
        <w:rPr>
          <w:sz w:val="24"/>
          <w:lang w:val="en-US"/>
        </w:rPr>
      </w:pPr>
      <w:r>
        <w:rPr>
          <w:sz w:val="24"/>
        </w:rPr>
        <w:drawing>
          <wp:inline distT="0" distB="0" distL="0" distR="0">
            <wp:extent cx="3294380" cy="2334260"/>
            <wp:effectExtent l="0" t="0" r="0" b="0"/>
            <wp:docPr id="691" name="Image6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Image669" descr=""/>
                    <pic:cNvPicPr>
                      <a:picLocks noChangeAspect="1" noChangeArrowheads="1"/>
                    </pic:cNvPicPr>
                  </pic:nvPicPr>
                  <pic:blipFill>
                    <a:blip r:embed="rId747"/>
                    <a:srcRect l="-11" t="-15" r="-11" b="-15"/>
                    <a:stretch>
                      <a:fillRect/>
                    </a:stretch>
                  </pic:blipFill>
                  <pic:spPr bwMode="auto">
                    <a:xfrm>
                      <a:off x="0" y="0"/>
                      <a:ext cx="3294380" cy="2334260"/>
                    </a:xfrm>
                    <a:prstGeom prst="rect">
                      <a:avLst/>
                    </a:prstGeom>
                  </pic:spPr>
                </pic:pic>
              </a:graphicData>
            </a:graphic>
          </wp:inline>
        </w:drawing>
      </w:r>
    </w:p>
    <w:p>
      <w:pPr>
        <w:pStyle w:val="Style8"/>
        <w:rPr/>
      </w:pPr>
      <w:r>
        <w:rPr/>
        <w:t xml:space="preserve">a – </w:t>
      </w:r>
      <w:r>
        <w:rPr>
          <w:lang w:val="ru-RU"/>
        </w:rPr>
        <w:t>Планшайба</w:t>
      </w:r>
      <w:r>
        <w:rPr/>
        <w:t xml:space="preserve"> </w:t>
      </w:r>
    </w:p>
    <w:p>
      <w:pPr>
        <w:pStyle w:val="Heading4"/>
        <w:ind w:hanging="0" w:left="0"/>
        <w:rPr>
          <w:spacing w:val="-3"/>
          <w:szCs w:val="18"/>
        </w:rPr>
      </w:pPr>
      <w:r>
        <w:rPr>
          <w:spacing w:val="-3"/>
          <w:szCs w:val="18"/>
        </w:rPr>
        <w:t>Сборка крышки водяного насоса</w:t>
      </w:r>
    </w:p>
    <w:p>
      <w:pPr>
        <w:pStyle w:val="Style9"/>
        <w:rPr>
          <w:lang w:val="ru-RU"/>
        </w:rPr>
      </w:pPr>
      <w:r>
        <w:rPr>
          <w:lang w:val="ru-RU"/>
        </w:rPr>
        <w:t xml:space="preserve">1. Совместить посадочный выступ на верху гильзы водяного насоса с пазом в крышке насоса и вставить гильзу в крышку насоса. </w:t>
      </w:r>
    </w:p>
    <w:p>
      <w:pPr>
        <w:pStyle w:val="Normal"/>
        <w:jc w:val="center"/>
        <w:rPr>
          <w:sz w:val="24"/>
          <w:lang w:val="en-US"/>
        </w:rPr>
      </w:pPr>
      <w:r>
        <w:rPr>
          <w:sz w:val="24"/>
        </w:rPr>
        <w:drawing>
          <wp:inline distT="0" distB="0" distL="0" distR="0">
            <wp:extent cx="2723515" cy="1960880"/>
            <wp:effectExtent l="0" t="0" r="0" b="0"/>
            <wp:docPr id="692" name="Image6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Image670" descr=""/>
                    <pic:cNvPicPr>
                      <a:picLocks noChangeAspect="1" noChangeArrowheads="1"/>
                    </pic:cNvPicPr>
                  </pic:nvPicPr>
                  <pic:blipFill>
                    <a:blip r:embed="rId748"/>
                    <a:srcRect l="-13" t="-18" r="-13" b="-18"/>
                    <a:stretch>
                      <a:fillRect/>
                    </a:stretch>
                  </pic:blipFill>
                  <pic:spPr bwMode="auto">
                    <a:xfrm>
                      <a:off x="0" y="0"/>
                      <a:ext cx="2723515" cy="1960880"/>
                    </a:xfrm>
                    <a:prstGeom prst="rect">
                      <a:avLst/>
                    </a:prstGeom>
                  </pic:spPr>
                </pic:pic>
              </a:graphicData>
            </a:graphic>
          </wp:inline>
        </w:drawing>
      </w:r>
    </w:p>
    <w:p>
      <w:pPr>
        <w:pStyle w:val="Style8"/>
        <w:rPr/>
      </w:pPr>
      <w:r>
        <w:rPr/>
        <w:t xml:space="preserve">a – </w:t>
      </w:r>
      <w:r>
        <w:rPr>
          <w:lang w:val="ru-RU"/>
        </w:rPr>
        <w:t>Паз / углубление</w:t>
      </w:r>
    </w:p>
    <w:p>
      <w:pPr>
        <w:pStyle w:val="Style8"/>
        <w:rPr/>
      </w:pPr>
      <w:r>
        <w:rPr/>
        <w:t xml:space="preserve">b – </w:t>
      </w:r>
      <w:r>
        <w:rPr>
          <w:lang w:val="ru-RU"/>
        </w:rPr>
        <w:t xml:space="preserve">Посадочный выступ </w:t>
      </w:r>
    </w:p>
    <w:p>
      <w:pPr>
        <w:pStyle w:val="Style9"/>
        <w:rPr/>
      </w:pPr>
      <w:r>
        <w:rPr>
          <w:lang w:val="ru-RU"/>
        </w:rPr>
        <w:t>2. Установить шпонку водяного насоса</w:t>
      </w:r>
      <w:r>
        <w:rPr>
          <w:spacing w:val="-1"/>
          <w:lang w:val="ru-RU"/>
        </w:rPr>
        <w:t>. Примазать шпонку к торсионному валу смазкой с тефлоновой присадкой 2-4-</w:t>
      </w:r>
      <w:r>
        <w:rPr>
          <w:spacing w:val="-1"/>
        </w:rPr>
        <w:t>C</w:t>
      </w:r>
      <w:r>
        <w:rPr>
          <w:spacing w:val="-1"/>
          <w:lang w:val="ru-RU"/>
        </w:rPr>
        <w:t xml:space="preserve"> </w:t>
      </w:r>
      <w:r>
        <w:rPr>
          <w:spacing w:val="-1"/>
        </w:rPr>
        <w:t>w</w:t>
      </w:r>
      <w:r>
        <w:rPr>
          <w:spacing w:val="-1"/>
          <w:lang w:val="ru-RU"/>
        </w:rPr>
        <w:t>/</w:t>
      </w:r>
      <w:r>
        <w:rPr>
          <w:spacing w:val="-1"/>
        </w:rPr>
        <w:t>Teflon</w:t>
      </w:r>
      <w:r>
        <w:rPr>
          <w:spacing w:val="-1"/>
          <w:lang w:val="ru-RU"/>
        </w:rPr>
        <w:t xml:space="preserve"> так, чтобы она держалась на нем. </w:t>
      </w:r>
    </w:p>
    <w:p>
      <w:pPr>
        <w:pStyle w:val="13"/>
        <w:rPr>
          <w:rFonts w:cs="Arial"/>
          <w:b/>
          <w:lang w:val="ru-RU"/>
        </w:rPr>
      </w:pPr>
      <w:r>
        <w:rPr>
          <w:rFonts w:cs="Arial"/>
          <w:b/>
          <w:spacing w:val="12"/>
          <w:lang w:val="ru-RU"/>
        </w:rPr>
        <w:t>ВАЖНО: Лопастное колесо рекомендуется заменить независимо от его состояния. Если старое лопастное колесо используется повторно, его необходимо установить в первоначальном направлении вращения. Установка лопастного колеса лопастями в противоположном направлении вращения приведет к поломке лопастей.</w:t>
      </w:r>
    </w:p>
    <w:p>
      <w:pPr>
        <w:pStyle w:val="13"/>
        <w:rPr>
          <w:rFonts w:cs="Arial"/>
          <w:b/>
          <w:lang w:val="ru-RU"/>
        </w:rPr>
      </w:pPr>
      <w:r>
        <w:rPr>
          <w:rFonts w:cs="Arial"/>
          <w:b/>
          <w:lang w:val="ru-RU"/>
        </w:rPr>
      </w:r>
      <w:r>
        <w:br w:type="page"/>
      </w:r>
    </w:p>
    <w:p>
      <w:pPr>
        <w:pStyle w:val="Style9"/>
        <w:rPr>
          <w:lang w:val="ru-RU"/>
        </w:rPr>
      </w:pPr>
      <w:r>
        <w:rPr>
          <w:lang w:val="ru-RU"/>
        </w:rPr>
        <w:t>3. Установить лопастное колесо на приводную шпонку</w:t>
      </w:r>
      <w:r>
        <w:rPr>
          <w:spacing w:val="7"/>
          <w:lang w:val="ru-RU"/>
        </w:rPr>
        <w:t>.</w:t>
      </w:r>
    </w:p>
    <w:p>
      <w:pPr>
        <w:pStyle w:val="Normal"/>
        <w:jc w:val="center"/>
        <w:rPr>
          <w:sz w:val="24"/>
          <w:lang w:val="en-US"/>
        </w:rPr>
      </w:pPr>
      <w:r>
        <w:rPr>
          <w:sz w:val="24"/>
        </w:rPr>
        <w:drawing>
          <wp:inline distT="0" distB="0" distL="0" distR="0">
            <wp:extent cx="3190240" cy="2427605"/>
            <wp:effectExtent l="0" t="0" r="0" b="0"/>
            <wp:docPr id="693" name="Image6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Image671" descr=""/>
                    <pic:cNvPicPr>
                      <a:picLocks noChangeAspect="1" noChangeArrowheads="1"/>
                    </pic:cNvPicPr>
                  </pic:nvPicPr>
                  <pic:blipFill>
                    <a:blip r:embed="rId749"/>
                    <a:srcRect l="-11" t="-15" r="-11" b="-15"/>
                    <a:stretch>
                      <a:fillRect/>
                    </a:stretch>
                  </pic:blipFill>
                  <pic:spPr bwMode="auto">
                    <a:xfrm>
                      <a:off x="0" y="0"/>
                      <a:ext cx="3190240" cy="2427605"/>
                    </a:xfrm>
                    <a:prstGeom prst="rect">
                      <a:avLst/>
                    </a:prstGeom>
                  </pic:spPr>
                </pic:pic>
              </a:graphicData>
            </a:graphic>
          </wp:inline>
        </w:drawing>
      </w:r>
    </w:p>
    <w:p>
      <w:pPr>
        <w:pStyle w:val="Style8"/>
        <w:rPr/>
      </w:pPr>
      <w:r>
        <w:rPr/>
        <w:t>a</w:t>
      </w:r>
      <w:r>
        <w:rPr>
          <w:lang w:val="ru-RU"/>
        </w:rPr>
        <w:t xml:space="preserve"> – Лопастное колесо </w:t>
      </w:r>
    </w:p>
    <w:p>
      <w:pPr>
        <w:pStyle w:val="Style8"/>
        <w:rPr/>
      </w:pPr>
      <w:r>
        <w:rPr>
          <w:lang w:val="ru-RU"/>
        </w:rPr>
        <w:t>b</w:t>
      </w:r>
      <w:r>
        <w:rPr/>
        <w:t xml:space="preserve"> – Приводная шпонка </w:t>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2" w:right="0"/>
              <w:rPr>
                <w:rFonts w:cs="Arial"/>
                <w:sz w:val="18"/>
              </w:rPr>
            </w:pPr>
            <w:r>
              <w:rPr>
                <w:rFonts w:cs="Arial"/>
                <w:sz w:val="18"/>
              </w:rPr>
              <w:drawing>
                <wp:inline distT="0" distB="0" distL="0" distR="0">
                  <wp:extent cx="504190" cy="200025"/>
                  <wp:effectExtent l="0" t="0" r="0" b="0"/>
                  <wp:docPr id="694" name="Image6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Image672" descr=""/>
                          <pic:cNvPicPr>
                            <a:picLocks noChangeAspect="1" noChangeArrowheads="1"/>
                          </pic:cNvPicPr>
                        </pic:nvPicPr>
                        <pic:blipFill>
                          <a:blip r:embed="rId750"/>
                          <a:srcRect l="-71" t="-182" r="-71" b="-182"/>
                          <a:stretch>
                            <a:fillRect/>
                          </a:stretch>
                        </pic:blipFill>
                        <pic:spPr bwMode="auto">
                          <a:xfrm>
                            <a:off x="0" y="0"/>
                            <a:ext cx="504190" cy="2000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w:t>
            </w:r>
            <w:r>
              <w:rPr>
                <w:rFonts w:cs="Arial"/>
                <w:color w:val="000000"/>
                <w:sz w:val="18"/>
                <w:lang w:val="en-US"/>
              </w:rPr>
              <w:t xml:space="preserve"> 2-4-C with 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Приводная шпонка водяного насоса</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pPr>
      <w:r>
        <w:rPr/>
        <w:t>4.</w:t>
        <w:tab/>
      </w:r>
      <w:r>
        <w:rPr>
          <w:lang w:val="ru-RU"/>
        </w:rPr>
        <w:t>Смазать</w:t>
      </w:r>
      <w:r>
        <w:rPr/>
        <w:t xml:space="preserve"> </w:t>
      </w:r>
      <w:r>
        <w:rPr>
          <w:lang w:val="ru-RU"/>
        </w:rPr>
        <w:t>поверхность</w:t>
      </w:r>
      <w:r>
        <w:rPr/>
        <w:t xml:space="preserve"> </w:t>
      </w:r>
      <w:r>
        <w:rPr>
          <w:lang w:val="ru-RU"/>
        </w:rPr>
        <w:t>внутреннего</w:t>
      </w:r>
      <w:r>
        <w:rPr/>
        <w:t xml:space="preserve"> </w:t>
      </w:r>
      <w:r>
        <w:rPr>
          <w:lang w:val="ru-RU"/>
        </w:rPr>
        <w:t>диаметра</w:t>
      </w:r>
      <w:r>
        <w:rPr/>
        <w:t xml:space="preserve"> </w:t>
      </w:r>
      <w:r>
        <w:rPr>
          <w:lang w:val="ru-RU"/>
        </w:rPr>
        <w:t>крышки</w:t>
      </w:r>
      <w:r>
        <w:rPr/>
        <w:t xml:space="preserve"> </w:t>
      </w:r>
      <w:r>
        <w:rPr>
          <w:lang w:val="ru-RU"/>
        </w:rPr>
        <w:t>водяного</w:t>
      </w:r>
      <w:r>
        <w:rPr/>
        <w:t xml:space="preserve"> </w:t>
      </w:r>
      <w:r>
        <w:rPr>
          <w:lang w:val="ru-RU"/>
        </w:rPr>
        <w:t>насоса</w:t>
      </w:r>
      <w:r>
        <w:rPr/>
        <w:t xml:space="preserve"> </w:t>
      </w:r>
      <w:r>
        <w:rPr>
          <w:lang w:val="ru-RU"/>
        </w:rPr>
        <w:t>смазкой</w:t>
      </w:r>
      <w:r>
        <w:rPr/>
        <w:t xml:space="preserve"> </w:t>
      </w:r>
      <w:r>
        <w:rPr>
          <w:lang w:val="ru-RU"/>
        </w:rPr>
        <w:t>с</w:t>
      </w:r>
      <w:r>
        <w:rPr/>
        <w:t xml:space="preserve"> </w:t>
      </w:r>
      <w:r>
        <w:rPr>
          <w:lang w:val="ru-RU"/>
        </w:rPr>
        <w:t>тефлоновой</w:t>
      </w:r>
      <w:r>
        <w:rPr/>
        <w:t xml:space="preserve"> </w:t>
      </w:r>
      <w:r>
        <w:rPr>
          <w:lang w:val="ru-RU"/>
        </w:rPr>
        <w:t>присадкой</w:t>
      </w:r>
      <w:r>
        <w:rPr/>
        <w:t xml:space="preserve"> 2-4-C w/Teflon.</w:t>
      </w:r>
    </w:p>
    <w:p>
      <w:pPr>
        <w:pStyle w:val="Style9"/>
        <w:rPr>
          <w:lang w:val="ru-RU"/>
        </w:rPr>
      </w:pPr>
      <w:r>
        <w:rPr>
          <w:lang w:val="ru-RU"/>
        </w:rPr>
        <w:t>5.</w:t>
        <w:tab/>
        <w:t xml:space="preserve">Установить крышку насоса на торсионный вал и, надавливая на крышку и проворачивая торсионный вал по часовой стрелке, установить крышку насоса над лопастным колесом.  </w:t>
      </w:r>
    </w:p>
    <w:p>
      <w:pPr>
        <w:pStyle w:val="Normal"/>
        <w:jc w:val="center"/>
        <w:rPr>
          <w:sz w:val="24"/>
          <w:lang w:val="en-US"/>
        </w:rPr>
      </w:pPr>
      <w:r>
        <w:rPr>
          <w:sz w:val="24"/>
        </w:rPr>
        <w:drawing>
          <wp:inline distT="0" distB="0" distL="0" distR="0">
            <wp:extent cx="3420745" cy="2781300"/>
            <wp:effectExtent l="0" t="0" r="0" b="0"/>
            <wp:docPr id="695" name="Image6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Image673" descr=""/>
                    <pic:cNvPicPr>
                      <a:picLocks noChangeAspect="1" noChangeArrowheads="1"/>
                    </pic:cNvPicPr>
                  </pic:nvPicPr>
                  <pic:blipFill>
                    <a:blip r:embed="rId751"/>
                    <a:srcRect l="-11" t="-13" r="-11" b="-13"/>
                    <a:stretch>
                      <a:fillRect/>
                    </a:stretch>
                  </pic:blipFill>
                  <pic:spPr bwMode="auto">
                    <a:xfrm>
                      <a:off x="0" y="0"/>
                      <a:ext cx="3420745" cy="2781300"/>
                    </a:xfrm>
                    <a:prstGeom prst="rect">
                      <a:avLst/>
                    </a:prstGeom>
                  </pic:spPr>
                </pic:pic>
              </a:graphicData>
            </a:graphic>
          </wp:inline>
        </w:drawing>
      </w:r>
    </w:p>
    <w:p>
      <w:pPr>
        <w:pStyle w:val="Style8"/>
        <w:rPr/>
      </w:pPr>
      <w:r>
        <w:rPr/>
        <w:t xml:space="preserve">a – </w:t>
      </w:r>
      <w:r>
        <w:rPr>
          <w:lang w:val="ru-RU"/>
        </w:rPr>
        <w:t>Крышка</w:t>
      </w:r>
      <w:r>
        <w:rPr/>
        <w:t xml:space="preserve"> </w:t>
      </w:r>
      <w:r>
        <w:rPr>
          <w:lang w:val="ru-RU"/>
        </w:rPr>
        <w:t>водяного</w:t>
      </w:r>
      <w:r>
        <w:rPr/>
        <w:t xml:space="preserve"> </w:t>
      </w:r>
      <w:r>
        <w:rPr>
          <w:lang w:val="ru-RU"/>
        </w:rPr>
        <w:t>насоса</w:t>
      </w:r>
      <w:r>
        <w:rPr/>
        <w:t xml:space="preserve"> </w:t>
      </w:r>
    </w:p>
    <w:tbl>
      <w:tblPr>
        <w:tblW w:w="9354" w:type="dxa"/>
        <w:jc w:val="left"/>
        <w:tblInd w:w="850" w:type="dxa"/>
        <w:tblLayout w:type="fixed"/>
        <w:tblCellMar>
          <w:top w:w="0" w:type="dxa"/>
          <w:left w:w="40" w:type="dxa"/>
          <w:bottom w:w="0" w:type="dxa"/>
          <w:right w:w="40" w:type="dxa"/>
        </w:tblCellMar>
      </w:tblPr>
      <w:tblGrid>
        <w:gridCol w:w="1747"/>
        <w:gridCol w:w="2754"/>
        <w:gridCol w:w="2754"/>
        <w:gridCol w:w="2099"/>
      </w:tblGrid>
      <w:tr>
        <w:trPr>
          <w:trHeight w:val="23" w:hRule="atLeast"/>
        </w:trPr>
        <w:tc>
          <w:tcPr>
            <w:tcW w:w="17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49"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9" w:right="0"/>
              <w:rPr>
                <w:rFonts w:cs="Arial"/>
                <w:sz w:val="18"/>
              </w:rPr>
            </w:pPr>
            <w:r>
              <w:rPr>
                <w:rFonts w:cs="Arial"/>
                <w:sz w:val="18"/>
              </w:rPr>
              <w:drawing>
                <wp:inline distT="0" distB="0" distL="0" distR="0">
                  <wp:extent cx="515620" cy="219075"/>
                  <wp:effectExtent l="0" t="0" r="0" b="0"/>
                  <wp:docPr id="696" name="Image6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Image674" descr=""/>
                          <pic:cNvPicPr>
                            <a:picLocks noChangeAspect="1" noChangeArrowheads="1"/>
                          </pic:cNvPicPr>
                        </pic:nvPicPr>
                        <pic:blipFill>
                          <a:blip r:embed="rId752"/>
                          <a:srcRect l="-70" t="-166" r="-70" b="-166"/>
                          <a:stretch>
                            <a:fillRect/>
                          </a:stretch>
                        </pic:blipFill>
                        <pic:spPr bwMode="auto">
                          <a:xfrm>
                            <a:off x="0" y="0"/>
                            <a:ext cx="515620" cy="21907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Внутренняя часть крышки водяного насоса </w:t>
            </w:r>
          </w:p>
        </w:tc>
        <w:tc>
          <w:tcPr>
            <w:tcW w:w="209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rPr>
          <w:color w:val="000000"/>
          <w:lang w:val="en-US"/>
        </w:rPr>
      </w:pPr>
      <w:r>
        <w:rPr>
          <w:color w:val="000000"/>
          <w:lang w:val="en-US"/>
        </w:rPr>
      </w:r>
      <w:r>
        <w:br w:type="page"/>
      </w:r>
    </w:p>
    <w:p>
      <w:pPr>
        <w:pStyle w:val="Style9"/>
        <w:rPr>
          <w:lang w:val="ru-RU"/>
        </w:rPr>
      </w:pPr>
      <w:r>
        <w:rPr>
          <w:lang w:val="ru-RU"/>
        </w:rPr>
        <w:t>6. Привернуть крышку водяного насоса тремя болтами. Затянуть болты до указанного усилия.</w:t>
      </w:r>
    </w:p>
    <w:p>
      <w:pPr>
        <w:pStyle w:val="Normal"/>
        <w:jc w:val="center"/>
        <w:rPr>
          <w:sz w:val="24"/>
          <w:lang w:val="en-US"/>
        </w:rPr>
      </w:pPr>
      <w:r>
        <w:rPr>
          <w:sz w:val="24"/>
        </w:rPr>
        <w:drawing>
          <wp:inline distT="0" distB="0" distL="0" distR="0">
            <wp:extent cx="4057015" cy="2457450"/>
            <wp:effectExtent l="0" t="0" r="0" b="0"/>
            <wp:docPr id="697" name="Image6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Image675" descr=""/>
                    <pic:cNvPicPr>
                      <a:picLocks noChangeAspect="1" noChangeArrowheads="1"/>
                    </pic:cNvPicPr>
                  </pic:nvPicPr>
                  <pic:blipFill>
                    <a:blip r:embed="rId753"/>
                    <a:srcRect l="-9" t="-15" r="-9" b="-15"/>
                    <a:stretch>
                      <a:fillRect/>
                    </a:stretch>
                  </pic:blipFill>
                  <pic:spPr bwMode="auto">
                    <a:xfrm>
                      <a:off x="0" y="0"/>
                      <a:ext cx="4057015" cy="2457450"/>
                    </a:xfrm>
                    <a:prstGeom prst="rect">
                      <a:avLst/>
                    </a:prstGeom>
                  </pic:spPr>
                </pic:pic>
              </a:graphicData>
            </a:graphic>
          </wp:inline>
        </w:drawing>
      </w:r>
    </w:p>
    <w:p>
      <w:pPr>
        <w:pStyle w:val="Style8"/>
        <w:rPr/>
      </w:pPr>
      <w:r>
        <w:rPr/>
        <w:t>a</w:t>
      </w:r>
      <w:r>
        <w:rPr>
          <w:lang w:val="ru-RU"/>
        </w:rPr>
        <w:t xml:space="preserve"> – Крышка водяного насоса </w:t>
      </w:r>
    </w:p>
    <w:p>
      <w:pPr>
        <w:pStyle w:val="Style8"/>
        <w:rPr/>
      </w:pPr>
      <w:r>
        <w:rPr>
          <w:lang w:val="ru-RU"/>
        </w:rPr>
        <w:t>b</w:t>
      </w:r>
      <w:r>
        <w:rPr/>
        <w:t xml:space="preserve"> – Болт  (3)</w:t>
      </w:r>
    </w:p>
    <w:tbl>
      <w:tblPr>
        <w:tblW w:w="9354" w:type="dxa"/>
        <w:jc w:val="left"/>
        <w:tblInd w:w="850" w:type="dxa"/>
        <w:tblLayout w:type="fixed"/>
        <w:tblCellMar>
          <w:top w:w="0" w:type="dxa"/>
          <w:left w:w="40" w:type="dxa"/>
          <w:bottom w:w="0" w:type="dxa"/>
          <w:right w:w="40" w:type="dxa"/>
        </w:tblCellMar>
      </w:tblPr>
      <w:tblGrid>
        <w:gridCol w:w="5851"/>
        <w:gridCol w:w="1164"/>
        <w:gridCol w:w="1164"/>
        <w:gridCol w:w="1175"/>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lang w:val="en-US"/>
              </w:rPr>
            </w:pPr>
            <w:r>
              <w:rPr>
                <w:rFonts w:cs="Arial"/>
                <w:b/>
                <w:bCs/>
                <w:color w:val="000000"/>
                <w:sz w:val="18"/>
              </w:rPr>
              <w:t>фунт</w:t>
            </w:r>
            <w:r>
              <w:rPr>
                <w:rFonts w:cs="Arial"/>
                <w:b/>
                <w:bCs/>
                <w:color w:val="000000"/>
                <w:sz w:val="18"/>
                <w:lang w:val="en-US"/>
              </w:rPr>
              <w:t>.-</w:t>
            </w:r>
            <w:r>
              <w:rPr>
                <w:rFonts w:cs="Arial"/>
                <w:b/>
                <w:bCs/>
                <w:color w:val="000000"/>
                <w:sz w:val="18"/>
              </w:rPr>
              <w:t>фут</w:t>
            </w:r>
            <w:r>
              <w:rPr>
                <w:rFonts w:cs="Arial"/>
                <w:b/>
                <w:bCs/>
                <w:color w:val="000000"/>
                <w:sz w:val="18"/>
                <w:lang w:val="en-US"/>
              </w:rPr>
              <w:t>.</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крышки водяного насоса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lang w:val="en-US"/>
              </w:rPr>
            </w:pPr>
            <w:r>
              <w:rPr>
                <w:rFonts w:cs="Arial"/>
                <w:color w:val="000000"/>
                <w:sz w:val="18"/>
                <w:lang w:val="en-US"/>
              </w:rPr>
              <w:t>5.5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spacing w:val="-3"/>
          <w:szCs w:val="18"/>
        </w:rPr>
      </w:pPr>
      <w:r>
        <w:rPr>
          <w:spacing w:val="-3"/>
          <w:szCs w:val="18"/>
        </w:rPr>
        <w:t xml:space="preserve">Установка вала гребного винта и несущего корпуса подшипника  </w:t>
      </w:r>
    </w:p>
    <w:p>
      <w:pPr>
        <w:pStyle w:val="Style9"/>
        <w:rPr/>
      </w:pPr>
      <w:r>
        <w:rPr>
          <w:lang w:val="ru-RU"/>
        </w:rPr>
        <w:t>1.</w:t>
        <w:tab/>
        <w:t>Смазать уплотнительное кольцо несущего корпуса подшипника смазкой с тефлоновой присадкой 2-4-</w:t>
      </w:r>
      <w:r>
        <w:rPr/>
        <w:t>C</w:t>
      </w:r>
      <w:r>
        <w:rPr>
          <w:lang w:val="ru-RU"/>
        </w:rPr>
        <w:t xml:space="preserve"> </w:t>
      </w:r>
      <w:r>
        <w:rPr/>
        <w:t>w</w:t>
      </w:r>
      <w:r>
        <w:rPr>
          <w:lang w:val="ru-RU"/>
        </w:rPr>
        <w:t>/</w:t>
      </w:r>
      <w:r>
        <w:rPr/>
        <w:t>Teflon</w:t>
      </w:r>
      <w:r>
        <w:rPr>
          <w:lang w:val="ru-RU"/>
        </w:rPr>
        <w:t>.</w:t>
      </w:r>
    </w:p>
    <w:p>
      <w:pPr>
        <w:pStyle w:val="Style9"/>
        <w:rPr/>
      </w:pPr>
      <w:r>
        <w:rPr>
          <w:lang w:val="ru-RU"/>
        </w:rPr>
        <w:t>2.</w:t>
        <w:tab/>
        <w:t>Проворачивать торсионный вал, одновременно сажая узел несущего корпуса подшипника в редуктор и проверяя зацепление ведущей шестерни и шестерни заднего хода.</w:t>
      </w:r>
    </w:p>
    <w:p>
      <w:pPr>
        <w:pStyle w:val="Normal"/>
        <w:jc w:val="center"/>
        <w:rPr>
          <w:sz w:val="24"/>
        </w:rPr>
      </w:pPr>
      <w:r>
        <w:rPr>
          <w:sz w:val="24"/>
        </w:rPr>
        <w:drawing>
          <wp:inline distT="0" distB="0" distL="0" distR="0">
            <wp:extent cx="3543935" cy="2323465"/>
            <wp:effectExtent l="0" t="0" r="0" b="0"/>
            <wp:docPr id="698" name="Image6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Image676" descr=""/>
                    <pic:cNvPicPr>
                      <a:picLocks noChangeAspect="1" noChangeArrowheads="1"/>
                    </pic:cNvPicPr>
                  </pic:nvPicPr>
                  <pic:blipFill>
                    <a:blip r:embed="rId754"/>
                    <a:srcRect l="-10" t="-15" r="-10" b="-15"/>
                    <a:stretch>
                      <a:fillRect/>
                    </a:stretch>
                  </pic:blipFill>
                  <pic:spPr bwMode="auto">
                    <a:xfrm>
                      <a:off x="0" y="0"/>
                      <a:ext cx="3543935"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Вал гребного винта</w:t>
            </w:r>
          </w:p>
        </w:tc>
        <w:tc>
          <w:tcPr>
            <w:tcW w:w="5211" w:type="dxa"/>
            <w:tcBorders/>
          </w:tcPr>
          <w:p>
            <w:pPr>
              <w:pStyle w:val="Style8"/>
              <w:ind w:left="910" w:right="0"/>
              <w:rPr/>
            </w:pPr>
            <w:r>
              <w:rPr/>
              <w:t>b</w:t>
            </w:r>
            <w:r>
              <w:rPr>
                <w:lang w:val="ru-RU"/>
              </w:rPr>
              <w:t xml:space="preserve"> - Узел несущего корпуса подшипника в сборе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sz w:val="18"/>
              </w:rPr>
            </w:pPr>
            <w:r>
              <w:rPr>
                <w:rFonts w:cs="Arial"/>
                <w:sz w:val="18"/>
              </w:rPr>
              <w:drawing>
                <wp:inline distT="0" distB="0" distL="0" distR="0">
                  <wp:extent cx="515620" cy="200025"/>
                  <wp:effectExtent l="0" t="0" r="0" b="0"/>
                  <wp:docPr id="699" name="Image6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Image677" descr=""/>
                          <pic:cNvPicPr>
                            <a:picLocks noChangeAspect="1" noChangeArrowheads="1"/>
                          </pic:cNvPicPr>
                        </pic:nvPicPr>
                        <pic:blipFill>
                          <a:blip r:embed="rId755"/>
                          <a:srcRect l="-70" t="-182" r="-70" b="-182"/>
                          <a:stretch>
                            <a:fillRect/>
                          </a:stretch>
                        </pic:blipFill>
                        <pic:spPr bwMode="auto">
                          <a:xfrm>
                            <a:off x="0" y="0"/>
                            <a:ext cx="515620" cy="20002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Уплотнительное кольцо несущего корпуса подшипника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Normal"/>
        <w:rPr>
          <w:color w:val="000000"/>
          <w:lang w:val="en-US"/>
        </w:rPr>
      </w:pPr>
      <w:r>
        <w:rPr>
          <w:color w:val="000000"/>
          <w:lang w:val="en-US"/>
        </w:rPr>
      </w:r>
      <w:r>
        <w:br w:type="page"/>
      </w:r>
    </w:p>
    <w:p>
      <w:pPr>
        <w:pStyle w:val="Style9"/>
        <w:rPr>
          <w:lang w:val="ru-RU"/>
        </w:rPr>
      </w:pPr>
      <w:r>
        <w:rPr>
          <w:lang w:val="ru-RU"/>
        </w:rPr>
        <w:t>3. Привернуть несущий корпус подшипника двумя болтами. Затянуть болты до указанного усилия.</w:t>
      </w:r>
    </w:p>
    <w:p>
      <w:pPr>
        <w:pStyle w:val="Normal"/>
        <w:jc w:val="center"/>
        <w:rPr>
          <w:sz w:val="24"/>
        </w:rPr>
      </w:pPr>
      <w:r>
        <w:rPr>
          <w:sz w:val="24"/>
        </w:rPr>
        <w:drawing>
          <wp:inline distT="0" distB="0" distL="0" distR="0">
            <wp:extent cx="2932430" cy="2361565"/>
            <wp:effectExtent l="0" t="0" r="0" b="0"/>
            <wp:docPr id="700" name="Image6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Image678" descr=""/>
                    <pic:cNvPicPr>
                      <a:picLocks noChangeAspect="1" noChangeArrowheads="1"/>
                    </pic:cNvPicPr>
                  </pic:nvPicPr>
                  <pic:blipFill>
                    <a:blip r:embed="rId756"/>
                    <a:srcRect l="-12" t="-15" r="-12" b="-15"/>
                    <a:stretch>
                      <a:fillRect/>
                    </a:stretch>
                  </pic:blipFill>
                  <pic:spPr bwMode="auto">
                    <a:xfrm>
                      <a:off x="0" y="0"/>
                      <a:ext cx="2932430" cy="2361565"/>
                    </a:xfrm>
                    <a:prstGeom prst="rect">
                      <a:avLst/>
                    </a:prstGeom>
                  </pic:spPr>
                </pic:pic>
              </a:graphicData>
            </a:graphic>
          </wp:inline>
        </w:drawing>
      </w:r>
    </w:p>
    <w:p>
      <w:pPr>
        <w:pStyle w:val="Style8"/>
        <w:rPr/>
      </w:pPr>
      <w:r>
        <w:rPr>
          <w:lang w:val="ru-RU"/>
        </w:rPr>
        <w:t>a</w:t>
      </w:r>
      <w:r>
        <w:rPr/>
        <w:t xml:space="preserve"> – Болты </w:t>
      </w:r>
    </w:p>
    <w:tbl>
      <w:tblPr>
        <w:tblW w:w="9354" w:type="dxa"/>
        <w:jc w:val="left"/>
        <w:tblInd w:w="850" w:type="dxa"/>
        <w:tblLayout w:type="fixed"/>
        <w:tblCellMar>
          <w:top w:w="0" w:type="dxa"/>
          <w:left w:w="40" w:type="dxa"/>
          <w:bottom w:w="0" w:type="dxa"/>
          <w:right w:w="40" w:type="dxa"/>
        </w:tblCellMar>
      </w:tblPr>
      <w:tblGrid>
        <w:gridCol w:w="5842"/>
        <w:gridCol w:w="1171"/>
        <w:gridCol w:w="1160"/>
        <w:gridCol w:w="1181"/>
      </w:tblGrid>
      <w:tr>
        <w:trPr>
          <w:trHeight w:val="23" w:hRule="atLeast"/>
        </w:trPr>
        <w:tc>
          <w:tcPr>
            <w:tcW w:w="58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lang w:val="en-US"/>
              </w:rPr>
            </w:pPr>
            <w:r>
              <w:rPr>
                <w:rFonts w:cs="Arial"/>
                <w:b/>
                <w:bCs/>
                <w:color w:val="000000"/>
                <w:sz w:val="18"/>
              </w:rPr>
              <w:t>фунт</w:t>
            </w:r>
            <w:r>
              <w:rPr>
                <w:rFonts w:cs="Arial"/>
                <w:b/>
                <w:bCs/>
                <w:color w:val="000000"/>
                <w:sz w:val="18"/>
                <w:lang w:val="en-US"/>
              </w:rPr>
              <w:t>.-</w:t>
            </w:r>
            <w:r>
              <w:rPr>
                <w:rFonts w:cs="Arial"/>
                <w:b/>
                <w:bCs/>
                <w:color w:val="000000"/>
                <w:sz w:val="18"/>
              </w:rPr>
              <w:t>фут</w:t>
            </w:r>
            <w:r>
              <w:rPr>
                <w:rFonts w:cs="Arial"/>
                <w:b/>
                <w:bCs/>
                <w:color w:val="000000"/>
                <w:sz w:val="18"/>
                <w:lang w:val="en-US"/>
              </w:rPr>
              <w:t>.</w:t>
            </w:r>
          </w:p>
        </w:tc>
      </w:tr>
      <w:tr>
        <w:trPr>
          <w:trHeight w:val="23" w:hRule="atLeast"/>
        </w:trPr>
        <w:tc>
          <w:tcPr>
            <w:tcW w:w="58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Болты</w:t>
            </w:r>
            <w:r>
              <w:rPr>
                <w:rFonts w:cs="Arial"/>
                <w:color w:val="000000"/>
                <w:sz w:val="18"/>
                <w:lang w:val="en-US"/>
              </w:rPr>
              <w:t xml:space="preserve"> </w:t>
            </w:r>
            <w:r>
              <w:rPr>
                <w:rFonts w:cs="Arial"/>
                <w:color w:val="000000"/>
                <w:sz w:val="18"/>
              </w:rPr>
              <w:t>несущего</w:t>
            </w:r>
            <w:r>
              <w:rPr>
                <w:rFonts w:cs="Arial"/>
                <w:color w:val="000000"/>
                <w:sz w:val="18"/>
                <w:lang w:val="en-US"/>
              </w:rPr>
              <w:t xml:space="preserve"> </w:t>
            </w:r>
            <w:r>
              <w:rPr>
                <w:rFonts w:cs="Arial"/>
                <w:color w:val="000000"/>
                <w:sz w:val="18"/>
              </w:rPr>
              <w:t>корпуса</w:t>
            </w:r>
            <w:r>
              <w:rPr>
                <w:rFonts w:cs="Arial"/>
                <w:color w:val="000000"/>
                <w:sz w:val="18"/>
                <w:lang w:val="en-US"/>
              </w:rPr>
              <w:t xml:space="preserve"> </w:t>
            </w:r>
            <w:r>
              <w:rPr>
                <w:rFonts w:cs="Arial"/>
                <w:color w:val="000000"/>
                <w:sz w:val="18"/>
              </w:rPr>
              <w:t>подшипника</w:t>
            </w:r>
            <w:r>
              <w:rPr>
                <w:rFonts w:cs="Arial"/>
                <w:color w:val="000000"/>
                <w:sz w:val="18"/>
                <w:lang w:val="en-US"/>
              </w:rPr>
              <w:t xml:space="preserve"> </w:t>
            </w:r>
            <w:r>
              <w:rPr>
                <w:rFonts w:cs="Arial"/>
                <w:color w:val="000000"/>
                <w:sz w:val="18"/>
              </w:rPr>
              <w:t>в</w:t>
            </w:r>
            <w:r>
              <w:rPr>
                <w:rFonts w:cs="Arial"/>
                <w:color w:val="000000"/>
                <w:sz w:val="18"/>
                <w:lang w:val="en-US"/>
              </w:rPr>
              <w:t xml:space="preserve"> </w:t>
            </w:r>
            <w:r>
              <w:rPr>
                <w:rFonts w:cs="Arial"/>
                <w:color w:val="000000"/>
                <w:sz w:val="18"/>
              </w:rPr>
              <w:t>сборе</w:t>
            </w:r>
            <w:r>
              <w:rPr>
                <w:rFonts w:cs="Arial"/>
                <w:color w:val="000000"/>
                <w:sz w:val="18"/>
                <w:lang w:val="en-US"/>
              </w:rPr>
              <w:t xml:space="preserve"> </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lang w:val="en-US"/>
              </w:rPr>
            </w:pPr>
            <w:r>
              <w:rPr>
                <w:rFonts w:cs="Arial"/>
                <w:color w:val="000000"/>
                <w:sz w:val="18"/>
                <w:lang w:val="en-US"/>
              </w:rPr>
              <w:t>9</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80</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spacing w:val="-2"/>
          <w:szCs w:val="18"/>
        </w:rPr>
      </w:pPr>
      <w:r>
        <w:rPr>
          <w:spacing w:val="-2"/>
          <w:szCs w:val="18"/>
        </w:rPr>
        <w:t xml:space="preserve">Проверка и установка анода </w:t>
      </w:r>
    </w:p>
    <w:p>
      <w:pPr>
        <w:pStyle w:val="Style9"/>
        <w:rPr>
          <w:lang w:val="ru-RU"/>
        </w:rPr>
      </w:pPr>
      <w:r>
        <w:rPr>
          <w:lang w:val="ru-RU"/>
        </w:rPr>
        <w:t xml:space="preserve">1. На редукторе установлен вспомогательный водяной патрубок / сетчатый фильтр, расположенный под противокавитационной плитой. Этот вспомогательный водяной патрубок / сетчатый фильтр предназначены для подачи воды в двигатель в случае, когда основной водяной патрубок и сетчатый фильтр на боковой стороне редуктора окажутся частично забиты мусором. Вспомогательный водяной патрубок необходимо периодически проверять на засорение. При этом, если требуется, крепежный винт необходимо снять и удалить засорение из сетчатого фильтра и соседней полости. </w:t>
      </w:r>
    </w:p>
    <w:p>
      <w:pPr>
        <w:pStyle w:val="Style9"/>
        <w:rPr>
          <w:lang w:val="ru-RU"/>
        </w:rPr>
      </w:pPr>
      <w:r>
        <w:rPr>
          <w:lang w:val="ru-RU"/>
        </w:rPr>
        <w:t>2.</w:t>
        <w:tab/>
        <w:t xml:space="preserve">Комбинированный узел анода-триммера, расположенный под противокавитационной плитой, выполняет две функции: </w:t>
      </w:r>
    </w:p>
    <w:p>
      <w:pPr>
        <w:pStyle w:val="Style16"/>
        <w:rPr>
          <w:color w:val="000000"/>
        </w:rPr>
      </w:pPr>
      <w:r>
        <w:rPr/>
        <w:t>a</w:t>
      </w:r>
      <w:r>
        <w:rPr>
          <w:lang w:val="ru-RU"/>
        </w:rPr>
        <w:t>.</w:t>
        <w:tab/>
        <w:t xml:space="preserve">Используемый в качестве анода, этот узел позволяет обеспечить защиту ПЛМ от гальванической коррозии за счет отдачи собственного металла, не допуская разъедания металла ПЛМ. Анод требует периодического осмотра и проверки, особенно при эксплуатации в морской воде, которая выступает в качестве катализатора эрозии. Для поддержания защитных свойств анода всегда заменять анод на новый до того, как он полностью будет изъеден коррозией. Анод ни в коем случае не закрашивать и не наносить на него никакого защитного покрытия, т.к. это приведет к снижению эффективности его защитного действия. </w:t>
      </w:r>
    </w:p>
    <w:p>
      <w:pPr>
        <w:pStyle w:val="Style16"/>
        <w:rPr/>
      </w:pPr>
      <w:r>
        <w:rPr/>
        <w:t>b</w:t>
      </w:r>
      <w:r>
        <w:rPr>
          <w:lang w:val="ru-RU"/>
        </w:rPr>
        <w:t>.</w:t>
        <w:tab/>
        <w:t xml:space="preserve">Используемый в качестве триммера, этот узел позволяет компенсировать момент рулевого управления так, что рулевое колесо или румпельная рукоятка будут двигаться в обоих направлениях с одинаковым усилием. По мере разъедания металла этого комбинированного узла анода-триммера его способность полноценно обеспечивать указанную выше компенсацию снижается. Для регулировки анода-триммера необходимо ослабить винт крепления анода-триммера и повернуть  сбегающую (заднюю) кромку триммера в том направлении, в каком лодка поворачивается легче.  Например, если лодка поворачивает легче влево, повернуть сбегающую заднюю кромку триммера влево. Если лодка поворачивает легче вправо, повернуть сбегающую заднюю кромку триммера вправо.  </w:t>
      </w:r>
      <w:r>
        <w:br w:type="page"/>
      </w:r>
    </w:p>
    <w:p>
      <w:pPr>
        <w:pStyle w:val="Style9"/>
        <w:rPr/>
      </w:pPr>
      <w:r>
        <w:rPr>
          <w:lang w:val="ru-RU"/>
        </w:rPr>
        <w:t>3. Привернуть анод-триммер к редуктору винтом. Затянуть</w:t>
      </w:r>
      <w:r>
        <w:rPr/>
        <w:t xml:space="preserve"> </w:t>
      </w:r>
      <w:r>
        <w:rPr>
          <w:lang w:val="ru-RU"/>
        </w:rPr>
        <w:t>винт</w:t>
      </w:r>
      <w:r>
        <w:rPr/>
        <w:t xml:space="preserve"> </w:t>
      </w:r>
      <w:r>
        <w:rPr>
          <w:lang w:val="ru-RU"/>
        </w:rPr>
        <w:t>до</w:t>
      </w:r>
      <w:r>
        <w:rPr/>
        <w:t xml:space="preserve"> </w:t>
      </w:r>
      <w:r>
        <w:rPr>
          <w:lang w:val="ru-RU"/>
        </w:rPr>
        <w:t>указанного</w:t>
      </w:r>
      <w:r>
        <w:rPr/>
        <w:t xml:space="preserve"> </w:t>
      </w:r>
      <w:r>
        <w:rPr>
          <w:lang w:val="ru-RU"/>
        </w:rPr>
        <w:t>усилия</w:t>
      </w:r>
      <w:r>
        <w:rPr/>
        <w:t>.</w:t>
      </w:r>
    </w:p>
    <w:p>
      <w:pPr>
        <w:pStyle w:val="Normal"/>
        <w:jc w:val="center"/>
        <w:rPr>
          <w:sz w:val="24"/>
        </w:rPr>
      </w:pPr>
      <w:r>
        <w:rPr>
          <w:sz w:val="24"/>
        </w:rPr>
        <w:drawing>
          <wp:inline distT="0" distB="0" distL="0" distR="0">
            <wp:extent cx="2407920" cy="1887220"/>
            <wp:effectExtent l="0" t="0" r="0" b="0"/>
            <wp:docPr id="701" name="Image6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Image679" descr=""/>
                    <pic:cNvPicPr>
                      <a:picLocks noChangeAspect="1" noChangeArrowheads="1"/>
                    </pic:cNvPicPr>
                  </pic:nvPicPr>
                  <pic:blipFill>
                    <a:blip r:embed="rId757"/>
                    <a:srcRect l="-15" t="-19" r="-15" b="-19"/>
                    <a:stretch>
                      <a:fillRect/>
                    </a:stretch>
                  </pic:blipFill>
                  <pic:spPr bwMode="auto">
                    <a:xfrm>
                      <a:off x="0" y="0"/>
                      <a:ext cx="2407920" cy="188722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Анод  </w:t>
            </w:r>
          </w:p>
          <w:p>
            <w:pPr>
              <w:pStyle w:val="Style8"/>
              <w:rPr/>
            </w:pPr>
            <w:r>
              <w:rPr/>
              <w:t>b</w:t>
            </w:r>
            <w:r>
              <w:rPr>
                <w:lang w:val="ru-RU"/>
              </w:rPr>
              <w:t xml:space="preserve"> - Винт</w:t>
            </w:r>
          </w:p>
        </w:tc>
        <w:tc>
          <w:tcPr>
            <w:tcW w:w="5211" w:type="dxa"/>
            <w:tcBorders/>
          </w:tcPr>
          <w:p>
            <w:pPr>
              <w:pStyle w:val="Style8"/>
              <w:rPr/>
            </w:pPr>
            <w:r>
              <w:rPr/>
              <w:t>c</w:t>
            </w:r>
            <w:r>
              <w:rPr>
                <w:lang w:val="ru-RU"/>
              </w:rPr>
              <w:t xml:space="preserve"> – Водяной патрубок/сетчатый фильтр </w:t>
            </w:r>
          </w:p>
          <w:p>
            <w:pPr>
              <w:pStyle w:val="Style8"/>
              <w:rPr/>
            </w:pPr>
            <w:r>
              <w:rPr/>
              <w:t>d</w:t>
            </w:r>
            <w:r>
              <w:rPr>
                <w:lang w:val="ru-RU"/>
              </w:rPr>
              <w:t xml:space="preserve"> – Винт</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Крепежный винт анода-триммера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lang w:val="en-US"/>
              </w:rPr>
            </w:pPr>
            <w:r>
              <w:rPr>
                <w:rFonts w:cs="Arial"/>
                <w:color w:val="000000"/>
                <w:sz w:val="18"/>
                <w:lang w:val="en-US"/>
              </w:rPr>
              <w:t>5.5</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4"/>
        <w:ind w:hanging="0" w:left="0"/>
        <w:rPr>
          <w:lang w:val="en-US"/>
        </w:rPr>
      </w:pPr>
      <w:r>
        <w:rPr>
          <w:spacing w:val="-2"/>
          <w:szCs w:val="18"/>
          <w:lang w:val="en-US"/>
        </w:rPr>
        <w:t>Установка редуктора</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 xml:space="preserve">Случайный запуск двигателя может привести к тяжелым телесным повреждениям. Перед демонтажем или установкой редуктора отсоединить и заизолировать провода свечей зажигания.  Во избежание запуска двигателя блокировать систему зажигания, вынув ключ из замка зажигания (если мотор таковым оборудован)  и привести в сцепление выключатель аварийного останова типа стропка. </w:t>
            </w:r>
          </w:p>
          <w:p>
            <w:pPr>
              <w:pStyle w:val="Style13"/>
              <w:rPr>
                <w:rFonts w:cs="Arial"/>
                <w:lang w:val="ru-RU"/>
              </w:rPr>
            </w:pPr>
            <w:r>
              <w:rPr>
                <w:rFonts w:cs="Arial"/>
                <w:lang w:val="ru-RU"/>
              </w:rPr>
            </w:r>
          </w:p>
        </w:tc>
      </w:tr>
    </w:tbl>
    <w:p>
      <w:pPr>
        <w:pStyle w:val="Style9"/>
        <w:rPr>
          <w:lang w:val="ru-RU"/>
        </w:rPr>
      </w:pPr>
      <w:r>
        <w:rPr>
          <w:lang w:val="ru-RU"/>
        </w:rPr>
        <w:t>1.</w:t>
        <w:tab/>
        <w:t>Снять со свечей и заизолировать провода свечей зажигания.</w:t>
      </w:r>
    </w:p>
    <w:p>
      <w:pPr>
        <w:pStyle w:val="Style9"/>
        <w:rPr>
          <w:lang w:val="ru-RU"/>
        </w:rPr>
      </w:pPr>
      <w:r>
        <w:rPr>
          <w:lang w:val="ru-RU"/>
        </w:rPr>
        <w:t>2.</w:t>
        <w:tab/>
        <w:t>Произвести наклон ПЛМ в положение полного наклона вверх.</w:t>
      </w:r>
    </w:p>
    <w:p>
      <w:pPr>
        <w:pStyle w:val="Style9"/>
        <w:rPr>
          <w:lang w:val="ru-RU"/>
        </w:rPr>
      </w:pPr>
      <w:r>
        <w:rPr>
          <w:lang w:val="ru-RU"/>
        </w:rPr>
        <w:t>3.</w:t>
        <w:tab/>
        <w:t>Перевести рукоятку переключения передач (на моделях с румпелем) или рычаг переключения передач (на моделях с дистанционным управлением) в нейтральное положение.</w:t>
      </w:r>
    </w:p>
    <w:p>
      <w:pPr>
        <w:pStyle w:val="Style9"/>
        <w:rPr>
          <w:lang w:val="ru-RU"/>
        </w:rPr>
      </w:pPr>
      <w:r>
        <w:rPr>
          <w:lang w:val="ru-RU"/>
        </w:rPr>
        <w:t>4.</w:t>
        <w:tab/>
        <w:t xml:space="preserve">Установить редуктор на нейтральное положение. Для этого надавить на нижний вал переключения передач в направлении от передачи переднего хода до фиксатора нейтрального положения. Гребной винт при этом будет вращаться свободно в обоих направлениях. </w:t>
      </w:r>
    </w:p>
    <w:p>
      <w:pPr>
        <w:pStyle w:val="Style9"/>
        <w:rPr/>
      </w:pPr>
      <w:r>
        <w:rPr>
          <w:lang w:val="ru-RU"/>
        </w:rPr>
        <w:t>5.</w:t>
        <w:tab/>
        <w:t>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шлицы торсионного вала.</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E6E6E6" w:val="clear"/>
          </w:tcPr>
          <w:p>
            <w:pPr>
              <w:pStyle w:val="2"/>
              <w:rPr>
                <w:b w:val="false"/>
                <w:bCs w:val="false"/>
                <w:sz w:val="20"/>
              </w:rPr>
            </w:pPr>
            <w:r>
              <w:rPr>
                <w:lang w:val="ru-RU"/>
              </w:rPr>
              <w:t>ВНИМАНИЕ</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Установка редуктора на блок двигателя без достаточной чистки торца торсионного вала может привести к серьезному повреждению изделия. Любая смазка, застрявшая в области между торсионным валом и коленвалом, мешает правильному сцеплению обоих валов. Перед установкой редуктора всегда чистить торец торсионного вала.  </w:t>
            </w:r>
          </w:p>
          <w:p>
            <w:pPr>
              <w:pStyle w:val="Style13"/>
              <w:rPr>
                <w:rFonts w:cs="Arial"/>
                <w:color w:val="000000"/>
                <w:lang w:val="ru-RU"/>
              </w:rPr>
            </w:pPr>
            <w:r>
              <w:rPr>
                <w:rFonts w:cs="Arial"/>
                <w:color w:val="000000"/>
                <w:lang w:val="ru-RU"/>
              </w:rPr>
            </w:r>
          </w:p>
        </w:tc>
      </w:tr>
    </w:tbl>
    <w:p>
      <w:pPr>
        <w:pStyle w:val="Style9"/>
        <w:rPr/>
      </w:pPr>
      <w:r>
        <w:rPr/>
        <w:t xml:space="preserve">6. </w:t>
      </w:r>
      <w:r>
        <w:rPr>
          <w:lang w:val="ru-RU"/>
        </w:rPr>
        <w:t>Направить</w:t>
      </w:r>
      <w:r>
        <w:rPr/>
        <w:t xml:space="preserve"> </w:t>
      </w:r>
      <w:r>
        <w:rPr>
          <w:lang w:val="ru-RU"/>
        </w:rPr>
        <w:t>редуктор</w:t>
      </w:r>
      <w:r>
        <w:rPr/>
        <w:t xml:space="preserve"> </w:t>
      </w:r>
      <w:r>
        <w:rPr>
          <w:lang w:val="ru-RU"/>
        </w:rPr>
        <w:t>в</w:t>
      </w:r>
      <w:r>
        <w:rPr/>
        <w:t xml:space="preserve"> </w:t>
      </w:r>
      <w:r>
        <w:rPr>
          <w:lang w:val="ru-RU"/>
        </w:rPr>
        <w:t>кожух</w:t>
      </w:r>
      <w:r>
        <w:rPr/>
        <w:t xml:space="preserve"> </w:t>
      </w:r>
      <w:r>
        <w:rPr>
          <w:lang w:val="ru-RU"/>
        </w:rPr>
        <w:t>торсионного</w:t>
      </w:r>
      <w:r>
        <w:rPr/>
        <w:t xml:space="preserve"> </w:t>
      </w:r>
      <w:r>
        <w:rPr>
          <w:lang w:val="ru-RU"/>
        </w:rPr>
        <w:t>вала</w:t>
      </w:r>
      <w:r>
        <w:rPr/>
        <w:t>.</w:t>
      </w:r>
      <w:r>
        <w:br w:type="page"/>
      </w:r>
    </w:p>
    <w:p>
      <w:pPr>
        <w:pStyle w:val="Style9"/>
        <w:rPr>
          <w:lang w:val="ru-RU"/>
        </w:rPr>
      </w:pPr>
      <w:r>
        <w:rPr>
          <w:lang w:val="ru-RU"/>
        </w:rPr>
        <w:t xml:space="preserve">7. Закрепить редуктор четырьмя гайками с шайбами. Затянуть гайки до указанного усилия. </w:t>
      </w:r>
    </w:p>
    <w:p>
      <w:pPr>
        <w:pStyle w:val="Normal"/>
        <w:jc w:val="center"/>
        <w:rPr>
          <w:sz w:val="24"/>
          <w:lang w:val="en-US"/>
        </w:rPr>
      </w:pPr>
      <w:r>
        <w:rPr>
          <w:sz w:val="24"/>
        </w:rPr>
        <w:drawing>
          <wp:inline distT="0" distB="0" distL="0" distR="0">
            <wp:extent cx="1848485" cy="2315210"/>
            <wp:effectExtent l="0" t="0" r="0" b="0"/>
            <wp:docPr id="702" name="Image6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Image680" descr=""/>
                    <pic:cNvPicPr>
                      <a:picLocks noChangeAspect="1" noChangeArrowheads="1"/>
                    </pic:cNvPicPr>
                  </pic:nvPicPr>
                  <pic:blipFill>
                    <a:blip r:embed="rId758"/>
                    <a:srcRect l="-19" t="-16" r="-19" b="-16"/>
                    <a:stretch>
                      <a:fillRect/>
                    </a:stretch>
                  </pic:blipFill>
                  <pic:spPr bwMode="auto">
                    <a:xfrm>
                      <a:off x="0" y="0"/>
                      <a:ext cx="1848485" cy="2315210"/>
                    </a:xfrm>
                    <a:prstGeom prst="rect">
                      <a:avLst/>
                    </a:prstGeom>
                  </pic:spPr>
                </pic:pic>
              </a:graphicData>
            </a:graphic>
          </wp:inline>
        </w:drawing>
      </w:r>
    </w:p>
    <w:p>
      <w:pPr>
        <w:pStyle w:val="Style8"/>
        <w:rPr/>
      </w:pPr>
      <w:r>
        <w:rPr>
          <w:lang w:val="ru-RU"/>
        </w:rPr>
        <w:t>a</w:t>
      </w:r>
      <w:r>
        <w:rPr/>
        <w:t xml:space="preserve"> - Гайки (по 2 на каждой стороне)</w:t>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1" w:right="0"/>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Гайка </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41" w:right="0"/>
              <w:rPr>
                <w:rFonts w:cs="Arial"/>
                <w:sz w:val="18"/>
                <w:lang w:val="en-US"/>
              </w:rPr>
            </w:pPr>
            <w:r>
              <w:rPr>
                <w:rFonts w:cs="Arial"/>
                <w:color w:val="000000"/>
                <w:sz w:val="18"/>
                <w:lang w:val="en-US"/>
              </w:rPr>
              <w:t>13</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sz w:val="18"/>
                <w:lang w:val="en-US"/>
              </w:rPr>
            </w:pPr>
            <w:r>
              <w:rPr>
                <w:rFonts w:cs="Arial"/>
                <w:color w:val="000000"/>
                <w:sz w:val="18"/>
                <w:lang w:val="en-US"/>
              </w:rPr>
              <w:t>115</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 xml:space="preserve">8. Навинтить соединительную муфту вала переключения передач на нижний вал переключения передач как минимум на пять оборотов и затянуть прижимную гайку до упора в соединительную муфту. </w:t>
      </w:r>
    </w:p>
    <w:p>
      <w:pPr>
        <w:pStyle w:val="Normal"/>
        <w:jc w:val="center"/>
        <w:rPr>
          <w:sz w:val="24"/>
          <w:lang w:val="en-US"/>
        </w:rPr>
      </w:pPr>
      <w:r>
        <w:rPr>
          <w:sz w:val="24"/>
        </w:rPr>
        <w:drawing>
          <wp:inline distT="0" distB="0" distL="0" distR="0">
            <wp:extent cx="2627630" cy="2342515"/>
            <wp:effectExtent l="0" t="0" r="0" b="0"/>
            <wp:docPr id="703" name="Image6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Image681" descr=""/>
                    <pic:cNvPicPr>
                      <a:picLocks noChangeAspect="1" noChangeArrowheads="1"/>
                    </pic:cNvPicPr>
                  </pic:nvPicPr>
                  <pic:blipFill>
                    <a:blip r:embed="rId759"/>
                    <a:srcRect l="-14" t="-15" r="-14" b="-15"/>
                    <a:stretch>
                      <a:fillRect/>
                    </a:stretch>
                  </pic:blipFill>
                  <pic:spPr bwMode="auto">
                    <a:xfrm>
                      <a:off x="0" y="0"/>
                      <a:ext cx="2627630" cy="2342515"/>
                    </a:xfrm>
                    <a:prstGeom prst="rect">
                      <a:avLst/>
                    </a:prstGeom>
                  </pic:spPr>
                </pic:pic>
              </a:graphicData>
            </a:graphic>
          </wp:inline>
        </w:drawing>
      </w:r>
    </w:p>
    <w:p>
      <w:pPr>
        <w:pStyle w:val="Style8"/>
        <w:rPr/>
      </w:pPr>
      <w:r>
        <w:rPr/>
        <w:t>a</w:t>
      </w:r>
      <w:r>
        <w:rPr>
          <w:lang w:val="ru-RU"/>
        </w:rPr>
        <w:t xml:space="preserve"> – Верхний вал переключения передач</w:t>
      </w:r>
    </w:p>
    <w:p>
      <w:pPr>
        <w:pStyle w:val="Style8"/>
        <w:rPr/>
      </w:pPr>
      <w:r>
        <w:rPr/>
        <w:t>b</w:t>
      </w:r>
      <w:r>
        <w:rPr>
          <w:lang w:val="ru-RU"/>
        </w:rPr>
        <w:t xml:space="preserve"> – Исполнительный механизм блокировки заднего хода (не снимать)</w:t>
      </w:r>
    </w:p>
    <w:p>
      <w:pPr>
        <w:pStyle w:val="Style8"/>
        <w:rPr/>
      </w:pPr>
      <w:r>
        <w:rPr/>
        <w:t xml:space="preserve">c – </w:t>
      </w:r>
      <w:r>
        <w:rPr>
          <w:lang w:val="ru-RU"/>
        </w:rPr>
        <w:t>Муфта</w:t>
      </w:r>
      <w:r>
        <w:rPr/>
        <w:t xml:space="preserve"> </w:t>
      </w:r>
    </w:p>
    <w:p>
      <w:pPr>
        <w:pStyle w:val="Style8"/>
        <w:rPr/>
      </w:pPr>
      <w:r>
        <w:rPr/>
        <w:t>d</w:t>
      </w:r>
      <w:r>
        <w:rPr>
          <w:lang w:val="ru-RU"/>
        </w:rPr>
        <w:t xml:space="preserve"> – Прижимная гайка</w:t>
      </w:r>
    </w:p>
    <w:p>
      <w:pPr>
        <w:pStyle w:val="Style8"/>
        <w:rPr/>
      </w:pPr>
      <w:r>
        <w:rPr/>
        <w:t>e</w:t>
      </w:r>
      <w:r>
        <w:rPr>
          <w:lang w:val="ru-RU"/>
        </w:rPr>
        <w:t xml:space="preserve"> – Нижний вал переключения передач </w:t>
      </w:r>
    </w:p>
    <w:p>
      <w:pPr>
        <w:pStyle w:val="Style9"/>
        <w:rPr/>
      </w:pPr>
      <w:r>
        <w:rPr/>
        <w:t>9.</w:t>
        <w:tab/>
      </w:r>
      <w:r>
        <w:rPr>
          <w:lang w:val="ru-RU"/>
        </w:rPr>
        <w:t>Опустить</w:t>
      </w:r>
      <w:r>
        <w:rPr/>
        <w:t xml:space="preserve"> </w:t>
      </w:r>
      <w:r>
        <w:rPr>
          <w:lang w:val="ru-RU"/>
        </w:rPr>
        <w:t>ПЛМ</w:t>
      </w:r>
      <w:r>
        <w:rPr/>
        <w:t xml:space="preserve"> </w:t>
      </w:r>
      <w:r>
        <w:rPr>
          <w:lang w:val="ru-RU"/>
        </w:rPr>
        <w:t>в</w:t>
      </w:r>
      <w:r>
        <w:rPr/>
        <w:t xml:space="preserve"> </w:t>
      </w:r>
      <w:r>
        <w:rPr>
          <w:lang w:val="ru-RU"/>
        </w:rPr>
        <w:t>нормальное</w:t>
      </w:r>
      <w:r>
        <w:rPr/>
        <w:t xml:space="preserve"> </w:t>
      </w:r>
      <w:r>
        <w:rPr>
          <w:lang w:val="ru-RU"/>
        </w:rPr>
        <w:t>рабочее</w:t>
      </w:r>
      <w:r>
        <w:rPr/>
        <w:t xml:space="preserve"> </w:t>
      </w:r>
      <w:r>
        <w:rPr>
          <w:lang w:val="ru-RU"/>
        </w:rPr>
        <w:t>положение</w:t>
      </w:r>
      <w:r>
        <w:rPr/>
        <w:t>.</w:t>
      </w:r>
    </w:p>
    <w:p>
      <w:pPr>
        <w:pStyle w:val="Style9"/>
        <w:rPr>
          <w:lang w:val="ru-RU"/>
        </w:rPr>
      </w:pPr>
      <w:r>
        <w:rPr>
          <w:lang w:val="ru-RU"/>
        </w:rPr>
        <w:t>10.</w:t>
        <w:tab/>
        <w:t>Проверить работу механизма переключения передач, как указано ниже</w:t>
      </w:r>
      <w:r>
        <w:rPr>
          <w:spacing w:val="-1"/>
          <w:lang w:val="ru-RU"/>
        </w:rPr>
        <w:t>:</w:t>
      </w:r>
    </w:p>
    <w:p>
      <w:pPr>
        <w:pStyle w:val="Style15"/>
        <w:numPr>
          <w:ilvl w:val="0"/>
          <w:numId w:val="8"/>
        </w:numPr>
        <w:ind w:hanging="0" w:left="0"/>
        <w:rPr>
          <w:color w:val="000000"/>
          <w:lang w:val="ru-RU"/>
        </w:rPr>
      </w:pPr>
      <w:r>
        <w:rPr>
          <w:lang w:val="ru-RU"/>
        </w:rPr>
        <w:t>Переключить рычаг передач на передачу переднего хода. При вращении вала гребного винта по часовой стрелке в редукторе будет слышен звук храповика</w:t>
      </w:r>
      <w:r>
        <w:rPr>
          <w:spacing w:val="8"/>
          <w:lang w:val="ru-RU"/>
        </w:rPr>
        <w:t xml:space="preserve">. При вращении вала гребного винта против часовой стрелки должно испытываться сопротивление. </w:t>
      </w:r>
    </w:p>
    <w:p>
      <w:pPr>
        <w:pStyle w:val="Style15"/>
        <w:numPr>
          <w:ilvl w:val="0"/>
          <w:numId w:val="8"/>
        </w:numPr>
        <w:ind w:hanging="0" w:left="0"/>
        <w:rPr>
          <w:color w:val="000000"/>
          <w:lang w:val="ru-RU"/>
        </w:rPr>
      </w:pPr>
      <w:r>
        <w:rPr>
          <w:lang w:val="ru-RU"/>
        </w:rPr>
        <w:t>Переключить рычаг передач в нейтральное положение. При вращении вала гребного винта в любом направлении (по и против часовой стрелки) сопротивления испытываться не должно</w:t>
      </w:r>
      <w:r>
        <w:rPr>
          <w:spacing w:val="-1"/>
          <w:lang w:val="ru-RU"/>
        </w:rPr>
        <w:t>.</w:t>
      </w:r>
      <w:r>
        <w:br w:type="page"/>
      </w:r>
    </w:p>
    <w:p>
      <w:pPr>
        <w:pStyle w:val="Style15"/>
        <w:numPr>
          <w:ilvl w:val="0"/>
          <w:numId w:val="8"/>
        </w:numPr>
        <w:ind w:hanging="0" w:left="0"/>
        <w:rPr/>
      </w:pPr>
      <w:r>
        <w:rPr>
          <w:lang w:val="ru-RU"/>
        </w:rPr>
        <w:t>Переключить рычаг передач на передачу заднего хода. При вращении вала гребного винта в любом направлении (по и против часовой стрелки) должно испытываться сопротивление.</w:t>
      </w:r>
    </w:p>
    <w:p>
      <w:pPr>
        <w:pStyle w:val="Style15"/>
        <w:numPr>
          <w:ilvl w:val="0"/>
          <w:numId w:val="8"/>
        </w:numPr>
        <w:ind w:hanging="0" w:left="0"/>
        <w:rPr>
          <w:lang w:val="ru-RU"/>
        </w:rPr>
      </w:pPr>
      <w:r>
        <w:rPr>
          <w:lang w:val="ru-RU"/>
        </w:rPr>
        <w:t>Если работа механизма переключения передач не соответствует тому, что указано выше, повторно проверить выполнение процедуры установки соединительной муфты вала переключения передач. Если процедура установки муфты была выполнена правильно,  то, возможно, неправильно собран редуктор или его внутренние части слишком сильно изношены и требуют замены.</w:t>
      </w:r>
    </w:p>
    <w:p>
      <w:pPr>
        <w:pStyle w:val="Heading4"/>
        <w:ind w:hanging="0" w:left="0"/>
        <w:rPr>
          <w:color w:val="000000"/>
          <w:szCs w:val="18"/>
        </w:rPr>
      </w:pPr>
      <w:r>
        <w:rPr>
          <w:color w:val="000000"/>
          <w:szCs w:val="18"/>
        </w:rPr>
        <w:t>Установка гребного винта</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Вращающийся гребной винт может привести к тяжелым телесным повреждениям или смерти. Ни в коем случае не допускать работы поднятой из воды лодки с установленным гребным винтом. Перед установкой или демонтажем гребного винта для того, чтобы не допустить случайного запуска двигателя, переключить поворотно-откидную колонку в нейтральное положение и привести в сцепление выключатель аварийного останова типа стропка. Вставить деревянный брус между лопастью гребного винта и противокавитационной плитой.</w:t>
            </w:r>
          </w:p>
          <w:p>
            <w:pPr>
              <w:pStyle w:val="Style13"/>
              <w:rPr>
                <w:rFonts w:cs="Arial"/>
              </w:rPr>
            </w:pPr>
            <w:r>
              <w:rPr>
                <w:rFonts w:eastAsia="Arial"/>
                <w:color w:val="000000"/>
              </w:rPr>
              <w:t xml:space="preserve"> </w:t>
            </w:r>
          </w:p>
        </w:tc>
      </w:tr>
    </w:tbl>
    <w:p>
      <w:pPr>
        <w:pStyle w:val="Style9"/>
        <w:rPr/>
      </w:pPr>
      <w:r>
        <w:rPr>
          <w:lang w:val="ru-RU"/>
        </w:rPr>
        <w:t>1. Смазать шлицы вала гребного винта одним из указанных ниже смазочных материалов компании Mercury/Quicksilver</w:t>
      </w:r>
      <w:r>
        <w:rPr/>
        <w:t>:</w:t>
      </w:r>
    </w:p>
    <w:tbl>
      <w:tblPr>
        <w:tblW w:w="9354" w:type="dxa"/>
        <w:jc w:val="left"/>
        <w:tblInd w:w="850" w:type="dxa"/>
        <w:tblLayout w:type="fixed"/>
        <w:tblCellMar>
          <w:top w:w="0" w:type="dxa"/>
          <w:left w:w="40" w:type="dxa"/>
          <w:bottom w:w="0" w:type="dxa"/>
          <w:right w:w="40" w:type="dxa"/>
        </w:tblCellMar>
      </w:tblPr>
      <w:tblGrid>
        <w:gridCol w:w="1770"/>
        <w:gridCol w:w="3360"/>
        <w:gridCol w:w="2151"/>
        <w:gridCol w:w="2073"/>
      </w:tblGrid>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33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1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rPr>
            </w:pPr>
            <w:r>
              <w:rPr>
                <w:rFonts w:cs="Arial"/>
                <w:sz w:val="18"/>
              </w:rPr>
              <w:drawing>
                <wp:inline distT="0" distB="0" distL="0" distR="0">
                  <wp:extent cx="523875" cy="200025"/>
                  <wp:effectExtent l="0" t="0" r="0" b="0"/>
                  <wp:docPr id="704" name="Image6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Image682" descr=""/>
                          <pic:cNvPicPr>
                            <a:picLocks noChangeAspect="1" noChangeArrowheads="1"/>
                          </pic:cNvPicPr>
                        </pic:nvPicPr>
                        <pic:blipFill>
                          <a:blip r:embed="rId760"/>
                          <a:srcRect l="-69" t="-182" r="-69" b="-182"/>
                          <a:stretch>
                            <a:fillRect/>
                          </a:stretch>
                        </pic:blipFill>
                        <pic:spPr bwMode="auto">
                          <a:xfrm>
                            <a:off x="0" y="0"/>
                            <a:ext cx="523875" cy="200025"/>
                          </a:xfrm>
                          <a:prstGeom prst="rect">
                            <a:avLst/>
                          </a:prstGeom>
                        </pic:spPr>
                      </pic:pic>
                    </a:graphicData>
                  </a:graphic>
                </wp:inline>
              </w:drawing>
            </w:r>
          </w:p>
        </w:tc>
        <w:tc>
          <w:tcPr>
            <w:tcW w:w="33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pPr>
            <w:r>
              <w:rPr>
                <w:rFonts w:cs="Arial"/>
                <w:color w:val="000000"/>
                <w:sz w:val="18"/>
              </w:rPr>
              <w:t>Антикоррозийная</w:t>
            </w:r>
            <w:r>
              <w:rPr>
                <w:rFonts w:cs="Arial"/>
                <w:color w:val="000000"/>
                <w:sz w:val="18"/>
                <w:lang w:val="en-US"/>
              </w:rPr>
              <w:t xml:space="preserve"> </w:t>
            </w:r>
            <w:r>
              <w:rPr>
                <w:rFonts w:cs="Arial"/>
                <w:color w:val="000000"/>
                <w:sz w:val="18"/>
              </w:rPr>
              <w:t>смазка</w:t>
            </w:r>
            <w:r>
              <w:rPr>
                <w:rFonts w:cs="Arial"/>
                <w:color w:val="000000"/>
                <w:sz w:val="18"/>
                <w:lang w:val="en-US"/>
              </w:rPr>
              <w:t xml:space="preserve"> –</w:t>
            </w:r>
          </w:p>
          <w:p>
            <w:pPr>
              <w:pStyle w:val="Normal"/>
              <w:widowControl w:val="false"/>
              <w:shd w:fill="FFFFFF" w:val="clear"/>
              <w:autoSpaceDE w:val="false"/>
              <w:jc w:val="left"/>
              <w:rPr>
                <w:rFonts w:cs="Arial"/>
                <w:sz w:val="18"/>
                <w:lang w:val="en-US"/>
              </w:rPr>
            </w:pPr>
            <w:r>
              <w:rPr>
                <w:rFonts w:cs="Arial"/>
                <w:color w:val="000000"/>
                <w:sz w:val="18"/>
                <w:lang w:val="en-US"/>
              </w:rPr>
              <w:t>Anti-Corrosion Grease</w:t>
            </w:r>
          </w:p>
        </w:tc>
        <w:tc>
          <w:tcPr>
            <w:tcW w:w="21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Шлицы вала гребного винта </w:t>
            </w:r>
          </w:p>
        </w:tc>
        <w:tc>
          <w:tcPr>
            <w:tcW w:w="20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92-802867</w:t>
            </w:r>
            <w:r>
              <w:rPr>
                <w:rFonts w:cs="Arial"/>
                <w:color w:val="000000"/>
                <w:sz w:val="18"/>
                <w:lang w:val="en-US"/>
              </w:rPr>
              <w:t>Q</w:t>
            </w:r>
            <w:r>
              <w:rPr>
                <w:rFonts w:cs="Arial"/>
                <w:color w:val="000000"/>
                <w:sz w:val="18"/>
              </w:rPr>
              <w:t xml:space="preserve"> 1</w:t>
            </w:r>
          </w:p>
        </w:tc>
      </w:tr>
      <w:tr>
        <w:trPr>
          <w:trHeight w:val="23" w:hRule="atLeast"/>
        </w:trPr>
        <w:tc>
          <w:tcPr>
            <w:tcW w:w="177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64" w:right="0"/>
              <w:rPr>
                <w:rFonts w:cs="Arial"/>
                <w:sz w:val="18"/>
              </w:rPr>
            </w:pPr>
            <w:r>
              <w:rPr>
                <w:rFonts w:cs="Arial"/>
                <w:sz w:val="18"/>
              </w:rPr>
              <w:drawing>
                <wp:inline distT="0" distB="0" distL="0" distR="0">
                  <wp:extent cx="542925" cy="208280"/>
                  <wp:effectExtent l="0" t="0" r="0" b="0"/>
                  <wp:docPr id="705" name="Image6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Image683" descr=""/>
                          <pic:cNvPicPr>
                            <a:picLocks noChangeAspect="1" noChangeArrowheads="1"/>
                          </pic:cNvPicPr>
                        </pic:nvPicPr>
                        <pic:blipFill>
                          <a:blip r:embed="rId761"/>
                          <a:srcRect l="-66" t="-169" r="-66" b="-169"/>
                          <a:stretch>
                            <a:fillRect/>
                          </a:stretch>
                        </pic:blipFill>
                        <pic:spPr bwMode="auto">
                          <a:xfrm>
                            <a:off x="0" y="0"/>
                            <a:ext cx="542925" cy="208280"/>
                          </a:xfrm>
                          <a:prstGeom prst="rect">
                            <a:avLst/>
                          </a:prstGeom>
                        </pic:spPr>
                      </pic:pic>
                    </a:graphicData>
                  </a:graphic>
                </wp:inline>
              </w:drawing>
            </w:r>
          </w:p>
        </w:tc>
        <w:tc>
          <w:tcPr>
            <w:tcW w:w="33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right="182"/>
              <w:jc w:val="left"/>
              <w:rPr>
                <w:rFonts w:cs="Arial"/>
                <w:color w:val="000000"/>
                <w:sz w:val="18"/>
              </w:rPr>
            </w:pPr>
            <w:r>
              <w:rPr>
                <w:rFonts w:cs="Arial"/>
                <w:color w:val="000000"/>
                <w:sz w:val="18"/>
              </w:rPr>
              <w:t>Смазка морского исполнения с тефлоновой присадкой –</w:t>
            </w:r>
          </w:p>
          <w:p>
            <w:pPr>
              <w:pStyle w:val="Normal"/>
              <w:widowControl w:val="false"/>
              <w:shd w:fill="FFFFFF" w:val="clear"/>
              <w:autoSpaceDE w:val="false"/>
              <w:ind w:right="182"/>
              <w:jc w:val="left"/>
              <w:rPr>
                <w:rFonts w:cs="Arial"/>
                <w:sz w:val="18"/>
                <w:lang w:val="en-US"/>
              </w:rPr>
            </w:pPr>
            <w:r>
              <w:rPr>
                <w:rFonts w:cs="Arial"/>
                <w:color w:val="000000"/>
                <w:sz w:val="18"/>
                <w:lang w:val="en-US"/>
              </w:rPr>
              <w:t>2-4-C Marine Lubricant with Teflon</w:t>
            </w:r>
          </w:p>
        </w:tc>
        <w:tc>
          <w:tcPr>
            <w:tcW w:w="21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Шлицы</w:t>
            </w:r>
            <w:r>
              <w:rPr>
                <w:rFonts w:cs="Arial"/>
                <w:color w:val="000000"/>
                <w:sz w:val="18"/>
                <w:lang w:val="en-US"/>
              </w:rPr>
              <w:t xml:space="preserve"> </w:t>
            </w:r>
            <w:r>
              <w:rPr>
                <w:rFonts w:cs="Arial"/>
                <w:color w:val="000000"/>
                <w:sz w:val="18"/>
              </w:rPr>
              <w:t>вала</w:t>
            </w:r>
            <w:r>
              <w:rPr>
                <w:rFonts w:cs="Arial"/>
                <w:color w:val="000000"/>
                <w:sz w:val="18"/>
                <w:lang w:val="en-US"/>
              </w:rPr>
              <w:t xml:space="preserve"> </w:t>
            </w:r>
            <w:r>
              <w:rPr>
                <w:rFonts w:cs="Arial"/>
                <w:color w:val="000000"/>
                <w:sz w:val="18"/>
              </w:rPr>
              <w:t>гребного</w:t>
            </w:r>
            <w:r>
              <w:rPr>
                <w:rFonts w:cs="Arial"/>
                <w:color w:val="000000"/>
                <w:sz w:val="18"/>
                <w:lang w:val="en-US"/>
              </w:rPr>
              <w:t xml:space="preserve"> </w:t>
            </w:r>
            <w:r>
              <w:rPr>
                <w:rFonts w:cs="Arial"/>
                <w:color w:val="000000"/>
                <w:sz w:val="18"/>
              </w:rPr>
              <w:t>винта</w:t>
            </w:r>
            <w:r>
              <w:rPr>
                <w:rFonts w:cs="Arial"/>
                <w:color w:val="000000"/>
                <w:sz w:val="18"/>
                <w:lang w:val="en-US"/>
              </w:rPr>
              <w:t xml:space="preserve"> </w:t>
            </w:r>
          </w:p>
        </w:tc>
        <w:tc>
          <w:tcPr>
            <w:tcW w:w="207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Style9"/>
        <w:rPr>
          <w:lang w:val="ru-RU"/>
        </w:rPr>
      </w:pPr>
      <w:r>
        <w:rPr>
          <w:lang w:val="ru-RU"/>
        </w:rPr>
        <w:t>2.</w:t>
        <w:tab/>
        <w:t xml:space="preserve">Установить переднюю упорную ступицу на вал гребного винта так, чтобы конец большего диаметра был обращен к гребному винту. </w:t>
      </w:r>
    </w:p>
    <w:p>
      <w:pPr>
        <w:pStyle w:val="Style9"/>
        <w:rPr>
          <w:lang w:val="ru-RU"/>
        </w:rPr>
      </w:pPr>
      <w:r>
        <w:rPr>
          <w:lang w:val="ru-RU"/>
        </w:rPr>
        <w:t>3.</w:t>
        <w:tab/>
        <w:t>Установить гребной винт, заднюю упорную шайбу и гайку гребного винта на вал гребного винта.</w:t>
      </w:r>
    </w:p>
    <w:p>
      <w:pPr>
        <w:pStyle w:val="Style9"/>
        <w:rPr/>
      </w:pPr>
      <w:r>
        <w:rPr>
          <w:lang w:val="ru-RU"/>
        </w:rPr>
        <w:t>4.</w:t>
        <w:tab/>
        <w:t>Для того, чтобы не допустить вращения винта, вставить деревянный брус между редуктором и гребным винтом. Затянуть  гайку гребного винта до указанного усилия. Закрепить</w:t>
      </w:r>
      <w:r>
        <w:rPr/>
        <w:t xml:space="preserve"> </w:t>
      </w:r>
      <w:r>
        <w:rPr>
          <w:lang w:val="ru-RU"/>
        </w:rPr>
        <w:t>гайку</w:t>
      </w:r>
      <w:r>
        <w:rPr/>
        <w:t xml:space="preserve"> </w:t>
      </w:r>
      <w:r>
        <w:rPr>
          <w:lang w:val="ru-RU"/>
        </w:rPr>
        <w:t>на</w:t>
      </w:r>
      <w:r>
        <w:rPr/>
        <w:t xml:space="preserve"> </w:t>
      </w:r>
      <w:r>
        <w:rPr>
          <w:lang w:val="ru-RU"/>
        </w:rPr>
        <w:t>вале</w:t>
      </w:r>
      <w:r>
        <w:rPr/>
        <w:t xml:space="preserve"> </w:t>
      </w:r>
      <w:r>
        <w:rPr>
          <w:lang w:val="ru-RU"/>
        </w:rPr>
        <w:t>гребного</w:t>
      </w:r>
      <w:r>
        <w:rPr/>
        <w:t xml:space="preserve"> </w:t>
      </w:r>
      <w:r>
        <w:rPr>
          <w:lang w:val="ru-RU"/>
        </w:rPr>
        <w:t>винта</w:t>
      </w:r>
      <w:r>
        <w:rPr/>
        <w:t xml:space="preserve"> </w:t>
      </w:r>
      <w:r>
        <w:rPr>
          <w:lang w:val="ru-RU"/>
        </w:rPr>
        <w:t>шплинтом</w:t>
      </w:r>
      <w:r>
        <w:rPr/>
        <w:t xml:space="preserve">. </w:t>
      </w:r>
    </w:p>
    <w:p>
      <w:pPr>
        <w:pStyle w:val="13"/>
        <w:rPr>
          <w:i/>
          <w:i/>
          <w:color w:val="000000"/>
          <w:lang w:val="ru-RU"/>
        </w:rPr>
      </w:pPr>
      <w:r>
        <w:rPr>
          <w:b/>
          <w:bCs w:val="false"/>
          <w:i/>
          <w:lang w:val="ru-RU"/>
        </w:rPr>
        <w:t>ПРИМЕЧАНИЕ</w:t>
      </w:r>
      <w:r>
        <w:rPr>
          <w:i/>
          <w:lang w:val="ru-RU"/>
        </w:rPr>
        <w:t xml:space="preserve">: Если после затягивания гайка гребного винта не совмещается с отверстием вала гребного винта, подтянуть гайку дополнительно до совмещения с отверстием. </w:t>
      </w:r>
    </w:p>
    <w:p>
      <w:pPr>
        <w:pStyle w:val="Style9"/>
        <w:rPr>
          <w:lang w:val="ru-RU"/>
        </w:rPr>
      </w:pPr>
      <w:r>
        <w:rPr>
          <w:lang w:val="ru-RU"/>
        </w:rPr>
        <w:t>5.</w:t>
        <w:tab/>
        <w:t>Совместить гайку гребного винта с отверстием вала гребного винта. Вставить новый шплинт в отверстие и загнуть концы шплинта.</w:t>
      </w:r>
    </w:p>
    <w:p>
      <w:pPr>
        <w:pStyle w:val="Normal"/>
        <w:jc w:val="center"/>
        <w:rPr>
          <w:sz w:val="24"/>
          <w:lang w:val="en-US"/>
        </w:rPr>
      </w:pPr>
      <w:r>
        <w:rPr>
          <w:sz w:val="24"/>
        </w:rPr>
        <w:drawing>
          <wp:inline distT="0" distB="0" distL="0" distR="0">
            <wp:extent cx="3818255" cy="1856740"/>
            <wp:effectExtent l="0" t="0" r="0" b="0"/>
            <wp:docPr id="706" name="Image6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Image684" descr=""/>
                    <pic:cNvPicPr>
                      <a:picLocks noChangeAspect="1" noChangeArrowheads="1"/>
                    </pic:cNvPicPr>
                  </pic:nvPicPr>
                  <pic:blipFill>
                    <a:blip r:embed="rId762"/>
                    <a:srcRect l="-9" t="-19" r="-9" b="-19"/>
                    <a:stretch>
                      <a:fillRect/>
                    </a:stretch>
                  </pic:blipFill>
                  <pic:spPr bwMode="auto">
                    <a:xfrm>
                      <a:off x="0" y="0"/>
                      <a:ext cx="3818255" cy="1856740"/>
                    </a:xfrm>
                    <a:prstGeom prst="rect">
                      <a:avLst/>
                    </a:prstGeom>
                  </pic:spPr>
                </pic:pic>
              </a:graphicData>
            </a:graphic>
          </wp:inline>
        </w:drawing>
      </w:r>
    </w:p>
    <w:p>
      <w:pPr>
        <w:pStyle w:val="Style8"/>
        <w:rPr/>
      </w:pPr>
      <w:r>
        <w:rPr/>
        <w:t xml:space="preserve">a - </w:t>
      </w:r>
      <w:r>
        <w:rPr>
          <w:lang w:val="ru-RU"/>
        </w:rPr>
        <w:t>Шплинт</w:t>
      </w:r>
    </w:p>
    <w:p>
      <w:pPr>
        <w:pStyle w:val="Style8"/>
        <w:rPr/>
      </w:pPr>
      <w:r>
        <w:rPr/>
        <w:t>b</w:t>
      </w:r>
      <w:r>
        <w:rPr>
          <w:lang w:val="ru-RU"/>
        </w:rPr>
        <w:t xml:space="preserve"> – Гайка гребного винта </w:t>
      </w:r>
    </w:p>
    <w:p>
      <w:pPr>
        <w:pStyle w:val="Style8"/>
        <w:rPr/>
      </w:pPr>
      <w:r>
        <w:rPr/>
        <w:t xml:space="preserve">c- </w:t>
      </w:r>
      <w:r>
        <w:rPr>
          <w:lang w:val="ru-RU"/>
        </w:rPr>
        <w:t>Задняя</w:t>
      </w:r>
      <w:r>
        <w:rPr/>
        <w:t xml:space="preserve"> </w:t>
      </w:r>
      <w:r>
        <w:rPr>
          <w:lang w:val="ru-RU"/>
        </w:rPr>
        <w:t>упорная</w:t>
      </w:r>
      <w:r>
        <w:rPr/>
        <w:t xml:space="preserve"> </w:t>
      </w:r>
      <w:r>
        <w:rPr>
          <w:lang w:val="ru-RU"/>
        </w:rPr>
        <w:t>шайба</w:t>
      </w:r>
    </w:p>
    <w:p>
      <w:pPr>
        <w:pStyle w:val="Style8"/>
        <w:rPr/>
      </w:pPr>
      <w:r>
        <w:rPr>
          <w:lang w:val="ru-RU"/>
        </w:rPr>
        <w:t>d</w:t>
      </w:r>
      <w:r>
        <w:rPr/>
        <w:t xml:space="preserve"> – Передняя упорная ступица (конец большего диаметра к гребному винту)</w:t>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16" w:right="0"/>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гребного винта </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12</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sz w:val="18"/>
                <w:lang w:val="en-US"/>
              </w:rPr>
            </w:pPr>
            <w:r>
              <w:rPr>
                <w:rFonts w:cs="Arial"/>
                <w:color w:val="000000"/>
                <w:sz w:val="18"/>
                <w:lang w:val="en-US"/>
              </w:rPr>
              <w:t>106</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sectPr>
          <w:headerReference w:type="even" r:id="rId763"/>
          <w:headerReference w:type="default" r:id="rId764"/>
          <w:footerReference w:type="even" r:id="rId765"/>
          <w:footerReference w:type="default" r:id="rId766"/>
          <w:type w:val="oddPage"/>
          <w:pgSz w:w="11906" w:h="16838"/>
          <w:pgMar w:left="1134" w:right="567" w:gutter="0" w:header="709" w:top="964" w:footer="709" w:bottom="1134"/>
          <w:pgNumType w:start="1" w:fmt="decimal"/>
          <w:formProt w:val="false"/>
          <w:textDirection w:val="lrTb"/>
          <w:docGrid w:type="default" w:linePitch="360" w:charSpace="0"/>
        </w:sectPr>
        <w:pStyle w:val="Normal"/>
        <w:rPr>
          <w:b/>
          <w:bCs/>
          <w:color w:val="000000"/>
          <w:sz w:val="32"/>
          <w:szCs w:val="32"/>
        </w:rPr>
      </w:pPr>
      <w:r>
        <w:rPr>
          <w:b/>
          <w:bCs/>
          <w:color w:val="000000"/>
          <w:sz w:val="32"/>
          <w:szCs w:val="32"/>
        </w:rPr>
        <w:t>Для заметок:</w:t>
      </w:r>
    </w:p>
    <w:p>
      <w:pPr>
        <w:pStyle w:val="Heading1"/>
        <w:ind w:hanging="0" w:left="0"/>
        <w:rPr>
          <w:lang w:val="ru-RU"/>
        </w:rPr>
      </w:pPr>
      <w:r>
        <w:rPr>
          <w:color w:val="000000"/>
          <w:szCs w:val="18"/>
          <w:lang w:val="ru-RU"/>
        </w:rPr>
        <w:t>Соединения, приводные тяги, штанги</w:t>
      </w:r>
      <w:r>
        <w:rPr>
          <w:color w:val="000000"/>
          <w:lang w:val="ru-RU"/>
        </w:rPr>
        <w:t xml:space="preserve"> </w:t>
      </w:r>
    </w:p>
    <w:p>
      <w:pPr>
        <w:pStyle w:val="Heading2"/>
        <w:spacing w:before="0" w:after="60"/>
        <w:ind w:hanging="0" w:left="0"/>
        <w:rPr>
          <w:lang w:val="ru-RU"/>
        </w:rPr>
      </w:pPr>
      <w:r>
        <w:rPr>
          <w:lang w:val="ru-RU"/>
        </w:rPr>
        <w:t>Раздел 7</w:t>
      </w:r>
      <w:r>
        <w:rPr/>
        <w:t>A</w:t>
      </w:r>
      <w:r>
        <w:rPr>
          <w:lang w:val="ru-RU"/>
        </w:rPr>
        <w:t xml:space="preserve"> - Приводные тяги дроссельной заслонки и механизма переключения передач</w:t>
      </w:r>
      <w:r>
        <w:rPr>
          <w:color w:val="000000"/>
          <w:szCs w:val="18"/>
          <w:lang w:val="ru-RU"/>
        </w:rPr>
        <w:t xml:space="preserve"> </w:t>
      </w:r>
      <w:r>
        <mc:AlternateContent>
          <mc:Choice Requires="wps">
            <w:drawing>
              <wp:anchor behindDoc="0" distT="0" distB="0" distL="114935" distR="114935" simplePos="0" locked="0" layoutInCell="1" allowOverlap="1" relativeHeight="842">
                <wp:simplePos x="0" y="0"/>
                <wp:positionH relativeFrom="column">
                  <wp:posOffset>6053455</wp:posOffset>
                </wp:positionH>
                <wp:positionV relativeFrom="paragraph">
                  <wp:posOffset>453390</wp:posOffset>
                </wp:positionV>
                <wp:extent cx="467995" cy="694690"/>
                <wp:effectExtent l="0" t="0" r="0" b="0"/>
                <wp:wrapNone/>
                <wp:docPr id="707" name="Frame21"/>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7</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35.7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7</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3"/>
        <w:ind w:hanging="0" w:left="0"/>
        <w:rPr>
          <w:lang w:val="ru-RU"/>
        </w:rPr>
      </w:pPr>
      <w:r>
        <w:rPr>
          <w:lang w:val="ru-RU"/>
        </w:rPr>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854"/>
              <w:jc w:val="left"/>
              <w:rPr/>
            </w:pPr>
            <w:r>
              <w:rPr>
                <w:color w:val="000000"/>
                <w:spacing w:val="-6"/>
                <w:sz w:val="18"/>
                <w:szCs w:val="18"/>
              </w:rPr>
              <w:t xml:space="preserve">Узлы и детали механизма переключения передач (Модели с ручным управлением) </w:t>
            </w:r>
            <w:r>
              <w:rPr>
                <w:color w:val="000000"/>
                <w:sz w:val="18"/>
                <w:szCs w:val="18"/>
              </w:rPr>
              <w:tab/>
              <w:t>7</w:t>
            </w:r>
            <w:r>
              <w:rPr>
                <w:color w:val="000000"/>
                <w:sz w:val="18"/>
                <w:szCs w:val="18"/>
                <w:lang w:val="en-US"/>
              </w:rPr>
              <w:t>A</w:t>
            </w:r>
            <w:r>
              <w:rPr>
                <w:color w:val="000000"/>
                <w:sz w:val="18"/>
                <w:szCs w:val="18"/>
              </w:rPr>
              <w:t>-4</w:t>
            </w:r>
          </w:p>
          <w:p>
            <w:pPr>
              <w:pStyle w:val="Normal"/>
              <w:shd w:fill="FFFFFF" w:val="clear"/>
              <w:tabs>
                <w:tab w:val="clear" w:pos="709"/>
                <w:tab w:val="right" w:pos="4871" w:leader="dot"/>
              </w:tabs>
              <w:ind w:left="10" w:right="854"/>
              <w:jc w:val="left"/>
              <w:rPr/>
            </w:pPr>
            <w:r>
              <w:rPr>
                <w:color w:val="000000"/>
                <w:spacing w:val="-6"/>
                <w:sz w:val="18"/>
                <w:szCs w:val="18"/>
              </w:rPr>
              <w:t>Узлы и детали механизма переключения передач (Модели с</w:t>
            </w:r>
            <w:r>
              <w:rPr>
                <w:color w:val="000000"/>
                <w:spacing w:val="-7"/>
                <w:sz w:val="18"/>
                <w:szCs w:val="18"/>
              </w:rPr>
              <w:t xml:space="preserve"> дистанционным управлением)</w:t>
            </w:r>
            <w:r>
              <w:rPr>
                <w:color w:val="000000"/>
                <w:spacing w:val="-6"/>
                <w:sz w:val="18"/>
                <w:szCs w:val="18"/>
              </w:rPr>
              <w:t xml:space="preserve"> </w:t>
            </w:r>
            <w:r>
              <w:rPr>
                <w:color w:val="000000"/>
                <w:sz w:val="18"/>
                <w:szCs w:val="18"/>
              </w:rPr>
              <w:tab/>
              <w:t>7</w:t>
            </w:r>
            <w:r>
              <w:rPr>
                <w:color w:val="000000"/>
                <w:sz w:val="18"/>
                <w:szCs w:val="18"/>
                <w:lang w:val="en-US"/>
              </w:rPr>
              <w:t>A</w:t>
            </w:r>
            <w:r>
              <w:rPr>
                <w:color w:val="000000"/>
                <w:sz w:val="18"/>
                <w:szCs w:val="18"/>
              </w:rPr>
              <w:t>-6</w:t>
            </w:r>
          </w:p>
          <w:p>
            <w:pPr>
              <w:pStyle w:val="Normal"/>
              <w:shd w:fill="FFFFFF" w:val="clear"/>
              <w:tabs>
                <w:tab w:val="clear" w:pos="709"/>
                <w:tab w:val="right" w:pos="4871" w:leader="dot"/>
              </w:tabs>
              <w:ind w:left="10" w:right="854"/>
              <w:jc w:val="left"/>
              <w:rPr/>
            </w:pPr>
            <w:r>
              <w:rPr>
                <w:color w:val="000000"/>
                <w:spacing w:val="-8"/>
                <w:sz w:val="18"/>
                <w:szCs w:val="18"/>
              </w:rPr>
              <w:t xml:space="preserve">Работа механизма управления только дроссельной заслонкой </w:t>
            </w:r>
            <w:r>
              <w:rPr>
                <w:color w:val="000000"/>
                <w:sz w:val="18"/>
                <w:szCs w:val="18"/>
              </w:rPr>
              <w:tab/>
              <w:t>7</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10" w:right="854"/>
              <w:jc w:val="left"/>
              <w:rPr>
                <w:color w:val="000000"/>
                <w:sz w:val="18"/>
                <w:szCs w:val="18"/>
              </w:rPr>
            </w:pPr>
            <w:r>
              <w:rPr>
                <w:color w:val="000000"/>
                <w:spacing w:val="-9"/>
                <w:sz w:val="18"/>
                <w:szCs w:val="18"/>
              </w:rPr>
              <w:t xml:space="preserve">Модели с румпельной рукояткой  </w:t>
            </w:r>
            <w:r>
              <w:rPr>
                <w:color w:val="000000"/>
                <w:sz w:val="18"/>
                <w:szCs w:val="18"/>
              </w:rPr>
              <w:tab/>
              <w:t>7</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456" w:right="854"/>
              <w:jc w:val="left"/>
              <w:rPr/>
            </w:pPr>
            <w:r>
              <w:rPr>
                <w:color w:val="000000"/>
                <w:spacing w:val="-3"/>
                <w:sz w:val="18"/>
                <w:szCs w:val="18"/>
              </w:rPr>
              <w:t xml:space="preserve">Демонтаж дроссельной заслонки и механизма переключения передач </w:t>
            </w:r>
            <w:r>
              <w:rPr>
                <w:color w:val="000000"/>
                <w:sz w:val="18"/>
                <w:szCs w:val="18"/>
              </w:rPr>
              <w:tab/>
              <w:t>7</w:t>
            </w:r>
            <w:r>
              <w:rPr>
                <w:color w:val="000000"/>
                <w:sz w:val="18"/>
                <w:szCs w:val="18"/>
                <w:lang w:val="en-US"/>
              </w:rPr>
              <w:t>A</w:t>
            </w:r>
            <w:r>
              <w:rPr>
                <w:color w:val="000000"/>
                <w:sz w:val="18"/>
                <w:szCs w:val="18"/>
              </w:rPr>
              <w:t>-10</w:t>
            </w:r>
          </w:p>
          <w:p>
            <w:pPr>
              <w:pStyle w:val="Normal"/>
              <w:shd w:fill="FFFFFF" w:val="clear"/>
              <w:tabs>
                <w:tab w:val="clear" w:pos="709"/>
                <w:tab w:val="right" w:pos="4871" w:leader="dot"/>
              </w:tabs>
              <w:ind w:left="456" w:right="854"/>
              <w:jc w:val="left"/>
              <w:rPr>
                <w:sz w:val="18"/>
                <w:szCs w:val="18"/>
              </w:rPr>
            </w:pPr>
            <w:r>
              <w:rPr>
                <w:color w:val="000000"/>
                <w:spacing w:val="-3"/>
                <w:sz w:val="18"/>
                <w:szCs w:val="18"/>
              </w:rPr>
              <w:t xml:space="preserve">Разборка механизма управления только дроссельной заслонкой </w:t>
            </w:r>
            <w:r>
              <w:rPr>
                <w:color w:val="000000"/>
                <w:sz w:val="18"/>
                <w:szCs w:val="18"/>
              </w:rPr>
              <w:tab/>
              <w:t>7</w:t>
            </w:r>
            <w:r>
              <w:rPr>
                <w:color w:val="000000"/>
                <w:sz w:val="18"/>
                <w:szCs w:val="18"/>
                <w:lang w:val="en-US"/>
              </w:rPr>
              <w:t>A</w:t>
            </w:r>
            <w:r>
              <w:rPr>
                <w:color w:val="000000"/>
                <w:sz w:val="18"/>
                <w:szCs w:val="18"/>
              </w:rPr>
              <w:t>-17</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456" w:right="845"/>
              <w:jc w:val="left"/>
              <w:rPr/>
            </w:pPr>
            <w:r>
              <w:rPr>
                <w:color w:val="000000"/>
                <w:spacing w:val="-3"/>
                <w:sz w:val="18"/>
                <w:szCs w:val="18"/>
              </w:rPr>
              <w:t xml:space="preserve">Сборка механизма управления только дроссельной заслонкой </w:t>
            </w:r>
            <w:r>
              <w:rPr>
                <w:color w:val="000000"/>
                <w:sz w:val="18"/>
                <w:szCs w:val="18"/>
              </w:rPr>
              <w:tab/>
              <w:t>7</w:t>
            </w:r>
            <w:r>
              <w:rPr>
                <w:color w:val="000000"/>
                <w:sz w:val="18"/>
                <w:szCs w:val="18"/>
                <w:lang w:val="en-US"/>
              </w:rPr>
              <w:t>A</w:t>
            </w:r>
            <w:r>
              <w:rPr>
                <w:color w:val="000000"/>
                <w:sz w:val="18"/>
                <w:szCs w:val="18"/>
              </w:rPr>
              <w:t>-20</w:t>
            </w:r>
          </w:p>
          <w:p>
            <w:pPr>
              <w:pStyle w:val="Normal"/>
              <w:shd w:fill="FFFFFF" w:val="clear"/>
              <w:tabs>
                <w:tab w:val="clear" w:pos="709"/>
                <w:tab w:val="right" w:pos="4871" w:leader="dot"/>
              </w:tabs>
              <w:ind w:left="456" w:right="845"/>
              <w:jc w:val="left"/>
              <w:rPr/>
            </w:pPr>
            <w:r>
              <w:rPr>
                <w:color w:val="000000"/>
                <w:spacing w:val="-2"/>
                <w:sz w:val="18"/>
                <w:szCs w:val="18"/>
              </w:rPr>
              <w:t xml:space="preserve">Установка дроссельной заслонки и механизма переключения передач </w:t>
            </w:r>
            <w:r>
              <w:rPr>
                <w:color w:val="000000"/>
                <w:sz w:val="18"/>
                <w:szCs w:val="18"/>
              </w:rPr>
              <w:tab/>
              <w:t>7</w:t>
            </w:r>
            <w:r>
              <w:rPr>
                <w:color w:val="000000"/>
                <w:sz w:val="18"/>
                <w:szCs w:val="18"/>
                <w:lang w:val="en-US"/>
              </w:rPr>
              <w:t>A</w:t>
            </w:r>
            <w:r>
              <w:rPr>
                <w:color w:val="000000"/>
                <w:sz w:val="18"/>
                <w:szCs w:val="18"/>
              </w:rPr>
              <w:t>-24</w:t>
            </w:r>
          </w:p>
          <w:p>
            <w:pPr>
              <w:pStyle w:val="Normal"/>
              <w:shd w:fill="FFFFFF" w:val="clear"/>
              <w:tabs>
                <w:tab w:val="clear" w:pos="709"/>
                <w:tab w:val="right" w:pos="4871" w:leader="dot"/>
              </w:tabs>
              <w:ind w:left="10" w:right="845"/>
              <w:jc w:val="left"/>
              <w:rPr/>
            </w:pPr>
            <w:r>
              <w:rPr>
                <w:color w:val="000000"/>
                <w:spacing w:val="-4"/>
                <w:sz w:val="18"/>
                <w:szCs w:val="18"/>
              </w:rPr>
              <w:t xml:space="preserve">Модели с дистанционным управлением </w:t>
            </w:r>
            <w:r>
              <w:rPr>
                <w:color w:val="000000"/>
                <w:sz w:val="18"/>
                <w:szCs w:val="18"/>
              </w:rPr>
              <w:tab/>
              <w:t>7</w:t>
            </w:r>
            <w:r>
              <w:rPr>
                <w:color w:val="000000"/>
                <w:sz w:val="18"/>
                <w:szCs w:val="18"/>
                <w:lang w:val="en-US"/>
              </w:rPr>
              <w:t>A</w:t>
            </w:r>
            <w:r>
              <w:rPr>
                <w:color w:val="000000"/>
                <w:sz w:val="18"/>
                <w:szCs w:val="18"/>
              </w:rPr>
              <w:t>-27</w:t>
            </w:r>
          </w:p>
          <w:p>
            <w:pPr>
              <w:pStyle w:val="Normal"/>
              <w:shd w:fill="FFFFFF" w:val="clear"/>
              <w:tabs>
                <w:tab w:val="clear" w:pos="709"/>
                <w:tab w:val="right" w:pos="4871" w:leader="dot"/>
              </w:tabs>
              <w:ind w:left="456" w:right="845"/>
              <w:jc w:val="left"/>
              <w:rPr/>
            </w:pPr>
            <w:r>
              <w:rPr>
                <w:color w:val="000000"/>
                <w:spacing w:val="-2"/>
                <w:sz w:val="18"/>
                <w:szCs w:val="18"/>
              </w:rPr>
              <w:t xml:space="preserve">Демонтаж вала рычага переключения передач </w:t>
            </w:r>
            <w:r>
              <w:rPr>
                <w:color w:val="000000"/>
                <w:sz w:val="18"/>
                <w:szCs w:val="18"/>
              </w:rPr>
              <w:tab/>
              <w:t>7</w:t>
            </w:r>
            <w:r>
              <w:rPr>
                <w:color w:val="000000"/>
                <w:sz w:val="18"/>
                <w:szCs w:val="18"/>
                <w:lang w:val="en-US"/>
              </w:rPr>
              <w:t>A</w:t>
            </w:r>
            <w:r>
              <w:rPr>
                <w:color w:val="000000"/>
                <w:sz w:val="18"/>
                <w:szCs w:val="18"/>
              </w:rPr>
              <w:t>-27</w:t>
            </w:r>
          </w:p>
          <w:p>
            <w:pPr>
              <w:pStyle w:val="Normal"/>
              <w:shd w:fill="FFFFFF" w:val="clear"/>
              <w:tabs>
                <w:tab w:val="clear" w:pos="709"/>
                <w:tab w:val="right" w:pos="4871" w:leader="dot"/>
              </w:tabs>
              <w:ind w:left="10" w:right="845"/>
              <w:jc w:val="left"/>
              <w:rPr>
                <w:sz w:val="18"/>
                <w:szCs w:val="18"/>
              </w:rPr>
            </w:pPr>
            <w:r>
              <w:rPr>
                <w:color w:val="000000"/>
                <w:sz w:val="18"/>
                <w:szCs w:val="18"/>
              </w:rPr>
              <w:t xml:space="preserve">Установка </w:t>
            </w:r>
            <w:r>
              <w:rPr>
                <w:color w:val="000000"/>
                <w:spacing w:val="-2"/>
                <w:sz w:val="18"/>
                <w:szCs w:val="18"/>
              </w:rPr>
              <w:t>вала рычага переключения передач</w:t>
            </w:r>
            <w:r>
              <w:rPr>
                <w:color w:val="000000"/>
                <w:sz w:val="18"/>
                <w:szCs w:val="18"/>
              </w:rPr>
              <w:t xml:space="preserve"> </w:t>
              <w:tab/>
              <w:t>7</w:t>
            </w:r>
            <w:r>
              <w:rPr>
                <w:color w:val="000000"/>
                <w:sz w:val="18"/>
                <w:szCs w:val="18"/>
                <w:lang w:val="en-US"/>
              </w:rPr>
              <w:t>A</w:t>
            </w:r>
            <w:r>
              <w:rPr>
                <w:color w:val="000000"/>
                <w:sz w:val="18"/>
                <w:szCs w:val="18"/>
              </w:rPr>
              <w:t>-31</w:t>
            </w:r>
          </w:p>
        </w:tc>
      </w:tr>
    </w:tbl>
    <w:p>
      <w:pPr>
        <w:pStyle w:val="Normal"/>
        <w:jc w:val="center"/>
        <w:rPr/>
      </w:pPr>
      <w:r>
        <w:rPr/>
      </w:r>
      <w:r>
        <w:br w:type="page"/>
      </w:r>
    </w:p>
    <w:p>
      <w:pPr>
        <w:pStyle w:val="Heading4"/>
        <w:ind w:hanging="0" w:left="0"/>
        <w:rPr/>
      </w:pPr>
      <w:r>
        <w:rPr/>
        <w:t xml:space="preserve">Смазки, масла ,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326"/>
        <w:gridCol w:w="1643"/>
        <w:gridCol w:w="4977"/>
        <w:gridCol w:w="1408"/>
      </w:tblGrid>
      <w:tr>
        <w:trPr>
          <w:trHeight w:val="23" w:hRule="atLeast"/>
        </w:trPr>
        <w:tc>
          <w:tcPr>
            <w:tcW w:w="132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Тюбик №</w:t>
            </w:r>
          </w:p>
        </w:tc>
        <w:tc>
          <w:tcPr>
            <w:tcW w:w="164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49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40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326"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86" w:right="0"/>
              <w:jc w:val="left"/>
              <w:rPr>
                <w:rFonts w:cs="Arial"/>
                <w:sz w:val="18"/>
              </w:rPr>
            </w:pPr>
            <w:r>
              <w:rPr>
                <w:rFonts w:cs="Arial"/>
                <w:sz w:val="18"/>
              </w:rPr>
              <w:drawing>
                <wp:inline distT="0" distB="0" distL="0" distR="0">
                  <wp:extent cx="515620" cy="219075"/>
                  <wp:effectExtent l="0" t="0" r="0" b="0"/>
                  <wp:docPr id="708" name="Image6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Image685" descr=""/>
                          <pic:cNvPicPr>
                            <a:picLocks noChangeAspect="1" noChangeArrowheads="1"/>
                          </pic:cNvPicPr>
                        </pic:nvPicPr>
                        <pic:blipFill>
                          <a:blip r:embed="rId767"/>
                          <a:srcRect l="-70" t="-162" r="-70" b="-162"/>
                          <a:stretch>
                            <a:fillRect/>
                          </a:stretch>
                        </pic:blipFill>
                        <pic:spPr bwMode="auto">
                          <a:xfrm>
                            <a:off x="0" y="0"/>
                            <a:ext cx="515620" cy="219075"/>
                          </a:xfrm>
                          <a:prstGeom prst="rect">
                            <a:avLst/>
                          </a:prstGeom>
                        </pic:spPr>
                      </pic:pic>
                    </a:graphicData>
                  </a:graphic>
                </wp:inline>
              </w:drawing>
            </w:r>
          </w:p>
        </w:tc>
        <w:tc>
          <w:tcPr>
            <w:tcW w:w="1643"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49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Контактные поверхности ведущей и ведомой шестерни  </w:t>
            </w:r>
          </w:p>
        </w:tc>
        <w:tc>
          <w:tcPr>
            <w:tcW w:w="140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r>
        <w:trPr>
          <w:trHeight w:val="23" w:hRule="atLeast"/>
        </w:trPr>
        <w:tc>
          <w:tcPr>
            <w:tcW w:w="13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164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49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Зубья шестерни</w:t>
            </w:r>
          </w:p>
        </w:tc>
        <w:tc>
          <w:tcPr>
            <w:tcW w:w="140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3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164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49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Контактная поверхность втулки (21 мм)</w:t>
            </w:r>
          </w:p>
        </w:tc>
        <w:tc>
          <w:tcPr>
            <w:tcW w:w="140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3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164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49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Втулка рычага дроссельной заслонки (6.3 мм)</w:t>
            </w:r>
          </w:p>
        </w:tc>
        <w:tc>
          <w:tcPr>
            <w:tcW w:w="140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3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164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49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Контактные поверхности механизма переключения передач </w:t>
            </w:r>
          </w:p>
        </w:tc>
        <w:tc>
          <w:tcPr>
            <w:tcW w:w="140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326"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1643"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49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Фиксатор вала рычага переключения передач и поверхность под держателем </w:t>
            </w:r>
          </w:p>
        </w:tc>
        <w:tc>
          <w:tcPr>
            <w:tcW w:w="140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bl>
    <w:p>
      <w:pPr>
        <w:pStyle w:val="Normal"/>
        <w:rPr>
          <w:color w:val="000000"/>
        </w:rPr>
      </w:pPr>
      <w:r>
        <w:rPr>
          <w:color w:val="000000"/>
        </w:rPr>
      </w:r>
      <w:r>
        <w:br w:type="page"/>
      </w:r>
    </w:p>
    <w:p>
      <w:pPr>
        <w:pStyle w:val="Normal"/>
        <w:rPr>
          <w:b/>
          <w:bCs/>
          <w:color w:val="000000"/>
          <w:sz w:val="32"/>
          <w:szCs w:val="32"/>
        </w:rPr>
      </w:pPr>
      <w:r>
        <w:rPr>
          <w:b/>
          <w:bCs/>
          <w:color w:val="000000"/>
          <w:sz w:val="32"/>
          <w:szCs w:val="32"/>
        </w:rPr>
        <w:t>Для заметок:</w:t>
      </w:r>
      <w:r>
        <w:br w:type="page"/>
      </w:r>
    </w:p>
    <w:p>
      <w:pPr>
        <w:pStyle w:val="Heading3"/>
        <w:spacing w:before="240" w:after="0"/>
        <w:ind w:hanging="0" w:left="0"/>
        <w:jc w:val="left"/>
        <w:rPr>
          <w:color w:val="000000"/>
          <w:spacing w:val="-6"/>
          <w:szCs w:val="18"/>
        </w:rPr>
      </w:pPr>
      <w:r>
        <w:rPr>
          <w:color w:val="000000"/>
          <w:spacing w:val="-6"/>
          <w:szCs w:val="18"/>
        </w:rPr>
        <w:t xml:space="preserve">Узлы и детали механизма переключения передач </w:t>
      </w:r>
    </w:p>
    <w:p>
      <w:pPr>
        <w:pStyle w:val="Heading3"/>
        <w:spacing w:before="0" w:after="240"/>
        <w:ind w:hanging="0" w:left="0"/>
        <w:jc w:val="left"/>
        <w:rPr>
          <w:color w:val="000000"/>
          <w:spacing w:val="-6"/>
          <w:szCs w:val="18"/>
        </w:rPr>
      </w:pPr>
      <w:r>
        <w:rPr>
          <w:color w:val="000000"/>
          <w:spacing w:val="-6"/>
          <w:szCs w:val="18"/>
        </w:rPr>
        <w:t>(Модели с ручным управлением)</w:t>
      </w:r>
    </w:p>
    <w:p>
      <w:pPr>
        <w:pStyle w:val="Normal"/>
        <w:jc w:val="center"/>
        <w:rPr>
          <w:sz w:val="24"/>
          <w:lang w:val="en-US"/>
        </w:rPr>
      </w:pPr>
      <w:r>
        <w:rPr>
          <w:sz w:val="24"/>
        </w:rPr>
        <w:drawing>
          <wp:inline distT="0" distB="0" distL="0" distR="0">
            <wp:extent cx="5894705" cy="5952490"/>
            <wp:effectExtent l="0" t="0" r="0" b="0"/>
            <wp:docPr id="709" name="Image6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 name="Image686" descr=""/>
                    <pic:cNvPicPr>
                      <a:picLocks noChangeAspect="1" noChangeArrowheads="1"/>
                    </pic:cNvPicPr>
                  </pic:nvPicPr>
                  <pic:blipFill>
                    <a:blip r:embed="rId768"/>
                    <a:srcRect l="-6" t="-6" r="-6" b="-6"/>
                    <a:stretch>
                      <a:fillRect/>
                    </a:stretch>
                  </pic:blipFill>
                  <pic:spPr bwMode="auto">
                    <a:xfrm>
                      <a:off x="0" y="0"/>
                      <a:ext cx="5894705" cy="5952490"/>
                    </a:xfrm>
                    <a:prstGeom prst="rect">
                      <a:avLst/>
                    </a:prstGeom>
                  </pic:spPr>
                </pic:pic>
              </a:graphicData>
            </a:graphic>
          </wp:inline>
        </w:drawing>
      </w:r>
      <w:r>
        <w:br w:type="page"/>
      </w:r>
    </w:p>
    <w:p>
      <w:pPr>
        <w:pStyle w:val="Heading3"/>
        <w:spacing w:before="240" w:after="0"/>
        <w:ind w:hanging="0" w:left="0"/>
        <w:jc w:val="right"/>
        <w:rPr>
          <w:color w:val="000000"/>
          <w:spacing w:val="-6"/>
          <w:szCs w:val="18"/>
        </w:rPr>
      </w:pPr>
      <w:r>
        <w:rPr>
          <w:color w:val="000000"/>
          <w:spacing w:val="-6"/>
          <w:szCs w:val="18"/>
        </w:rPr>
        <w:t xml:space="preserve">Узлы и детали механизма переключения передач </w:t>
      </w:r>
    </w:p>
    <w:p>
      <w:pPr>
        <w:pStyle w:val="Normal"/>
        <w:jc w:val="right"/>
        <w:rPr>
          <w:rFonts w:cs="Arial"/>
          <w:b/>
          <w:bCs/>
          <w:color w:val="000000"/>
          <w:spacing w:val="-6"/>
          <w:sz w:val="32"/>
          <w:szCs w:val="32"/>
        </w:rPr>
      </w:pPr>
      <w:r>
        <w:rPr>
          <w:rFonts w:cs="Arial"/>
          <w:b/>
          <w:bCs/>
          <w:color w:val="000000"/>
          <w:spacing w:val="-6"/>
          <w:sz w:val="32"/>
          <w:szCs w:val="32"/>
        </w:rPr>
        <w:t>(Модели с ручным управлением)</w:t>
      </w:r>
    </w:p>
    <w:tbl>
      <w:tblPr>
        <w:tblW w:w="10204" w:type="dxa"/>
        <w:jc w:val="left"/>
        <w:tblInd w:w="0" w:type="dxa"/>
        <w:tblLayout w:type="fixed"/>
        <w:tblCellMar>
          <w:top w:w="0" w:type="dxa"/>
          <w:left w:w="40" w:type="dxa"/>
          <w:bottom w:w="0" w:type="dxa"/>
          <w:right w:w="40" w:type="dxa"/>
        </w:tblCellMar>
      </w:tblPr>
      <w:tblGrid>
        <w:gridCol w:w="890"/>
        <w:gridCol w:w="890"/>
        <w:gridCol w:w="5640"/>
        <w:gridCol w:w="659"/>
        <w:gridCol w:w="1048"/>
        <w:gridCol w:w="1077"/>
      </w:tblGrid>
      <w:tr>
        <w:trPr>
          <w:trHeight w:val="23" w:hRule="atLeast"/>
        </w:trPr>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64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784"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64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6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фунт.-фут</w:t>
            </w:r>
            <w:r>
              <w:rPr>
                <w:rFonts w:cs="Arial"/>
                <w:b/>
                <w:color w:val="000000"/>
                <w:sz w:val="18"/>
                <w:lang w:val="en-US"/>
              </w:rPr>
              <w:t>.</w:t>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Крышка кронштейна рычага переключения передач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с шайбой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35)</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Штанга дроссельной заслонки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40)</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r>
              <w:rPr>
                <w:rFonts w:cs="Arial"/>
                <w:color w:val="000000"/>
                <w:sz w:val="18"/>
                <w:lang w:val="en-US"/>
              </w:rPr>
              <w:t xml:space="preserve">(6.3 </w:t>
            </w:r>
            <w:r>
              <w:rPr>
                <w:rFonts w:cs="Arial"/>
                <w:color w:val="000000"/>
                <w:sz w:val="18"/>
              </w:rPr>
              <w:t>мм)</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Толкатель дроссельной заслонки</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Барабан дроссельной заслонки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Кронштейн рычага переключения передач</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Ручка</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Прокладка, проходная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Прокладка, проходная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Ведомая шестерня</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Основание шестерни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Ведущая шестерня</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Контргайка (с нейлоновым вкладышем)</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pacing w:val="-2"/>
                <w:sz w:val="18"/>
              </w:rPr>
              <w:t>Фиксатор положения механизма переключения передач</w:t>
            </w:r>
            <w:r>
              <w:rPr>
                <w:rFonts w:cs="Arial"/>
                <w:color w:val="000000"/>
                <w:sz w:val="18"/>
              </w:rPr>
              <w:t xml:space="preserve">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pacing w:val="-2"/>
                <w:sz w:val="18"/>
              </w:rPr>
              <w:t>Прижим фиксатора положения механизма переключения передач</w:t>
            </w:r>
            <w:r>
              <w:rPr>
                <w:rFonts w:cs="Arial"/>
                <w:color w:val="000000"/>
                <w:sz w:val="18"/>
              </w:rPr>
              <w:t xml:space="preserve">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14)</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Вал переключения передач в сборе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Штифт</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Держатель</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64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6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spacing w:before="240" w:after="0"/>
        <w:ind w:hanging="0" w:left="0"/>
        <w:jc w:val="left"/>
        <w:rPr>
          <w:spacing w:val="-6"/>
          <w:szCs w:val="18"/>
        </w:rPr>
      </w:pPr>
      <w:r>
        <w:rPr>
          <w:spacing w:val="-6"/>
          <w:szCs w:val="18"/>
        </w:rPr>
        <w:t xml:space="preserve">Узлы и детали механизма переключения передач </w:t>
      </w:r>
    </w:p>
    <w:p>
      <w:pPr>
        <w:pStyle w:val="Heading3"/>
        <w:spacing w:before="0" w:after="240"/>
        <w:ind w:hanging="0" w:left="0"/>
        <w:jc w:val="left"/>
        <w:rPr/>
      </w:pPr>
      <w:r>
        <w:rPr>
          <w:spacing w:val="-6"/>
          <w:szCs w:val="18"/>
        </w:rPr>
        <w:t>(Модели с</w:t>
      </w:r>
      <w:r>
        <w:rPr>
          <w:spacing w:val="-7"/>
          <w:szCs w:val="18"/>
        </w:rPr>
        <w:t xml:space="preserve"> дистанционным управлением)</w:t>
      </w:r>
      <w:r>
        <w:rPr>
          <w:spacing w:val="-6"/>
          <w:szCs w:val="18"/>
        </w:rPr>
        <w:t xml:space="preserve"> </w:t>
      </w:r>
    </w:p>
    <w:p>
      <w:pPr>
        <w:pStyle w:val="Normal"/>
        <w:jc w:val="center"/>
        <w:rPr>
          <w:sz w:val="24"/>
          <w:lang w:val="en-US"/>
        </w:rPr>
      </w:pPr>
      <w:r>
        <w:rPr>
          <w:sz w:val="24"/>
        </w:rPr>
        <w:drawing>
          <wp:inline distT="0" distB="0" distL="0" distR="0">
            <wp:extent cx="5401310" cy="7277100"/>
            <wp:effectExtent l="0" t="0" r="0" b="0"/>
            <wp:docPr id="710" name="Image6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Image687" descr=""/>
                    <pic:cNvPicPr>
                      <a:picLocks noChangeAspect="1" noChangeArrowheads="1"/>
                    </pic:cNvPicPr>
                  </pic:nvPicPr>
                  <pic:blipFill>
                    <a:blip r:embed="rId769"/>
                    <a:srcRect l="-7" t="-5" r="-7" b="-5"/>
                    <a:stretch>
                      <a:fillRect/>
                    </a:stretch>
                  </pic:blipFill>
                  <pic:spPr bwMode="auto">
                    <a:xfrm>
                      <a:off x="0" y="0"/>
                      <a:ext cx="5401310" cy="7277100"/>
                    </a:xfrm>
                    <a:prstGeom prst="rect">
                      <a:avLst/>
                    </a:prstGeom>
                  </pic:spPr>
                </pic:pic>
              </a:graphicData>
            </a:graphic>
          </wp:inline>
        </w:drawing>
      </w:r>
      <w:r>
        <w:br w:type="page"/>
      </w:r>
    </w:p>
    <w:p>
      <w:pPr>
        <w:pStyle w:val="Heading3"/>
        <w:spacing w:before="240" w:after="0"/>
        <w:ind w:hanging="0" w:left="0"/>
        <w:jc w:val="right"/>
        <w:rPr>
          <w:color w:val="000000"/>
          <w:spacing w:val="-6"/>
          <w:szCs w:val="18"/>
        </w:rPr>
      </w:pPr>
      <w:r>
        <w:rPr>
          <w:color w:val="000000"/>
          <w:spacing w:val="-6"/>
          <w:szCs w:val="18"/>
        </w:rPr>
        <w:t xml:space="preserve">Узлы и детали механизма переключения передач </w:t>
      </w:r>
    </w:p>
    <w:p>
      <w:pPr>
        <w:pStyle w:val="Heading3"/>
        <w:spacing w:before="0" w:after="0"/>
        <w:ind w:hanging="0" w:left="0"/>
        <w:jc w:val="right"/>
        <w:rPr/>
      </w:pPr>
      <w:r>
        <w:rPr>
          <w:color w:val="000000"/>
          <w:spacing w:val="-6"/>
          <w:szCs w:val="18"/>
        </w:rPr>
        <w:t>(Модели с</w:t>
      </w:r>
      <w:r>
        <w:rPr>
          <w:color w:val="000000"/>
          <w:spacing w:val="-7"/>
          <w:szCs w:val="18"/>
        </w:rPr>
        <w:t xml:space="preserve"> дистанционным управлением)</w:t>
      </w:r>
      <w:r>
        <w:rPr>
          <w:color w:val="000000"/>
          <w:spacing w:val="-6"/>
          <w:szCs w:val="18"/>
        </w:rPr>
        <w:t xml:space="preserve"> </w:t>
      </w:r>
    </w:p>
    <w:tbl>
      <w:tblPr>
        <w:tblW w:w="10204" w:type="dxa"/>
        <w:jc w:val="left"/>
        <w:tblInd w:w="0" w:type="dxa"/>
        <w:tblLayout w:type="fixed"/>
        <w:tblCellMar>
          <w:top w:w="0" w:type="dxa"/>
          <w:left w:w="40" w:type="dxa"/>
          <w:bottom w:w="0" w:type="dxa"/>
          <w:right w:w="40" w:type="dxa"/>
        </w:tblCellMar>
      </w:tblPr>
      <w:tblGrid>
        <w:gridCol w:w="1115"/>
        <w:gridCol w:w="1048"/>
        <w:gridCol w:w="4868"/>
        <w:gridCol w:w="1048"/>
        <w:gridCol w:w="1048"/>
        <w:gridCol w:w="1077"/>
      </w:tblGrid>
      <w:tr>
        <w:trPr>
          <w:trHeight w:val="23" w:hRule="atLeast"/>
        </w:trPr>
        <w:tc>
          <w:tcPr>
            <w:tcW w:w="1115"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104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4868"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73"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1115"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4868"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Вал переключения передач в сборе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Фиксатор положения механизма переключения передач</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Прижим фиксатора положения механизма переключения передач</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14)</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Рычаг механизма переключения передач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Пластмассовая шайба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Шпилька (в форме бабочки)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Гнездо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Гайка (нержавеющая сталь)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Штанга рычага переключения передач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Защелка приводной штанги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Рычаг переключения передач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Шайба (нержавеющая сталь)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Разделительная 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Шплинт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Рычаг дроссельной заслонки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Шайба (нержавеющая сталь)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Защелка приводной штанги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Штанга дроссельной заслонки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Стопор рычага дроссельной заслонки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Крышка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и шайба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Кронштейн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Прокладка, проходная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Скоба рулевого управления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10 </w:t>
            </w:r>
            <w:r>
              <w:rPr>
                <w:rFonts w:cs="Arial"/>
                <w:color w:val="000000"/>
                <w:sz w:val="18"/>
                <w:lang w:val="en-US"/>
              </w:rPr>
              <w:t>x</w:t>
            </w:r>
            <w:r>
              <w:rPr>
                <w:rFonts w:cs="Arial"/>
                <w:color w:val="000000"/>
                <w:sz w:val="18"/>
              </w:rPr>
              <w:t xml:space="preserve"> 30)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Жгут в сборе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Хомут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Продольная рулевая тяга в сборе</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Разделительная 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39</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8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 xml:space="preserve">Болт </w:t>
            </w:r>
            <w:r>
              <w:rPr>
                <w:rFonts w:cs="Arial"/>
                <w:color w:val="000000"/>
                <w:sz w:val="18"/>
                <w:lang w:val="en-US"/>
              </w:rPr>
              <w:t>(3/8-24 x 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10204" w:type="dxa"/>
        <w:jc w:val="left"/>
        <w:tblInd w:w="0" w:type="dxa"/>
        <w:tblLayout w:type="fixed"/>
        <w:tblCellMar>
          <w:top w:w="0" w:type="dxa"/>
          <w:left w:w="40" w:type="dxa"/>
          <w:bottom w:w="0" w:type="dxa"/>
          <w:right w:w="40" w:type="dxa"/>
        </w:tblCellMar>
      </w:tblPr>
      <w:tblGrid>
        <w:gridCol w:w="1117"/>
        <w:gridCol w:w="1051"/>
        <w:gridCol w:w="4532"/>
        <w:gridCol w:w="1392"/>
        <w:gridCol w:w="1051"/>
        <w:gridCol w:w="1061"/>
      </w:tblGrid>
      <w:tr>
        <w:trPr>
          <w:trHeight w:val="23" w:hRule="atLeast"/>
        </w:trPr>
        <w:tc>
          <w:tcPr>
            <w:tcW w:w="1117"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105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453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504" w:type="dxa"/>
            <w:gridSpan w:val="3"/>
            <w:tcBorders>
              <w:top w:val="single" w:sz="6" w:space="0" w:color="000000"/>
              <w:left w:val="single" w:sz="6" w:space="0" w:color="000000"/>
              <w:bottom w:val="single" w:sz="4"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1117"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5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453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3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6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11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45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rPr>
            </w:pPr>
            <w:r>
              <w:rPr>
                <w:rFonts w:cs="Arial"/>
                <w:color w:val="000000"/>
                <w:sz w:val="18"/>
              </w:rPr>
              <w:t>Контргайка (с нейлоновым вкладышем) (3/8-24)</w:t>
            </w:r>
          </w:p>
        </w:tc>
        <w:tc>
          <w:tcPr>
            <w:tcW w:w="3504" w:type="dxa"/>
            <w:gridSpan w:val="3"/>
            <w:tcBorders>
              <w:top w:val="single" w:sz="4"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288"/>
              <w:jc w:val="center"/>
              <w:rPr>
                <w:rFonts w:cs="Arial"/>
                <w:sz w:val="18"/>
              </w:rPr>
            </w:pPr>
            <w:r>
              <w:rPr>
                <w:rFonts w:cs="Arial"/>
                <w:color w:val="000000"/>
                <w:sz w:val="18"/>
              </w:rPr>
              <w:t xml:space="preserve">Значения усилий затягивания см. в раздел </w:t>
            </w:r>
            <w:r>
              <w:rPr>
                <w:rFonts w:cs="Arial"/>
                <w:bCs/>
                <w:color w:val="000000"/>
                <w:sz w:val="18"/>
              </w:rPr>
              <w:t xml:space="preserve"> 1</w:t>
            </w:r>
            <w:r>
              <w:rPr>
                <w:rFonts w:cs="Arial"/>
                <w:bCs/>
                <w:color w:val="000000"/>
                <w:sz w:val="18"/>
                <w:lang w:val="en-US"/>
              </w:rPr>
              <w:t>D</w:t>
            </w:r>
            <w:r>
              <w:rPr>
                <w:rFonts w:cs="Arial"/>
                <w:bCs/>
                <w:color w:val="000000"/>
                <w:sz w:val="18"/>
              </w:rPr>
              <w:t xml:space="preserve"> </w:t>
            </w:r>
          </w:p>
        </w:tc>
      </w:tr>
      <w:tr>
        <w:trPr>
          <w:trHeight w:val="23" w:hRule="atLeast"/>
        </w:trPr>
        <w:tc>
          <w:tcPr>
            <w:tcW w:w="11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45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7" w:right="0"/>
              <w:rPr>
                <w:rFonts w:cs="Arial"/>
                <w:sz w:val="18"/>
                <w:lang w:val="en-US"/>
              </w:rPr>
            </w:pPr>
            <w:r>
              <w:rPr>
                <w:rFonts w:cs="Arial"/>
                <w:color w:val="000000"/>
                <w:sz w:val="18"/>
              </w:rPr>
              <w:t xml:space="preserve">Шайба </w:t>
            </w:r>
          </w:p>
        </w:tc>
        <w:tc>
          <w:tcPr>
            <w:tcW w:w="13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111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42</w:t>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453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2" w:right="0"/>
              <w:rPr>
                <w:rFonts w:cs="Arial"/>
                <w:sz w:val="18"/>
                <w:lang w:val="en-US"/>
              </w:rPr>
            </w:pPr>
            <w:r>
              <w:rPr>
                <w:rFonts w:cs="Arial"/>
                <w:color w:val="000000"/>
                <w:sz w:val="18"/>
              </w:rPr>
              <w:t>Крышка</w:t>
            </w:r>
          </w:p>
        </w:tc>
        <w:tc>
          <w:tcPr>
            <w:tcW w:w="13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Heading3"/>
        <w:spacing w:before="240" w:after="0"/>
        <w:ind w:hanging="0" w:left="0"/>
        <w:jc w:val="left"/>
        <w:rPr>
          <w:color w:val="000000"/>
          <w:spacing w:val="-6"/>
          <w:szCs w:val="18"/>
        </w:rPr>
      </w:pPr>
      <w:r>
        <w:rPr>
          <w:color w:val="000000"/>
          <w:spacing w:val="-6"/>
          <w:szCs w:val="18"/>
        </w:rPr>
        <w:t xml:space="preserve">Узлы и детали механизма переключения передач </w:t>
      </w:r>
    </w:p>
    <w:p>
      <w:pPr>
        <w:pStyle w:val="Heading3"/>
        <w:spacing w:before="0" w:after="0"/>
        <w:ind w:hanging="0" w:left="0"/>
        <w:jc w:val="left"/>
        <w:rPr/>
      </w:pPr>
      <w:r>
        <w:rPr>
          <w:color w:val="000000"/>
          <w:spacing w:val="-6"/>
          <w:szCs w:val="18"/>
        </w:rPr>
        <w:t>(Модели с</w:t>
      </w:r>
      <w:r>
        <w:rPr>
          <w:color w:val="000000"/>
          <w:spacing w:val="-7"/>
          <w:szCs w:val="18"/>
        </w:rPr>
        <w:t xml:space="preserve"> дистанционным управлением)</w:t>
      </w:r>
      <w:r>
        <w:rPr>
          <w:color w:val="000000"/>
          <w:spacing w:val="-6"/>
          <w:szCs w:val="18"/>
        </w:rPr>
        <w:t xml:space="preserve"> </w:t>
      </w:r>
    </w:p>
    <w:p>
      <w:pPr>
        <w:pStyle w:val="Normal"/>
        <w:jc w:val="right"/>
        <w:rPr>
          <w:b/>
          <w:bCs/>
          <w:color w:val="000000"/>
          <w:sz w:val="32"/>
          <w:szCs w:val="32"/>
          <w:lang w:val="en-US"/>
        </w:rPr>
      </w:pPr>
      <w:r>
        <w:rPr>
          <w:b/>
          <w:bCs/>
          <w:color w:val="000000"/>
          <w:sz w:val="32"/>
          <w:szCs w:val="32"/>
          <w:lang w:val="en-US"/>
        </w:rPr>
      </w:r>
    </w:p>
    <w:p>
      <w:pPr>
        <w:pStyle w:val="Normal"/>
        <w:jc w:val="center"/>
        <w:rPr>
          <w:sz w:val="24"/>
          <w:lang w:val="en-US"/>
        </w:rPr>
      </w:pPr>
      <w:r>
        <w:rPr>
          <w:sz w:val="24"/>
        </w:rPr>
        <w:drawing>
          <wp:inline distT="0" distB="0" distL="0" distR="0">
            <wp:extent cx="5532755" cy="7324090"/>
            <wp:effectExtent l="0" t="0" r="0" b="0"/>
            <wp:docPr id="711" name="Image6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 name="Image688" descr=""/>
                    <pic:cNvPicPr>
                      <a:picLocks noChangeAspect="1" noChangeArrowheads="1"/>
                    </pic:cNvPicPr>
                  </pic:nvPicPr>
                  <pic:blipFill>
                    <a:blip r:embed="rId770"/>
                    <a:srcRect l="-7" t="-5" r="-7" b="-5"/>
                    <a:stretch>
                      <a:fillRect/>
                    </a:stretch>
                  </pic:blipFill>
                  <pic:spPr bwMode="auto">
                    <a:xfrm>
                      <a:off x="0" y="0"/>
                      <a:ext cx="5532755" cy="7324090"/>
                    </a:xfrm>
                    <a:prstGeom prst="rect">
                      <a:avLst/>
                    </a:prstGeom>
                  </pic:spPr>
                </pic:pic>
              </a:graphicData>
            </a:graphic>
          </wp:inline>
        </w:drawing>
      </w:r>
      <w:r>
        <w:br w:type="page"/>
      </w:r>
    </w:p>
    <w:p>
      <w:pPr>
        <w:pStyle w:val="Heading3"/>
        <w:ind w:hanging="0" w:left="0"/>
        <w:jc w:val="left"/>
        <w:rPr>
          <w:color w:val="000000"/>
          <w:spacing w:val="-8"/>
          <w:szCs w:val="18"/>
        </w:rPr>
      </w:pPr>
      <w:r>
        <w:rPr>
          <w:rFonts w:eastAsia="Arial"/>
          <w:color w:val="000000"/>
          <w:spacing w:val="-8"/>
          <w:szCs w:val="18"/>
        </w:rPr>
        <w:t xml:space="preserve"> </w:t>
      </w:r>
      <w:r>
        <w:rPr>
          <w:color w:val="000000"/>
          <w:spacing w:val="-8"/>
          <w:szCs w:val="18"/>
        </w:rPr>
        <w:t>Работа механизма управления только дроссельной заслонкой</w:t>
      </w:r>
    </w:p>
    <w:p>
      <w:pPr>
        <w:pStyle w:val="Style9"/>
        <w:rPr>
          <w:lang w:val="ru-RU"/>
        </w:rPr>
      </w:pPr>
      <w:r>
        <w:rPr>
          <w:lang w:val="ru-RU"/>
        </w:rPr>
        <w:t>1.</w:t>
        <w:tab/>
        <w:t>Повернуть рукоятку управления дроссельной заслонкой в нейтральное положение.</w:t>
      </w:r>
    </w:p>
    <w:p>
      <w:pPr>
        <w:pStyle w:val="Style9"/>
        <w:rPr/>
      </w:pPr>
      <w:r>
        <w:rPr>
          <w:spacing w:val="-2"/>
          <w:lang w:val="ru-RU"/>
        </w:rPr>
        <w:t>2.</w:t>
        <w:tab/>
        <w:t>Нажать кнопку управления только дроссельной заслонкой, вращая рукоятку дроссельной заслонки до положения «полный вперед». Отпустить кнопку управления только дроссельной заслонкой</w:t>
      </w:r>
      <w:r>
        <w:rPr>
          <w:lang w:val="ru-RU"/>
        </w:rPr>
        <w:t>.</w:t>
      </w:r>
    </w:p>
    <w:p>
      <w:pPr>
        <w:pStyle w:val="13"/>
        <w:rPr/>
      </w:pPr>
      <w:r>
        <w:rPr>
          <w:b/>
          <w:i/>
          <w:lang w:val="ru-RU"/>
        </w:rPr>
        <w:t xml:space="preserve">ПРИМЕЧАНИЕ: </w:t>
      </w:r>
      <w:r>
        <w:rPr>
          <w:bCs w:val="false"/>
          <w:i/>
          <w:lang w:val="ru-RU"/>
        </w:rPr>
        <w:t>Тяга дроссельной заслонки от двигателя должна увеличивать угол раствора дроссельной заслонки</w:t>
      </w:r>
      <w:r>
        <w:rPr>
          <w:i/>
          <w:lang w:val="ru-RU"/>
        </w:rPr>
        <w:t>. Редуктор должен оставаться на нейтральном положении</w:t>
      </w:r>
      <w:r>
        <w:rPr>
          <w:i/>
          <w:spacing w:val="-2"/>
          <w:lang w:val="ru-RU"/>
        </w:rPr>
        <w:t>.</w:t>
      </w:r>
    </w:p>
    <w:p>
      <w:pPr>
        <w:pStyle w:val="Style9"/>
        <w:rPr>
          <w:lang w:val="ru-RU"/>
        </w:rPr>
      </w:pPr>
      <w:r>
        <w:rPr>
          <w:lang w:val="ru-RU"/>
        </w:rPr>
        <w:t>3.</w:t>
        <w:tab/>
        <w:t>Повернуть рукоятку управления дроссельной заслонкой обратно в нейтральное положение.</w:t>
      </w:r>
      <w:r>
        <w:rPr>
          <w:spacing w:val="2"/>
          <w:lang w:val="ru-RU"/>
        </w:rPr>
        <w:t xml:space="preserve"> Рукоятка должна остановиться в позиции фиксатора нейтрального положения.</w:t>
      </w:r>
    </w:p>
    <w:p>
      <w:pPr>
        <w:pStyle w:val="Style9"/>
        <w:rPr/>
      </w:pPr>
      <w:r>
        <w:rPr>
          <w:lang w:val="ru-RU"/>
        </w:rPr>
        <w:t>4.</w:t>
        <w:tab/>
        <w:t>Нажать на кнопку управления только дроссельной заслонкой, одновременно вращая рукоятку дроссельной заслонки до положения «полный назад»</w:t>
      </w:r>
      <w:r>
        <w:rPr>
          <w:spacing w:val="-2"/>
          <w:lang w:val="ru-RU"/>
        </w:rPr>
        <w:t xml:space="preserve">. Отпустить кнопку управления только дроссельной заслонкой. </w:t>
      </w:r>
    </w:p>
    <w:p>
      <w:pPr>
        <w:pStyle w:val="13"/>
        <w:rPr>
          <w:i/>
          <w:i/>
          <w:color w:val="000000"/>
        </w:rPr>
      </w:pPr>
      <w:r>
        <w:rPr>
          <w:b/>
          <w:i/>
          <w:lang w:val="ru-RU"/>
        </w:rPr>
        <w:t xml:space="preserve">ПРИМЕЧАНИЕ: </w:t>
      </w:r>
      <w:r>
        <w:rPr>
          <w:bCs w:val="false"/>
          <w:i/>
          <w:lang w:val="ru-RU"/>
        </w:rPr>
        <w:t>Тяга дроссельной заслонки от двигателя должна увеличивать угол раствора дроссельной заслонки. Редуктор должен оставаться на нейтральном положении.</w:t>
      </w:r>
    </w:p>
    <w:p>
      <w:pPr>
        <w:pStyle w:val="Style9"/>
        <w:rPr>
          <w:lang w:val="ru-RU"/>
        </w:rPr>
      </w:pPr>
      <w:r>
        <w:rPr>
          <w:lang w:val="ru-RU"/>
        </w:rPr>
        <w:t>5.</w:t>
        <w:tab/>
        <w:t xml:space="preserve">Повернуть рукоятку управления дроссельной заслонкой обратно в нейтральное положение. </w:t>
      </w:r>
      <w:r>
        <w:rPr>
          <w:spacing w:val="2"/>
          <w:lang w:val="ru-RU"/>
        </w:rPr>
        <w:t>Рукоятка должна остановиться в позиции фиксатора нейтрального положения.</w:t>
      </w:r>
    </w:p>
    <w:p>
      <w:pPr>
        <w:pStyle w:val="Heading3"/>
        <w:ind w:hanging="0" w:left="0"/>
        <w:rPr>
          <w:color w:val="000000"/>
          <w:spacing w:val="-9"/>
          <w:szCs w:val="18"/>
        </w:rPr>
      </w:pPr>
      <w:r>
        <w:rPr>
          <w:color w:val="000000"/>
          <w:spacing w:val="-9"/>
          <w:szCs w:val="18"/>
        </w:rPr>
        <w:t xml:space="preserve">Модели с румпельной рукояткой  </w:t>
      </w:r>
    </w:p>
    <w:p>
      <w:pPr>
        <w:pStyle w:val="Heading4"/>
        <w:ind w:hanging="0" w:left="0"/>
        <w:rPr>
          <w:color w:val="000000"/>
          <w:spacing w:val="-3"/>
          <w:szCs w:val="18"/>
        </w:rPr>
      </w:pPr>
      <w:r>
        <w:rPr>
          <w:color w:val="000000"/>
          <w:spacing w:val="-3"/>
          <w:szCs w:val="18"/>
        </w:rPr>
        <w:t xml:space="preserve">Демонтаж дроссельной заслонки и механизма переключения передач </w:t>
      </w:r>
    </w:p>
    <w:p>
      <w:pPr>
        <w:pStyle w:val="Style9"/>
        <w:rPr/>
      </w:pPr>
      <w:r>
        <w:rPr>
          <w:lang w:val="ru-RU"/>
        </w:rPr>
        <w:t>1.</w:t>
        <w:tab/>
        <w:t>Снять тросы дроссельной заслонки. См. Раздел 7</w:t>
      </w:r>
      <w:r>
        <w:rPr/>
        <w:t>B</w:t>
      </w:r>
      <w:r>
        <w:rPr>
          <w:lang w:val="ru-RU"/>
        </w:rPr>
        <w:t xml:space="preserve"> - Демонтаж троса/тяги дроссельной заслонки.</w:t>
      </w:r>
    </w:p>
    <w:p>
      <w:pPr>
        <w:pStyle w:val="Style9"/>
        <w:rPr>
          <w:lang w:val="ru-RU"/>
        </w:rPr>
      </w:pPr>
      <w:r>
        <w:rPr>
          <w:lang w:val="ru-RU"/>
        </w:rPr>
        <w:t>2.</w:t>
        <w:tab/>
        <w:t>Отсоединить трос блокировки запуска от крышки маховика.</w:t>
      </w:r>
    </w:p>
    <w:p>
      <w:pPr>
        <w:pStyle w:val="Style9"/>
        <w:rPr>
          <w:lang w:val="ru-RU"/>
        </w:rPr>
      </w:pPr>
      <w:r>
        <w:rPr>
          <w:lang w:val="ru-RU"/>
        </w:rPr>
        <w:t>3.</w:t>
        <w:tab/>
        <w:t>Снять пять болтов крепления крышки маховика. Снять крышку маховика.</w:t>
      </w:r>
    </w:p>
    <w:p>
      <w:pPr>
        <w:pStyle w:val="Normal"/>
        <w:jc w:val="center"/>
        <w:rPr>
          <w:sz w:val="24"/>
          <w:lang w:val="en-US"/>
        </w:rPr>
      </w:pPr>
      <w:r>
        <w:rPr>
          <w:sz w:val="24"/>
        </w:rPr>
        <w:drawing>
          <wp:inline distT="0" distB="0" distL="0" distR="0">
            <wp:extent cx="2877185" cy="3486150"/>
            <wp:effectExtent l="0" t="0" r="0" b="0"/>
            <wp:docPr id="712" name="Image6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Image689" descr=""/>
                    <pic:cNvPicPr>
                      <a:picLocks noChangeAspect="1" noChangeArrowheads="1"/>
                    </pic:cNvPicPr>
                  </pic:nvPicPr>
                  <pic:blipFill>
                    <a:blip r:embed="rId771"/>
                    <a:srcRect l="-13" t="-10" r="-13" b="-10"/>
                    <a:stretch>
                      <a:fillRect/>
                    </a:stretch>
                  </pic:blipFill>
                  <pic:spPr bwMode="auto">
                    <a:xfrm>
                      <a:off x="0" y="0"/>
                      <a:ext cx="2877185" cy="3486150"/>
                    </a:xfrm>
                    <a:prstGeom prst="rect">
                      <a:avLst/>
                    </a:prstGeom>
                  </pic:spPr>
                </pic:pic>
              </a:graphicData>
            </a:graphic>
          </wp:inline>
        </w:drawing>
      </w:r>
    </w:p>
    <w:p>
      <w:pPr>
        <w:pStyle w:val="Style8"/>
        <w:rPr/>
      </w:pPr>
      <w:r>
        <w:rPr/>
        <w:t xml:space="preserve">a – </w:t>
      </w:r>
      <w:r>
        <w:rPr>
          <w:lang w:val="ru-RU"/>
        </w:rPr>
        <w:t>Трос</w:t>
      </w:r>
      <w:r>
        <w:rPr/>
        <w:t xml:space="preserve"> </w:t>
      </w:r>
      <w:r>
        <w:rPr>
          <w:lang w:val="ru-RU"/>
        </w:rPr>
        <w:t>блокировки</w:t>
      </w:r>
      <w:r>
        <w:rPr/>
        <w:t xml:space="preserve"> </w:t>
      </w:r>
      <w:r>
        <w:rPr>
          <w:lang w:val="ru-RU"/>
        </w:rPr>
        <w:t>запуска</w:t>
      </w:r>
      <w:r>
        <w:rPr/>
        <w:t xml:space="preserve"> </w:t>
      </w:r>
      <w:r>
        <w:rPr>
          <w:lang w:val="ru-RU"/>
        </w:rPr>
        <w:t>в</w:t>
      </w:r>
      <w:r>
        <w:rPr/>
        <w:t xml:space="preserve"> </w:t>
      </w:r>
      <w:r>
        <w:rPr>
          <w:lang w:val="ru-RU"/>
        </w:rPr>
        <w:t>сборе</w:t>
      </w:r>
      <w:r>
        <w:rPr/>
        <w:t xml:space="preserve"> </w:t>
      </w:r>
    </w:p>
    <w:p>
      <w:pPr>
        <w:pStyle w:val="Style8"/>
        <w:rPr/>
      </w:pPr>
      <w:r>
        <w:rPr/>
        <w:t xml:space="preserve">b – </w:t>
      </w:r>
      <w:r>
        <w:rPr>
          <w:lang w:val="ru-RU"/>
        </w:rPr>
        <w:t>Болты</w:t>
      </w:r>
      <w:r>
        <w:rPr/>
        <w:t xml:space="preserve"> (5)</w:t>
      </w:r>
    </w:p>
    <w:p>
      <w:pPr>
        <w:pStyle w:val="Style8"/>
        <w:rPr/>
      </w:pPr>
      <w:r>
        <w:rPr/>
        <w:t xml:space="preserve">c – </w:t>
      </w:r>
      <w:r>
        <w:rPr>
          <w:lang w:val="ru-RU"/>
        </w:rPr>
        <w:t>Крышка</w:t>
      </w:r>
      <w:r>
        <w:rPr/>
        <w:t xml:space="preserve"> </w:t>
      </w:r>
      <w:r>
        <w:rPr>
          <w:lang w:val="ru-RU"/>
        </w:rPr>
        <w:t>маховика</w:t>
      </w:r>
      <w:r>
        <w:rPr/>
        <w:t xml:space="preserve"> </w:t>
      </w:r>
      <w:r>
        <w:br w:type="page"/>
      </w:r>
    </w:p>
    <w:p>
      <w:pPr>
        <w:pStyle w:val="Style9"/>
        <w:rPr>
          <w:lang w:val="ru-RU"/>
        </w:rPr>
      </w:pPr>
      <w:r>
        <w:rPr>
          <w:lang w:val="ru-RU"/>
        </w:rPr>
        <w:t xml:space="preserve">4. Чтобы снять приводную тягу подсоса с карбюратора, поднять держатель. </w:t>
      </w:r>
    </w:p>
    <w:p>
      <w:pPr>
        <w:pStyle w:val="Normal"/>
        <w:jc w:val="center"/>
        <w:rPr>
          <w:sz w:val="24"/>
          <w:lang w:val="en-US"/>
        </w:rPr>
      </w:pPr>
      <w:r>
        <w:rPr>
          <w:sz w:val="24"/>
        </w:rPr>
        <w:drawing>
          <wp:inline distT="0" distB="0" distL="0" distR="0">
            <wp:extent cx="2932430" cy="2372360"/>
            <wp:effectExtent l="0" t="0" r="0" b="0"/>
            <wp:docPr id="713" name="Image6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 name="Image690" descr=""/>
                    <pic:cNvPicPr>
                      <a:picLocks noChangeAspect="1" noChangeArrowheads="1"/>
                    </pic:cNvPicPr>
                  </pic:nvPicPr>
                  <pic:blipFill>
                    <a:blip r:embed="rId772"/>
                    <a:srcRect l="-12" t="-15" r="-12" b="-15"/>
                    <a:stretch>
                      <a:fillRect/>
                    </a:stretch>
                  </pic:blipFill>
                  <pic:spPr bwMode="auto">
                    <a:xfrm>
                      <a:off x="0" y="0"/>
                      <a:ext cx="2932430" cy="2372360"/>
                    </a:xfrm>
                    <a:prstGeom prst="rect">
                      <a:avLst/>
                    </a:prstGeom>
                  </pic:spPr>
                </pic:pic>
              </a:graphicData>
            </a:graphic>
          </wp:inline>
        </w:drawing>
      </w:r>
    </w:p>
    <w:p>
      <w:pPr>
        <w:pStyle w:val="Style8"/>
        <w:rPr/>
      </w:pPr>
      <w:r>
        <w:rPr/>
        <w:t xml:space="preserve">a – </w:t>
      </w:r>
      <w:r>
        <w:rPr>
          <w:lang w:val="ru-RU"/>
        </w:rPr>
        <w:t>Тяга</w:t>
      </w:r>
      <w:r>
        <w:rPr/>
        <w:t xml:space="preserve"> </w:t>
      </w:r>
      <w:r>
        <w:rPr>
          <w:lang w:val="ru-RU"/>
        </w:rPr>
        <w:t>подсоса</w:t>
      </w:r>
      <w:r>
        <w:rPr/>
        <w:t xml:space="preserve"> </w:t>
      </w:r>
    </w:p>
    <w:p>
      <w:pPr>
        <w:pStyle w:val="Style8"/>
        <w:rPr/>
      </w:pPr>
      <w:r>
        <w:rPr/>
        <w:t>b</w:t>
      </w:r>
      <w:r>
        <w:rPr>
          <w:lang w:val="ru-RU"/>
        </w:rPr>
        <w:t xml:space="preserve"> – Держатель (чтобы расцепить, необходимо поднять)</w:t>
      </w:r>
    </w:p>
    <w:p>
      <w:pPr>
        <w:pStyle w:val="Style9"/>
        <w:rPr>
          <w:lang w:val="ru-RU"/>
        </w:rPr>
      </w:pPr>
      <w:r>
        <w:rPr>
          <w:lang w:val="ru-RU"/>
        </w:rPr>
        <w:t>5.</w:t>
        <w:tab/>
        <w:t>Снять два болта с шайбами крепления крышки кронштейна рычага переключения передач.</w:t>
      </w:r>
    </w:p>
    <w:p>
      <w:pPr>
        <w:pStyle w:val="Style9"/>
        <w:rPr>
          <w:lang w:val="ru-RU"/>
        </w:rPr>
      </w:pPr>
      <w:r>
        <w:rPr>
          <w:lang w:val="ru-RU"/>
        </w:rPr>
        <w:t>6.</w:t>
        <w:tab/>
        <w:t xml:space="preserve">Снять узел ручки подсоса с тягой с крышки кронштейна рычага переключения передач. </w:t>
      </w:r>
    </w:p>
    <w:p>
      <w:pPr>
        <w:pStyle w:val="Normal"/>
        <w:jc w:val="center"/>
        <w:rPr>
          <w:sz w:val="24"/>
          <w:lang w:val="en-US"/>
        </w:rPr>
      </w:pPr>
      <w:r>
        <w:rPr>
          <w:sz w:val="24"/>
        </w:rPr>
        <w:drawing>
          <wp:inline distT="0" distB="0" distL="0" distR="0">
            <wp:extent cx="5990590" cy="2334260"/>
            <wp:effectExtent l="0" t="0" r="0" b="0"/>
            <wp:docPr id="714" name="Image6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Image691" descr=""/>
                    <pic:cNvPicPr>
                      <a:picLocks noChangeAspect="1" noChangeArrowheads="1"/>
                    </pic:cNvPicPr>
                  </pic:nvPicPr>
                  <pic:blipFill>
                    <a:blip r:embed="rId773"/>
                    <a:srcRect l="-6" t="-15" r="-6" b="-15"/>
                    <a:stretch>
                      <a:fillRect/>
                    </a:stretch>
                  </pic:blipFill>
                  <pic:spPr bwMode="auto">
                    <a:xfrm>
                      <a:off x="0" y="0"/>
                      <a:ext cx="5990590" cy="2334260"/>
                    </a:xfrm>
                    <a:prstGeom prst="rect">
                      <a:avLst/>
                    </a:prstGeom>
                  </pic:spPr>
                </pic:pic>
              </a:graphicData>
            </a:graphic>
          </wp:inline>
        </w:drawing>
      </w:r>
    </w:p>
    <w:p>
      <w:pPr>
        <w:pStyle w:val="Style8"/>
        <w:rPr/>
      </w:pPr>
      <w:r>
        <w:rPr/>
        <w:t xml:space="preserve">a – </w:t>
      </w:r>
      <w:r>
        <w:rPr>
          <w:lang w:val="ru-RU"/>
        </w:rPr>
        <w:t>Тяга</w:t>
      </w:r>
      <w:r>
        <w:rPr/>
        <w:t xml:space="preserve"> </w:t>
      </w:r>
      <w:r>
        <w:rPr>
          <w:lang w:val="ru-RU"/>
        </w:rPr>
        <w:t>подсоса</w:t>
      </w:r>
    </w:p>
    <w:p>
      <w:pPr>
        <w:pStyle w:val="Style8"/>
        <w:rPr/>
      </w:pPr>
      <w:r>
        <w:rPr/>
        <w:t xml:space="preserve">b – </w:t>
      </w:r>
      <w:r>
        <w:rPr>
          <w:lang w:val="ru-RU"/>
        </w:rPr>
        <w:t>Крышка</w:t>
      </w:r>
      <w:r>
        <w:rPr/>
        <w:t xml:space="preserve"> </w:t>
      </w:r>
      <w:r>
        <w:rPr>
          <w:lang w:val="ru-RU"/>
        </w:rPr>
        <w:t>кронштейна</w:t>
      </w:r>
      <w:r>
        <w:rPr/>
        <w:t xml:space="preserve"> </w:t>
      </w:r>
      <w:r>
        <w:rPr>
          <w:lang w:val="ru-RU"/>
        </w:rPr>
        <w:t>рычага</w:t>
      </w:r>
      <w:r>
        <w:rPr/>
        <w:t xml:space="preserve"> </w:t>
      </w:r>
      <w:r>
        <w:rPr>
          <w:lang w:val="ru-RU"/>
        </w:rPr>
        <w:t>переключения</w:t>
      </w:r>
      <w:r>
        <w:rPr/>
        <w:t xml:space="preserve"> </w:t>
      </w:r>
      <w:r>
        <w:rPr>
          <w:lang w:val="ru-RU"/>
        </w:rPr>
        <w:t>передач</w:t>
      </w:r>
      <w:r>
        <w:rPr/>
        <w:t xml:space="preserve"> </w:t>
      </w:r>
    </w:p>
    <w:p>
      <w:pPr>
        <w:pStyle w:val="Style8"/>
        <w:rPr/>
      </w:pPr>
      <w:r>
        <w:rPr/>
        <w:t>c</w:t>
      </w:r>
      <w:r>
        <w:rPr>
          <w:lang w:val="ru-RU"/>
        </w:rPr>
        <w:t xml:space="preserve"> - Болты</w:t>
      </w:r>
    </w:p>
    <w:p>
      <w:pPr>
        <w:pStyle w:val="Style8"/>
        <w:rPr/>
      </w:pPr>
      <w:r>
        <w:rPr/>
        <w:t>d</w:t>
      </w:r>
      <w:r>
        <w:rPr>
          <w:lang w:val="ru-RU"/>
        </w:rPr>
        <w:t xml:space="preserve"> – Ручка подсоса</w:t>
      </w:r>
      <w:r>
        <w:br w:type="page"/>
      </w:r>
    </w:p>
    <w:p>
      <w:pPr>
        <w:pStyle w:val="Style9"/>
        <w:rPr>
          <w:lang w:val="ru-RU"/>
        </w:rPr>
      </w:pPr>
      <w:r>
        <w:rPr>
          <w:lang w:val="ru-RU"/>
        </w:rPr>
        <w:t xml:space="preserve">7. Ослабить установочный винт приводной штанги дроссельной заслонки. Снять приводную штангу дроссельной заслонки с карбюратора. </w:t>
      </w:r>
    </w:p>
    <w:p>
      <w:pPr>
        <w:pStyle w:val="Normal"/>
        <w:jc w:val="center"/>
        <w:rPr>
          <w:sz w:val="24"/>
          <w:lang w:val="en-US"/>
        </w:rPr>
      </w:pPr>
      <w:r>
        <w:rPr>
          <w:sz w:val="24"/>
        </w:rPr>
        <w:drawing>
          <wp:inline distT="0" distB="0" distL="0" distR="0">
            <wp:extent cx="2608580" cy="2342515"/>
            <wp:effectExtent l="0" t="0" r="0" b="0"/>
            <wp:docPr id="715" name="Image6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 name="Image692" descr=""/>
                    <pic:cNvPicPr>
                      <a:picLocks noChangeAspect="1" noChangeArrowheads="1"/>
                    </pic:cNvPicPr>
                  </pic:nvPicPr>
                  <pic:blipFill>
                    <a:blip r:embed="rId774"/>
                    <a:srcRect l="-14" t="-15" r="-14" b="-15"/>
                    <a:stretch>
                      <a:fillRect/>
                    </a:stretch>
                  </pic:blipFill>
                  <pic:spPr bwMode="auto">
                    <a:xfrm>
                      <a:off x="0" y="0"/>
                      <a:ext cx="2608580" cy="2342515"/>
                    </a:xfrm>
                    <a:prstGeom prst="rect">
                      <a:avLst/>
                    </a:prstGeom>
                  </pic:spPr>
                </pic:pic>
              </a:graphicData>
            </a:graphic>
          </wp:inline>
        </w:drawing>
      </w:r>
    </w:p>
    <w:p>
      <w:pPr>
        <w:pStyle w:val="Style8"/>
        <w:rPr/>
      </w:pPr>
      <w:r>
        <w:rPr/>
        <w:t>a</w:t>
      </w:r>
      <w:r>
        <w:rPr>
          <w:lang w:val="ru-RU"/>
        </w:rPr>
        <w:t xml:space="preserve"> – Приводная штанга дроссельной заслонки </w:t>
      </w:r>
    </w:p>
    <w:p>
      <w:pPr>
        <w:pStyle w:val="Style8"/>
        <w:rPr/>
      </w:pPr>
      <w:r>
        <w:rPr/>
        <w:t>b</w:t>
      </w:r>
      <w:r>
        <w:rPr>
          <w:lang w:val="ru-RU"/>
        </w:rPr>
        <w:t xml:space="preserve"> – Установочный винт </w:t>
      </w:r>
    </w:p>
    <w:p>
      <w:pPr>
        <w:pStyle w:val="Style9"/>
        <w:rPr>
          <w:lang w:val="ru-RU"/>
        </w:rPr>
      </w:pPr>
      <w:r>
        <w:rPr>
          <w:lang w:val="ru-RU"/>
        </w:rPr>
        <w:t>8. Снять приводную штангу дроссельной заслонки с толкателя дроссельной заслонки.</w:t>
      </w:r>
    </w:p>
    <w:p>
      <w:pPr>
        <w:pStyle w:val="Normal"/>
        <w:jc w:val="center"/>
        <w:rPr>
          <w:sz w:val="24"/>
          <w:lang w:val="en-US"/>
        </w:rPr>
      </w:pPr>
      <w:r>
        <w:rPr>
          <w:sz w:val="24"/>
        </w:rPr>
        <w:drawing>
          <wp:inline distT="0" distB="0" distL="0" distR="0">
            <wp:extent cx="3436620" cy="2334260"/>
            <wp:effectExtent l="0" t="0" r="0" b="0"/>
            <wp:docPr id="716" name="Image6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Image693" descr=""/>
                    <pic:cNvPicPr>
                      <a:picLocks noChangeAspect="1" noChangeArrowheads="1"/>
                    </pic:cNvPicPr>
                  </pic:nvPicPr>
                  <pic:blipFill>
                    <a:blip r:embed="rId775"/>
                    <a:srcRect l="-10" t="-15" r="-10" b="-15"/>
                    <a:stretch>
                      <a:fillRect/>
                    </a:stretch>
                  </pic:blipFill>
                  <pic:spPr bwMode="auto">
                    <a:xfrm>
                      <a:off x="0" y="0"/>
                      <a:ext cx="3436620" cy="2334260"/>
                    </a:xfrm>
                    <a:prstGeom prst="rect">
                      <a:avLst/>
                    </a:prstGeom>
                  </pic:spPr>
                </pic:pic>
              </a:graphicData>
            </a:graphic>
          </wp:inline>
        </w:drawing>
      </w:r>
    </w:p>
    <w:p>
      <w:pPr>
        <w:pStyle w:val="Style8"/>
        <w:rPr/>
      </w:pPr>
      <w:r>
        <w:rPr/>
        <w:t>a</w:t>
      </w:r>
      <w:r>
        <w:rPr>
          <w:lang w:val="ru-RU"/>
        </w:rPr>
        <w:t xml:space="preserve"> – Приводная штанга дроссельной заслонки </w:t>
      </w:r>
    </w:p>
    <w:p>
      <w:pPr>
        <w:pStyle w:val="Style8"/>
        <w:rPr/>
      </w:pPr>
      <w:r>
        <w:rPr/>
        <w:t>b</w:t>
      </w:r>
      <w:r>
        <w:rPr>
          <w:lang w:val="ru-RU"/>
        </w:rPr>
        <w:t xml:space="preserve"> – Толкатель (раствора) дроссельной заслонки </w:t>
      </w:r>
      <w:r>
        <w:br w:type="page"/>
      </w:r>
    </w:p>
    <w:p>
      <w:pPr>
        <w:pStyle w:val="Style9"/>
        <w:rPr>
          <w:lang w:val="ru-RU"/>
        </w:rPr>
      </w:pPr>
      <w:r>
        <w:rPr>
          <w:lang w:val="ru-RU"/>
        </w:rPr>
        <w:t>9. Снять вентиляционный шланг картера с глушителя выпускного воздуха карбюратора.</w:t>
      </w:r>
    </w:p>
    <w:p>
      <w:pPr>
        <w:pStyle w:val="Normal"/>
        <w:jc w:val="center"/>
        <w:rPr>
          <w:sz w:val="24"/>
        </w:rPr>
      </w:pPr>
      <w:r>
        <w:rPr>
          <w:sz w:val="24"/>
        </w:rPr>
        <w:drawing>
          <wp:inline distT="0" distB="0" distL="0" distR="0">
            <wp:extent cx="3513455" cy="2353310"/>
            <wp:effectExtent l="0" t="0" r="0" b="0"/>
            <wp:docPr id="717" name="Image6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Image694" descr=""/>
                    <pic:cNvPicPr>
                      <a:picLocks noChangeAspect="1" noChangeArrowheads="1"/>
                    </pic:cNvPicPr>
                  </pic:nvPicPr>
                  <pic:blipFill>
                    <a:blip r:embed="rId776"/>
                    <a:srcRect l="-10" t="-15" r="-10" b="-15"/>
                    <a:stretch>
                      <a:fillRect/>
                    </a:stretch>
                  </pic:blipFill>
                  <pic:spPr bwMode="auto">
                    <a:xfrm>
                      <a:off x="0" y="0"/>
                      <a:ext cx="3513455" cy="2353310"/>
                    </a:xfrm>
                    <a:prstGeom prst="rect">
                      <a:avLst/>
                    </a:prstGeom>
                  </pic:spPr>
                </pic:pic>
              </a:graphicData>
            </a:graphic>
          </wp:inline>
        </w:drawing>
      </w:r>
    </w:p>
    <w:p>
      <w:pPr>
        <w:pStyle w:val="Style8"/>
        <w:rPr/>
      </w:pPr>
      <w:r>
        <w:rPr/>
        <w:t>a</w:t>
      </w:r>
      <w:r>
        <w:rPr>
          <w:lang w:val="ru-RU"/>
        </w:rPr>
        <w:t xml:space="preserve"> – Вентиляционный шланг картера </w:t>
      </w:r>
    </w:p>
    <w:p>
      <w:pPr>
        <w:pStyle w:val="Style8"/>
        <w:rPr/>
      </w:pPr>
      <w:r>
        <w:rPr/>
        <w:t>b</w:t>
      </w:r>
      <w:r>
        <w:rPr>
          <w:lang w:val="ru-RU"/>
        </w:rPr>
        <w:t xml:space="preserve"> – Глушитель впускного воздуха карбюратора </w:t>
      </w:r>
    </w:p>
    <w:p>
      <w:pPr>
        <w:pStyle w:val="Style9"/>
        <w:rPr>
          <w:lang w:val="ru-RU"/>
        </w:rPr>
      </w:pPr>
      <w:r>
        <w:rPr>
          <w:lang w:val="ru-RU"/>
        </w:rPr>
        <w:t>10. Снять пять болтов крепления сборки впускного коллектора / карбюратора к головке цилиндров. Снять шланг предпусковой заливки со штуцера на кожухе насоса ускорителя карбюратора. Отодвинуть в сторону сборку карбюратора/впускного коллектора для получения доступа.</w:t>
      </w:r>
    </w:p>
    <w:p>
      <w:pPr>
        <w:pStyle w:val="Normal"/>
        <w:jc w:val="center"/>
        <w:rPr>
          <w:sz w:val="24"/>
          <w:lang w:val="en-US"/>
        </w:rPr>
      </w:pPr>
      <w:r>
        <w:rPr>
          <w:sz w:val="24"/>
        </w:rPr>
        <w:drawing>
          <wp:inline distT="0" distB="0" distL="0" distR="0">
            <wp:extent cx="3675380" cy="2496185"/>
            <wp:effectExtent l="0" t="0" r="0" b="0"/>
            <wp:docPr id="718" name="Image6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Image695" descr=""/>
                    <pic:cNvPicPr>
                      <a:picLocks noChangeAspect="1" noChangeArrowheads="1"/>
                    </pic:cNvPicPr>
                  </pic:nvPicPr>
                  <pic:blipFill>
                    <a:blip r:embed="rId777"/>
                    <a:srcRect l="-10" t="-14" r="-10" b="-14"/>
                    <a:stretch>
                      <a:fillRect/>
                    </a:stretch>
                  </pic:blipFill>
                  <pic:spPr bwMode="auto">
                    <a:xfrm>
                      <a:off x="0" y="0"/>
                      <a:ext cx="3675380" cy="2496185"/>
                    </a:xfrm>
                    <a:prstGeom prst="rect">
                      <a:avLst/>
                    </a:prstGeom>
                  </pic:spPr>
                </pic:pic>
              </a:graphicData>
            </a:graphic>
          </wp:inline>
        </w:drawing>
      </w:r>
    </w:p>
    <w:p>
      <w:pPr>
        <w:pStyle w:val="Style8"/>
        <w:rPr/>
      </w:pPr>
      <w:r>
        <w:rPr/>
        <w:t xml:space="preserve">a – </w:t>
      </w:r>
      <w:r>
        <w:rPr>
          <w:lang w:val="ru-RU"/>
        </w:rPr>
        <w:t xml:space="preserve">Впускной коллектор </w:t>
      </w:r>
    </w:p>
    <w:p>
      <w:pPr>
        <w:pStyle w:val="Style8"/>
        <w:rPr/>
      </w:pPr>
      <w:r>
        <w:rPr/>
        <w:t xml:space="preserve">b – </w:t>
      </w:r>
      <w:r>
        <w:rPr>
          <w:lang w:val="ru-RU"/>
        </w:rPr>
        <w:t>Карбюратор</w:t>
      </w:r>
      <w:r>
        <w:rPr/>
        <w:t xml:space="preserve"> </w:t>
      </w:r>
    </w:p>
    <w:p>
      <w:pPr>
        <w:pStyle w:val="Style8"/>
        <w:rPr/>
      </w:pPr>
      <w:r>
        <w:rPr/>
        <w:t>c</w:t>
      </w:r>
      <w:r>
        <w:rPr>
          <w:lang w:val="ru-RU"/>
        </w:rPr>
        <w:t xml:space="preserve"> – Шланг предпусковой заливки (не виден) </w:t>
      </w:r>
    </w:p>
    <w:p>
      <w:pPr>
        <w:pStyle w:val="Style8"/>
        <w:rPr/>
      </w:pPr>
      <w:r>
        <w:rPr/>
        <w:t xml:space="preserve">d – </w:t>
      </w:r>
      <w:r>
        <w:rPr>
          <w:lang w:val="ru-RU"/>
        </w:rPr>
        <w:t>Болт</w:t>
      </w:r>
      <w:r>
        <w:rPr/>
        <w:t xml:space="preserve"> (5)</w:t>
      </w:r>
    </w:p>
    <w:p>
      <w:pPr>
        <w:pStyle w:val="Style9"/>
        <w:rPr>
          <w:lang w:val="ru-RU"/>
        </w:rPr>
      </w:pPr>
      <w:r>
        <w:rPr>
          <w:lang w:val="ru-RU"/>
        </w:rPr>
        <w:t>11. Снять три болта крепления кронштейна рычага переключения передач.</w:t>
      </w:r>
    </w:p>
    <w:p>
      <w:pPr>
        <w:pStyle w:val="Style9"/>
        <w:rPr>
          <w:lang w:val="ru-RU"/>
        </w:rPr>
      </w:pPr>
      <w:r>
        <w:rPr>
          <w:lang w:val="ru-RU"/>
        </w:rPr>
        <w:t>12. Снять болт крепления фиксатора положения механизма переключения передач.</w:t>
      </w:r>
    </w:p>
    <w:p>
      <w:pPr>
        <w:pStyle w:val="Style9"/>
        <w:rPr>
          <w:lang w:val="ru-RU"/>
        </w:rPr>
      </w:pPr>
      <w:r>
        <w:rPr>
          <w:lang w:val="ru-RU"/>
        </w:rPr>
        <w:t>13. Снять два болта крепления держателя вала переключения передач.</w:t>
      </w:r>
    </w:p>
    <w:p>
      <w:pPr>
        <w:pStyle w:val="Style9"/>
        <w:rPr>
          <w:lang w:val="ru-RU"/>
        </w:rPr>
      </w:pPr>
      <w:r>
        <w:rPr>
          <w:lang w:val="ru-RU"/>
        </w:rPr>
        <w:t>14. Снять болт крепления кронштейна троса блокировки запуска.</w:t>
      </w:r>
      <w:r>
        <w:br w:type="page"/>
      </w:r>
    </w:p>
    <w:p>
      <w:pPr>
        <w:pStyle w:val="13"/>
        <w:rPr/>
      </w:pPr>
      <w:r>
        <w:rPr>
          <w:b/>
          <w:bCs w:val="false"/>
          <w:i/>
          <w:lang w:val="ru-RU"/>
        </w:rPr>
        <w:t>ПРИМЕЧАНИЕ:</w:t>
      </w:r>
      <w:r>
        <w:rPr>
          <w:i/>
          <w:lang w:val="ru-RU"/>
        </w:rPr>
        <w:t xml:space="preserve"> При демонтаже кронштейна оставить выключатель блокировки запуска установленным (не снимать). </w:t>
      </w:r>
    </w:p>
    <w:p>
      <w:pPr>
        <w:pStyle w:val="Normal"/>
        <w:jc w:val="center"/>
        <w:rPr>
          <w:sz w:val="24"/>
          <w:lang w:val="en-US"/>
        </w:rPr>
      </w:pPr>
      <w:r>
        <w:rPr>
          <w:sz w:val="24"/>
        </w:rPr>
        <w:drawing>
          <wp:inline distT="0" distB="0" distL="0" distR="0">
            <wp:extent cx="3475355" cy="2342515"/>
            <wp:effectExtent l="0" t="0" r="0" b="0"/>
            <wp:docPr id="719" name="Image6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Image696" descr=""/>
                    <pic:cNvPicPr>
                      <a:picLocks noChangeAspect="1" noChangeArrowheads="1"/>
                    </pic:cNvPicPr>
                  </pic:nvPicPr>
                  <pic:blipFill>
                    <a:blip r:embed="rId778"/>
                    <a:srcRect l="-10" t="-15" r="-10" b="-15"/>
                    <a:stretch>
                      <a:fillRect/>
                    </a:stretch>
                  </pic:blipFill>
                  <pic:spPr bwMode="auto">
                    <a:xfrm>
                      <a:off x="0" y="0"/>
                      <a:ext cx="3475355" cy="2342515"/>
                    </a:xfrm>
                    <a:prstGeom prst="rect">
                      <a:avLst/>
                    </a:prstGeom>
                  </pic:spPr>
                </pic:pic>
              </a:graphicData>
            </a:graphic>
          </wp:inline>
        </w:drawing>
      </w:r>
    </w:p>
    <w:p>
      <w:pPr>
        <w:pStyle w:val="Style8"/>
        <w:rPr/>
      </w:pPr>
      <w:r>
        <w:rPr/>
        <w:t xml:space="preserve">a – </w:t>
      </w:r>
      <w:r>
        <w:rPr>
          <w:lang w:val="ru-RU"/>
        </w:rPr>
        <w:t>Болты</w:t>
      </w:r>
      <w:r>
        <w:rPr/>
        <w:t xml:space="preserve"> </w:t>
      </w:r>
      <w:r>
        <w:rPr>
          <w:lang w:val="ru-RU"/>
        </w:rPr>
        <w:t>кронштейна</w:t>
      </w:r>
      <w:r>
        <w:rPr/>
        <w:t xml:space="preserve"> </w:t>
      </w:r>
      <w:r>
        <w:rPr>
          <w:lang w:val="ru-RU"/>
        </w:rPr>
        <w:t>рычага</w:t>
      </w:r>
      <w:r>
        <w:rPr/>
        <w:t xml:space="preserve"> </w:t>
      </w:r>
      <w:r>
        <w:rPr>
          <w:lang w:val="ru-RU"/>
        </w:rPr>
        <w:t>переключения</w:t>
      </w:r>
      <w:r>
        <w:rPr/>
        <w:t xml:space="preserve"> </w:t>
      </w:r>
      <w:r>
        <w:rPr>
          <w:lang w:val="ru-RU"/>
        </w:rPr>
        <w:t>передач</w:t>
      </w:r>
      <w:r>
        <w:rPr/>
        <w:t xml:space="preserve"> </w:t>
      </w:r>
    </w:p>
    <w:p>
      <w:pPr>
        <w:pStyle w:val="Style8"/>
        <w:rPr/>
      </w:pPr>
      <w:r>
        <w:rPr/>
        <w:t>b</w:t>
      </w:r>
      <w:r>
        <w:rPr>
          <w:lang w:val="ru-RU"/>
        </w:rPr>
        <w:t xml:space="preserve"> – Болт фиксатора положения механизма переключения передач </w:t>
      </w:r>
    </w:p>
    <w:p>
      <w:pPr>
        <w:pStyle w:val="Style8"/>
        <w:rPr/>
      </w:pPr>
      <w:r>
        <w:rPr/>
        <w:t>c</w:t>
      </w:r>
      <w:r>
        <w:rPr>
          <w:lang w:val="ru-RU"/>
        </w:rPr>
        <w:t xml:space="preserve"> – Болты держателя вала переключения передач </w:t>
      </w:r>
    </w:p>
    <w:p>
      <w:pPr>
        <w:pStyle w:val="Style8"/>
        <w:rPr/>
      </w:pPr>
      <w:r>
        <w:rPr/>
        <w:t>d</w:t>
      </w:r>
      <w:r>
        <w:rPr>
          <w:lang w:val="ru-RU"/>
        </w:rPr>
        <w:t xml:space="preserve"> – Болт кронштейна троса блокировки запуска</w:t>
      </w:r>
    </w:p>
    <w:p>
      <w:pPr>
        <w:pStyle w:val="Style9"/>
        <w:rPr>
          <w:lang w:val="ru-RU"/>
        </w:rPr>
      </w:pPr>
      <w:r>
        <w:rPr>
          <w:lang w:val="ru-RU"/>
        </w:rPr>
        <w:t>15. Отсоединить верхний вал переключения передач с нижнего вала переключения передач у соединительной муфты  вала переключения передач.</w:t>
      </w:r>
    </w:p>
    <w:p>
      <w:pPr>
        <w:pStyle w:val="Normal"/>
        <w:jc w:val="center"/>
        <w:rPr>
          <w:sz w:val="24"/>
          <w:lang w:val="en-US"/>
        </w:rPr>
      </w:pPr>
      <w:r>
        <w:rPr>
          <w:sz w:val="24"/>
        </w:rPr>
        <w:drawing>
          <wp:inline distT="0" distB="0" distL="0" distR="0">
            <wp:extent cx="2981325" cy="2372360"/>
            <wp:effectExtent l="0" t="0" r="0" b="0"/>
            <wp:docPr id="720" name="Image6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Image697" descr=""/>
                    <pic:cNvPicPr>
                      <a:picLocks noChangeAspect="1" noChangeArrowheads="1"/>
                    </pic:cNvPicPr>
                  </pic:nvPicPr>
                  <pic:blipFill>
                    <a:blip r:embed="rId779"/>
                    <a:srcRect l="-12" t="-15" r="-12" b="-15"/>
                    <a:stretch>
                      <a:fillRect/>
                    </a:stretch>
                  </pic:blipFill>
                  <pic:spPr bwMode="auto">
                    <a:xfrm>
                      <a:off x="0" y="0"/>
                      <a:ext cx="2981325" cy="2372360"/>
                    </a:xfrm>
                    <a:prstGeom prst="rect">
                      <a:avLst/>
                    </a:prstGeom>
                  </pic:spPr>
                </pic:pic>
              </a:graphicData>
            </a:graphic>
          </wp:inline>
        </w:drawing>
      </w:r>
    </w:p>
    <w:p>
      <w:pPr>
        <w:pStyle w:val="Style8"/>
        <w:rPr/>
      </w:pPr>
      <w:r>
        <w:rPr/>
        <w:t>a</w:t>
      </w:r>
      <w:r>
        <w:rPr>
          <w:lang w:val="ru-RU"/>
        </w:rPr>
        <w:t xml:space="preserve"> – Верхний вал переключения передач </w:t>
      </w:r>
    </w:p>
    <w:p>
      <w:pPr>
        <w:pStyle w:val="Style8"/>
        <w:rPr/>
      </w:pPr>
      <w:r>
        <w:rPr/>
        <w:t>b</w:t>
      </w:r>
      <w:r>
        <w:rPr>
          <w:lang w:val="ru-RU"/>
        </w:rPr>
        <w:t xml:space="preserve"> – Соединительная муфта</w:t>
      </w:r>
    </w:p>
    <w:p>
      <w:pPr>
        <w:pStyle w:val="Style8"/>
        <w:rPr/>
      </w:pPr>
      <w:r>
        <w:rPr/>
        <w:t>c</w:t>
      </w:r>
      <w:r>
        <w:rPr>
          <w:lang w:val="ru-RU"/>
        </w:rPr>
        <w:t xml:space="preserve"> – Прижимная гайка </w:t>
      </w:r>
    </w:p>
    <w:p>
      <w:pPr>
        <w:pStyle w:val="Style8"/>
        <w:rPr/>
      </w:pPr>
      <w:r>
        <w:rPr/>
        <w:t>d</w:t>
      </w:r>
      <w:r>
        <w:rPr>
          <w:lang w:val="ru-RU"/>
        </w:rPr>
        <w:t xml:space="preserve"> – Нижний вал переключения передач </w:t>
      </w:r>
      <w:r>
        <w:br w:type="page"/>
      </w:r>
    </w:p>
    <w:p>
      <w:pPr>
        <w:pStyle w:val="Style9"/>
        <w:rPr>
          <w:lang w:val="ru-RU"/>
        </w:rPr>
      </w:pPr>
      <w:r>
        <w:rPr>
          <w:lang w:val="ru-RU"/>
        </w:rPr>
        <w:t>16. Снять верхний вал переключения передач с узла вала переключения передач.</w:t>
      </w:r>
    </w:p>
    <w:p>
      <w:pPr>
        <w:pStyle w:val="Normal"/>
        <w:jc w:val="center"/>
        <w:rPr>
          <w:sz w:val="24"/>
          <w:lang w:val="en-US"/>
        </w:rPr>
      </w:pPr>
      <w:r>
        <w:rPr>
          <w:sz w:val="24"/>
        </w:rPr>
        <w:drawing>
          <wp:inline distT="0" distB="0" distL="0" distR="0">
            <wp:extent cx="4010025" cy="2457450"/>
            <wp:effectExtent l="0" t="0" r="0" b="0"/>
            <wp:docPr id="721" name="Image6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Image698" descr=""/>
                    <pic:cNvPicPr>
                      <a:picLocks noChangeAspect="1" noChangeArrowheads="1"/>
                    </pic:cNvPicPr>
                  </pic:nvPicPr>
                  <pic:blipFill>
                    <a:blip r:embed="rId780"/>
                    <a:srcRect l="-9" t="-15" r="-9" b="-15"/>
                    <a:stretch>
                      <a:fillRect/>
                    </a:stretch>
                  </pic:blipFill>
                  <pic:spPr bwMode="auto">
                    <a:xfrm>
                      <a:off x="0" y="0"/>
                      <a:ext cx="4010025" cy="2457450"/>
                    </a:xfrm>
                    <a:prstGeom prst="rect">
                      <a:avLst/>
                    </a:prstGeom>
                  </pic:spPr>
                </pic:pic>
              </a:graphicData>
            </a:graphic>
          </wp:inline>
        </w:drawing>
      </w:r>
    </w:p>
    <w:p>
      <w:pPr>
        <w:pStyle w:val="Style8"/>
        <w:rPr/>
      </w:pPr>
      <w:r>
        <w:rPr/>
        <w:t>a</w:t>
      </w:r>
      <w:r>
        <w:rPr>
          <w:lang w:val="ru-RU"/>
        </w:rPr>
        <w:t xml:space="preserve"> – Верхний вал переключения передач </w:t>
      </w:r>
    </w:p>
    <w:p>
      <w:pPr>
        <w:pStyle w:val="Style8"/>
        <w:rPr/>
      </w:pPr>
      <w:r>
        <w:rPr/>
        <w:t>b</w:t>
      </w:r>
      <w:r>
        <w:rPr>
          <w:lang w:val="ru-RU"/>
        </w:rPr>
        <w:t xml:space="preserve"> – Узел вала переключения передач </w:t>
      </w:r>
    </w:p>
    <w:p>
      <w:pPr>
        <w:pStyle w:val="Style9"/>
        <w:rPr>
          <w:lang w:val="ru-RU"/>
        </w:rPr>
      </w:pPr>
      <w:r>
        <w:rPr>
          <w:lang w:val="ru-RU"/>
        </w:rPr>
        <w:t>17. Надавить на замковый выступ и снять крышку с соединения проводов.</w:t>
      </w:r>
    </w:p>
    <w:p>
      <w:pPr>
        <w:pStyle w:val="Normal"/>
        <w:jc w:val="center"/>
        <w:rPr>
          <w:sz w:val="24"/>
          <w:lang w:val="en-US"/>
        </w:rPr>
      </w:pPr>
      <w:r>
        <w:rPr>
          <w:sz w:val="24"/>
        </w:rPr>
        <w:drawing>
          <wp:inline distT="0" distB="0" distL="0" distR="0">
            <wp:extent cx="3001010" cy="2334260"/>
            <wp:effectExtent l="0" t="0" r="0" b="0"/>
            <wp:docPr id="722" name="Image6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Image699" descr=""/>
                    <pic:cNvPicPr>
                      <a:picLocks noChangeAspect="1" noChangeArrowheads="1"/>
                    </pic:cNvPicPr>
                  </pic:nvPicPr>
                  <pic:blipFill>
                    <a:blip r:embed="rId781"/>
                    <a:srcRect l="-12" t="-15" r="-12" b="-15"/>
                    <a:stretch>
                      <a:fillRect/>
                    </a:stretch>
                  </pic:blipFill>
                  <pic:spPr bwMode="auto">
                    <a:xfrm>
                      <a:off x="0" y="0"/>
                      <a:ext cx="3001010" cy="2334260"/>
                    </a:xfrm>
                    <a:prstGeom prst="rect">
                      <a:avLst/>
                    </a:prstGeom>
                  </pic:spPr>
                </pic:pic>
              </a:graphicData>
            </a:graphic>
          </wp:inline>
        </w:drawing>
      </w:r>
    </w:p>
    <w:p>
      <w:pPr>
        <w:pStyle w:val="Style8"/>
        <w:rPr/>
      </w:pPr>
      <w:r>
        <w:rPr/>
        <w:t>a</w:t>
      </w:r>
      <w:r>
        <w:rPr>
          <w:lang w:val="ru-RU"/>
        </w:rPr>
        <w:t xml:space="preserve"> – Замковый выступ </w:t>
      </w:r>
    </w:p>
    <w:p>
      <w:pPr>
        <w:pStyle w:val="Style8"/>
        <w:rPr/>
      </w:pPr>
      <w:r>
        <w:rPr/>
        <w:t>b</w:t>
      </w:r>
      <w:r>
        <w:rPr>
          <w:lang w:val="ru-RU"/>
        </w:rPr>
        <w:t xml:space="preserve"> – Крышка отсека соединения проводов </w:t>
      </w:r>
    </w:p>
    <w:p>
      <w:pPr>
        <w:pStyle w:val="Style9"/>
        <w:rPr>
          <w:lang w:val="ru-RU"/>
        </w:rPr>
      </w:pPr>
      <w:r>
        <w:rPr>
          <w:lang w:val="ru-RU"/>
        </w:rPr>
        <w:t>18. Снять узел фиксатора положения механизма переключения передач / управления только дроссельной заслонкой.</w:t>
      </w:r>
      <w:r>
        <w:br w:type="page"/>
      </w:r>
    </w:p>
    <w:p>
      <w:pPr>
        <w:pStyle w:val="Style9"/>
        <w:rPr>
          <w:lang w:val="ru-RU"/>
        </w:rPr>
      </w:pPr>
      <w:r>
        <w:rPr>
          <w:lang w:val="ru-RU"/>
        </w:rPr>
        <w:t xml:space="preserve">19. Отсоединить одинарные штекерные разъемы черного и черно-желтого проводов. </w:t>
      </w:r>
    </w:p>
    <w:p>
      <w:pPr>
        <w:pStyle w:val="Normal"/>
        <w:jc w:val="center"/>
        <w:rPr>
          <w:sz w:val="24"/>
          <w:lang w:val="en-US"/>
        </w:rPr>
      </w:pPr>
      <w:r>
        <w:rPr>
          <w:sz w:val="24"/>
        </w:rPr>
        <w:drawing>
          <wp:inline distT="0" distB="0" distL="0" distR="0">
            <wp:extent cx="3058160" cy="2353310"/>
            <wp:effectExtent l="0" t="0" r="0" b="0"/>
            <wp:docPr id="723" name="Image7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 name="Image700" descr=""/>
                    <pic:cNvPicPr>
                      <a:picLocks noChangeAspect="1" noChangeArrowheads="1"/>
                    </pic:cNvPicPr>
                  </pic:nvPicPr>
                  <pic:blipFill>
                    <a:blip r:embed="rId782"/>
                    <a:srcRect l="-12" t="-15" r="-12" b="-15"/>
                    <a:stretch>
                      <a:fillRect/>
                    </a:stretch>
                  </pic:blipFill>
                  <pic:spPr bwMode="auto">
                    <a:xfrm>
                      <a:off x="0" y="0"/>
                      <a:ext cx="3058160" cy="2353310"/>
                    </a:xfrm>
                    <a:prstGeom prst="rect">
                      <a:avLst/>
                    </a:prstGeom>
                  </pic:spPr>
                </pic:pic>
              </a:graphicData>
            </a:graphic>
          </wp:inline>
        </w:drawing>
      </w:r>
    </w:p>
    <w:p>
      <w:pPr>
        <w:pStyle w:val="Style8"/>
        <w:rPr/>
      </w:pPr>
      <w:r>
        <w:rPr/>
        <w:t>a</w:t>
      </w:r>
      <w:r>
        <w:rPr>
          <w:lang w:val="ru-RU"/>
        </w:rPr>
        <w:t xml:space="preserve"> – Разъемы черных проводов </w:t>
      </w:r>
    </w:p>
    <w:p>
      <w:pPr>
        <w:pStyle w:val="Style8"/>
        <w:rPr/>
      </w:pPr>
      <w:r>
        <w:rPr/>
        <w:t xml:space="preserve">b – </w:t>
      </w:r>
      <w:r>
        <w:rPr>
          <w:lang w:val="ru-RU"/>
        </w:rPr>
        <w:t xml:space="preserve">Разъем черно-желтого провода </w:t>
      </w:r>
    </w:p>
    <w:p>
      <w:pPr>
        <w:pStyle w:val="Style9"/>
        <w:rPr>
          <w:lang w:val="ru-RU"/>
        </w:rPr>
      </w:pPr>
      <w:r>
        <w:rPr>
          <w:lang w:val="ru-RU"/>
        </w:rPr>
        <w:t>20. Снять электрический жгут румпельной рукоятки из проходной прокладки кронштейна рычага переключения передач.</w:t>
      </w:r>
    </w:p>
    <w:p>
      <w:pPr>
        <w:pStyle w:val="Normal"/>
        <w:jc w:val="center"/>
        <w:rPr>
          <w:sz w:val="24"/>
          <w:lang w:val="en-US"/>
        </w:rPr>
      </w:pPr>
      <w:r>
        <w:rPr>
          <w:sz w:val="24"/>
        </w:rPr>
        <w:drawing>
          <wp:inline distT="0" distB="0" distL="0" distR="0">
            <wp:extent cx="3239135" cy="2323465"/>
            <wp:effectExtent l="0" t="0" r="0" b="0"/>
            <wp:docPr id="724" name="Image7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Image701" descr=""/>
                    <pic:cNvPicPr>
                      <a:picLocks noChangeAspect="1" noChangeArrowheads="1"/>
                    </pic:cNvPicPr>
                  </pic:nvPicPr>
                  <pic:blipFill>
                    <a:blip r:embed="rId783"/>
                    <a:srcRect l="-11" t="-15" r="-11" b="-15"/>
                    <a:stretch>
                      <a:fillRect/>
                    </a:stretch>
                  </pic:blipFill>
                  <pic:spPr bwMode="auto">
                    <a:xfrm>
                      <a:off x="0" y="0"/>
                      <a:ext cx="3239135" cy="2323465"/>
                    </a:xfrm>
                    <a:prstGeom prst="rect">
                      <a:avLst/>
                    </a:prstGeom>
                  </pic:spPr>
                </pic:pic>
              </a:graphicData>
            </a:graphic>
          </wp:inline>
        </w:drawing>
      </w:r>
    </w:p>
    <w:p>
      <w:pPr>
        <w:pStyle w:val="Style8"/>
        <w:rPr/>
      </w:pPr>
      <w:r>
        <w:rPr/>
        <w:t xml:space="preserve">a – </w:t>
      </w:r>
      <w:r>
        <w:rPr>
          <w:lang w:val="ru-RU"/>
        </w:rPr>
        <w:t>Электрический</w:t>
      </w:r>
      <w:r>
        <w:rPr/>
        <w:t xml:space="preserve"> </w:t>
      </w:r>
      <w:r>
        <w:rPr>
          <w:lang w:val="ru-RU"/>
        </w:rPr>
        <w:t>жгут</w:t>
      </w:r>
      <w:r>
        <w:rPr/>
        <w:t xml:space="preserve"> </w:t>
      </w:r>
    </w:p>
    <w:p>
      <w:pPr>
        <w:pStyle w:val="Style8"/>
        <w:rPr/>
      </w:pPr>
      <w:r>
        <w:rPr/>
        <w:t>b</w:t>
      </w:r>
      <w:r>
        <w:rPr>
          <w:lang w:val="ru-RU"/>
        </w:rPr>
        <w:t xml:space="preserve"> – Проходная прокладка </w:t>
      </w:r>
    </w:p>
    <w:p>
      <w:pPr>
        <w:pStyle w:val="Style8"/>
        <w:rPr/>
      </w:pPr>
      <w:r>
        <w:rPr/>
        <w:t>c</w:t>
      </w:r>
      <w:r>
        <w:rPr>
          <w:lang w:val="ru-RU"/>
        </w:rPr>
        <w:t xml:space="preserve"> – Кронштейн рычага переключения передач</w:t>
      </w:r>
      <w:r>
        <w:br w:type="page"/>
      </w:r>
    </w:p>
    <w:p>
      <w:pPr>
        <w:pStyle w:val="Heading4"/>
        <w:ind w:hanging="0" w:left="0"/>
        <w:rPr/>
      </w:pPr>
      <w:r>
        <w:rPr/>
        <w:t xml:space="preserve">Разборка механизма управления только дроссельной заслонкой </w:t>
      </w:r>
    </w:p>
    <w:p>
      <w:pPr>
        <w:pStyle w:val="Style9"/>
        <w:rPr>
          <w:lang w:val="ru-RU"/>
        </w:rPr>
      </w:pPr>
      <w:r>
        <w:rPr>
          <w:lang w:val="ru-RU"/>
        </w:rPr>
        <w:t xml:space="preserve">1. Надавить на ручку управления только дроссельной заслонкой и снять штифт. </w:t>
      </w:r>
    </w:p>
    <w:p>
      <w:pPr>
        <w:pStyle w:val="Normal"/>
        <w:jc w:val="center"/>
        <w:rPr>
          <w:sz w:val="24"/>
          <w:lang w:val="en-US"/>
        </w:rPr>
      </w:pPr>
      <w:r>
        <w:rPr>
          <w:sz w:val="24"/>
        </w:rPr>
        <w:drawing>
          <wp:inline distT="0" distB="0" distL="0" distR="0">
            <wp:extent cx="3980180" cy="2372360"/>
            <wp:effectExtent l="0" t="0" r="0" b="0"/>
            <wp:docPr id="725" name="Image7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Image702" descr=""/>
                    <pic:cNvPicPr>
                      <a:picLocks noChangeAspect="1" noChangeArrowheads="1"/>
                    </pic:cNvPicPr>
                  </pic:nvPicPr>
                  <pic:blipFill>
                    <a:blip r:embed="rId784"/>
                    <a:srcRect l="-9" t="-15" r="-9" b="-15"/>
                    <a:stretch>
                      <a:fillRect/>
                    </a:stretch>
                  </pic:blipFill>
                  <pic:spPr bwMode="auto">
                    <a:xfrm>
                      <a:off x="0" y="0"/>
                      <a:ext cx="3980180" cy="2372360"/>
                    </a:xfrm>
                    <a:prstGeom prst="rect">
                      <a:avLst/>
                    </a:prstGeom>
                  </pic:spPr>
                </pic:pic>
              </a:graphicData>
            </a:graphic>
          </wp:inline>
        </w:drawing>
      </w:r>
    </w:p>
    <w:p>
      <w:pPr>
        <w:pStyle w:val="Style8"/>
        <w:rPr/>
      </w:pPr>
      <w:r>
        <w:rPr/>
        <w:t>a</w:t>
      </w:r>
      <w:r>
        <w:rPr>
          <w:lang w:val="ru-RU"/>
        </w:rPr>
        <w:t xml:space="preserve"> – Ручка управления только дроссельной заслонкой </w:t>
      </w:r>
    </w:p>
    <w:p>
      <w:pPr>
        <w:pStyle w:val="Style8"/>
        <w:rPr/>
      </w:pPr>
      <w:r>
        <w:rPr/>
        <w:t xml:space="preserve">b - </w:t>
      </w:r>
      <w:r>
        <w:rPr>
          <w:lang w:val="ru-RU"/>
        </w:rPr>
        <w:t>Штифт</w:t>
      </w:r>
    </w:p>
    <w:p>
      <w:pPr>
        <w:pStyle w:val="Style9"/>
        <w:rPr>
          <w:lang w:val="ru-RU"/>
        </w:rPr>
      </w:pPr>
      <w:r>
        <w:rPr>
          <w:lang w:val="ru-RU"/>
        </w:rPr>
        <w:t>2.</w:t>
        <w:tab/>
        <w:t>Снять ручку управления только дроссельной заслонкой с узла вала переключения передач.</w:t>
      </w:r>
    </w:p>
    <w:p>
      <w:pPr>
        <w:pStyle w:val="Style9"/>
        <w:rPr>
          <w:lang w:val="ru-RU"/>
        </w:rPr>
      </w:pPr>
      <w:r>
        <w:rPr>
          <w:lang w:val="ru-RU"/>
        </w:rPr>
        <w:t>3.</w:t>
        <w:tab/>
        <w:t>Снять пружину из внутренней части узла вала переключения передач.</w:t>
      </w:r>
    </w:p>
    <w:p>
      <w:pPr>
        <w:pStyle w:val="Normal"/>
        <w:jc w:val="center"/>
        <w:rPr>
          <w:sz w:val="24"/>
          <w:lang w:val="en-US"/>
        </w:rPr>
      </w:pPr>
      <w:r>
        <w:rPr>
          <w:sz w:val="24"/>
        </w:rPr>
        <w:drawing>
          <wp:inline distT="0" distB="0" distL="0" distR="0">
            <wp:extent cx="4449445" cy="2265680"/>
            <wp:effectExtent l="0" t="0" r="0" b="0"/>
            <wp:docPr id="726" name="Image7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Image703" descr=""/>
                    <pic:cNvPicPr>
                      <a:picLocks noChangeAspect="1" noChangeArrowheads="1"/>
                    </pic:cNvPicPr>
                  </pic:nvPicPr>
                  <pic:blipFill>
                    <a:blip r:embed="rId785"/>
                    <a:srcRect l="-8" t="-16" r="-8" b="-16"/>
                    <a:stretch>
                      <a:fillRect/>
                    </a:stretch>
                  </pic:blipFill>
                  <pic:spPr bwMode="auto">
                    <a:xfrm>
                      <a:off x="0" y="0"/>
                      <a:ext cx="4449445" cy="2265680"/>
                    </a:xfrm>
                    <a:prstGeom prst="rect">
                      <a:avLst/>
                    </a:prstGeom>
                  </pic:spPr>
                </pic:pic>
              </a:graphicData>
            </a:graphic>
          </wp:inline>
        </w:drawing>
      </w:r>
    </w:p>
    <w:p>
      <w:pPr>
        <w:pStyle w:val="Style8"/>
        <w:rPr/>
      </w:pPr>
      <w:r>
        <w:rPr/>
        <w:t>a</w:t>
      </w:r>
      <w:r>
        <w:rPr>
          <w:lang w:val="ru-RU"/>
        </w:rPr>
        <w:t xml:space="preserve"> – Ручка управления только дроссельной заслонкой </w:t>
      </w:r>
    </w:p>
    <w:p>
      <w:pPr>
        <w:pStyle w:val="Style8"/>
        <w:rPr/>
      </w:pPr>
      <w:r>
        <w:rPr/>
        <w:t>b</w:t>
      </w:r>
      <w:r>
        <w:rPr>
          <w:lang w:val="ru-RU"/>
        </w:rPr>
        <w:t xml:space="preserve"> </w:t>
      </w:r>
      <w:r>
        <w:rPr/>
        <w:t>-</w:t>
      </w:r>
      <w:r>
        <w:rPr>
          <w:lang w:val="ru-RU"/>
        </w:rPr>
        <w:t xml:space="preserve"> Штифт</w:t>
      </w:r>
    </w:p>
    <w:p>
      <w:pPr>
        <w:pStyle w:val="Style8"/>
        <w:rPr/>
      </w:pPr>
      <w:r>
        <w:rPr/>
        <w:t>c</w:t>
      </w:r>
      <w:r>
        <w:rPr>
          <w:lang w:val="ru-RU"/>
        </w:rPr>
        <w:t xml:space="preserve"> </w:t>
      </w:r>
      <w:r>
        <w:rPr/>
        <w:t xml:space="preserve">– </w:t>
      </w:r>
      <w:r>
        <w:rPr>
          <w:lang w:val="ru-RU"/>
        </w:rPr>
        <w:t xml:space="preserve">Пружина </w:t>
      </w:r>
    </w:p>
    <w:p>
      <w:pPr>
        <w:pStyle w:val="Style8"/>
        <w:rPr/>
      </w:pPr>
      <w:r>
        <w:rPr/>
        <w:t>d</w:t>
      </w:r>
      <w:r>
        <w:rPr>
          <w:lang w:val="ru-RU"/>
        </w:rPr>
        <w:t xml:space="preserve"> – Узел вала переключения передач </w:t>
      </w:r>
      <w:r>
        <w:br w:type="page"/>
      </w:r>
    </w:p>
    <w:p>
      <w:pPr>
        <w:pStyle w:val="Style9"/>
        <w:rPr>
          <w:lang w:val="ru-RU"/>
        </w:rPr>
      </w:pPr>
      <w:r>
        <w:rPr>
          <w:lang w:val="ru-RU"/>
        </w:rPr>
        <w:t xml:space="preserve">4. Снять три болта крепления основания шестерни к кронштейну рычага переключения передач. Снять основание шестерни. </w:t>
      </w:r>
    </w:p>
    <w:p>
      <w:pPr>
        <w:pStyle w:val="Normal"/>
        <w:jc w:val="center"/>
        <w:rPr>
          <w:sz w:val="24"/>
          <w:lang w:val="en-US"/>
        </w:rPr>
      </w:pPr>
      <w:r>
        <w:rPr>
          <w:sz w:val="24"/>
        </w:rPr>
        <w:drawing>
          <wp:inline distT="0" distB="0" distL="0" distR="0">
            <wp:extent cx="3675380" cy="3209290"/>
            <wp:effectExtent l="0" t="0" r="0" b="0"/>
            <wp:docPr id="727" name="Image7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Image704" descr=""/>
                    <pic:cNvPicPr>
                      <a:picLocks noChangeAspect="1" noChangeArrowheads="1"/>
                    </pic:cNvPicPr>
                  </pic:nvPicPr>
                  <pic:blipFill>
                    <a:blip r:embed="rId786"/>
                    <a:srcRect l="-10" t="-11" r="-10" b="-11"/>
                    <a:stretch>
                      <a:fillRect/>
                    </a:stretch>
                  </pic:blipFill>
                  <pic:spPr bwMode="auto">
                    <a:xfrm>
                      <a:off x="0" y="0"/>
                      <a:ext cx="3675380" cy="3209290"/>
                    </a:xfrm>
                    <a:prstGeom prst="rect">
                      <a:avLst/>
                    </a:prstGeom>
                  </pic:spPr>
                </pic:pic>
              </a:graphicData>
            </a:graphic>
          </wp:inline>
        </w:drawing>
      </w:r>
    </w:p>
    <w:p>
      <w:pPr>
        <w:pStyle w:val="Style8"/>
        <w:rPr/>
      </w:pPr>
      <w:r>
        <w:rPr/>
        <w:t>a</w:t>
      </w:r>
      <w:r>
        <w:rPr>
          <w:lang w:val="ru-RU"/>
        </w:rPr>
        <w:t xml:space="preserve"> – Болт </w:t>
      </w:r>
    </w:p>
    <w:p>
      <w:pPr>
        <w:pStyle w:val="Style8"/>
        <w:rPr/>
      </w:pPr>
      <w:r>
        <w:rPr/>
        <w:t>b</w:t>
      </w:r>
      <w:r>
        <w:rPr>
          <w:lang w:val="ru-RU"/>
        </w:rPr>
        <w:t xml:space="preserve"> – Основание шестерни </w:t>
      </w:r>
    </w:p>
    <w:p>
      <w:pPr>
        <w:pStyle w:val="Style8"/>
        <w:rPr/>
      </w:pPr>
      <w:r>
        <w:rPr/>
        <w:t>c</w:t>
      </w:r>
      <w:r>
        <w:rPr>
          <w:lang w:val="ru-RU"/>
        </w:rPr>
        <w:t xml:space="preserve"> – Кронштейн рычага переключения передач </w:t>
      </w:r>
    </w:p>
    <w:p>
      <w:pPr>
        <w:pStyle w:val="Style9"/>
        <w:rPr>
          <w:lang w:val="ru-RU"/>
        </w:rPr>
      </w:pPr>
      <w:r>
        <w:rPr>
          <w:lang w:val="ru-RU"/>
        </w:rPr>
        <w:t>5. Снять контргайку с нейлоновым вкладышем и шайбу, которыми крепится узел ведущей шестерни.</w:t>
      </w:r>
    </w:p>
    <w:p>
      <w:pPr>
        <w:pStyle w:val="Normal"/>
        <w:jc w:val="center"/>
        <w:rPr>
          <w:sz w:val="24"/>
          <w:lang w:val="en-US"/>
        </w:rPr>
      </w:pPr>
      <w:r>
        <w:rPr>
          <w:sz w:val="24"/>
        </w:rPr>
        <w:drawing>
          <wp:inline distT="0" distB="0" distL="0" distR="0">
            <wp:extent cx="3695065" cy="2323465"/>
            <wp:effectExtent l="0" t="0" r="0" b="0"/>
            <wp:docPr id="728" name="Image7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Image705" descr=""/>
                    <pic:cNvPicPr>
                      <a:picLocks noChangeAspect="1" noChangeArrowheads="1"/>
                    </pic:cNvPicPr>
                  </pic:nvPicPr>
                  <pic:blipFill>
                    <a:blip r:embed="rId787"/>
                    <a:srcRect l="-10" t="-15" r="-10" b="-15"/>
                    <a:stretch>
                      <a:fillRect/>
                    </a:stretch>
                  </pic:blipFill>
                  <pic:spPr bwMode="auto">
                    <a:xfrm>
                      <a:off x="0" y="0"/>
                      <a:ext cx="3695065" cy="2323465"/>
                    </a:xfrm>
                    <a:prstGeom prst="rect">
                      <a:avLst/>
                    </a:prstGeom>
                  </pic:spPr>
                </pic:pic>
              </a:graphicData>
            </a:graphic>
          </wp:inline>
        </w:drawing>
      </w:r>
    </w:p>
    <w:p>
      <w:pPr>
        <w:pStyle w:val="Style8"/>
        <w:rPr/>
      </w:pPr>
      <w:r>
        <w:rPr/>
        <w:t xml:space="preserve">a – </w:t>
      </w:r>
      <w:r>
        <w:rPr>
          <w:lang w:val="ru-RU"/>
        </w:rPr>
        <w:t>Контргайка</w:t>
      </w:r>
      <w:r>
        <w:rPr/>
        <w:t xml:space="preserve"> (</w:t>
      </w:r>
      <w:r>
        <w:rPr>
          <w:lang w:val="ru-RU"/>
        </w:rPr>
        <w:t>с</w:t>
      </w:r>
      <w:r>
        <w:rPr/>
        <w:t xml:space="preserve"> </w:t>
      </w:r>
      <w:r>
        <w:rPr>
          <w:lang w:val="ru-RU"/>
        </w:rPr>
        <w:t>нейлоновым</w:t>
      </w:r>
      <w:r>
        <w:rPr/>
        <w:t xml:space="preserve"> </w:t>
      </w:r>
      <w:r>
        <w:rPr>
          <w:lang w:val="ru-RU"/>
        </w:rPr>
        <w:t>вкладышем</w:t>
      </w:r>
      <w:r>
        <w:rPr/>
        <w:t xml:space="preserve">) </w:t>
      </w:r>
      <w:r>
        <w:rPr>
          <w:lang w:val="ru-RU"/>
        </w:rPr>
        <w:t>и</w:t>
      </w:r>
      <w:r>
        <w:rPr/>
        <w:t xml:space="preserve"> </w:t>
      </w:r>
      <w:r>
        <w:rPr>
          <w:lang w:val="ru-RU"/>
        </w:rPr>
        <w:t>шайба</w:t>
      </w:r>
      <w:r>
        <w:rPr/>
        <w:t xml:space="preserve"> </w:t>
      </w:r>
    </w:p>
    <w:p>
      <w:pPr>
        <w:pStyle w:val="Style8"/>
        <w:rPr/>
      </w:pPr>
      <w:r>
        <w:rPr/>
        <w:t>b</w:t>
      </w:r>
      <w:r>
        <w:rPr>
          <w:lang w:val="ru-RU"/>
        </w:rPr>
        <w:t xml:space="preserve"> – Ведущая шестерня </w:t>
      </w:r>
      <w:r>
        <w:br w:type="page"/>
      </w:r>
    </w:p>
    <w:p>
      <w:pPr>
        <w:pStyle w:val="Style9"/>
        <w:rPr>
          <w:lang w:val="ru-RU"/>
        </w:rPr>
      </w:pPr>
      <w:r>
        <w:rPr>
          <w:lang w:val="ru-RU"/>
        </w:rPr>
        <w:t>6. Снять детали ведущей шестерни с кронштейна рычага переключения передач.</w:t>
      </w:r>
    </w:p>
    <w:p>
      <w:pPr>
        <w:pStyle w:val="Normal"/>
        <w:jc w:val="center"/>
        <w:rPr>
          <w:sz w:val="24"/>
          <w:lang w:val="en-US"/>
        </w:rPr>
      </w:pPr>
      <w:r>
        <w:rPr>
          <w:sz w:val="24"/>
        </w:rPr>
        <w:drawing>
          <wp:inline distT="0" distB="0" distL="0" distR="0">
            <wp:extent cx="4838700" cy="2589530"/>
            <wp:effectExtent l="0" t="0" r="0" b="0"/>
            <wp:docPr id="729" name="Image7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 name="Image706" descr=""/>
                    <pic:cNvPicPr>
                      <a:picLocks noChangeAspect="1" noChangeArrowheads="1"/>
                    </pic:cNvPicPr>
                  </pic:nvPicPr>
                  <pic:blipFill>
                    <a:blip r:embed="rId788"/>
                    <a:srcRect l="-7" t="-14" r="-7" b="-14"/>
                    <a:stretch>
                      <a:fillRect/>
                    </a:stretch>
                  </pic:blipFill>
                  <pic:spPr bwMode="auto">
                    <a:xfrm>
                      <a:off x="0" y="0"/>
                      <a:ext cx="4838700" cy="2589530"/>
                    </a:xfrm>
                    <a:prstGeom prst="rect">
                      <a:avLst/>
                    </a:prstGeom>
                  </pic:spPr>
                </pic:pic>
              </a:graphicData>
            </a:graphic>
          </wp:inline>
        </w:drawing>
      </w:r>
    </w:p>
    <w:p>
      <w:pPr>
        <w:pStyle w:val="Style8"/>
        <w:rPr/>
      </w:pPr>
      <w:r>
        <w:rPr/>
        <w:t xml:space="preserve">a – </w:t>
      </w:r>
      <w:r>
        <w:rPr>
          <w:lang w:val="ru-RU"/>
        </w:rPr>
        <w:t>Болт</w:t>
      </w:r>
      <w:r>
        <w:rPr/>
        <w:t xml:space="preserve"> (M6 x 40)</w:t>
      </w:r>
    </w:p>
    <w:p>
      <w:pPr>
        <w:pStyle w:val="Style8"/>
        <w:rPr/>
      </w:pPr>
      <w:r>
        <w:rPr/>
        <w:t>b</w:t>
      </w:r>
      <w:r>
        <w:rPr>
          <w:lang w:val="ru-RU"/>
        </w:rPr>
        <w:t xml:space="preserve"> – Втулка (6.3 мм)</w:t>
      </w:r>
    </w:p>
    <w:p>
      <w:pPr>
        <w:pStyle w:val="Style8"/>
        <w:rPr/>
      </w:pPr>
      <w:r>
        <w:rPr/>
        <w:t>c</w:t>
      </w:r>
      <w:r>
        <w:rPr>
          <w:lang w:val="ru-RU"/>
        </w:rPr>
        <w:t xml:space="preserve"> – Толкатель (раствора) дроссельной заслонки </w:t>
      </w:r>
    </w:p>
    <w:p>
      <w:pPr>
        <w:pStyle w:val="Style8"/>
        <w:rPr/>
      </w:pPr>
      <w:r>
        <w:rPr/>
        <w:t xml:space="preserve">d – </w:t>
      </w:r>
      <w:r>
        <w:rPr>
          <w:lang w:val="ru-RU"/>
        </w:rPr>
        <w:t>Шайба</w:t>
      </w:r>
      <w:r>
        <w:rPr/>
        <w:t xml:space="preserve"> </w:t>
      </w:r>
    </w:p>
    <w:p>
      <w:pPr>
        <w:pStyle w:val="Style8"/>
        <w:rPr/>
      </w:pPr>
      <w:r>
        <w:rPr/>
        <w:t>e</w:t>
      </w:r>
      <w:r>
        <w:rPr>
          <w:lang w:val="ru-RU"/>
        </w:rPr>
        <w:t xml:space="preserve"> – Втулка (21 мм)</w:t>
      </w:r>
    </w:p>
    <w:p>
      <w:pPr>
        <w:pStyle w:val="Style8"/>
        <w:rPr/>
      </w:pPr>
      <w:r>
        <w:rPr/>
        <w:t>f</w:t>
      </w:r>
      <w:r>
        <w:rPr>
          <w:lang w:val="ru-RU"/>
        </w:rPr>
        <w:t xml:space="preserve"> – Барабан дроссельной заслонки </w:t>
      </w:r>
    </w:p>
    <w:p>
      <w:pPr>
        <w:pStyle w:val="Style8"/>
        <w:rPr/>
      </w:pPr>
      <w:r>
        <w:rPr/>
        <w:t>g</w:t>
      </w:r>
      <w:r>
        <w:rPr>
          <w:lang w:val="ru-RU"/>
        </w:rPr>
        <w:t xml:space="preserve"> – Кронштейн рычага переключения передач </w:t>
      </w:r>
    </w:p>
    <w:p>
      <w:pPr>
        <w:pStyle w:val="Style8"/>
        <w:rPr/>
      </w:pPr>
      <w:r>
        <w:rPr/>
        <w:t>h</w:t>
      </w:r>
      <w:r>
        <w:rPr>
          <w:lang w:val="ru-RU"/>
        </w:rPr>
        <w:t xml:space="preserve"> – Ведущая шестерня </w:t>
      </w:r>
    </w:p>
    <w:p>
      <w:pPr>
        <w:pStyle w:val="Style8"/>
        <w:rPr/>
      </w:pPr>
      <w:r>
        <w:rPr/>
        <w:t xml:space="preserve">i – </w:t>
      </w:r>
      <w:r>
        <w:rPr>
          <w:lang w:val="ru-RU"/>
        </w:rPr>
        <w:t>Шайба</w:t>
      </w:r>
      <w:r>
        <w:rPr/>
        <w:t xml:space="preserve"> </w:t>
      </w:r>
    </w:p>
    <w:p>
      <w:pPr>
        <w:pStyle w:val="Style8"/>
        <w:rPr/>
      </w:pPr>
      <w:r>
        <w:rPr/>
        <w:t>j</w:t>
      </w:r>
      <w:r>
        <w:rPr>
          <w:lang w:val="ru-RU"/>
        </w:rPr>
        <w:t xml:space="preserve"> – Контргайка с нейлоновым вкладышем </w:t>
      </w:r>
    </w:p>
    <w:p>
      <w:pPr>
        <w:pStyle w:val="Style8"/>
        <w:rPr/>
      </w:pPr>
      <w:r>
        <w:rPr/>
        <w:t>k</w:t>
      </w:r>
      <w:r>
        <w:rPr>
          <w:lang w:val="ru-RU"/>
        </w:rPr>
        <w:t xml:space="preserve"> – Ведомая шестерня</w:t>
      </w:r>
    </w:p>
    <w:p>
      <w:pPr>
        <w:pStyle w:val="Style9"/>
        <w:rPr>
          <w:lang w:val="ru-RU"/>
        </w:rPr>
      </w:pPr>
      <w:r>
        <w:rPr>
          <w:lang w:val="ru-RU"/>
        </w:rPr>
        <w:t xml:space="preserve">7. Осмотреть и проверить все детали на трещины и износ. Если требуется, заменить дефектные детали. </w:t>
      </w:r>
      <w:r>
        <w:br w:type="page"/>
      </w:r>
    </w:p>
    <w:p>
      <w:pPr>
        <w:pStyle w:val="Heading4"/>
        <w:ind w:hanging="0" w:left="0"/>
        <w:jc w:val="left"/>
        <w:rPr/>
      </w:pPr>
      <w:r>
        <w:rPr/>
        <w:t xml:space="preserve">Сборка механизма управления только дроссельной заслонкой </w:t>
      </w:r>
    </w:p>
    <w:p>
      <w:pPr>
        <w:pStyle w:val="Style9"/>
        <w:rPr/>
      </w:pPr>
      <w:r>
        <w:rPr>
          <w:lang w:val="ru-RU"/>
        </w:rPr>
        <w:t>1. 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контактные поверхности кронштейна рычага переключения передач под ведущую и ведомую шестерни.</w:t>
      </w:r>
    </w:p>
    <w:p>
      <w:pPr>
        <w:pStyle w:val="Normal"/>
        <w:jc w:val="center"/>
        <w:rPr>
          <w:sz w:val="24"/>
        </w:rPr>
      </w:pPr>
      <w:r>
        <w:rPr>
          <w:sz w:val="24"/>
        </w:rPr>
        <w:drawing>
          <wp:inline distT="0" distB="0" distL="0" distR="0">
            <wp:extent cx="3752215" cy="2457450"/>
            <wp:effectExtent l="0" t="0" r="0" b="0"/>
            <wp:docPr id="730" name="Image7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Image707" descr=""/>
                    <pic:cNvPicPr>
                      <a:picLocks noChangeAspect="1" noChangeArrowheads="1"/>
                    </pic:cNvPicPr>
                  </pic:nvPicPr>
                  <pic:blipFill>
                    <a:blip r:embed="rId789"/>
                    <a:srcRect l="-10" t="-15" r="-10" b="-15"/>
                    <a:stretch>
                      <a:fillRect/>
                    </a:stretch>
                  </pic:blipFill>
                  <pic:spPr bwMode="auto">
                    <a:xfrm>
                      <a:off x="0" y="0"/>
                      <a:ext cx="3752215" cy="2457450"/>
                    </a:xfrm>
                    <a:prstGeom prst="rect">
                      <a:avLst/>
                    </a:prstGeom>
                  </pic:spPr>
                </pic:pic>
              </a:graphicData>
            </a:graphic>
          </wp:inline>
        </w:drawing>
      </w:r>
    </w:p>
    <w:p>
      <w:pPr>
        <w:pStyle w:val="Style8"/>
        <w:rPr/>
      </w:pPr>
      <w:r>
        <w:rPr/>
        <w:t>a</w:t>
      </w:r>
      <w:r>
        <w:rPr>
          <w:lang w:val="ru-RU"/>
        </w:rPr>
        <w:t xml:space="preserve"> – Кронштейн рычага переключения передач </w:t>
      </w:r>
    </w:p>
    <w:p>
      <w:pPr>
        <w:pStyle w:val="Style8"/>
        <w:rPr/>
      </w:pPr>
      <w:r>
        <w:rPr/>
        <w:t>b</w:t>
      </w:r>
      <w:r>
        <w:rPr>
          <w:lang w:val="ru-RU"/>
        </w:rPr>
        <w:t xml:space="preserve"> – Контактная поверхность под ведущую шестерню </w:t>
      </w:r>
    </w:p>
    <w:p>
      <w:pPr>
        <w:pStyle w:val="Style8"/>
        <w:rPr/>
      </w:pPr>
      <w:r>
        <w:rPr/>
        <w:t>c</w:t>
      </w:r>
      <w:r>
        <w:rPr>
          <w:lang w:val="ru-RU"/>
        </w:rPr>
        <w:t xml:space="preserve"> - Контактная поверхность под ведомую шестерню </w:t>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rPr>
            </w:pPr>
            <w:r>
              <w:rPr>
                <w:rFonts w:cs="Arial"/>
                <w:sz w:val="18"/>
              </w:rPr>
              <w:drawing>
                <wp:inline distT="0" distB="0" distL="0" distR="0">
                  <wp:extent cx="542925" cy="238125"/>
                  <wp:effectExtent l="0" t="0" r="0" b="0"/>
                  <wp:docPr id="731" name="Image7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Image708" descr=""/>
                          <pic:cNvPicPr>
                            <a:picLocks noChangeAspect="1" noChangeArrowheads="1"/>
                          </pic:cNvPicPr>
                        </pic:nvPicPr>
                        <pic:blipFill>
                          <a:blip r:embed="rId790"/>
                          <a:srcRect l="-67" t="-150" r="-67" b="-150"/>
                          <a:stretch>
                            <a:fillRect/>
                          </a:stretch>
                        </pic:blipFill>
                        <pic:spPr bwMode="auto">
                          <a:xfrm>
                            <a:off x="0" y="0"/>
                            <a:ext cx="542925" cy="23812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w:t>
            </w:r>
            <w:r>
              <w:rPr>
                <w:rFonts w:cs="Arial"/>
                <w:color w:val="000000"/>
                <w:sz w:val="18"/>
                <w:lang w:val="en-US"/>
              </w:rPr>
              <w:t xml:space="preserve"> 2-4-C with Teflon</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Контактные поверхности ведущей и ведомой шестерен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pPr>
      <w:r>
        <w:rPr>
          <w:lang w:val="ru-RU"/>
        </w:rPr>
        <w:t>2. Установить ведущую и ведомую шестерни так, чтобы они были совмещены в нейтральном положении на кронштейне рычага переключения передач. Смазать зубья шестерен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Normal"/>
        <w:jc w:val="center"/>
        <w:rPr>
          <w:sz w:val="24"/>
          <w:lang w:val="en-US"/>
        </w:rPr>
      </w:pPr>
      <w:r>
        <w:rPr>
          <w:sz w:val="24"/>
        </w:rPr>
        <w:drawing>
          <wp:inline distT="0" distB="0" distL="0" distR="0">
            <wp:extent cx="3886835" cy="2600325"/>
            <wp:effectExtent l="0" t="0" r="0" b="0"/>
            <wp:docPr id="732" name="Image7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Image709" descr=""/>
                    <pic:cNvPicPr>
                      <a:picLocks noChangeAspect="1" noChangeArrowheads="1"/>
                    </pic:cNvPicPr>
                  </pic:nvPicPr>
                  <pic:blipFill>
                    <a:blip r:embed="rId791"/>
                    <a:srcRect l="-9" t="-14" r="-9" b="-14"/>
                    <a:stretch>
                      <a:fillRect/>
                    </a:stretch>
                  </pic:blipFill>
                  <pic:spPr bwMode="auto">
                    <a:xfrm>
                      <a:off x="0" y="0"/>
                      <a:ext cx="3886835" cy="2600325"/>
                    </a:xfrm>
                    <a:prstGeom prst="rect">
                      <a:avLst/>
                    </a:prstGeom>
                  </pic:spPr>
                </pic:pic>
              </a:graphicData>
            </a:graphic>
          </wp:inline>
        </w:drawing>
      </w:r>
    </w:p>
    <w:p>
      <w:pPr>
        <w:pStyle w:val="Style8"/>
        <w:rPr/>
      </w:pPr>
      <w:r>
        <w:rPr/>
        <w:t xml:space="preserve">a – </w:t>
      </w:r>
      <w:r>
        <w:rPr>
          <w:lang w:val="ru-RU"/>
        </w:rPr>
        <w:t xml:space="preserve">Ведущая шестерня </w:t>
      </w:r>
    </w:p>
    <w:p>
      <w:pPr>
        <w:pStyle w:val="Style8"/>
        <w:rPr/>
      </w:pPr>
      <w:r>
        <w:rPr/>
        <w:t xml:space="preserve">b – </w:t>
      </w:r>
      <w:r>
        <w:rPr>
          <w:lang w:val="ru-RU"/>
        </w:rPr>
        <w:t xml:space="preserve">Зубья шестерен совмещены в нейтральном положении </w:t>
      </w:r>
    </w:p>
    <w:p>
      <w:pPr>
        <w:pStyle w:val="Style8"/>
        <w:rPr/>
      </w:pPr>
      <w:r>
        <w:rPr/>
        <w:t>c</w:t>
      </w:r>
      <w:r>
        <w:rPr>
          <w:lang w:val="ru-RU"/>
        </w:rPr>
        <w:t xml:space="preserve"> – Кронштейн рычага переключения передач </w:t>
      </w:r>
    </w:p>
    <w:p>
      <w:pPr>
        <w:pStyle w:val="Style8"/>
        <w:rPr/>
      </w:pPr>
      <w:r>
        <w:rPr/>
        <w:t>d</w:t>
      </w:r>
      <w:r>
        <w:rPr>
          <w:lang w:val="ru-RU"/>
        </w:rPr>
        <w:t xml:space="preserve"> – Ведомая шестерня</w:t>
      </w:r>
      <w:r>
        <w:br w:type="page"/>
      </w:r>
    </w:p>
    <w:p>
      <w:pPr>
        <w:pStyle w:val="Normal"/>
        <w:rPr>
          <w:color w:val="000000"/>
          <w:lang w:val="ru-RU"/>
        </w:rPr>
      </w:pPr>
      <w:r>
        <w:rPr>
          <w:color w:val="000000"/>
          <w:lang w:val="ru-RU"/>
        </w:rPr>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48" w:right="0"/>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rPr>
            </w:pPr>
            <w:r>
              <w:rPr>
                <w:rFonts w:cs="Arial"/>
                <w:sz w:val="18"/>
              </w:rPr>
              <w:drawing>
                <wp:inline distT="0" distB="0" distL="0" distR="0">
                  <wp:extent cx="495935" cy="200025"/>
                  <wp:effectExtent l="0" t="0" r="0" b="0"/>
                  <wp:docPr id="733" name="Image7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Image710" descr=""/>
                          <pic:cNvPicPr>
                            <a:picLocks noChangeAspect="1" noChangeArrowheads="1"/>
                          </pic:cNvPicPr>
                        </pic:nvPicPr>
                        <pic:blipFill>
                          <a:blip r:embed="rId792"/>
                          <a:srcRect l="-72" t="-182" r="-72" b="-182"/>
                          <a:stretch>
                            <a:fillRect/>
                          </a:stretch>
                        </pic:blipFill>
                        <pic:spPr bwMode="auto">
                          <a:xfrm>
                            <a:off x="0" y="0"/>
                            <a:ext cx="495935" cy="20002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 </w:t>
            </w:r>
            <w:r>
              <w:rPr>
                <w:rFonts w:cs="Arial"/>
                <w:color w:val="000000"/>
                <w:sz w:val="18"/>
                <w:lang w:val="en-US"/>
              </w:rPr>
              <w:t>2-4-C with Teflon</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725" w:right="0"/>
              <w:jc w:val="center"/>
              <w:rPr>
                <w:rFonts w:cs="Arial"/>
                <w:sz w:val="18"/>
                <w:lang w:val="en-US"/>
              </w:rPr>
            </w:pPr>
            <w:r>
              <w:rPr>
                <w:rFonts w:cs="Arial"/>
                <w:color w:val="000000"/>
                <w:sz w:val="18"/>
              </w:rPr>
              <w:t>Зубья шестерен</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 xml:space="preserve">92-802859A </w:t>
            </w:r>
            <w:r>
              <w:rPr>
                <w:rFonts w:cs="Arial"/>
                <w:bCs/>
                <w:color w:val="000000"/>
                <w:sz w:val="18"/>
                <w:lang w:val="en-US"/>
              </w:rPr>
              <w:t>1</w:t>
            </w:r>
          </w:p>
        </w:tc>
      </w:tr>
    </w:tbl>
    <w:p>
      <w:pPr>
        <w:pStyle w:val="Style9"/>
        <w:rPr>
          <w:lang w:val="ru-RU"/>
        </w:rPr>
      </w:pPr>
      <w:r>
        <w:rPr>
          <w:lang w:val="ru-RU"/>
        </w:rPr>
        <w:t>3. Установить барабан дроссельной заслонки на ведущую шестерню.</w:t>
      </w:r>
    </w:p>
    <w:p>
      <w:pPr>
        <w:pStyle w:val="Normal"/>
        <w:jc w:val="center"/>
        <w:rPr>
          <w:sz w:val="24"/>
          <w:lang w:val="en-US"/>
        </w:rPr>
      </w:pPr>
      <w:r>
        <w:rPr>
          <w:sz w:val="24"/>
        </w:rPr>
        <w:drawing>
          <wp:inline distT="0" distB="0" distL="0" distR="0">
            <wp:extent cx="3818255" cy="2284730"/>
            <wp:effectExtent l="0" t="0" r="0" b="0"/>
            <wp:docPr id="734" name="Image7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Image711" descr=""/>
                    <pic:cNvPicPr>
                      <a:picLocks noChangeAspect="1" noChangeArrowheads="1"/>
                    </pic:cNvPicPr>
                  </pic:nvPicPr>
                  <pic:blipFill>
                    <a:blip r:embed="rId793"/>
                    <a:srcRect l="-9" t="-16" r="-9" b="-16"/>
                    <a:stretch>
                      <a:fillRect/>
                    </a:stretch>
                  </pic:blipFill>
                  <pic:spPr bwMode="auto">
                    <a:xfrm>
                      <a:off x="0" y="0"/>
                      <a:ext cx="3818255" cy="2284730"/>
                    </a:xfrm>
                    <a:prstGeom prst="rect">
                      <a:avLst/>
                    </a:prstGeom>
                  </pic:spPr>
                </pic:pic>
              </a:graphicData>
            </a:graphic>
          </wp:inline>
        </w:drawing>
      </w:r>
    </w:p>
    <w:p>
      <w:pPr>
        <w:pStyle w:val="Style8"/>
        <w:rPr/>
      </w:pPr>
      <w:r>
        <w:rPr/>
        <w:t>a</w:t>
      </w:r>
      <w:r>
        <w:rPr>
          <w:lang w:val="ru-RU"/>
        </w:rPr>
        <w:t xml:space="preserve"> – Барабан дроссельной заслонки </w:t>
      </w:r>
    </w:p>
    <w:p>
      <w:pPr>
        <w:pStyle w:val="Style8"/>
        <w:rPr/>
      </w:pPr>
      <w:r>
        <w:rPr/>
        <w:t>b</w:t>
      </w:r>
      <w:r>
        <w:rPr>
          <w:lang w:val="ru-RU"/>
        </w:rPr>
        <w:t xml:space="preserve"> – Ведущая шестерня </w:t>
      </w:r>
    </w:p>
    <w:p>
      <w:pPr>
        <w:pStyle w:val="Style9"/>
        <w:rPr/>
      </w:pPr>
      <w:r>
        <w:rPr>
          <w:lang w:val="ru-RU"/>
        </w:rPr>
        <w:t>4.</w:t>
        <w:tab/>
        <w:t>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втулку (21 мм).</w:t>
      </w:r>
    </w:p>
    <w:p>
      <w:pPr>
        <w:pStyle w:val="Style9"/>
        <w:rPr>
          <w:lang w:val="ru-RU"/>
        </w:rPr>
      </w:pPr>
      <w:r>
        <w:rPr>
          <w:lang w:val="ru-RU"/>
        </w:rPr>
        <w:t>5.</w:t>
        <w:tab/>
        <w:t>Установить втулку (21 мм) в ведущую шестерню.</w:t>
      </w:r>
    </w:p>
    <w:p>
      <w:pPr>
        <w:pStyle w:val="Normal"/>
        <w:jc w:val="center"/>
        <w:rPr>
          <w:sz w:val="24"/>
          <w:lang w:val="en-US"/>
        </w:rPr>
      </w:pPr>
      <w:r>
        <w:rPr>
          <w:sz w:val="24"/>
        </w:rPr>
        <w:drawing>
          <wp:inline distT="0" distB="0" distL="0" distR="0">
            <wp:extent cx="3429000" cy="2504440"/>
            <wp:effectExtent l="0" t="0" r="0" b="0"/>
            <wp:docPr id="735" name="Image7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Image712" descr=""/>
                    <pic:cNvPicPr>
                      <a:picLocks noChangeAspect="1" noChangeArrowheads="1"/>
                    </pic:cNvPicPr>
                  </pic:nvPicPr>
                  <pic:blipFill>
                    <a:blip r:embed="rId794"/>
                    <a:srcRect l="-10" t="-14" r="-10" b="-14"/>
                    <a:stretch>
                      <a:fillRect/>
                    </a:stretch>
                  </pic:blipFill>
                  <pic:spPr bwMode="auto">
                    <a:xfrm>
                      <a:off x="0" y="0"/>
                      <a:ext cx="3429000" cy="2504440"/>
                    </a:xfrm>
                    <a:prstGeom prst="rect">
                      <a:avLst/>
                    </a:prstGeom>
                  </pic:spPr>
                </pic:pic>
              </a:graphicData>
            </a:graphic>
          </wp:inline>
        </w:drawing>
      </w:r>
    </w:p>
    <w:p>
      <w:pPr>
        <w:pStyle w:val="Style8"/>
        <w:rPr/>
      </w:pPr>
      <w:r>
        <w:rPr/>
        <w:t>a</w:t>
      </w:r>
      <w:r>
        <w:rPr>
          <w:lang w:val="ru-RU"/>
        </w:rPr>
        <w:t xml:space="preserve"> – Барабан дроссельной заслонки </w:t>
      </w:r>
    </w:p>
    <w:p>
      <w:pPr>
        <w:pStyle w:val="Style8"/>
        <w:rPr/>
      </w:pPr>
      <w:r>
        <w:rPr/>
        <w:t>b</w:t>
      </w:r>
      <w:r>
        <w:rPr>
          <w:lang w:val="ru-RU"/>
        </w:rPr>
        <w:t xml:space="preserve"> – Ведущая шестерня </w:t>
      </w:r>
    </w:p>
    <w:p>
      <w:pPr>
        <w:pStyle w:val="Style8"/>
        <w:rPr/>
      </w:pPr>
      <w:r>
        <w:rPr>
          <w:lang w:val="ru-RU"/>
        </w:rPr>
        <w:t>c</w:t>
      </w:r>
      <w:r>
        <w:rPr/>
        <w:t xml:space="preserve"> – Втулка (21 мм)</w:t>
      </w:r>
    </w:p>
    <w:tbl>
      <w:tblPr>
        <w:tblW w:w="9354" w:type="dxa"/>
        <w:jc w:val="left"/>
        <w:tblInd w:w="850" w:type="dxa"/>
        <w:tblLayout w:type="fixed"/>
        <w:tblCellMar>
          <w:top w:w="0" w:type="dxa"/>
          <w:left w:w="40" w:type="dxa"/>
          <w:bottom w:w="0" w:type="dxa"/>
          <w:right w:w="40" w:type="dxa"/>
        </w:tblCellMar>
      </w:tblPr>
      <w:tblGrid>
        <w:gridCol w:w="1759"/>
        <w:gridCol w:w="2757"/>
        <w:gridCol w:w="2757"/>
        <w:gridCol w:w="2081"/>
      </w:tblGrid>
      <w:tr>
        <w:trPr>
          <w:trHeight w:val="23" w:hRule="atLeast"/>
        </w:trPr>
        <w:tc>
          <w:tcPr>
            <w:tcW w:w="17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8" w:right="0"/>
              <w:rPr>
                <w:rFonts w:cs="Arial"/>
                <w:b/>
                <w:sz w:val="18"/>
              </w:rPr>
            </w:pPr>
            <w:r>
              <w:rPr>
                <w:rFonts w:cs="Arial"/>
                <w:b/>
                <w:color w:val="000000"/>
                <w:sz w:val="18"/>
              </w:rPr>
              <w:t>Тюбик №</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4" w:right="0"/>
              <w:rPr>
                <w:rFonts w:cs="Arial"/>
                <w:sz w:val="18"/>
              </w:rPr>
            </w:pPr>
            <w:r>
              <w:rPr>
                <w:rFonts w:cs="Arial"/>
                <w:sz w:val="18"/>
              </w:rPr>
              <w:drawing>
                <wp:inline distT="0" distB="0" distL="0" distR="0">
                  <wp:extent cx="523875" cy="208280"/>
                  <wp:effectExtent l="0" t="0" r="0" b="0"/>
                  <wp:docPr id="736" name="Image7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Image713" descr=""/>
                          <pic:cNvPicPr>
                            <a:picLocks noChangeAspect="1" noChangeArrowheads="1"/>
                          </pic:cNvPicPr>
                        </pic:nvPicPr>
                        <pic:blipFill>
                          <a:blip r:embed="rId795"/>
                          <a:srcRect l="-69" t="-169" r="-69" b="-169"/>
                          <a:stretch>
                            <a:fillRect/>
                          </a:stretch>
                        </pic:blipFill>
                        <pic:spPr bwMode="auto">
                          <a:xfrm>
                            <a:off x="0" y="0"/>
                            <a:ext cx="523875" cy="208280"/>
                          </a:xfrm>
                          <a:prstGeom prst="rect">
                            <a:avLst/>
                          </a:prstGeom>
                        </pic:spPr>
                      </pic:pic>
                    </a:graphicData>
                  </a:graphic>
                </wp:inline>
              </w:drawing>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 xml:space="preserve">Смазка с тефлоновой присадкой </w:t>
            </w:r>
            <w:r>
              <w:rPr>
                <w:rFonts w:cs="Arial"/>
                <w:color w:val="000000"/>
                <w:sz w:val="18"/>
                <w:lang w:val="en-US"/>
              </w:rPr>
              <w:t>- 2-4-C with Teflon</w:t>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9" w:right="62"/>
              <w:jc w:val="center"/>
              <w:rPr>
                <w:rFonts w:cs="Arial"/>
                <w:sz w:val="18"/>
              </w:rPr>
            </w:pPr>
            <w:r>
              <w:rPr>
                <w:rFonts w:cs="Arial"/>
                <w:color w:val="000000"/>
                <w:sz w:val="18"/>
              </w:rPr>
              <w:t>Контактная поверхность втулки (21 мм)</w:t>
            </w:r>
          </w:p>
        </w:tc>
        <w:tc>
          <w:tcPr>
            <w:tcW w:w="208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 xml:space="preserve">92-802859A </w:t>
            </w:r>
            <w:r>
              <w:rPr>
                <w:rFonts w:cs="Arial"/>
                <w:bCs/>
                <w:color w:val="000000"/>
                <w:sz w:val="18"/>
                <w:lang w:val="en-US"/>
              </w:rPr>
              <w:t>1</w:t>
            </w:r>
          </w:p>
        </w:tc>
      </w:tr>
    </w:tbl>
    <w:p>
      <w:pPr>
        <w:pStyle w:val="Style9"/>
        <w:rPr/>
      </w:pPr>
      <w:r>
        <w:rPr>
          <w:lang w:val="ru-RU"/>
        </w:rPr>
        <w:t>6.</w:t>
        <w:tab/>
        <w:t>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втулку (6.3 мм).</w:t>
      </w:r>
    </w:p>
    <w:p>
      <w:pPr>
        <w:pStyle w:val="Style9"/>
        <w:rPr>
          <w:lang w:val="ru-RU"/>
        </w:rPr>
      </w:pPr>
      <w:r>
        <w:rPr>
          <w:lang w:val="ru-RU"/>
        </w:rPr>
        <w:t>7.</w:t>
        <w:tab/>
        <w:t>Установить втулку рычага дроссельной заслонки (6.3 мм) на болт рычага дроссельной заслонки.</w:t>
      </w:r>
    </w:p>
    <w:p>
      <w:pPr>
        <w:pStyle w:val="Style9"/>
        <w:rPr>
          <w:lang w:val="ru-RU"/>
        </w:rPr>
      </w:pPr>
      <w:r>
        <w:rPr>
          <w:lang w:val="ru-RU"/>
        </w:rPr>
        <w:t>8.</w:t>
        <w:tab/>
        <w:t>Установить болт через рычаг дроссельной заслонки.</w:t>
      </w:r>
      <w:r>
        <w:br w:type="page"/>
      </w:r>
    </w:p>
    <w:p>
      <w:pPr>
        <w:pStyle w:val="Style9"/>
        <w:rPr>
          <w:lang w:val="ru-RU"/>
        </w:rPr>
      </w:pPr>
      <w:r>
        <w:rPr>
          <w:lang w:val="ru-RU"/>
        </w:rPr>
        <w:t xml:space="preserve">9. Установить шайбу на болт. </w:t>
      </w:r>
    </w:p>
    <w:p>
      <w:pPr>
        <w:pStyle w:val="Normal"/>
        <w:jc w:val="center"/>
        <w:rPr>
          <w:sz w:val="24"/>
        </w:rPr>
      </w:pPr>
      <w:r>
        <w:rPr>
          <w:sz w:val="24"/>
        </w:rPr>
        <w:drawing>
          <wp:inline distT="0" distB="0" distL="0" distR="0">
            <wp:extent cx="2342515" cy="1856740"/>
            <wp:effectExtent l="0" t="0" r="0" b="0"/>
            <wp:docPr id="737" name="Image7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Image714" descr=""/>
                    <pic:cNvPicPr>
                      <a:picLocks noChangeAspect="1" noChangeArrowheads="1"/>
                    </pic:cNvPicPr>
                  </pic:nvPicPr>
                  <pic:blipFill>
                    <a:blip r:embed="rId796"/>
                    <a:srcRect l="-15" t="-19" r="-15" b="-19"/>
                    <a:stretch>
                      <a:fillRect/>
                    </a:stretch>
                  </pic:blipFill>
                  <pic:spPr bwMode="auto">
                    <a:xfrm>
                      <a:off x="0" y="0"/>
                      <a:ext cx="2342515" cy="1856740"/>
                    </a:xfrm>
                    <a:prstGeom prst="rect">
                      <a:avLst/>
                    </a:prstGeom>
                  </pic:spPr>
                </pic:pic>
              </a:graphicData>
            </a:graphic>
          </wp:inline>
        </w:drawing>
      </w:r>
    </w:p>
    <w:p>
      <w:pPr>
        <w:pStyle w:val="Style8"/>
        <w:rPr/>
      </w:pPr>
      <w:r>
        <w:rPr/>
        <w:t>a</w:t>
      </w:r>
      <w:r>
        <w:rPr>
          <w:lang w:val="ru-RU"/>
        </w:rPr>
        <w:t xml:space="preserve"> – Болт рычага дроссельной заслонки </w:t>
      </w:r>
    </w:p>
    <w:p>
      <w:pPr>
        <w:pStyle w:val="Style8"/>
        <w:rPr/>
      </w:pPr>
      <w:r>
        <w:rPr/>
        <w:t>b</w:t>
      </w:r>
      <w:r>
        <w:rPr>
          <w:lang w:val="ru-RU"/>
        </w:rPr>
        <w:t xml:space="preserve"> – Шайба (насадить на болт)</w:t>
      </w:r>
    </w:p>
    <w:p>
      <w:pPr>
        <w:pStyle w:val="Style8"/>
        <w:rPr/>
      </w:pPr>
      <w:r>
        <w:rPr/>
        <w:t>c</w:t>
      </w:r>
      <w:r>
        <w:rPr>
          <w:lang w:val="ru-RU"/>
        </w:rPr>
        <w:t xml:space="preserve"> – Втулка (6.3 мм)</w:t>
      </w:r>
    </w:p>
    <w:p>
      <w:pPr>
        <w:pStyle w:val="Style8"/>
        <w:rPr/>
      </w:pPr>
      <w:r>
        <w:rPr/>
        <w:t>d</w:t>
      </w:r>
      <w:r>
        <w:rPr>
          <w:lang w:val="ru-RU"/>
        </w:rPr>
        <w:t xml:space="preserve"> – Рычаг дроссельной заслонки </w:t>
      </w:r>
    </w:p>
    <w:p>
      <w:pPr>
        <w:pStyle w:val="Style8"/>
        <w:rPr/>
      </w:pPr>
      <w:r>
        <w:rPr/>
        <w:t xml:space="preserve">e – </w:t>
      </w:r>
      <w:r>
        <w:rPr>
          <w:lang w:val="ru-RU"/>
        </w:rPr>
        <w:t>Шайба</w:t>
      </w:r>
      <w:r>
        <w:rPr/>
        <w:t xml:space="preserve"> </w:t>
      </w:r>
    </w:p>
    <w:tbl>
      <w:tblPr>
        <w:tblW w:w="9354" w:type="dxa"/>
        <w:jc w:val="left"/>
        <w:tblInd w:w="850" w:type="dxa"/>
        <w:tblLayout w:type="fixed"/>
        <w:tblCellMar>
          <w:top w:w="0" w:type="dxa"/>
          <w:left w:w="40" w:type="dxa"/>
          <w:bottom w:w="0" w:type="dxa"/>
          <w:right w:w="40" w:type="dxa"/>
        </w:tblCellMar>
      </w:tblPr>
      <w:tblGrid>
        <w:gridCol w:w="1760"/>
        <w:gridCol w:w="2761"/>
        <w:gridCol w:w="2750"/>
        <w:gridCol w:w="2083"/>
      </w:tblGrid>
      <w:tr>
        <w:trPr>
          <w:trHeight w:val="23" w:hRule="atLeast"/>
        </w:trPr>
        <w:tc>
          <w:tcPr>
            <w:tcW w:w="1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4" w:right="0"/>
              <w:rPr>
                <w:rFonts w:cs="Arial"/>
                <w:b/>
                <w:sz w:val="18"/>
              </w:rPr>
            </w:pPr>
            <w:r>
              <w:rPr>
                <w:rFonts w:cs="Arial"/>
                <w:b/>
                <w:color w:val="000000"/>
                <w:sz w:val="18"/>
              </w:rPr>
              <w:t>Тюбик №</w:t>
            </w:r>
          </w:p>
        </w:tc>
        <w:tc>
          <w:tcPr>
            <w:tcW w:w="27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4" w:right="0"/>
              <w:rPr>
                <w:rFonts w:cs="Arial"/>
                <w:sz w:val="18"/>
              </w:rPr>
            </w:pPr>
            <w:r>
              <w:rPr>
                <w:rFonts w:cs="Arial"/>
                <w:sz w:val="18"/>
              </w:rPr>
              <w:drawing>
                <wp:inline distT="0" distB="0" distL="0" distR="0">
                  <wp:extent cx="551180" cy="180975"/>
                  <wp:effectExtent l="0" t="0" r="0" b="0"/>
                  <wp:docPr id="738" name="Image7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Image715" descr=""/>
                          <pic:cNvPicPr>
                            <a:picLocks noChangeAspect="1" noChangeArrowheads="1"/>
                          </pic:cNvPicPr>
                        </pic:nvPicPr>
                        <pic:blipFill>
                          <a:blip r:embed="rId797"/>
                          <a:srcRect l="-65" t="-200" r="-65" b="-200"/>
                          <a:stretch>
                            <a:fillRect/>
                          </a:stretch>
                        </pic:blipFill>
                        <pic:spPr bwMode="auto">
                          <a:xfrm>
                            <a:off x="0" y="0"/>
                            <a:ext cx="551180" cy="180975"/>
                          </a:xfrm>
                          <a:prstGeom prst="rect">
                            <a:avLst/>
                          </a:prstGeom>
                        </pic:spPr>
                      </pic:pic>
                    </a:graphicData>
                  </a:graphic>
                </wp:inline>
              </w:drawing>
            </w:r>
          </w:p>
        </w:tc>
        <w:tc>
          <w:tcPr>
            <w:tcW w:w="276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27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Втулка рычага дроссельной заслонки (6.3 мм)</w:t>
            </w:r>
          </w:p>
        </w:tc>
        <w:tc>
          <w:tcPr>
            <w:tcW w:w="2083"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 xml:space="preserve">92-802859A </w:t>
            </w:r>
            <w:r>
              <w:rPr>
                <w:rFonts w:cs="Arial"/>
                <w:bCs/>
                <w:color w:val="000000"/>
                <w:sz w:val="18"/>
                <w:lang w:val="en-US"/>
              </w:rPr>
              <w:t>1</w:t>
            </w:r>
          </w:p>
        </w:tc>
      </w:tr>
    </w:tbl>
    <w:p>
      <w:pPr>
        <w:pStyle w:val="Style9"/>
        <w:rPr>
          <w:lang w:val="ru-RU"/>
        </w:rPr>
      </w:pPr>
      <w:r>
        <w:rPr>
          <w:lang w:val="ru-RU"/>
        </w:rPr>
        <w:t>10. Прикрепить узел рычага дроссельной заслонки к ведущей шестерне  с помощью контргайки (с нейлоновым вкладышем) и шайбы. Затянуть контргайку до указанного усилия.</w:t>
      </w:r>
    </w:p>
    <w:p>
      <w:pPr>
        <w:pStyle w:val="Normal"/>
        <w:jc w:val="center"/>
        <w:rPr>
          <w:sz w:val="24"/>
          <w:lang w:val="en-US"/>
        </w:rPr>
      </w:pPr>
      <w:r>
        <w:rPr>
          <w:sz w:val="24"/>
        </w:rPr>
        <w:drawing>
          <wp:inline distT="0" distB="0" distL="0" distR="0">
            <wp:extent cx="3733165" cy="2265680"/>
            <wp:effectExtent l="0" t="0" r="0" b="0"/>
            <wp:docPr id="739" name="Image7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Image716" descr=""/>
                    <pic:cNvPicPr>
                      <a:picLocks noChangeAspect="1" noChangeArrowheads="1"/>
                    </pic:cNvPicPr>
                  </pic:nvPicPr>
                  <pic:blipFill>
                    <a:blip r:embed="rId798"/>
                    <a:srcRect l="-10" t="-16" r="-10" b="-16"/>
                    <a:stretch>
                      <a:fillRect/>
                    </a:stretch>
                  </pic:blipFill>
                  <pic:spPr bwMode="auto">
                    <a:xfrm>
                      <a:off x="0" y="0"/>
                      <a:ext cx="3733165" cy="2265680"/>
                    </a:xfrm>
                    <a:prstGeom prst="rect">
                      <a:avLst/>
                    </a:prstGeom>
                  </pic:spPr>
                </pic:pic>
              </a:graphicData>
            </a:graphic>
          </wp:inline>
        </w:drawing>
      </w:r>
    </w:p>
    <w:p>
      <w:pPr>
        <w:pStyle w:val="Style8"/>
        <w:rPr/>
      </w:pPr>
      <w:r>
        <w:rPr/>
        <w:t>a</w:t>
      </w:r>
      <w:r>
        <w:rPr>
          <w:lang w:val="ru-RU"/>
        </w:rPr>
        <w:t xml:space="preserve"> – Ведущая шестерня </w:t>
      </w:r>
    </w:p>
    <w:p>
      <w:pPr>
        <w:pStyle w:val="Style8"/>
        <w:rPr/>
      </w:pPr>
      <w:r>
        <w:rPr>
          <w:lang w:val="ru-RU"/>
        </w:rPr>
        <w:t>b</w:t>
      </w:r>
      <w:r>
        <w:rPr/>
        <w:t xml:space="preserve"> – Контргайка с нейлоновым вкладышем и шайба </w:t>
      </w:r>
    </w:p>
    <w:tbl>
      <w:tblPr>
        <w:tblW w:w="9354" w:type="dxa"/>
        <w:jc w:val="left"/>
        <w:tblInd w:w="850" w:type="dxa"/>
        <w:tblLayout w:type="fixed"/>
        <w:tblCellMar>
          <w:top w:w="0" w:type="dxa"/>
          <w:left w:w="40" w:type="dxa"/>
          <w:bottom w:w="0" w:type="dxa"/>
          <w:right w:w="40" w:type="dxa"/>
        </w:tblCellMar>
      </w:tblPr>
      <w:tblGrid>
        <w:gridCol w:w="5871"/>
        <w:gridCol w:w="1168"/>
        <w:gridCol w:w="1168"/>
        <w:gridCol w:w="1147"/>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bCs/>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Контргайка с нейлоновым вкладышем </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Style9"/>
        <w:rPr>
          <w:lang w:val="ru-RU"/>
        </w:rPr>
      </w:pPr>
      <w:r>
        <w:rPr>
          <w:lang w:val="ru-RU"/>
        </w:rPr>
        <w:t>11. Привернуть основание для шестерни к кронштейну рычага переключения передач тремя болтами. Затянуть болты до указанного усилия.</w:t>
      </w:r>
    </w:p>
    <w:p>
      <w:pPr>
        <w:pStyle w:val="Normal"/>
        <w:jc w:val="center"/>
        <w:rPr>
          <w:sz w:val="24"/>
        </w:rPr>
      </w:pPr>
      <w:r>
        <w:rPr>
          <w:sz w:val="24"/>
        </w:rPr>
        <w:drawing>
          <wp:inline distT="0" distB="0" distL="0" distR="0">
            <wp:extent cx="3743960" cy="2847340"/>
            <wp:effectExtent l="0" t="0" r="0" b="0"/>
            <wp:docPr id="740" name="Image7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Image717" descr=""/>
                    <pic:cNvPicPr>
                      <a:picLocks noChangeAspect="1" noChangeArrowheads="1"/>
                    </pic:cNvPicPr>
                  </pic:nvPicPr>
                  <pic:blipFill>
                    <a:blip r:embed="rId799"/>
                    <a:srcRect l="-10" t="-13" r="-10" b="-13"/>
                    <a:stretch>
                      <a:fillRect/>
                    </a:stretch>
                  </pic:blipFill>
                  <pic:spPr bwMode="auto">
                    <a:xfrm>
                      <a:off x="0" y="0"/>
                      <a:ext cx="3743960" cy="2847340"/>
                    </a:xfrm>
                    <a:prstGeom prst="rect">
                      <a:avLst/>
                    </a:prstGeom>
                  </pic:spPr>
                </pic:pic>
              </a:graphicData>
            </a:graphic>
          </wp:inline>
        </w:drawing>
      </w:r>
    </w:p>
    <w:p>
      <w:pPr>
        <w:pStyle w:val="Style8"/>
        <w:rPr/>
      </w:pPr>
      <w:r>
        <w:rPr/>
        <w:t>a</w:t>
      </w:r>
      <w:r>
        <w:rPr>
          <w:lang w:val="ru-RU"/>
        </w:rPr>
        <w:t xml:space="preserve"> – Кронштейн рычага переключения передач </w:t>
      </w:r>
    </w:p>
    <w:p>
      <w:pPr>
        <w:pStyle w:val="Style8"/>
        <w:rPr/>
      </w:pPr>
      <w:r>
        <w:rPr/>
        <w:t>b</w:t>
      </w:r>
      <w:r>
        <w:rPr>
          <w:lang w:val="ru-RU"/>
        </w:rPr>
        <w:t xml:space="preserve"> – Основание для шестерни </w:t>
      </w:r>
    </w:p>
    <w:p>
      <w:pPr>
        <w:pStyle w:val="Style8"/>
        <w:rPr/>
      </w:pPr>
      <w:r>
        <w:rPr/>
        <w:t>c</w:t>
      </w:r>
      <w:r>
        <w:rPr>
          <w:lang w:val="ru-RU"/>
        </w:rPr>
        <w:t xml:space="preserve"> </w:t>
      </w:r>
      <w:r>
        <w:rPr/>
        <w:t xml:space="preserve">– </w:t>
      </w:r>
      <w:r>
        <w:rPr>
          <w:lang w:val="ru-RU"/>
        </w:rPr>
        <w:t xml:space="preserve">Болты </w:t>
      </w:r>
    </w:p>
    <w:tbl>
      <w:tblPr>
        <w:tblW w:w="9354" w:type="dxa"/>
        <w:jc w:val="left"/>
        <w:tblInd w:w="850" w:type="dxa"/>
        <w:tblLayout w:type="fixed"/>
        <w:tblCellMar>
          <w:top w:w="0" w:type="dxa"/>
          <w:left w:w="40" w:type="dxa"/>
          <w:bottom w:w="0" w:type="dxa"/>
          <w:right w:w="40" w:type="dxa"/>
        </w:tblCellMar>
      </w:tblPr>
      <w:tblGrid>
        <w:gridCol w:w="5855"/>
        <w:gridCol w:w="1163"/>
        <w:gridCol w:w="1163"/>
        <w:gridCol w:w="1173"/>
      </w:tblGrid>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фунт.-фут.</w:t>
            </w:r>
          </w:p>
        </w:tc>
      </w:tr>
      <w:tr>
        <w:trPr>
          <w:trHeight w:val="23" w:hRule="atLeast"/>
        </w:trPr>
        <w:tc>
          <w:tcPr>
            <w:tcW w:w="58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Болт </w:t>
            </w:r>
            <w:r>
              <w:rPr>
                <w:rFonts w:cs="Arial"/>
                <w:color w:val="000000"/>
                <w:sz w:val="18"/>
                <w:lang w:val="en-US"/>
              </w:rPr>
              <w:t>(3)</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12. Установить пружину в узел вала переключения передач.</w:t>
      </w:r>
    </w:p>
    <w:p>
      <w:pPr>
        <w:pStyle w:val="Style9"/>
        <w:rPr>
          <w:lang w:val="ru-RU"/>
        </w:rPr>
      </w:pPr>
      <w:r>
        <w:rPr>
          <w:lang w:val="ru-RU"/>
        </w:rPr>
        <w:t xml:space="preserve">13. Установить ручку управления только дроссельной заслонкой через ведомую шестерню в узел вала переключения передач. </w:t>
      </w:r>
    </w:p>
    <w:p>
      <w:pPr>
        <w:pStyle w:val="Normal"/>
        <w:jc w:val="center"/>
        <w:rPr>
          <w:sz w:val="24"/>
          <w:lang w:val="en-US"/>
        </w:rPr>
      </w:pPr>
      <w:r>
        <w:rPr>
          <w:sz w:val="24"/>
        </w:rPr>
        <w:drawing>
          <wp:inline distT="0" distB="0" distL="0" distR="0">
            <wp:extent cx="4449445" cy="2342515"/>
            <wp:effectExtent l="0" t="0" r="0" b="0"/>
            <wp:docPr id="741" name="Image7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 name="Image718" descr=""/>
                    <pic:cNvPicPr>
                      <a:picLocks noChangeAspect="1" noChangeArrowheads="1"/>
                    </pic:cNvPicPr>
                  </pic:nvPicPr>
                  <pic:blipFill>
                    <a:blip r:embed="rId800"/>
                    <a:srcRect l="-8" t="-15" r="-8" b="-15"/>
                    <a:stretch>
                      <a:fillRect/>
                    </a:stretch>
                  </pic:blipFill>
                  <pic:spPr bwMode="auto">
                    <a:xfrm>
                      <a:off x="0" y="0"/>
                      <a:ext cx="4449445" cy="2342515"/>
                    </a:xfrm>
                    <a:prstGeom prst="rect">
                      <a:avLst/>
                    </a:prstGeom>
                  </pic:spPr>
                </pic:pic>
              </a:graphicData>
            </a:graphic>
          </wp:inline>
        </w:drawing>
      </w:r>
    </w:p>
    <w:p>
      <w:pPr>
        <w:pStyle w:val="Style8"/>
        <w:rPr/>
      </w:pPr>
      <w:r>
        <w:rPr/>
        <w:t>a</w:t>
      </w:r>
      <w:r>
        <w:rPr>
          <w:lang w:val="ru-RU"/>
        </w:rPr>
        <w:t xml:space="preserve"> – Ручка управления только дроссельной заслонкой </w:t>
      </w:r>
    </w:p>
    <w:p>
      <w:pPr>
        <w:pStyle w:val="Style8"/>
        <w:rPr/>
      </w:pPr>
      <w:r>
        <w:rPr/>
        <w:t>b</w:t>
      </w:r>
      <w:r>
        <w:rPr>
          <w:lang w:val="ru-RU"/>
        </w:rPr>
        <w:t xml:space="preserve"> – Основание шестерни </w:t>
      </w:r>
    </w:p>
    <w:p>
      <w:pPr>
        <w:pStyle w:val="Style8"/>
        <w:rPr/>
      </w:pPr>
      <w:r>
        <w:rPr/>
        <w:t>c</w:t>
      </w:r>
      <w:r>
        <w:rPr>
          <w:lang w:val="ru-RU"/>
        </w:rPr>
        <w:t xml:space="preserve"> - Пружина </w:t>
      </w:r>
    </w:p>
    <w:p>
      <w:pPr>
        <w:pStyle w:val="Style8"/>
        <w:rPr/>
      </w:pPr>
      <w:r>
        <w:rPr/>
        <w:t>d</w:t>
      </w:r>
      <w:r>
        <w:rPr>
          <w:lang w:val="ru-RU"/>
        </w:rPr>
        <w:t xml:space="preserve"> – Узел вала переключения передач </w:t>
      </w:r>
    </w:p>
    <w:p>
      <w:pPr>
        <w:pStyle w:val="Style9"/>
        <w:rPr>
          <w:lang w:val="ru-RU"/>
        </w:rPr>
      </w:pPr>
      <w:r>
        <w:rPr>
          <w:lang w:val="ru-RU"/>
        </w:rPr>
        <w:t>14. Сжать узел вала переключения передач и ручку управления только дроссельной заслонкой.</w:t>
      </w:r>
    </w:p>
    <w:p>
      <w:pPr>
        <w:pStyle w:val="Style9"/>
        <w:rPr>
          <w:lang w:val="ru-RU"/>
        </w:rPr>
      </w:pPr>
      <w:r>
        <w:rPr>
          <w:lang w:val="ru-RU"/>
        </w:rPr>
        <w:t>15. Совместить отверстие в ручке управления только дроссельной заслонкой с пазом в узле вала переключения передач.</w:t>
      </w:r>
      <w:r>
        <w:br w:type="page"/>
      </w:r>
    </w:p>
    <w:p>
      <w:pPr>
        <w:pStyle w:val="Style9"/>
        <w:rPr>
          <w:lang w:val="ru-RU"/>
        </w:rPr>
      </w:pPr>
      <w:r>
        <w:rPr>
          <w:lang w:val="ru-RU"/>
        </w:rPr>
        <w:t>16. Установить штифт через паз в отверстие на вале ручки управления только дроссельной заслонкой.</w:t>
      </w:r>
    </w:p>
    <w:p>
      <w:pPr>
        <w:pStyle w:val="Normal"/>
        <w:jc w:val="center"/>
        <w:rPr>
          <w:sz w:val="24"/>
        </w:rPr>
      </w:pPr>
      <w:r>
        <w:rPr>
          <w:sz w:val="24"/>
        </w:rPr>
        <w:drawing>
          <wp:inline distT="0" distB="0" distL="0" distR="0">
            <wp:extent cx="4218940" cy="2265680"/>
            <wp:effectExtent l="0" t="0" r="0" b="0"/>
            <wp:docPr id="742" name="Image7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Image719" descr=""/>
                    <pic:cNvPicPr>
                      <a:picLocks noChangeAspect="1" noChangeArrowheads="1"/>
                    </pic:cNvPicPr>
                  </pic:nvPicPr>
                  <pic:blipFill>
                    <a:blip r:embed="rId801"/>
                    <a:srcRect l="-9" t="-16" r="-9" b="-16"/>
                    <a:stretch>
                      <a:fillRect/>
                    </a:stretch>
                  </pic:blipFill>
                  <pic:spPr bwMode="auto">
                    <a:xfrm>
                      <a:off x="0" y="0"/>
                      <a:ext cx="4218940" cy="2265680"/>
                    </a:xfrm>
                    <a:prstGeom prst="rect">
                      <a:avLst/>
                    </a:prstGeom>
                  </pic:spPr>
                </pic:pic>
              </a:graphicData>
            </a:graphic>
          </wp:inline>
        </w:drawing>
      </w:r>
    </w:p>
    <w:p>
      <w:pPr>
        <w:pStyle w:val="Style8"/>
        <w:rPr/>
      </w:pPr>
      <w:r>
        <w:rPr/>
        <w:t>a</w:t>
      </w:r>
      <w:r>
        <w:rPr>
          <w:lang w:val="ru-RU"/>
        </w:rPr>
        <w:t xml:space="preserve"> – Вал переключения передач в сборе </w:t>
      </w:r>
    </w:p>
    <w:p>
      <w:pPr>
        <w:pStyle w:val="Style8"/>
        <w:rPr/>
      </w:pPr>
      <w:r>
        <w:rPr/>
        <w:t>b</w:t>
      </w:r>
      <w:r>
        <w:rPr>
          <w:lang w:val="ru-RU"/>
        </w:rPr>
        <w:t xml:space="preserve"> - Паз</w:t>
      </w:r>
    </w:p>
    <w:p>
      <w:pPr>
        <w:pStyle w:val="Style8"/>
        <w:rPr/>
      </w:pPr>
      <w:r>
        <w:rPr/>
        <w:t>c</w:t>
      </w:r>
      <w:r>
        <w:rPr>
          <w:lang w:val="ru-RU"/>
        </w:rPr>
        <w:t xml:space="preserve"> - Штифт</w:t>
      </w:r>
    </w:p>
    <w:p>
      <w:pPr>
        <w:pStyle w:val="Style8"/>
        <w:rPr/>
      </w:pPr>
      <w:r>
        <w:rPr/>
        <w:t>d</w:t>
      </w:r>
      <w:r>
        <w:rPr>
          <w:lang w:val="ru-RU"/>
        </w:rPr>
        <w:t xml:space="preserve"> – Ручка управления только дроссельной заслонкой </w:t>
      </w:r>
    </w:p>
    <w:p>
      <w:pPr>
        <w:pStyle w:val="Heading4"/>
        <w:ind w:hanging="0" w:left="0"/>
        <w:rPr/>
      </w:pPr>
      <w:r>
        <w:rPr/>
        <w:t xml:space="preserve">Установка дроссельной заслонки / механизма переключения передач </w:t>
      </w:r>
    </w:p>
    <w:p>
      <w:pPr>
        <w:pStyle w:val="Style9"/>
        <w:rPr>
          <w:lang w:val="ru-RU"/>
        </w:rPr>
      </w:pPr>
      <w:r>
        <w:rPr>
          <w:lang w:val="ru-RU"/>
        </w:rPr>
        <w:t>1.</w:t>
        <w:tab/>
        <w:t>Проверить, чтобы редуктор был установлен на нейтральное положение.</w:t>
      </w:r>
    </w:p>
    <w:p>
      <w:pPr>
        <w:pStyle w:val="Style9"/>
        <w:rPr>
          <w:lang w:val="ru-RU"/>
        </w:rPr>
      </w:pPr>
      <w:r>
        <w:rPr>
          <w:lang w:val="ru-RU"/>
        </w:rPr>
        <w:t>2.</w:t>
        <w:tab/>
        <w:t xml:space="preserve">Установить прокладку механизма управления только дроссельной заслонкой в нижний обтекатель. </w:t>
      </w:r>
    </w:p>
    <w:p>
      <w:pPr>
        <w:pStyle w:val="Style9"/>
        <w:rPr/>
      </w:pPr>
      <w:r>
        <w:rPr>
          <w:lang w:val="ru-RU"/>
        </w:rPr>
        <w:t>3.</w:t>
        <w:tab/>
        <w:t>Установить маркировку УПРАВЛЕНИЕ ТОЛЬКО ДРОССЕЛЬНОЙ ЗАСЛОНКОЙ (</w:t>
      </w:r>
      <w:r>
        <w:rPr/>
        <w:t>THROTTLE</w:t>
      </w:r>
      <w:r>
        <w:rPr>
          <w:lang w:val="ru-RU"/>
        </w:rPr>
        <w:t xml:space="preserve"> </w:t>
      </w:r>
      <w:r>
        <w:rPr/>
        <w:t>ONLY</w:t>
      </w:r>
      <w:r>
        <w:rPr>
          <w:lang w:val="ru-RU"/>
        </w:rPr>
        <w:t>) на нижний обтекатель.</w:t>
      </w:r>
    </w:p>
    <w:p>
      <w:pPr>
        <w:pStyle w:val="Style9"/>
        <w:rPr/>
      </w:pPr>
      <w:r>
        <w:rPr>
          <w:lang w:val="ru-RU"/>
        </w:rPr>
        <w:t>4.</w:t>
        <w:tab/>
        <w:t>Установить узел механизма управления только дроссельной заслонкой / переключения передач в нижний обтекатель.</w:t>
      </w:r>
    </w:p>
    <w:p>
      <w:pPr>
        <w:pStyle w:val="Style9"/>
        <w:rPr/>
      </w:pPr>
      <w:r>
        <w:rPr>
          <w:lang w:val="ru-RU"/>
        </w:rPr>
        <w:t>5.</w:t>
        <w:tab/>
        <w:t>Установить верхний вал переключения передач в узел вала переключения передач. Смазать фиксаторы положения вала переключения передач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Style9"/>
        <w:rPr>
          <w:lang w:val="ru-RU"/>
        </w:rPr>
      </w:pPr>
      <w:r>
        <w:rPr>
          <w:lang w:val="ru-RU"/>
        </w:rPr>
        <w:t>6.</w:t>
        <w:tab/>
        <w:t>Установить проходную прокладку в кронштейн узла управления только дроссельной заслонкой / рычага переключения передач.</w:t>
      </w:r>
    </w:p>
    <w:p>
      <w:pPr>
        <w:pStyle w:val="Style9"/>
        <w:rPr>
          <w:lang w:val="ru-RU"/>
        </w:rPr>
      </w:pPr>
      <w:r>
        <w:rPr>
          <w:lang w:val="ru-RU"/>
        </w:rPr>
        <w:t>7.</w:t>
        <w:tab/>
        <w:t>Привернуть к нижнему обтекателю кронштейн собранного механизма управления только дроссельной заслонкой / рычага переключения передач тремя болтами. Затянуть болты до указанного усилия.</w:t>
      </w:r>
      <w:r>
        <w:br w:type="page"/>
      </w:r>
    </w:p>
    <w:p>
      <w:pPr>
        <w:pStyle w:val="Style9"/>
        <w:rPr/>
      </w:pPr>
      <w:r>
        <w:rPr>
          <w:lang w:val="ru-RU"/>
        </w:rPr>
        <w:t>8. Нанести смазку с тефлоновой присадкой - 2-4-</w:t>
      </w:r>
      <w:r>
        <w:rPr/>
        <w:t>C</w:t>
      </w:r>
      <w:r>
        <w:rPr>
          <w:lang w:val="ru-RU"/>
        </w:rPr>
        <w:t xml:space="preserve"> </w:t>
      </w:r>
      <w:r>
        <w:rPr/>
        <w:t>with</w:t>
      </w:r>
      <w:r>
        <w:rPr>
          <w:lang w:val="ru-RU"/>
        </w:rPr>
        <w:t xml:space="preserve"> </w:t>
      </w:r>
      <w:r>
        <w:rPr/>
        <w:t>Teflon</w:t>
      </w:r>
      <w:r>
        <w:rPr>
          <w:lang w:val="ru-RU"/>
        </w:rPr>
        <w:t xml:space="preserve"> на контактные поверхности собранного вала переключения передач.</w:t>
      </w:r>
    </w:p>
    <w:p>
      <w:pPr>
        <w:pStyle w:val="Normal"/>
        <w:jc w:val="center"/>
        <w:rPr>
          <w:sz w:val="24"/>
        </w:rPr>
      </w:pPr>
      <w:r>
        <w:rPr>
          <w:sz w:val="24"/>
        </w:rPr>
        <w:drawing>
          <wp:inline distT="0" distB="0" distL="0" distR="0">
            <wp:extent cx="4610735" cy="2504440"/>
            <wp:effectExtent l="0" t="0" r="0" b="0"/>
            <wp:docPr id="743" name="Image7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 name="Image720" descr=""/>
                    <pic:cNvPicPr>
                      <a:picLocks noChangeAspect="1" noChangeArrowheads="1"/>
                    </pic:cNvPicPr>
                  </pic:nvPicPr>
                  <pic:blipFill>
                    <a:blip r:embed="rId802"/>
                    <a:srcRect l="-8" t="-14" r="-8" b="-14"/>
                    <a:stretch>
                      <a:fillRect/>
                    </a:stretch>
                  </pic:blipFill>
                  <pic:spPr bwMode="auto">
                    <a:xfrm>
                      <a:off x="0" y="0"/>
                      <a:ext cx="4610735" cy="250444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080" w:right="0"/>
              <w:jc w:val="left"/>
              <w:rPr/>
            </w:pPr>
            <w:r>
              <w:rPr/>
              <w:t>a</w:t>
            </w:r>
            <w:r>
              <w:rPr>
                <w:lang w:val="ru-RU"/>
              </w:rPr>
              <w:t xml:space="preserve"> – Маркировка: «Только дроссельной заслонкой» </w:t>
            </w:r>
          </w:p>
          <w:p>
            <w:pPr>
              <w:pStyle w:val="Style8"/>
              <w:ind w:left="1080" w:right="0"/>
              <w:jc w:val="left"/>
              <w:rPr/>
            </w:pPr>
            <w:r>
              <w:rPr/>
              <w:t>b</w:t>
            </w:r>
            <w:r>
              <w:rPr>
                <w:lang w:val="ru-RU"/>
              </w:rPr>
              <w:t xml:space="preserve"> – Прокладка под кнопку «Только дроссельной заслонкой» </w:t>
            </w:r>
          </w:p>
          <w:p>
            <w:pPr>
              <w:pStyle w:val="Style8"/>
              <w:ind w:left="1080" w:right="0"/>
              <w:jc w:val="left"/>
              <w:rPr/>
            </w:pPr>
            <w:r>
              <w:rPr/>
              <w:t>c</w:t>
            </w:r>
            <w:r>
              <w:rPr>
                <w:lang w:val="ru-RU"/>
              </w:rPr>
              <w:t xml:space="preserve"> – Блок управления только дроссельной заслонкой </w:t>
            </w:r>
          </w:p>
          <w:p>
            <w:pPr>
              <w:pStyle w:val="Style8"/>
              <w:ind w:left="1080" w:right="0"/>
              <w:jc w:val="left"/>
              <w:rPr>
                <w:lang w:val="ru-RU"/>
              </w:rPr>
            </w:pPr>
            <w:r>
              <w:rPr/>
              <w:t>d</w:t>
            </w:r>
            <w:r>
              <w:rPr>
                <w:lang w:val="ru-RU"/>
              </w:rPr>
              <w:t xml:space="preserve"> – Нанести смазку с тефлоновой присадкой - 2-4-</w:t>
            </w:r>
            <w:r>
              <w:rPr/>
              <w:t>C</w:t>
            </w:r>
            <w:r>
              <w:rPr>
                <w:lang w:val="ru-RU"/>
              </w:rPr>
              <w:t xml:space="preserve"> </w:t>
            </w:r>
            <w:r>
              <w:rPr/>
              <w:t>with</w:t>
            </w:r>
            <w:r>
              <w:rPr>
                <w:lang w:val="ru-RU"/>
              </w:rPr>
              <w:t xml:space="preserve"> </w:t>
            </w:r>
            <w:r>
              <w:rPr/>
              <w:t>Teflon</w:t>
            </w:r>
          </w:p>
        </w:tc>
        <w:tc>
          <w:tcPr>
            <w:tcW w:w="5211" w:type="dxa"/>
            <w:tcBorders/>
          </w:tcPr>
          <w:p>
            <w:pPr>
              <w:pStyle w:val="Style8"/>
              <w:ind w:left="550" w:right="0"/>
              <w:rPr/>
            </w:pPr>
            <w:r>
              <w:rPr/>
              <w:t>e</w:t>
            </w:r>
            <w:r>
              <w:rPr>
                <w:lang w:val="ru-RU"/>
              </w:rPr>
              <w:t xml:space="preserve"> – Верхний вал переключения передач </w:t>
            </w:r>
          </w:p>
          <w:p>
            <w:pPr>
              <w:pStyle w:val="Style8"/>
              <w:ind w:left="550" w:right="0"/>
              <w:rPr/>
            </w:pPr>
            <w:r>
              <w:rPr/>
              <w:t>f</w:t>
            </w:r>
            <w:r>
              <w:rPr>
                <w:lang w:val="ru-RU"/>
              </w:rPr>
              <w:t xml:space="preserve"> -  Узел вала переключения передач </w:t>
            </w:r>
          </w:p>
          <w:p>
            <w:pPr>
              <w:pStyle w:val="Style8"/>
              <w:ind w:left="550" w:right="0"/>
              <w:rPr/>
            </w:pPr>
            <w:r>
              <w:rPr/>
              <w:t>g</w:t>
            </w:r>
            <w:r>
              <w:rPr>
                <w:lang w:val="ru-RU"/>
              </w:rPr>
              <w:t xml:space="preserve"> – Проходная прокладка </w:t>
            </w:r>
          </w:p>
          <w:p>
            <w:pPr>
              <w:pStyle w:val="Style8"/>
              <w:ind w:left="550" w:right="0"/>
              <w:rPr/>
            </w:pPr>
            <w:r>
              <w:rPr/>
              <w:t>h</w:t>
            </w:r>
            <w:r>
              <w:rPr>
                <w:lang w:val="ru-RU"/>
              </w:rPr>
              <w:t xml:space="preserve"> – Болты (</w:t>
            </w:r>
            <w:r>
              <w:rPr/>
              <w:t>M</w:t>
            </w:r>
            <w:r>
              <w:rPr>
                <w:lang w:val="ru-RU"/>
              </w:rPr>
              <w:t xml:space="preserve">6 </w:t>
            </w:r>
            <w:r>
              <w:rPr/>
              <w:t>x</w:t>
            </w:r>
            <w:r>
              <w:rPr>
                <w:lang w:val="ru-RU"/>
              </w:rPr>
              <w:t xml:space="preserve"> 20)</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1765"/>
        <w:gridCol w:w="2751"/>
        <w:gridCol w:w="2741"/>
        <w:gridCol w:w="2097"/>
      </w:tblGrid>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3"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rPr>
            </w:pPr>
            <w:r>
              <w:rPr>
                <w:rFonts w:cs="Arial"/>
                <w:sz w:val="18"/>
              </w:rPr>
              <w:drawing>
                <wp:inline distT="0" distB="0" distL="0" distR="0">
                  <wp:extent cx="532130" cy="219075"/>
                  <wp:effectExtent l="0" t="0" r="0" b="0"/>
                  <wp:docPr id="744" name="Image7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Image721" descr=""/>
                          <pic:cNvPicPr>
                            <a:picLocks noChangeAspect="1" noChangeArrowheads="1"/>
                          </pic:cNvPicPr>
                        </pic:nvPicPr>
                        <pic:blipFill>
                          <a:blip r:embed="rId803"/>
                          <a:srcRect l="-68" t="-164" r="-68" b="-164"/>
                          <a:stretch>
                            <a:fillRect/>
                          </a:stretch>
                        </pic:blipFill>
                        <pic:spPr bwMode="auto">
                          <a:xfrm>
                            <a:off x="0" y="0"/>
                            <a:ext cx="532130" cy="21907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27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50" w:right="254"/>
              <w:jc w:val="center"/>
              <w:rPr>
                <w:rFonts w:cs="Arial"/>
                <w:sz w:val="18"/>
              </w:rPr>
            </w:pPr>
            <w:r>
              <w:rPr>
                <w:rFonts w:cs="Arial"/>
                <w:color w:val="000000"/>
                <w:sz w:val="18"/>
              </w:rPr>
              <w:t xml:space="preserve">Контактные поверхности узла переключения передач </w:t>
            </w:r>
          </w:p>
        </w:tc>
        <w:tc>
          <w:tcPr>
            <w:tcW w:w="209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sz w:val="18"/>
              </w:rPr>
            </w:pPr>
            <w:r>
              <w:rPr>
                <w:rFonts w:cs="Arial"/>
                <w:b/>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Болт</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9.</w:t>
        <w:tab/>
        <w:t>Совместить метки момента зажигания на барабане дроссельной заслонки с меткой на кронштейне рычага переключения передач.</w:t>
      </w:r>
    </w:p>
    <w:p>
      <w:pPr>
        <w:pStyle w:val="Style9"/>
        <w:rPr>
          <w:lang w:val="ru-RU"/>
        </w:rPr>
      </w:pPr>
      <w:r>
        <w:rPr>
          <w:lang w:val="ru-RU"/>
        </w:rPr>
        <w:t>10. Установить пружины фиксатора положения механизма переключения передач (2), прижимную планку фиксатора положения механизма переключения передач и болт. Затянуть болт до указанного усилия.</w:t>
      </w:r>
      <w:r>
        <w:br w:type="page"/>
      </w:r>
    </w:p>
    <w:p>
      <w:pPr>
        <w:pStyle w:val="Style9"/>
        <w:rPr>
          <w:lang w:val="ru-RU"/>
        </w:rPr>
      </w:pPr>
      <w:r>
        <w:rPr>
          <w:lang w:val="ru-RU"/>
        </w:rPr>
        <w:t>11. Установить держатель и болты узла вала переключения передач. Затянуть болты до указанного усилия.</w:t>
      </w:r>
    </w:p>
    <w:p>
      <w:pPr>
        <w:pStyle w:val="Normal"/>
        <w:jc w:val="center"/>
        <w:rPr>
          <w:sz w:val="24"/>
          <w:lang w:val="en-US"/>
        </w:rPr>
      </w:pPr>
      <w:r>
        <w:rPr>
          <w:sz w:val="24"/>
        </w:rPr>
        <w:drawing>
          <wp:inline distT="0" distB="0" distL="0" distR="0">
            <wp:extent cx="4010025" cy="2372360"/>
            <wp:effectExtent l="0" t="0" r="0" b="0"/>
            <wp:docPr id="745" name="Image7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Image722" descr=""/>
                    <pic:cNvPicPr>
                      <a:picLocks noChangeAspect="1" noChangeArrowheads="1"/>
                    </pic:cNvPicPr>
                  </pic:nvPicPr>
                  <pic:blipFill>
                    <a:blip r:embed="rId804"/>
                    <a:srcRect l="-9" t="-15" r="-9" b="-15"/>
                    <a:stretch>
                      <a:fillRect/>
                    </a:stretch>
                  </pic:blipFill>
                  <pic:spPr bwMode="auto">
                    <a:xfrm>
                      <a:off x="0" y="0"/>
                      <a:ext cx="4010025" cy="2372360"/>
                    </a:xfrm>
                    <a:prstGeom prst="rect">
                      <a:avLst/>
                    </a:prstGeom>
                  </pic:spPr>
                </pic:pic>
              </a:graphicData>
            </a:graphic>
          </wp:inline>
        </w:drawing>
      </w:r>
    </w:p>
    <w:p>
      <w:pPr>
        <w:pStyle w:val="Style8"/>
        <w:rPr/>
      </w:pPr>
      <w:r>
        <w:rPr>
          <w:b/>
          <w:bCs/>
        </w:rPr>
        <w:t>a</w:t>
      </w:r>
      <w:r>
        <w:rPr>
          <w:b/>
          <w:bCs/>
          <w:lang w:val="ru-RU"/>
        </w:rPr>
        <w:t xml:space="preserve"> </w:t>
      </w:r>
      <w:r>
        <w:rPr>
          <w:lang w:val="ru-RU"/>
        </w:rPr>
        <w:t xml:space="preserve">– Метки момента зажигания совмещены </w:t>
      </w:r>
    </w:p>
    <w:p>
      <w:pPr>
        <w:pStyle w:val="Style8"/>
        <w:rPr/>
      </w:pPr>
      <w:r>
        <w:rPr/>
        <w:t>b</w:t>
      </w:r>
      <w:r>
        <w:rPr>
          <w:lang w:val="ru-RU"/>
        </w:rPr>
        <w:t xml:space="preserve"> – Держатель </w:t>
      </w:r>
    </w:p>
    <w:p>
      <w:pPr>
        <w:pStyle w:val="Style8"/>
        <w:rPr/>
      </w:pPr>
      <w:r>
        <w:rPr/>
        <w:t>c</w:t>
      </w:r>
      <w:r>
        <w:rPr>
          <w:lang w:val="ru-RU"/>
        </w:rPr>
        <w:t xml:space="preserve"> – Болт (</w:t>
      </w:r>
      <w:r>
        <w:rPr/>
        <w:t>M</w:t>
      </w:r>
      <w:r>
        <w:rPr>
          <w:lang w:val="ru-RU"/>
        </w:rPr>
        <w:t xml:space="preserve">6 </w:t>
      </w:r>
      <w:r>
        <w:rPr/>
        <w:t>x</w:t>
      </w:r>
      <w:r>
        <w:rPr>
          <w:lang w:val="ru-RU"/>
        </w:rPr>
        <w:t>14) (2)</w:t>
      </w:r>
    </w:p>
    <w:p>
      <w:pPr>
        <w:pStyle w:val="Style8"/>
        <w:rPr/>
      </w:pPr>
      <w:r>
        <w:rPr/>
        <w:t>d</w:t>
      </w:r>
      <w:r>
        <w:rPr>
          <w:lang w:val="ru-RU"/>
        </w:rPr>
        <w:t xml:space="preserve"> – Болт (</w:t>
      </w:r>
      <w:r>
        <w:rPr/>
        <w:t>M</w:t>
      </w:r>
      <w:r>
        <w:rPr>
          <w:lang w:val="ru-RU"/>
        </w:rPr>
        <w:t xml:space="preserve">6 </w:t>
      </w:r>
      <w:r>
        <w:rPr/>
        <w:t>x</w:t>
      </w:r>
      <w:r>
        <w:rPr>
          <w:lang w:val="ru-RU"/>
        </w:rPr>
        <w:t>16)</w:t>
      </w:r>
    </w:p>
    <w:p>
      <w:pPr>
        <w:pStyle w:val="Style8"/>
        <w:rPr/>
      </w:pPr>
      <w:r>
        <w:rPr>
          <w:b/>
          <w:bCs/>
          <w:lang w:val="ru-RU"/>
        </w:rPr>
        <w:t xml:space="preserve">e </w:t>
      </w:r>
      <w:r>
        <w:rPr/>
        <w:t>– Пружины (2) и прижимная планка фиксатора положения механизма переключения передач</w:t>
      </w:r>
    </w:p>
    <w:tbl>
      <w:tblPr>
        <w:tblW w:w="9354" w:type="dxa"/>
        <w:jc w:val="left"/>
        <w:tblInd w:w="850" w:type="dxa"/>
        <w:tblLayout w:type="fixed"/>
        <w:tblCellMar>
          <w:top w:w="0" w:type="dxa"/>
          <w:left w:w="40" w:type="dxa"/>
          <w:bottom w:w="0" w:type="dxa"/>
          <w:right w:w="40" w:type="dxa"/>
        </w:tblCellMar>
      </w:tblPr>
      <w:tblGrid>
        <w:gridCol w:w="5852"/>
        <w:gridCol w:w="1171"/>
        <w:gridCol w:w="1160"/>
        <w:gridCol w:w="1171"/>
      </w:tblGrid>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14) (2)</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5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12. Модели с электрозапуском:</w:t>
      </w:r>
    </w:p>
    <w:p>
      <w:pPr>
        <w:pStyle w:val="Style15"/>
        <w:numPr>
          <w:ilvl w:val="0"/>
          <w:numId w:val="8"/>
        </w:numPr>
        <w:ind w:hanging="0" w:left="0"/>
        <w:rPr/>
      </w:pPr>
      <w:r>
        <w:rPr/>
        <w:t>Установить выключатель блокировки запуска в кронштейн. Затянуть гайку узла выключателя.</w:t>
      </w:r>
    </w:p>
    <w:p>
      <w:pPr>
        <w:pStyle w:val="Style9"/>
        <w:rPr>
          <w:lang w:val="ru-RU"/>
        </w:rPr>
      </w:pPr>
      <w:r>
        <w:rPr>
          <w:lang w:val="ru-RU"/>
        </w:rPr>
        <w:t>13. Переключить редуктор на передачу переднего хода.</w:t>
      </w:r>
    </w:p>
    <w:p>
      <w:pPr>
        <w:pStyle w:val="Style9"/>
        <w:rPr>
          <w:lang w:val="ru-RU"/>
        </w:rPr>
      </w:pPr>
      <w:r>
        <w:rPr>
          <w:lang w:val="ru-RU"/>
        </w:rPr>
        <w:t>14. Установить трос блокировки запуска в узел вала переключения передач.</w:t>
      </w:r>
      <w:r>
        <w:br w:type="page"/>
      </w:r>
    </w:p>
    <w:p>
      <w:pPr>
        <w:pStyle w:val="Style9"/>
        <w:rPr>
          <w:lang w:val="ru-RU"/>
        </w:rPr>
      </w:pPr>
      <w:r>
        <w:rPr>
          <w:lang w:val="ru-RU"/>
        </w:rPr>
        <w:t>15. Прикрепить кронштейн выключателя блокировки запуска к нижнему обтекателю. Затянуть болт до указанного усилия.</w:t>
      </w:r>
    </w:p>
    <w:p>
      <w:pPr>
        <w:pStyle w:val="Normal"/>
        <w:jc w:val="center"/>
        <w:rPr>
          <w:sz w:val="24"/>
          <w:lang w:val="en-US"/>
        </w:rPr>
      </w:pPr>
      <w:r>
        <w:rPr>
          <w:sz w:val="24"/>
        </w:rPr>
        <w:drawing>
          <wp:inline distT="0" distB="0" distL="0" distR="0">
            <wp:extent cx="3324225" cy="2323465"/>
            <wp:effectExtent l="0" t="0" r="0" b="0"/>
            <wp:docPr id="746" name="Image7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Image723" descr=""/>
                    <pic:cNvPicPr>
                      <a:picLocks noChangeAspect="1" noChangeArrowheads="1"/>
                    </pic:cNvPicPr>
                  </pic:nvPicPr>
                  <pic:blipFill>
                    <a:blip r:embed="rId805"/>
                    <a:srcRect l="-11" t="-15" r="-11" b="-15"/>
                    <a:stretch>
                      <a:fillRect/>
                    </a:stretch>
                  </pic:blipFill>
                  <pic:spPr bwMode="auto">
                    <a:xfrm>
                      <a:off x="0" y="0"/>
                      <a:ext cx="3324225" cy="2323465"/>
                    </a:xfrm>
                    <a:prstGeom prst="rect">
                      <a:avLst/>
                    </a:prstGeom>
                  </pic:spPr>
                </pic:pic>
              </a:graphicData>
            </a:graphic>
          </wp:inline>
        </w:drawing>
      </w:r>
    </w:p>
    <w:p>
      <w:pPr>
        <w:pStyle w:val="Style8"/>
        <w:rPr/>
      </w:pPr>
      <w:r>
        <w:rPr>
          <w:bCs/>
        </w:rPr>
        <w:t xml:space="preserve">a </w:t>
      </w:r>
      <w:r>
        <w:rPr/>
        <w:t xml:space="preserve">– </w:t>
      </w:r>
      <w:r>
        <w:rPr>
          <w:lang w:val="ru-RU"/>
        </w:rPr>
        <w:t>Выключатель</w:t>
      </w:r>
      <w:r>
        <w:rPr/>
        <w:t xml:space="preserve"> </w:t>
      </w:r>
      <w:r>
        <w:rPr>
          <w:lang w:val="ru-RU"/>
        </w:rPr>
        <w:t>блокировки</w:t>
      </w:r>
      <w:r>
        <w:rPr/>
        <w:t xml:space="preserve"> </w:t>
      </w:r>
      <w:r>
        <w:rPr>
          <w:lang w:val="ru-RU"/>
        </w:rPr>
        <w:t>запуска</w:t>
      </w:r>
      <w:r>
        <w:rPr/>
        <w:t xml:space="preserve"> </w:t>
      </w:r>
    </w:p>
    <w:p>
      <w:pPr>
        <w:pStyle w:val="Style8"/>
        <w:rPr/>
      </w:pPr>
      <w:r>
        <w:rPr/>
        <w:t>b</w:t>
      </w:r>
      <w:r>
        <w:rPr>
          <w:lang w:val="ru-RU"/>
        </w:rPr>
        <w:t xml:space="preserve"> – Узел вала переключения передач </w:t>
      </w:r>
    </w:p>
    <w:p>
      <w:pPr>
        <w:pStyle w:val="Style8"/>
        <w:rPr/>
      </w:pPr>
      <w:r>
        <w:rPr/>
        <w:t xml:space="preserve">c – </w:t>
      </w:r>
      <w:r>
        <w:rPr>
          <w:lang w:val="ru-RU"/>
        </w:rPr>
        <w:t>Трос</w:t>
      </w:r>
      <w:r>
        <w:rPr/>
        <w:t xml:space="preserve"> </w:t>
      </w:r>
      <w:r>
        <w:rPr>
          <w:lang w:val="ru-RU"/>
        </w:rPr>
        <w:t>блокиратора</w:t>
      </w:r>
      <w:r>
        <w:rPr/>
        <w:t xml:space="preserve"> </w:t>
      </w:r>
      <w:r>
        <w:rPr>
          <w:lang w:val="ru-RU"/>
        </w:rPr>
        <w:t>запуска</w:t>
      </w:r>
      <w:r>
        <w:rPr/>
        <w:t xml:space="preserve"> </w:t>
      </w:r>
    </w:p>
    <w:p>
      <w:pPr>
        <w:pStyle w:val="Style8"/>
        <w:rPr/>
      </w:pPr>
      <w:r>
        <w:rPr/>
        <w:t>d</w:t>
      </w:r>
      <w:r>
        <w:rPr>
          <w:lang w:val="ru-RU"/>
        </w:rPr>
        <w:t xml:space="preserve"> – Болт </w:t>
      </w:r>
    </w:p>
    <w:p>
      <w:pPr>
        <w:pStyle w:val="Style8"/>
        <w:rPr/>
      </w:pPr>
      <w:r>
        <w:rPr>
          <w:bCs/>
          <w:lang w:val="ru-RU"/>
        </w:rPr>
        <w:t xml:space="preserve">e </w:t>
      </w:r>
      <w:r>
        <w:rPr/>
        <w:t>– Кронштейн</w:t>
      </w:r>
    </w:p>
    <w:tbl>
      <w:tblPr>
        <w:tblW w:w="9354" w:type="dxa"/>
        <w:jc w:val="left"/>
        <w:tblInd w:w="850" w:type="dxa"/>
        <w:tblLayout w:type="fixed"/>
        <w:tblCellMar>
          <w:top w:w="0" w:type="dxa"/>
          <w:left w:w="40" w:type="dxa"/>
          <w:bottom w:w="0" w:type="dxa"/>
          <w:right w:w="40" w:type="dxa"/>
        </w:tblCellMar>
      </w:tblPr>
      <w:tblGrid>
        <w:gridCol w:w="5851"/>
        <w:gridCol w:w="1164"/>
        <w:gridCol w:w="1164"/>
        <w:gridCol w:w="1175"/>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5" w:right="0"/>
              <w:rPr>
                <w:rFonts w:cs="Arial"/>
                <w:b/>
                <w:sz w:val="18"/>
              </w:rPr>
            </w:pPr>
            <w:r>
              <w:rPr>
                <w:rFonts w:cs="Arial"/>
                <w:b/>
                <w:color w:val="000000"/>
                <w:sz w:val="18"/>
              </w:rPr>
              <w:t>фунт.-дюйм.</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фунт.-фут.</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Болт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53</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pPr>
      <w:r>
        <w:rPr>
          <w:lang w:val="ru-RU"/>
        </w:rPr>
        <w:t>16. Модели с системой Power Tilt: Привернуть кронштейн соленоида системы Power Tilt</w:t>
      </w:r>
      <w:r>
        <w:rPr/>
        <w:t xml:space="preserve">  к блоку двигателя. Затянуть болты до указанного усилия.</w:t>
      </w:r>
    </w:p>
    <w:tbl>
      <w:tblPr>
        <w:tblW w:w="9354" w:type="dxa"/>
        <w:jc w:val="left"/>
        <w:tblInd w:w="850" w:type="dxa"/>
        <w:tblLayout w:type="fixed"/>
        <w:tblCellMar>
          <w:top w:w="0" w:type="dxa"/>
          <w:left w:w="40" w:type="dxa"/>
          <w:bottom w:w="0" w:type="dxa"/>
          <w:right w:w="40" w:type="dxa"/>
        </w:tblCellMar>
      </w:tblPr>
      <w:tblGrid>
        <w:gridCol w:w="5851"/>
        <w:gridCol w:w="1164"/>
        <w:gridCol w:w="1164"/>
        <w:gridCol w:w="1175"/>
      </w:tblGrid>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фунт.-дюйм.</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sz w:val="18"/>
              </w:rPr>
            </w:pPr>
            <w:r>
              <w:rPr>
                <w:rFonts w:cs="Arial"/>
                <w:b/>
                <w:color w:val="000000"/>
                <w:sz w:val="18"/>
              </w:rPr>
              <w:t>фунт.-фут.</w:t>
            </w:r>
          </w:p>
        </w:tc>
      </w:tr>
      <w:tr>
        <w:trPr>
          <w:trHeight w:val="23" w:hRule="atLeast"/>
        </w:trPr>
        <w:tc>
          <w:tcPr>
            <w:tcW w:w="58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кронштейна соленоида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53</w:t>
            </w:r>
          </w:p>
        </w:tc>
        <w:tc>
          <w:tcPr>
            <w:tcW w:w="117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color w:val="000000"/>
          <w:spacing w:val="-4"/>
          <w:szCs w:val="18"/>
        </w:rPr>
      </w:pPr>
      <w:r>
        <w:rPr>
          <w:color w:val="000000"/>
          <w:spacing w:val="-4"/>
          <w:szCs w:val="18"/>
        </w:rPr>
        <w:t>Модели с дистанционным управлением</w:t>
      </w:r>
    </w:p>
    <w:p>
      <w:pPr>
        <w:pStyle w:val="Heading4"/>
        <w:ind w:hanging="0" w:left="0"/>
        <w:rPr>
          <w:color w:val="000000"/>
          <w:spacing w:val="-2"/>
          <w:szCs w:val="18"/>
        </w:rPr>
      </w:pPr>
      <w:r>
        <w:rPr>
          <w:color w:val="000000"/>
          <w:spacing w:val="-2"/>
          <w:szCs w:val="18"/>
        </w:rPr>
        <w:t>Демонтаж вала рычага переключения передач</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w:t>
            </w:r>
            <w:r>
              <w:rPr>
                <w:lang w:val="ru-RU"/>
              </w:rPr>
              <w:t xml:space="preserve"> 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Выполнение сервисных и регламентных работ без предварительного отсоединения аккумуляторной батареи может вызвать повреждение изделия, привести к тяжелым телесным повреждениям или смерти в результате возникновения пожара, взрыва, поражения электрическим током или непредвиденного, случайного запуска двигателя.  Перед техобслуживанием, регламентными работами, установкой или демонтажем двигателя или узлов и деталей колонки всегда отсоединять кабели аккумуляторной батареи. </w:t>
            </w:r>
          </w:p>
          <w:p>
            <w:pPr>
              <w:pStyle w:val="Style13"/>
              <w:rPr>
                <w:rFonts w:cs="Arial"/>
                <w:color w:val="000000"/>
                <w:lang w:val="ru-RU"/>
              </w:rPr>
            </w:pPr>
            <w:r>
              <w:rPr>
                <w:rFonts w:cs="Arial"/>
                <w:color w:val="000000"/>
                <w:lang w:val="ru-RU"/>
              </w:rPr>
            </w:r>
          </w:p>
        </w:tc>
      </w:tr>
    </w:tbl>
    <w:p>
      <w:pPr>
        <w:pStyle w:val="Style9"/>
        <w:rPr>
          <w:lang w:val="ru-RU"/>
        </w:rPr>
      </w:pPr>
      <w:r>
        <w:rPr>
          <w:lang w:val="ru-RU"/>
        </w:rPr>
        <w:t>1.</w:t>
        <w:tab/>
        <w:t>Отсоединить кабели аккумуляторной батареи от батареи.</w:t>
      </w:r>
    </w:p>
    <w:p>
      <w:pPr>
        <w:pStyle w:val="Style9"/>
        <w:rPr>
          <w:b/>
          <w:bCs/>
        </w:rPr>
      </w:pPr>
      <w:r>
        <w:rPr>
          <w:lang w:val="ru-RU"/>
        </w:rPr>
        <w:t>2.</w:t>
        <w:tab/>
        <w:t>Отсоединить узел троса блокировки запуска от крышки маховика. См. раздел</w:t>
      </w:r>
      <w:r>
        <w:rPr/>
        <w:t xml:space="preserve">  8A – </w:t>
      </w:r>
      <w:r>
        <w:rPr>
          <w:lang w:val="ru-RU"/>
        </w:rPr>
        <w:t>Ручной стартер</w:t>
      </w:r>
      <w:r>
        <w:rPr/>
        <w:t>.</w:t>
      </w:r>
      <w:r>
        <w:br w:type="page"/>
      </w:r>
    </w:p>
    <w:p>
      <w:pPr>
        <w:pStyle w:val="Style9"/>
        <w:rPr/>
      </w:pPr>
      <w:r>
        <w:rPr/>
        <w:t xml:space="preserve">3. </w:t>
      </w:r>
      <w:r>
        <w:rPr>
          <w:lang w:val="ru-RU"/>
        </w:rPr>
        <w:t>Снять два болта крепления крышки монтажного отсека для выводов</w:t>
      </w:r>
      <w:r>
        <w:rPr/>
        <w:t>.</w:t>
      </w:r>
      <w:r>
        <w:rPr>
          <w:lang w:val="ru-RU"/>
        </w:rPr>
        <w:t xml:space="preserve"> </w:t>
      </w:r>
    </w:p>
    <w:p>
      <w:pPr>
        <w:pStyle w:val="Normal"/>
        <w:jc w:val="center"/>
        <w:rPr>
          <w:sz w:val="24"/>
          <w:lang w:val="en-US"/>
        </w:rPr>
      </w:pPr>
      <w:r>
        <w:rPr>
          <w:sz w:val="24"/>
        </w:rPr>
        <w:drawing>
          <wp:inline distT="0" distB="0" distL="0" distR="0">
            <wp:extent cx="4018280" cy="2342515"/>
            <wp:effectExtent l="0" t="0" r="0" b="0"/>
            <wp:docPr id="747" name="Image7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Image724" descr=""/>
                    <pic:cNvPicPr>
                      <a:picLocks noChangeAspect="1" noChangeArrowheads="1"/>
                    </pic:cNvPicPr>
                  </pic:nvPicPr>
                  <pic:blipFill>
                    <a:blip r:embed="rId806"/>
                    <a:srcRect l="-9" t="-15" r="-9" b="-15"/>
                    <a:stretch>
                      <a:fillRect/>
                    </a:stretch>
                  </pic:blipFill>
                  <pic:spPr bwMode="auto">
                    <a:xfrm>
                      <a:off x="0" y="0"/>
                      <a:ext cx="4018280" cy="2342515"/>
                    </a:xfrm>
                    <a:prstGeom prst="rect">
                      <a:avLst/>
                    </a:prstGeom>
                  </pic:spPr>
                </pic:pic>
              </a:graphicData>
            </a:graphic>
          </wp:inline>
        </w:drawing>
      </w:r>
    </w:p>
    <w:p>
      <w:pPr>
        <w:pStyle w:val="Style8"/>
        <w:rPr/>
      </w:pPr>
      <w:r>
        <w:rPr/>
        <w:t>a</w:t>
      </w:r>
      <w:r>
        <w:rPr>
          <w:lang w:val="ru-RU"/>
        </w:rPr>
        <w:t xml:space="preserve"> – Монтажный отсек для выводов </w:t>
      </w:r>
    </w:p>
    <w:p>
      <w:pPr>
        <w:pStyle w:val="Style8"/>
        <w:rPr/>
      </w:pPr>
      <w:r>
        <w:rPr/>
        <w:t>b</w:t>
      </w:r>
      <w:r>
        <w:rPr>
          <w:lang w:val="ru-RU"/>
        </w:rPr>
        <w:t xml:space="preserve"> – Болт (</w:t>
      </w:r>
      <w:r>
        <w:rPr/>
        <w:t>M</w:t>
      </w:r>
      <w:r>
        <w:rPr>
          <w:lang w:val="ru-RU"/>
        </w:rPr>
        <w:t xml:space="preserve">6 </w:t>
      </w:r>
      <w:r>
        <w:rPr/>
        <w:t>x</w:t>
      </w:r>
      <w:r>
        <w:rPr>
          <w:lang w:val="ru-RU"/>
        </w:rPr>
        <w:t xml:space="preserve"> 35)</w:t>
      </w:r>
    </w:p>
    <w:p>
      <w:pPr>
        <w:pStyle w:val="Style9"/>
        <w:rPr>
          <w:lang w:val="ru-RU"/>
        </w:rPr>
      </w:pPr>
      <w:r>
        <w:rPr>
          <w:lang w:val="ru-RU"/>
        </w:rPr>
        <w:t>4.</w:t>
        <w:tab/>
        <w:t xml:space="preserve">Снять шпильку в форме бабочки и шайбу с тросов дроссельной заслонки и переключения передач.  </w:t>
      </w:r>
    </w:p>
    <w:p>
      <w:pPr>
        <w:pStyle w:val="Style9"/>
        <w:rPr>
          <w:lang w:val="ru-RU"/>
        </w:rPr>
      </w:pPr>
      <w:r>
        <w:rPr>
          <w:lang w:val="ru-RU"/>
        </w:rPr>
        <w:t>5.</w:t>
        <w:tab/>
        <w:t>Снять тросы дроссельной заслонки и переключения передач.</w:t>
      </w:r>
    </w:p>
    <w:p>
      <w:pPr>
        <w:pStyle w:val="Style9"/>
        <w:rPr>
          <w:lang w:val="ru-RU"/>
        </w:rPr>
      </w:pPr>
      <w:r>
        <w:rPr>
          <w:lang w:val="ru-RU"/>
        </w:rPr>
        <w:t>6.</w:t>
        <w:tab/>
        <w:t>Отсоединить жгут проводки дистанционного управления от жгута двигателя и снять жгут дистанционного управления.</w:t>
      </w:r>
    </w:p>
    <w:p>
      <w:pPr>
        <w:pStyle w:val="Normal"/>
        <w:jc w:val="center"/>
        <w:rPr>
          <w:sz w:val="24"/>
        </w:rPr>
      </w:pPr>
      <w:r>
        <w:rPr>
          <w:sz w:val="24"/>
        </w:rPr>
        <w:drawing>
          <wp:inline distT="0" distB="0" distL="0" distR="0">
            <wp:extent cx="4915535" cy="2353310"/>
            <wp:effectExtent l="0" t="0" r="0" b="0"/>
            <wp:docPr id="748" name="Image7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Image725" descr=""/>
                    <pic:cNvPicPr>
                      <a:picLocks noChangeAspect="1" noChangeArrowheads="1"/>
                    </pic:cNvPicPr>
                  </pic:nvPicPr>
                  <pic:blipFill>
                    <a:blip r:embed="rId807"/>
                    <a:srcRect l="-7" t="-15" r="-7" b="-15"/>
                    <a:stretch>
                      <a:fillRect/>
                    </a:stretch>
                  </pic:blipFill>
                  <pic:spPr bwMode="auto">
                    <a:xfrm>
                      <a:off x="0" y="0"/>
                      <a:ext cx="4915535" cy="2353310"/>
                    </a:xfrm>
                    <a:prstGeom prst="rect">
                      <a:avLst/>
                    </a:prstGeom>
                  </pic:spPr>
                </pic:pic>
              </a:graphicData>
            </a:graphic>
          </wp:inline>
        </w:drawing>
      </w:r>
    </w:p>
    <w:p>
      <w:pPr>
        <w:pStyle w:val="Style13"/>
        <w:jc w:val="center"/>
        <w:rPr>
          <w:lang w:val="ru-RU"/>
        </w:rPr>
      </w:pPr>
      <w:r>
        <w:rPr>
          <w:lang w:val="ru-RU"/>
        </w:rPr>
        <w:t>Модель с системой Power Tilt</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Жгут дистанционного управления </w:t>
            </w:r>
          </w:p>
          <w:p>
            <w:pPr>
              <w:pStyle w:val="Style8"/>
              <w:rPr/>
            </w:pPr>
            <w:r>
              <w:rPr/>
              <w:t>b</w:t>
            </w:r>
            <w:r>
              <w:rPr>
                <w:lang w:val="ru-RU"/>
              </w:rPr>
              <w:t xml:space="preserve"> – Трос переключения передач </w:t>
            </w:r>
          </w:p>
          <w:p>
            <w:pPr>
              <w:pStyle w:val="Style8"/>
              <w:rPr/>
            </w:pPr>
            <w:r>
              <w:rPr/>
              <w:t>c</w:t>
            </w:r>
            <w:r>
              <w:rPr>
                <w:lang w:val="ru-RU"/>
              </w:rPr>
              <w:t xml:space="preserve"> – Трос дроссельной заслонки </w:t>
            </w:r>
          </w:p>
        </w:tc>
        <w:tc>
          <w:tcPr>
            <w:tcW w:w="5211" w:type="dxa"/>
            <w:tcBorders/>
          </w:tcPr>
          <w:p>
            <w:pPr>
              <w:pStyle w:val="Style8"/>
              <w:rPr/>
            </w:pPr>
            <w:r>
              <w:rPr/>
              <w:t>d</w:t>
            </w:r>
            <w:r>
              <w:rPr>
                <w:lang w:val="ru-RU"/>
              </w:rPr>
              <w:t xml:space="preserve"> – Шпилька в форме бабочки </w:t>
            </w:r>
          </w:p>
          <w:p>
            <w:pPr>
              <w:pStyle w:val="Style8"/>
              <w:rPr/>
            </w:pPr>
            <w:r>
              <w:rPr/>
              <w:t xml:space="preserve">e – </w:t>
            </w:r>
            <w:r>
              <w:rPr>
                <w:lang w:val="ru-RU"/>
              </w:rPr>
              <w:t>Шайба</w:t>
            </w:r>
            <w:r>
              <w:rPr/>
              <w:t xml:space="preserve"> </w:t>
            </w:r>
          </w:p>
        </w:tc>
      </w:tr>
    </w:tbl>
    <w:p>
      <w:pPr>
        <w:pStyle w:val="Style9"/>
        <w:rPr/>
      </w:pPr>
      <w:r>
        <w:rPr>
          <w:lang w:val="ru-RU"/>
        </w:rPr>
        <w:t>7.</w:t>
        <w:tab/>
        <w:t xml:space="preserve">Отсоединить разъем переключателя системы </w:t>
      </w:r>
      <w:r>
        <w:rPr/>
        <w:t>Power</w:t>
      </w:r>
      <w:r>
        <w:rPr>
          <w:lang w:val="ru-RU"/>
        </w:rPr>
        <w:t xml:space="preserve"> </w:t>
      </w:r>
      <w:r>
        <w:rPr/>
        <w:t>Tilt</w:t>
      </w:r>
      <w:r>
        <w:rPr>
          <w:lang w:val="ru-RU"/>
        </w:rPr>
        <w:t>.</w:t>
      </w:r>
    </w:p>
    <w:p>
      <w:pPr>
        <w:pStyle w:val="Style9"/>
        <w:rPr/>
      </w:pPr>
      <w:r>
        <w:rPr>
          <w:lang w:val="ru-RU"/>
        </w:rPr>
        <w:t>8.</w:t>
        <w:tab/>
        <w:t xml:space="preserve">Снять болт крепления кронштейна разъема переключателя системы </w:t>
      </w:r>
      <w:r>
        <w:rPr/>
        <w:t>Power</w:t>
      </w:r>
      <w:r>
        <w:rPr>
          <w:lang w:val="ru-RU"/>
        </w:rPr>
        <w:t xml:space="preserve"> </w:t>
      </w:r>
      <w:r>
        <w:rPr/>
        <w:t>Tilt</w:t>
      </w:r>
      <w:r>
        <w:rPr>
          <w:lang w:val="ru-RU"/>
        </w:rPr>
        <w:t xml:space="preserve"> и снять кронштейн.</w:t>
      </w:r>
    </w:p>
    <w:p>
      <w:pPr>
        <w:pStyle w:val="Style9"/>
        <w:rPr>
          <w:lang w:val="ru-RU"/>
        </w:rPr>
      </w:pPr>
      <w:r>
        <w:rPr>
          <w:lang w:val="ru-RU"/>
        </w:rPr>
        <w:t>9.</w:t>
        <w:tab/>
        <w:t>Снять шпильку в форме бабочки и шайбу и снять приводную тягу рычага переключения передач с плеча рычага переключения передач.</w:t>
      </w:r>
      <w:r>
        <w:br w:type="page"/>
      </w:r>
    </w:p>
    <w:p>
      <w:pPr>
        <w:pStyle w:val="Style9"/>
        <w:rPr>
          <w:lang w:val="ru-RU"/>
        </w:rPr>
      </w:pPr>
      <w:r>
        <w:rPr>
          <w:lang w:val="ru-RU"/>
        </w:rPr>
        <w:t>10. Снять три болта крепления монтажного кронштейна к нижнему обтекателю и снять монтажный кронштейн.</w:t>
      </w:r>
    </w:p>
    <w:p>
      <w:pPr>
        <w:pStyle w:val="Normal"/>
        <w:jc w:val="center"/>
        <w:rPr>
          <w:sz w:val="24"/>
          <w:lang w:val="en-US"/>
        </w:rPr>
      </w:pPr>
      <w:r>
        <w:rPr>
          <w:sz w:val="24"/>
        </w:rPr>
        <w:drawing>
          <wp:inline distT="0" distB="0" distL="0" distR="0">
            <wp:extent cx="3999230" cy="2323465"/>
            <wp:effectExtent l="0" t="0" r="0" b="0"/>
            <wp:docPr id="749" name="Image7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 name="Image726" descr=""/>
                    <pic:cNvPicPr>
                      <a:picLocks noChangeAspect="1" noChangeArrowheads="1"/>
                    </pic:cNvPicPr>
                  </pic:nvPicPr>
                  <pic:blipFill>
                    <a:blip r:embed="rId808"/>
                    <a:srcRect l="-9" t="-15" r="-9" b="-15"/>
                    <a:stretch>
                      <a:fillRect/>
                    </a:stretch>
                  </pic:blipFill>
                  <pic:spPr bwMode="auto">
                    <a:xfrm>
                      <a:off x="0" y="0"/>
                      <a:ext cx="3999230" cy="2323465"/>
                    </a:xfrm>
                    <a:prstGeom prst="rect">
                      <a:avLst/>
                    </a:prstGeom>
                  </pic:spPr>
                </pic:pic>
              </a:graphicData>
            </a:graphic>
          </wp:inline>
        </w:drawing>
      </w:r>
    </w:p>
    <w:p>
      <w:pPr>
        <w:pStyle w:val="Style13"/>
        <w:jc w:val="center"/>
        <w:rPr/>
      </w:pPr>
      <w:r>
        <w:rPr>
          <w:lang w:val="ru-RU"/>
        </w:rPr>
        <w:t xml:space="preserve">Модель с системой </w:t>
      </w:r>
      <w:r>
        <w:rPr/>
        <w:t>Power</w:t>
      </w:r>
      <w:r>
        <w:rPr>
          <w:lang w:val="ru-RU"/>
        </w:rPr>
        <w:t xml:space="preserve"> </w:t>
      </w:r>
      <w:r>
        <w:rPr/>
        <w:t>Tilt</w:t>
      </w:r>
      <w:r>
        <w:rPr>
          <w:lang w:val="ru-RU"/>
        </w:rPr>
        <w:t xml:space="preserve"> </w:t>
      </w:r>
    </w:p>
    <w:p>
      <w:pPr>
        <w:pStyle w:val="Style8"/>
        <w:rPr/>
      </w:pPr>
      <w:r>
        <w:rPr/>
        <w:t>a</w:t>
      </w:r>
      <w:r>
        <w:rPr>
          <w:lang w:val="ru-RU"/>
        </w:rPr>
        <w:t xml:space="preserve"> – Разъем переключателя системы </w:t>
      </w:r>
      <w:r>
        <w:rPr/>
        <w:t>Power</w:t>
      </w:r>
      <w:r>
        <w:rPr>
          <w:lang w:val="ru-RU"/>
        </w:rPr>
        <w:t xml:space="preserve"> </w:t>
      </w:r>
      <w:r>
        <w:rPr/>
        <w:t>Tilt</w:t>
      </w:r>
      <w:r>
        <w:rPr>
          <w:lang w:val="ru-RU"/>
        </w:rPr>
        <w:t xml:space="preserve"> </w:t>
      </w:r>
    </w:p>
    <w:p>
      <w:pPr>
        <w:pStyle w:val="Style8"/>
        <w:rPr/>
      </w:pPr>
      <w:r>
        <w:rPr/>
        <w:t>b</w:t>
      </w:r>
      <w:r>
        <w:rPr>
          <w:lang w:val="ru-RU"/>
        </w:rPr>
        <w:t xml:space="preserve"> – Болт (</w:t>
      </w:r>
      <w:r>
        <w:rPr/>
        <w:t>M</w:t>
      </w:r>
      <w:r>
        <w:rPr>
          <w:lang w:val="ru-RU"/>
        </w:rPr>
        <w:t xml:space="preserve">6 </w:t>
      </w:r>
      <w:r>
        <w:rPr/>
        <w:t>x</w:t>
      </w:r>
      <w:r>
        <w:rPr>
          <w:lang w:val="ru-RU"/>
        </w:rPr>
        <w:t xml:space="preserve"> 16) </w:t>
      </w:r>
    </w:p>
    <w:p>
      <w:pPr>
        <w:pStyle w:val="Style8"/>
        <w:rPr/>
      </w:pPr>
      <w:r>
        <w:rPr/>
        <w:t xml:space="preserve">c – </w:t>
      </w:r>
      <w:r>
        <w:rPr>
          <w:lang w:val="ru-RU"/>
        </w:rPr>
        <w:t xml:space="preserve">Монтажный кронштейн </w:t>
      </w:r>
    </w:p>
    <w:p>
      <w:pPr>
        <w:pStyle w:val="Style8"/>
        <w:rPr/>
      </w:pPr>
      <w:r>
        <w:rPr/>
        <w:t>d</w:t>
      </w:r>
      <w:r>
        <w:rPr>
          <w:lang w:val="ru-RU"/>
        </w:rPr>
        <w:t xml:space="preserve"> - Болт (</w:t>
      </w:r>
      <w:r>
        <w:rPr/>
        <w:t>M</w:t>
      </w:r>
      <w:r>
        <w:rPr>
          <w:lang w:val="ru-RU"/>
        </w:rPr>
        <w:t xml:space="preserve">6 </w:t>
      </w:r>
      <w:r>
        <w:rPr/>
        <w:t>x</w:t>
      </w:r>
      <w:r>
        <w:rPr>
          <w:lang w:val="ru-RU"/>
        </w:rPr>
        <w:t xml:space="preserve"> 20) (3) </w:t>
      </w:r>
    </w:p>
    <w:p>
      <w:pPr>
        <w:pStyle w:val="Style8"/>
        <w:rPr/>
      </w:pPr>
      <w:r>
        <w:rPr/>
        <w:t>e</w:t>
      </w:r>
      <w:r>
        <w:rPr>
          <w:lang w:val="ru-RU"/>
        </w:rPr>
        <w:t xml:space="preserve"> – Приводная тяга рычага переключения передач </w:t>
      </w:r>
    </w:p>
    <w:p>
      <w:pPr>
        <w:pStyle w:val="Style9"/>
        <w:rPr>
          <w:lang w:val="ru-RU"/>
        </w:rPr>
      </w:pPr>
      <w:r>
        <w:rPr>
          <w:lang w:val="ru-RU"/>
        </w:rPr>
        <w:t>11. Снять болт крепления фиксаторов вала рычага переключения передач.</w:t>
      </w:r>
    </w:p>
    <w:p>
      <w:pPr>
        <w:pStyle w:val="Style9"/>
        <w:rPr>
          <w:lang w:val="ru-RU"/>
        </w:rPr>
      </w:pPr>
      <w:r>
        <w:rPr>
          <w:lang w:val="ru-RU"/>
        </w:rPr>
        <w:t>12. Снять болты крепления держателя вала рычага переключения передач.</w:t>
      </w:r>
    </w:p>
    <w:p>
      <w:pPr>
        <w:pStyle w:val="Style9"/>
        <w:rPr>
          <w:lang w:val="ru-RU"/>
        </w:rPr>
      </w:pPr>
      <w:r>
        <w:rPr>
          <w:lang w:val="ru-RU"/>
        </w:rPr>
        <w:t>13. Снять болт крепления кронштейна торса блокировки запуска.</w:t>
      </w:r>
    </w:p>
    <w:p>
      <w:pPr>
        <w:pStyle w:val="Style9"/>
        <w:rPr>
          <w:lang w:val="ru-RU"/>
        </w:rPr>
      </w:pPr>
      <w:r>
        <w:rPr>
          <w:lang w:val="ru-RU"/>
        </w:rPr>
        <w:t>14. Снять трос блокировки запуска с вала рычага переключения передач.</w:t>
      </w:r>
    </w:p>
    <w:p>
      <w:pPr>
        <w:pStyle w:val="13"/>
        <w:rPr/>
      </w:pPr>
      <w:r>
        <w:rPr>
          <w:b/>
          <w:bCs w:val="false"/>
          <w:i/>
          <w:lang w:val="ru-RU"/>
        </w:rPr>
        <w:t>ПРИМЕЧАНИЕ</w:t>
      </w:r>
      <w:r>
        <w:rPr>
          <w:i/>
          <w:lang w:val="ru-RU"/>
        </w:rPr>
        <w:t>: На рисунках ниже показана модель с ручным управлением углом наклона.</w:t>
      </w:r>
    </w:p>
    <w:p>
      <w:pPr>
        <w:pStyle w:val="Normal"/>
        <w:jc w:val="center"/>
        <w:rPr>
          <w:sz w:val="24"/>
          <w:lang w:val="en-US"/>
        </w:rPr>
      </w:pPr>
      <w:r>
        <w:rPr>
          <w:sz w:val="24"/>
        </w:rPr>
        <w:drawing>
          <wp:inline distT="0" distB="0" distL="0" distR="0">
            <wp:extent cx="3980180" cy="2315210"/>
            <wp:effectExtent l="0" t="0" r="0" b="0"/>
            <wp:docPr id="750" name="Image7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Image727" descr=""/>
                    <pic:cNvPicPr>
                      <a:picLocks noChangeAspect="1" noChangeArrowheads="1"/>
                    </pic:cNvPicPr>
                  </pic:nvPicPr>
                  <pic:blipFill>
                    <a:blip r:embed="rId809"/>
                    <a:srcRect l="-9" t="-16" r="-9" b="-16"/>
                    <a:stretch>
                      <a:fillRect/>
                    </a:stretch>
                  </pic:blipFill>
                  <pic:spPr bwMode="auto">
                    <a:xfrm>
                      <a:off x="0" y="0"/>
                      <a:ext cx="3980180" cy="2315210"/>
                    </a:xfrm>
                    <a:prstGeom prst="rect">
                      <a:avLst/>
                    </a:prstGeom>
                  </pic:spPr>
                </pic:pic>
              </a:graphicData>
            </a:graphic>
          </wp:inline>
        </w:drawing>
      </w:r>
    </w:p>
    <w:p>
      <w:pPr>
        <w:pStyle w:val="Style13"/>
        <w:jc w:val="center"/>
        <w:rPr>
          <w:lang w:val="ru-RU"/>
        </w:rPr>
      </w:pPr>
      <w:r>
        <w:rPr>
          <w:lang w:val="ru-RU"/>
        </w:rPr>
        <w:t xml:space="preserve">Модель с ручным управлением углом наклона </w:t>
      </w:r>
    </w:p>
    <w:p>
      <w:pPr>
        <w:pStyle w:val="Style8"/>
        <w:rPr/>
      </w:pPr>
      <w:r>
        <w:rPr/>
        <w:t>a</w:t>
      </w:r>
      <w:r>
        <w:rPr>
          <w:lang w:val="ru-RU"/>
        </w:rPr>
        <w:t xml:space="preserve"> - Фиксаторы вала рычага переключения передач и болт </w:t>
      </w:r>
      <w:r>
        <w:rPr/>
        <w:t>M</w:t>
      </w:r>
      <w:r>
        <w:rPr>
          <w:lang w:val="ru-RU"/>
        </w:rPr>
        <w:t xml:space="preserve">6 </w:t>
      </w:r>
      <w:r>
        <w:rPr/>
        <w:t>x</w:t>
      </w:r>
      <w:r>
        <w:rPr>
          <w:lang w:val="ru-RU"/>
        </w:rPr>
        <w:t xml:space="preserve"> 14 </w:t>
      </w:r>
    </w:p>
    <w:p>
      <w:pPr>
        <w:pStyle w:val="Style8"/>
        <w:rPr/>
      </w:pPr>
      <w:r>
        <w:rPr/>
        <w:t>b</w:t>
      </w:r>
      <w:r>
        <w:rPr>
          <w:lang w:val="ru-RU"/>
        </w:rPr>
        <w:t xml:space="preserve"> – Держатель вала рычага переключения передач и болты </w:t>
      </w:r>
      <w:r>
        <w:rPr/>
        <w:t>M</w:t>
      </w:r>
      <w:r>
        <w:rPr>
          <w:lang w:val="ru-RU"/>
        </w:rPr>
        <w:t xml:space="preserve">6 </w:t>
      </w:r>
      <w:r>
        <w:rPr/>
        <w:t>x</w:t>
      </w:r>
      <w:r>
        <w:rPr>
          <w:lang w:val="ru-RU"/>
        </w:rPr>
        <w:t xml:space="preserve"> 16 </w:t>
      </w:r>
    </w:p>
    <w:p>
      <w:pPr>
        <w:pStyle w:val="Style8"/>
        <w:rPr/>
      </w:pPr>
      <w:r>
        <w:rPr/>
        <w:t>c</w:t>
      </w:r>
      <w:r>
        <w:rPr>
          <w:lang w:val="ru-RU"/>
        </w:rPr>
        <w:t xml:space="preserve"> – Кронштейн троса блокировки запуска и болт </w:t>
      </w:r>
      <w:r>
        <w:rPr/>
        <w:t>M</w:t>
      </w:r>
      <w:r>
        <w:rPr>
          <w:lang w:val="ru-RU"/>
        </w:rPr>
        <w:t xml:space="preserve">6 </w:t>
      </w:r>
      <w:r>
        <w:rPr/>
        <w:t>x</w:t>
      </w:r>
      <w:r>
        <w:rPr>
          <w:lang w:val="ru-RU"/>
        </w:rPr>
        <w:t xml:space="preserve"> 16 </w:t>
      </w:r>
    </w:p>
    <w:p>
      <w:pPr>
        <w:pStyle w:val="Style8"/>
        <w:rPr/>
      </w:pPr>
      <w:r>
        <w:rPr/>
        <w:t xml:space="preserve">d – </w:t>
      </w:r>
      <w:r>
        <w:rPr>
          <w:lang w:val="ru-RU"/>
        </w:rPr>
        <w:t>Трос</w:t>
      </w:r>
      <w:r>
        <w:rPr/>
        <w:t xml:space="preserve"> </w:t>
      </w:r>
      <w:r>
        <w:rPr>
          <w:lang w:val="ru-RU"/>
        </w:rPr>
        <w:t>блокировки</w:t>
      </w:r>
      <w:r>
        <w:rPr/>
        <w:t xml:space="preserve"> </w:t>
      </w:r>
      <w:r>
        <w:rPr>
          <w:lang w:val="ru-RU"/>
        </w:rPr>
        <w:t>запуска</w:t>
      </w:r>
      <w:r>
        <w:rPr/>
        <w:t xml:space="preserve"> </w:t>
      </w:r>
      <w:r>
        <w:br w:type="page"/>
      </w:r>
    </w:p>
    <w:p>
      <w:pPr>
        <w:pStyle w:val="Style9"/>
        <w:rPr>
          <w:lang w:val="ru-RU"/>
        </w:rPr>
      </w:pPr>
      <w:r>
        <w:rPr>
          <w:lang w:val="ru-RU"/>
        </w:rPr>
        <w:t xml:space="preserve">15. Отсоединить верхний вал переключения передач от соединительной муфты. </w:t>
      </w:r>
    </w:p>
    <w:p>
      <w:pPr>
        <w:pStyle w:val="Normal"/>
        <w:jc w:val="center"/>
        <w:rPr>
          <w:sz w:val="24"/>
          <w:lang w:val="en-US"/>
        </w:rPr>
      </w:pPr>
      <w:r>
        <w:rPr>
          <w:sz w:val="24"/>
        </w:rPr>
        <w:drawing>
          <wp:inline distT="0" distB="0" distL="0" distR="0">
            <wp:extent cx="2419350" cy="2342515"/>
            <wp:effectExtent l="0" t="0" r="0" b="0"/>
            <wp:docPr id="751" name="Image7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Image728" descr=""/>
                    <pic:cNvPicPr>
                      <a:picLocks noChangeAspect="1" noChangeArrowheads="1"/>
                    </pic:cNvPicPr>
                  </pic:nvPicPr>
                  <pic:blipFill>
                    <a:blip r:embed="rId810"/>
                    <a:srcRect l="-15" t="-15" r="-15" b="-15"/>
                    <a:stretch>
                      <a:fillRect/>
                    </a:stretch>
                  </pic:blipFill>
                  <pic:spPr bwMode="auto">
                    <a:xfrm>
                      <a:off x="0" y="0"/>
                      <a:ext cx="2419350" cy="2342515"/>
                    </a:xfrm>
                    <a:prstGeom prst="rect">
                      <a:avLst/>
                    </a:prstGeom>
                  </pic:spPr>
                </pic:pic>
              </a:graphicData>
            </a:graphic>
          </wp:inline>
        </w:drawing>
      </w:r>
    </w:p>
    <w:p>
      <w:pPr>
        <w:pStyle w:val="Style13"/>
        <w:jc w:val="center"/>
        <w:rPr>
          <w:lang w:val="ru-RU"/>
        </w:rPr>
      </w:pPr>
      <w:r>
        <w:rPr>
          <w:lang w:val="ru-RU"/>
        </w:rPr>
        <w:t xml:space="preserve">Модель с ручным управлением углом наклона </w:t>
      </w:r>
    </w:p>
    <w:p>
      <w:pPr>
        <w:pStyle w:val="Style8"/>
        <w:rPr/>
      </w:pPr>
      <w:r>
        <w:rPr/>
        <w:t>a</w:t>
      </w:r>
      <w:r>
        <w:rPr>
          <w:lang w:val="ru-RU"/>
        </w:rPr>
        <w:t xml:space="preserve"> – Верхний вал переключения передач </w:t>
      </w:r>
    </w:p>
    <w:p>
      <w:pPr>
        <w:pStyle w:val="Style8"/>
        <w:rPr/>
      </w:pPr>
      <w:r>
        <w:rPr/>
        <w:t>b</w:t>
      </w:r>
      <w:r>
        <w:rPr>
          <w:lang w:val="ru-RU"/>
        </w:rPr>
        <w:t xml:space="preserve"> – Соединительная муфта </w:t>
      </w:r>
    </w:p>
    <w:p>
      <w:pPr>
        <w:pStyle w:val="Style8"/>
        <w:rPr/>
      </w:pPr>
      <w:r>
        <w:rPr/>
        <w:t>c</w:t>
      </w:r>
      <w:r>
        <w:rPr>
          <w:lang w:val="ru-RU"/>
        </w:rPr>
        <w:t xml:space="preserve"> – Гайка </w:t>
      </w:r>
    </w:p>
    <w:p>
      <w:pPr>
        <w:pStyle w:val="Style9"/>
        <w:rPr>
          <w:lang w:val="ru-RU"/>
        </w:rPr>
      </w:pPr>
      <w:r>
        <w:rPr>
          <w:lang w:val="ru-RU"/>
        </w:rPr>
        <w:t>16. Снять верхний вал переключения передач с вала рычага переключения передач.</w:t>
      </w:r>
    </w:p>
    <w:p>
      <w:pPr>
        <w:pStyle w:val="Style9"/>
        <w:rPr>
          <w:lang w:val="ru-RU"/>
        </w:rPr>
      </w:pPr>
      <w:r>
        <w:rPr>
          <w:lang w:val="ru-RU"/>
        </w:rPr>
        <w:t>17. Снять узел вала рычага переключения передач с нижнего обтекателя.</w:t>
      </w:r>
    </w:p>
    <w:p>
      <w:pPr>
        <w:pStyle w:val="Normal"/>
        <w:jc w:val="center"/>
        <w:rPr>
          <w:sz w:val="24"/>
          <w:lang w:val="en-US"/>
        </w:rPr>
      </w:pPr>
      <w:r>
        <w:rPr>
          <w:sz w:val="24"/>
        </w:rPr>
        <w:drawing>
          <wp:inline distT="0" distB="0" distL="0" distR="0">
            <wp:extent cx="4438015" cy="2342515"/>
            <wp:effectExtent l="0" t="0" r="0" b="0"/>
            <wp:docPr id="752" name="Image7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Image729" descr=""/>
                    <pic:cNvPicPr>
                      <a:picLocks noChangeAspect="1" noChangeArrowheads="1"/>
                    </pic:cNvPicPr>
                  </pic:nvPicPr>
                  <pic:blipFill>
                    <a:blip r:embed="rId811"/>
                    <a:srcRect l="-8" t="-15" r="-8" b="-15"/>
                    <a:stretch>
                      <a:fillRect/>
                    </a:stretch>
                  </pic:blipFill>
                  <pic:spPr bwMode="auto">
                    <a:xfrm>
                      <a:off x="0" y="0"/>
                      <a:ext cx="4438015" cy="2342515"/>
                    </a:xfrm>
                    <a:prstGeom prst="rect">
                      <a:avLst/>
                    </a:prstGeom>
                  </pic:spPr>
                </pic:pic>
              </a:graphicData>
            </a:graphic>
          </wp:inline>
        </w:drawing>
      </w:r>
    </w:p>
    <w:p>
      <w:pPr>
        <w:pStyle w:val="Style13"/>
        <w:jc w:val="center"/>
        <w:rPr>
          <w:lang w:val="ru-RU"/>
        </w:rPr>
      </w:pPr>
      <w:r>
        <w:rPr>
          <w:lang w:val="ru-RU"/>
        </w:rPr>
        <w:t xml:space="preserve">Модель с ручным управлением углом наклона </w:t>
      </w:r>
    </w:p>
    <w:p>
      <w:pPr>
        <w:pStyle w:val="Style8"/>
        <w:rPr/>
      </w:pPr>
      <w:r>
        <w:rPr/>
        <w:t>a</w:t>
      </w:r>
      <w:r>
        <w:rPr>
          <w:lang w:val="ru-RU"/>
        </w:rPr>
        <w:t xml:space="preserve"> – Верхний вал переключения передач </w:t>
      </w:r>
    </w:p>
    <w:p>
      <w:pPr>
        <w:pStyle w:val="Style8"/>
        <w:rPr/>
      </w:pPr>
      <w:r>
        <w:rPr/>
        <w:t>b</w:t>
      </w:r>
      <w:r>
        <w:rPr>
          <w:lang w:val="ru-RU"/>
        </w:rPr>
        <w:t xml:space="preserve"> – Вал рычага переключения передач </w:t>
      </w:r>
      <w:r>
        <w:br w:type="page"/>
      </w:r>
    </w:p>
    <w:p>
      <w:pPr>
        <w:pStyle w:val="Heading5"/>
        <w:ind w:hanging="0" w:left="0"/>
        <w:rPr/>
      </w:pPr>
      <w:r>
        <w:rPr/>
        <w:t xml:space="preserve">ПРОВЕРКА ВАЛА РЫЧАГА ПЕРЕКЛЮЧЕНИЯ ПЕРЕДАЧ </w:t>
      </w:r>
    </w:p>
    <w:p>
      <w:pPr>
        <w:pStyle w:val="Style9"/>
        <w:rPr>
          <w:lang w:val="ru-RU"/>
        </w:rPr>
      </w:pPr>
      <w:r>
        <w:rPr>
          <w:lang w:val="ru-RU"/>
        </w:rPr>
        <w:t>1. Стянуть плечо рычага переключения передач с вала рычага переключения передач.</w:t>
      </w:r>
    </w:p>
    <w:p>
      <w:pPr>
        <w:pStyle w:val="Normal"/>
        <w:jc w:val="center"/>
        <w:rPr>
          <w:sz w:val="24"/>
          <w:lang w:val="en-US"/>
        </w:rPr>
      </w:pPr>
      <w:r>
        <w:rPr>
          <w:sz w:val="24"/>
        </w:rPr>
        <w:drawing>
          <wp:inline distT="0" distB="0" distL="0" distR="0">
            <wp:extent cx="3990975" cy="1656715"/>
            <wp:effectExtent l="0" t="0" r="0" b="0"/>
            <wp:docPr id="753" name="Image7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Image730" descr=""/>
                    <pic:cNvPicPr>
                      <a:picLocks noChangeAspect="1" noChangeArrowheads="1"/>
                    </pic:cNvPicPr>
                  </pic:nvPicPr>
                  <pic:blipFill>
                    <a:blip r:embed="rId812"/>
                    <a:srcRect l="-9" t="-22" r="-9" b="-22"/>
                    <a:stretch>
                      <a:fillRect/>
                    </a:stretch>
                  </pic:blipFill>
                  <pic:spPr bwMode="auto">
                    <a:xfrm>
                      <a:off x="0" y="0"/>
                      <a:ext cx="3990975" cy="1656715"/>
                    </a:xfrm>
                    <a:prstGeom prst="rect">
                      <a:avLst/>
                    </a:prstGeom>
                  </pic:spPr>
                </pic:pic>
              </a:graphicData>
            </a:graphic>
          </wp:inline>
        </w:drawing>
      </w:r>
    </w:p>
    <w:p>
      <w:pPr>
        <w:pStyle w:val="Style8"/>
        <w:rPr/>
      </w:pPr>
      <w:r>
        <w:rPr/>
        <w:t>a</w:t>
      </w:r>
      <w:r>
        <w:rPr>
          <w:lang w:val="ru-RU"/>
        </w:rPr>
        <w:t xml:space="preserve"> – Плечо рычага переключения передач </w:t>
      </w:r>
    </w:p>
    <w:p>
      <w:pPr>
        <w:pStyle w:val="Style8"/>
        <w:rPr/>
      </w:pPr>
      <w:r>
        <w:rPr/>
        <w:t>b</w:t>
      </w:r>
      <w:r>
        <w:rPr>
          <w:lang w:val="ru-RU"/>
        </w:rPr>
        <w:t xml:space="preserve"> – Вал рычага переключения передач </w:t>
      </w:r>
    </w:p>
    <w:p>
      <w:pPr>
        <w:pStyle w:val="Style8"/>
        <w:rPr/>
      </w:pPr>
      <w:r>
        <w:rPr/>
        <w:t xml:space="preserve">c – </w:t>
      </w:r>
      <w:r>
        <w:rPr>
          <w:lang w:val="ru-RU"/>
        </w:rPr>
        <w:t>Паз для троса блокировки запуска</w:t>
      </w:r>
    </w:p>
    <w:p>
      <w:pPr>
        <w:pStyle w:val="Style9"/>
        <w:rPr>
          <w:lang w:val="ru-RU"/>
        </w:rPr>
      </w:pPr>
      <w:r>
        <w:rPr>
          <w:lang w:val="ru-RU"/>
        </w:rPr>
        <w:t>2. Надавить на плечо рычага, вставляя его в вал рычага переключения передач.</w:t>
      </w:r>
    </w:p>
    <w:p>
      <w:pPr>
        <w:pStyle w:val="Heading4"/>
        <w:ind w:hanging="0" w:left="0"/>
        <w:rPr>
          <w:sz w:val="28"/>
        </w:rPr>
      </w:pPr>
      <w:r>
        <w:rPr>
          <w:color w:val="000000"/>
          <w:sz w:val="28"/>
          <w:szCs w:val="18"/>
        </w:rPr>
        <w:t xml:space="preserve">Установка </w:t>
      </w:r>
      <w:r>
        <w:rPr>
          <w:color w:val="000000"/>
          <w:spacing w:val="-2"/>
          <w:sz w:val="28"/>
          <w:szCs w:val="18"/>
        </w:rPr>
        <w:t>вала рычага переключения передач</w:t>
      </w:r>
    </w:p>
    <w:p>
      <w:pPr>
        <w:pStyle w:val="Style9"/>
        <w:rPr>
          <w:lang w:val="ru-RU"/>
        </w:rPr>
      </w:pPr>
      <w:r>
        <w:rPr>
          <w:lang w:val="ru-RU"/>
        </w:rPr>
        <w:t>1.</w:t>
        <w:tab/>
        <w:t>Установить верхний вал переключения передач в вал рычага переключения передач.</w:t>
      </w:r>
    </w:p>
    <w:p>
      <w:pPr>
        <w:pStyle w:val="Style9"/>
        <w:rPr>
          <w:lang w:val="ru-RU"/>
        </w:rPr>
      </w:pPr>
      <w:r>
        <w:rPr>
          <w:lang w:val="ru-RU"/>
        </w:rPr>
        <w:t>2.</w:t>
        <w:tab/>
        <w:t>Установить вал рычага переключения передач в нижний обтекатель.</w:t>
      </w:r>
    </w:p>
    <w:p>
      <w:pPr>
        <w:pStyle w:val="Style9"/>
        <w:rPr/>
      </w:pPr>
      <w:r>
        <w:rPr>
          <w:lang w:val="ru-RU"/>
        </w:rPr>
        <w:t>3.</w:t>
        <w:tab/>
        <w:t>Смазать фиксатор вала рычага переключения передач и поверхность под держателем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Normal"/>
        <w:jc w:val="center"/>
        <w:rPr>
          <w:sz w:val="24"/>
          <w:lang w:val="en-US"/>
        </w:rPr>
      </w:pPr>
      <w:r>
        <w:rPr>
          <w:sz w:val="24"/>
        </w:rPr>
        <w:drawing>
          <wp:inline distT="0" distB="0" distL="0" distR="0">
            <wp:extent cx="4399915" cy="2334260"/>
            <wp:effectExtent l="0" t="0" r="0" b="0"/>
            <wp:docPr id="754" name="Image7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Image731" descr=""/>
                    <pic:cNvPicPr>
                      <a:picLocks noChangeAspect="1" noChangeArrowheads="1"/>
                    </pic:cNvPicPr>
                  </pic:nvPicPr>
                  <pic:blipFill>
                    <a:blip r:embed="rId813"/>
                    <a:srcRect l="-8" t="-15" r="-8" b="-15"/>
                    <a:stretch>
                      <a:fillRect/>
                    </a:stretch>
                  </pic:blipFill>
                  <pic:spPr bwMode="auto">
                    <a:xfrm>
                      <a:off x="0" y="0"/>
                      <a:ext cx="4399915" cy="2334260"/>
                    </a:xfrm>
                    <a:prstGeom prst="rect">
                      <a:avLst/>
                    </a:prstGeom>
                  </pic:spPr>
                </pic:pic>
              </a:graphicData>
            </a:graphic>
          </wp:inline>
        </w:drawing>
      </w:r>
    </w:p>
    <w:p>
      <w:pPr>
        <w:pStyle w:val="Style8"/>
        <w:rPr/>
      </w:pPr>
      <w:r>
        <w:rPr/>
        <w:t>a</w:t>
      </w:r>
      <w:r>
        <w:rPr>
          <w:lang w:val="ru-RU"/>
        </w:rPr>
        <w:t xml:space="preserve"> – Верхний вал переключения передач </w:t>
      </w:r>
    </w:p>
    <w:p>
      <w:pPr>
        <w:pStyle w:val="Style8"/>
        <w:rPr/>
      </w:pPr>
      <w:r>
        <w:rPr>
          <w:lang w:val="ru-RU"/>
        </w:rPr>
        <w:t>b</w:t>
      </w:r>
      <w:r>
        <w:rPr/>
        <w:t xml:space="preserve"> – Вал рычага переключения передач </w:t>
      </w:r>
    </w:p>
    <w:tbl>
      <w:tblPr>
        <w:tblW w:w="9354" w:type="dxa"/>
        <w:jc w:val="left"/>
        <w:tblInd w:w="850" w:type="dxa"/>
        <w:tblLayout w:type="fixed"/>
        <w:tblCellMar>
          <w:top w:w="0" w:type="dxa"/>
          <w:left w:w="40" w:type="dxa"/>
          <w:bottom w:w="0" w:type="dxa"/>
          <w:right w:w="40" w:type="dxa"/>
        </w:tblCellMar>
      </w:tblPr>
      <w:tblGrid>
        <w:gridCol w:w="1782"/>
        <w:gridCol w:w="2745"/>
        <w:gridCol w:w="2735"/>
        <w:gridCol w:w="2092"/>
      </w:tblGrid>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4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3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rPr>
            </w:pPr>
            <w:r>
              <w:rPr>
                <w:rFonts w:cs="Arial"/>
                <w:sz w:val="18"/>
              </w:rPr>
              <w:drawing>
                <wp:inline distT="0" distB="0" distL="0" distR="0">
                  <wp:extent cx="515620" cy="238125"/>
                  <wp:effectExtent l="0" t="0" r="0" b="0"/>
                  <wp:docPr id="755" name="Image7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Image732" descr=""/>
                          <pic:cNvPicPr>
                            <a:picLocks noChangeAspect="1" noChangeArrowheads="1"/>
                          </pic:cNvPicPr>
                        </pic:nvPicPr>
                        <pic:blipFill>
                          <a:blip r:embed="rId814"/>
                          <a:srcRect l="-70" t="-152" r="-70" b="-152"/>
                          <a:stretch>
                            <a:fillRect/>
                          </a:stretch>
                        </pic:blipFill>
                        <pic:spPr bwMode="auto">
                          <a:xfrm>
                            <a:off x="0" y="0"/>
                            <a:ext cx="515620" cy="238125"/>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273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sz w:val="18"/>
              </w:rPr>
              <w:t xml:space="preserve">Фиксатор вала рычага переключения передач и поверхность под держателем </w:t>
            </w:r>
          </w:p>
        </w:tc>
        <w:tc>
          <w:tcPr>
            <w:tcW w:w="209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92-802859</w:t>
            </w:r>
            <w:r>
              <w:rPr>
                <w:rFonts w:cs="Arial"/>
                <w:color w:val="000000"/>
                <w:sz w:val="18"/>
                <w:lang w:val="en-US"/>
              </w:rPr>
              <w:t>A</w:t>
            </w:r>
            <w:r>
              <w:rPr>
                <w:rFonts w:cs="Arial"/>
                <w:color w:val="000000"/>
                <w:sz w:val="18"/>
              </w:rPr>
              <w:t xml:space="preserve"> 1</w:t>
            </w:r>
          </w:p>
        </w:tc>
      </w:tr>
    </w:tbl>
    <w:p>
      <w:pPr>
        <w:pStyle w:val="Style9"/>
        <w:rPr>
          <w:lang w:val="ru-RU"/>
        </w:rPr>
      </w:pPr>
      <w:r>
        <w:rPr>
          <w:lang w:val="ru-RU"/>
        </w:rPr>
        <w:t>4.</w:t>
        <w:tab/>
        <w:t>Установить держатель вала рычага переключения передач. Затянуть болты до указанного усилия.</w:t>
      </w:r>
    </w:p>
    <w:p>
      <w:pPr>
        <w:pStyle w:val="Style9"/>
        <w:rPr>
          <w:lang w:val="ru-RU"/>
        </w:rPr>
      </w:pPr>
      <w:r>
        <w:rPr>
          <w:lang w:val="ru-RU"/>
        </w:rPr>
        <w:t>5.</w:t>
        <w:tab/>
        <w:t>Установить детали фиксатора вала рычага переключения передач. Затянуть болт до указанного усилия.</w:t>
      </w:r>
    </w:p>
    <w:p>
      <w:pPr>
        <w:pStyle w:val="Style9"/>
        <w:rPr>
          <w:lang w:val="ru-RU"/>
        </w:rPr>
      </w:pPr>
      <w:r>
        <w:rPr>
          <w:lang w:val="ru-RU"/>
        </w:rPr>
        <w:t>6.</w:t>
        <w:tab/>
        <w:t>Установить трос блокировки запуска в паз на вале рычага переключения передач.</w:t>
      </w:r>
      <w:r>
        <w:br w:type="page"/>
      </w:r>
    </w:p>
    <w:p>
      <w:pPr>
        <w:pStyle w:val="Style9"/>
        <w:rPr>
          <w:lang w:val="ru-RU"/>
        </w:rPr>
      </w:pPr>
      <w:r>
        <w:rPr>
          <w:lang w:val="ru-RU"/>
        </w:rPr>
        <w:t>7. Установить кронштейн троса блокировки запуска. Затянуть болт до указанного усилия.</w:t>
      </w:r>
    </w:p>
    <w:p>
      <w:pPr>
        <w:pStyle w:val="Normal"/>
        <w:jc w:val="center"/>
        <w:rPr>
          <w:sz w:val="24"/>
        </w:rPr>
      </w:pPr>
      <w:r>
        <w:rPr>
          <w:sz w:val="24"/>
        </w:rPr>
        <w:drawing>
          <wp:inline distT="0" distB="0" distL="0" distR="0">
            <wp:extent cx="3876040" cy="2342515"/>
            <wp:effectExtent l="0" t="0" r="0" b="0"/>
            <wp:docPr id="756" name="Image7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Image733" descr=""/>
                    <pic:cNvPicPr>
                      <a:picLocks noChangeAspect="1" noChangeArrowheads="1"/>
                    </pic:cNvPicPr>
                  </pic:nvPicPr>
                  <pic:blipFill>
                    <a:blip r:embed="rId815"/>
                    <a:srcRect l="-9" t="-15" r="-9" b="-15"/>
                    <a:stretch>
                      <a:fillRect/>
                    </a:stretch>
                  </pic:blipFill>
                  <pic:spPr bwMode="auto">
                    <a:xfrm>
                      <a:off x="0" y="0"/>
                      <a:ext cx="3876040" cy="2342515"/>
                    </a:xfrm>
                    <a:prstGeom prst="rect">
                      <a:avLst/>
                    </a:prstGeom>
                  </pic:spPr>
                </pic:pic>
              </a:graphicData>
            </a:graphic>
          </wp:inline>
        </w:drawing>
      </w:r>
    </w:p>
    <w:p>
      <w:pPr>
        <w:pStyle w:val="Style13"/>
        <w:jc w:val="center"/>
        <w:rPr>
          <w:lang w:val="ru-RU"/>
        </w:rPr>
      </w:pPr>
      <w:r>
        <w:rPr>
          <w:lang w:val="ru-RU"/>
        </w:rPr>
        <w:t xml:space="preserve">Модель с ручным управлением углом наклона </w:t>
      </w:r>
    </w:p>
    <w:p>
      <w:pPr>
        <w:pStyle w:val="Style8"/>
        <w:rPr/>
      </w:pPr>
      <w:r>
        <w:rPr/>
        <w:t>a</w:t>
      </w:r>
      <w:r>
        <w:rPr>
          <w:lang w:val="ru-RU"/>
        </w:rPr>
        <w:t xml:space="preserve"> – Детали фиксатора вала рычага переключения передач и болт </w:t>
      </w:r>
      <w:r>
        <w:rPr/>
        <w:t>M</w:t>
      </w:r>
      <w:r>
        <w:rPr>
          <w:lang w:val="ru-RU"/>
        </w:rPr>
        <w:t xml:space="preserve">6 </w:t>
      </w:r>
      <w:r>
        <w:rPr/>
        <w:t>x</w:t>
      </w:r>
      <w:r>
        <w:rPr>
          <w:lang w:val="ru-RU"/>
        </w:rPr>
        <w:t xml:space="preserve"> 14 </w:t>
      </w:r>
    </w:p>
    <w:p>
      <w:pPr>
        <w:pStyle w:val="Style8"/>
        <w:rPr/>
      </w:pPr>
      <w:r>
        <w:rPr/>
        <w:t>b</w:t>
      </w:r>
      <w:r>
        <w:rPr>
          <w:lang w:val="ru-RU"/>
        </w:rPr>
        <w:t xml:space="preserve"> – Держатель вала рычага переключения передач и болты </w:t>
      </w:r>
      <w:r>
        <w:rPr/>
        <w:t>M</w:t>
      </w:r>
      <w:r>
        <w:rPr>
          <w:lang w:val="ru-RU"/>
        </w:rPr>
        <w:t xml:space="preserve">6 </w:t>
      </w:r>
      <w:r>
        <w:rPr/>
        <w:t>x</w:t>
      </w:r>
      <w:r>
        <w:rPr>
          <w:lang w:val="ru-RU"/>
        </w:rPr>
        <w:t xml:space="preserve"> 16 </w:t>
      </w:r>
    </w:p>
    <w:p>
      <w:pPr>
        <w:pStyle w:val="Style8"/>
        <w:rPr/>
      </w:pPr>
      <w:r>
        <w:rPr/>
        <w:t>c</w:t>
      </w:r>
      <w:r>
        <w:rPr>
          <w:lang w:val="ru-RU"/>
        </w:rPr>
        <w:t xml:space="preserve"> – Кронштейн троса блокировки запуска и болт </w:t>
      </w:r>
      <w:r>
        <w:rPr/>
        <w:t>M</w:t>
      </w:r>
      <w:r>
        <w:rPr>
          <w:lang w:val="ru-RU"/>
        </w:rPr>
        <w:t xml:space="preserve">6 </w:t>
      </w:r>
      <w:r>
        <w:rPr/>
        <w:t>x</w:t>
      </w:r>
      <w:r>
        <w:rPr>
          <w:lang w:val="ru-RU"/>
        </w:rPr>
        <w:t xml:space="preserve"> 16</w:t>
      </w:r>
    </w:p>
    <w:p>
      <w:pPr>
        <w:pStyle w:val="Style8"/>
        <w:rPr/>
      </w:pPr>
      <w:r>
        <w:rPr/>
        <w:t xml:space="preserve">d – </w:t>
      </w:r>
      <w:r>
        <w:rPr>
          <w:lang w:val="ru-RU"/>
        </w:rPr>
        <w:t>Трос</w:t>
      </w:r>
      <w:r>
        <w:rPr/>
        <w:t xml:space="preserve"> </w:t>
      </w:r>
      <w:r>
        <w:rPr>
          <w:lang w:val="ru-RU"/>
        </w:rPr>
        <w:t>блокировки</w:t>
      </w:r>
      <w:r>
        <w:rPr/>
        <w:t xml:space="preserve"> </w:t>
      </w:r>
      <w:r>
        <w:rPr>
          <w:lang w:val="ru-RU"/>
        </w:rPr>
        <w:t>запуска</w:t>
      </w:r>
      <w:r>
        <w:rPr/>
        <w:t xml:space="preserve"> </w:t>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 фиксатора вала рычага переключения передач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14)</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держателя вала рычага переключения передач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 (2)</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кронштейна троса блокировки запуска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8.</w:t>
        <w:tab/>
        <w:t>Установить монтажный кронштейн на плечо рычага вала переключения передач.</w:t>
      </w:r>
    </w:p>
    <w:p>
      <w:pPr>
        <w:pStyle w:val="Style9"/>
        <w:rPr>
          <w:lang w:val="ru-RU"/>
        </w:rPr>
      </w:pPr>
      <w:r>
        <w:rPr>
          <w:lang w:val="ru-RU"/>
        </w:rPr>
        <w:t>9.</w:t>
        <w:tab/>
        <w:t>Установить три болта монтажного кронштейна. Затянуть болты до указанного усилия.</w:t>
      </w:r>
    </w:p>
    <w:p>
      <w:pPr>
        <w:pStyle w:val="Style9"/>
        <w:rPr>
          <w:lang w:val="ru-RU"/>
        </w:rPr>
      </w:pPr>
      <w:r>
        <w:rPr>
          <w:lang w:val="ru-RU"/>
        </w:rPr>
        <w:t>10.  Подсоединить приводную тягу рычага переключения передач к плечу рычага переключения передач. Закрепить с помощью шайбы и шпильки в форме бабочки.</w:t>
      </w:r>
    </w:p>
    <w:p>
      <w:pPr>
        <w:pStyle w:val="13"/>
        <w:rPr>
          <w:i/>
          <w:i/>
          <w:color w:val="000000"/>
          <w:lang w:val="ru-RU"/>
        </w:rPr>
      </w:pPr>
      <w:r>
        <w:rPr>
          <w:b/>
          <w:bCs w:val="false"/>
          <w:i/>
          <w:lang w:val="ru-RU"/>
        </w:rPr>
        <w:t>ПРИМЕЧАНИЕ</w:t>
      </w:r>
      <w:r>
        <w:rPr>
          <w:i/>
          <w:lang w:val="ru-RU"/>
        </w:rPr>
        <w:t>: Если приводная тяга рычага переключения передач бала разобрана, отрегулировать длину от центра до центра на расстояние 87.5 мм (3-7/16“).</w:t>
      </w:r>
    </w:p>
    <w:p>
      <w:pPr>
        <w:pStyle w:val="Style9"/>
        <w:rPr/>
      </w:pPr>
      <w:r>
        <w:rPr>
          <w:lang w:val="ru-RU"/>
        </w:rPr>
        <w:t xml:space="preserve">11. Установить кронштейн разъема переключателя системы </w:t>
      </w:r>
      <w:r>
        <w:rPr/>
        <w:t>Power</w:t>
      </w:r>
      <w:r>
        <w:rPr>
          <w:lang w:val="ru-RU"/>
        </w:rPr>
        <w:t xml:space="preserve"> </w:t>
      </w:r>
      <w:r>
        <w:rPr/>
        <w:t>Tilt</w:t>
      </w:r>
      <w:r>
        <w:rPr>
          <w:lang w:val="ru-RU"/>
        </w:rPr>
        <w:t>. Затянуть болты до указанного усилия.</w:t>
      </w:r>
      <w:r>
        <w:br w:type="page"/>
      </w:r>
    </w:p>
    <w:p>
      <w:pPr>
        <w:pStyle w:val="Style9"/>
        <w:rPr/>
      </w:pPr>
      <w:r>
        <w:rPr>
          <w:lang w:val="ru-RU"/>
        </w:rPr>
        <w:t xml:space="preserve">12. Подсоединить разъем переключателя системы </w:t>
      </w:r>
      <w:r>
        <w:rPr/>
        <w:t>Power</w:t>
      </w:r>
      <w:r>
        <w:rPr>
          <w:lang w:val="ru-RU"/>
        </w:rPr>
        <w:t xml:space="preserve"> </w:t>
      </w:r>
      <w:r>
        <w:rPr/>
        <w:t>Tilt</w:t>
      </w:r>
      <w:r>
        <w:rPr>
          <w:lang w:val="ru-RU"/>
        </w:rPr>
        <w:t>.</w:t>
      </w:r>
    </w:p>
    <w:p>
      <w:pPr>
        <w:pStyle w:val="Normal"/>
        <w:jc w:val="center"/>
        <w:rPr>
          <w:sz w:val="24"/>
        </w:rPr>
      </w:pPr>
      <w:r>
        <w:rPr>
          <w:sz w:val="24"/>
        </w:rPr>
        <w:drawing>
          <wp:inline distT="0" distB="0" distL="0" distR="0">
            <wp:extent cx="4029710" cy="2323465"/>
            <wp:effectExtent l="0" t="0" r="0" b="0"/>
            <wp:docPr id="757" name="Image7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Image734" descr=""/>
                    <pic:cNvPicPr>
                      <a:picLocks noChangeAspect="1" noChangeArrowheads="1"/>
                    </pic:cNvPicPr>
                  </pic:nvPicPr>
                  <pic:blipFill>
                    <a:blip r:embed="rId816"/>
                    <a:srcRect l="-9" t="-15" r="-9" b="-15"/>
                    <a:stretch>
                      <a:fillRect/>
                    </a:stretch>
                  </pic:blipFill>
                  <pic:spPr bwMode="auto">
                    <a:xfrm>
                      <a:off x="0" y="0"/>
                      <a:ext cx="4029710" cy="2323465"/>
                    </a:xfrm>
                    <a:prstGeom prst="rect">
                      <a:avLst/>
                    </a:prstGeom>
                  </pic:spPr>
                </pic:pic>
              </a:graphicData>
            </a:graphic>
          </wp:inline>
        </w:drawing>
      </w:r>
    </w:p>
    <w:p>
      <w:pPr>
        <w:pStyle w:val="Style13"/>
        <w:jc w:val="center"/>
        <w:rPr>
          <w:lang w:val="ru-RU"/>
        </w:rPr>
      </w:pPr>
      <w:r>
        <w:rPr>
          <w:lang w:val="ru-RU"/>
        </w:rPr>
        <w:t xml:space="preserve">Модели с системой </w:t>
      </w:r>
      <w:r>
        <w:rPr/>
        <w:t>Power</w:t>
      </w:r>
      <w:r>
        <w:rPr>
          <w:lang w:val="ru-RU"/>
        </w:rPr>
        <w:t xml:space="preserve"> </w:t>
      </w:r>
      <w:r>
        <w:rPr/>
        <w:t>Tilt</w:t>
      </w:r>
    </w:p>
    <w:p>
      <w:pPr>
        <w:pStyle w:val="Style8"/>
        <w:rPr/>
      </w:pPr>
      <w:r>
        <w:rPr>
          <w:bCs/>
        </w:rPr>
        <w:t xml:space="preserve">a </w:t>
      </w:r>
      <w:r>
        <w:rPr/>
        <w:t xml:space="preserve">– </w:t>
      </w:r>
      <w:r>
        <w:rPr>
          <w:lang w:val="ru-RU"/>
        </w:rPr>
        <w:t>Разъем</w:t>
      </w:r>
      <w:r>
        <w:rPr/>
        <w:t xml:space="preserve"> </w:t>
      </w:r>
      <w:r>
        <w:rPr>
          <w:lang w:val="ru-RU"/>
        </w:rPr>
        <w:t>переключателя</w:t>
      </w:r>
      <w:r>
        <w:rPr/>
        <w:t xml:space="preserve"> </w:t>
      </w:r>
      <w:r>
        <w:rPr>
          <w:lang w:val="ru-RU"/>
        </w:rPr>
        <w:t>системы</w:t>
      </w:r>
      <w:r>
        <w:rPr/>
        <w:t xml:space="preserve"> Power Tilt </w:t>
      </w:r>
    </w:p>
    <w:p>
      <w:pPr>
        <w:pStyle w:val="Style8"/>
        <w:rPr/>
      </w:pPr>
      <w:r>
        <w:rPr/>
        <w:t>b</w:t>
      </w:r>
      <w:r>
        <w:rPr>
          <w:lang w:val="ru-RU"/>
        </w:rPr>
        <w:t xml:space="preserve"> – Болт (</w:t>
      </w:r>
      <w:r>
        <w:rPr/>
        <w:t>M</w:t>
      </w:r>
      <w:r>
        <w:rPr>
          <w:lang w:val="ru-RU"/>
        </w:rPr>
        <w:t xml:space="preserve">6 </w:t>
      </w:r>
      <w:r>
        <w:rPr/>
        <w:t>x</w:t>
      </w:r>
      <w:r>
        <w:rPr>
          <w:lang w:val="ru-RU"/>
        </w:rPr>
        <w:t xml:space="preserve"> 16) </w:t>
      </w:r>
    </w:p>
    <w:p>
      <w:pPr>
        <w:pStyle w:val="Style8"/>
        <w:rPr/>
      </w:pPr>
      <w:r>
        <w:rPr/>
        <w:t xml:space="preserve">c – </w:t>
      </w:r>
      <w:r>
        <w:rPr>
          <w:lang w:val="ru-RU"/>
        </w:rPr>
        <w:t>Кронштейн</w:t>
      </w:r>
      <w:r>
        <w:rPr/>
        <w:t xml:space="preserve">, </w:t>
      </w:r>
      <w:r>
        <w:rPr>
          <w:lang w:val="ru-RU"/>
        </w:rPr>
        <w:t>монтажный</w:t>
      </w:r>
      <w:r>
        <w:rPr/>
        <w:t xml:space="preserve"> </w:t>
      </w:r>
    </w:p>
    <w:p>
      <w:pPr>
        <w:pStyle w:val="Style8"/>
        <w:rPr/>
      </w:pPr>
      <w:r>
        <w:rPr/>
        <w:t>d</w:t>
      </w:r>
      <w:r>
        <w:rPr>
          <w:lang w:val="ru-RU"/>
        </w:rPr>
        <w:t xml:space="preserve"> – Болт (</w:t>
      </w:r>
      <w:r>
        <w:rPr/>
        <w:t>M</w:t>
      </w:r>
      <w:r>
        <w:rPr>
          <w:lang w:val="ru-RU"/>
        </w:rPr>
        <w:t xml:space="preserve">6 </w:t>
      </w:r>
      <w:r>
        <w:rPr/>
        <w:t>x</w:t>
      </w:r>
      <w:r>
        <w:rPr>
          <w:lang w:val="ru-RU"/>
        </w:rPr>
        <w:t xml:space="preserve"> 20) (3) </w:t>
      </w:r>
    </w:p>
    <w:p>
      <w:pPr>
        <w:pStyle w:val="Style8"/>
        <w:rPr/>
      </w:pPr>
      <w:r>
        <w:rPr>
          <w:bCs/>
          <w:lang w:val="ru-RU"/>
        </w:rPr>
        <w:t xml:space="preserve">e </w:t>
      </w:r>
      <w:r>
        <w:rPr/>
        <w:t xml:space="preserve">– Приводная тяга рычага переключения передач </w:t>
      </w:r>
    </w:p>
    <w:tbl>
      <w:tblPr>
        <w:tblW w:w="9354" w:type="dxa"/>
        <w:jc w:val="left"/>
        <w:tblInd w:w="850" w:type="dxa"/>
        <w:tblLayout w:type="fixed"/>
        <w:tblCellMar>
          <w:top w:w="0" w:type="dxa"/>
          <w:left w:w="40" w:type="dxa"/>
          <w:bottom w:w="0" w:type="dxa"/>
          <w:right w:w="40" w:type="dxa"/>
        </w:tblCellMar>
      </w:tblPr>
      <w:tblGrid>
        <w:gridCol w:w="6210"/>
        <w:gridCol w:w="831"/>
        <w:gridCol w:w="1167"/>
        <w:gridCol w:w="1146"/>
      </w:tblGrid>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83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sz w:val="18"/>
              </w:rPr>
            </w:pPr>
            <w:r>
              <w:rPr>
                <w:rFonts w:cs="Arial"/>
                <w:b/>
                <w:color w:val="000000"/>
                <w:sz w:val="18"/>
              </w:rPr>
              <w:t>фунт.-фут.</w:t>
            </w:r>
          </w:p>
        </w:tc>
      </w:tr>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кронштейна разъема переключателя системы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 xml:space="preserve">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16)</w:t>
            </w:r>
          </w:p>
        </w:tc>
        <w:tc>
          <w:tcPr>
            <w:tcW w:w="83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Болты монтажного кронштейна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83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4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13. Подсоединить жгут дистанционного управления к жгуту двигателя.</w:t>
      </w:r>
    </w:p>
    <w:p>
      <w:pPr>
        <w:pStyle w:val="Style9"/>
        <w:rPr/>
      </w:pPr>
      <w:r>
        <w:rPr>
          <w:lang w:val="ru-RU"/>
        </w:rPr>
        <w:t>14. Установить торсы дроссельной заслонки и переключения передач. См. раздел</w:t>
      </w:r>
      <w:r>
        <w:rPr/>
        <w:t xml:space="preserve">  1D- </w:t>
      </w:r>
      <w:r>
        <w:rPr>
          <w:lang w:val="ru-RU"/>
        </w:rPr>
        <w:t>Установка жгута дистанционного пульта и троса управления</w:t>
      </w:r>
      <w:r>
        <w:rPr/>
        <w:t>.</w:t>
      </w:r>
    </w:p>
    <w:p>
      <w:pPr>
        <w:pStyle w:val="Style9"/>
        <w:rPr>
          <w:lang w:val="ru-RU"/>
        </w:rPr>
      </w:pPr>
      <w:r>
        <w:rPr>
          <w:lang w:val="ru-RU"/>
        </w:rPr>
        <w:t>15. Установить крышку монтажного отсека для выводов. Затянуть болты до указанного усилия.</w:t>
      </w:r>
    </w:p>
    <w:p>
      <w:pPr>
        <w:pStyle w:val="Normal"/>
        <w:jc w:val="center"/>
        <w:rPr>
          <w:sz w:val="24"/>
          <w:lang w:val="en-US"/>
        </w:rPr>
      </w:pPr>
      <w:r>
        <w:rPr>
          <w:sz w:val="24"/>
        </w:rPr>
        <w:drawing>
          <wp:inline distT="0" distB="0" distL="0" distR="0">
            <wp:extent cx="4010025" cy="2315210"/>
            <wp:effectExtent l="0" t="0" r="0" b="0"/>
            <wp:docPr id="758" name="Image7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Image735" descr=""/>
                    <pic:cNvPicPr>
                      <a:picLocks noChangeAspect="1" noChangeArrowheads="1"/>
                    </pic:cNvPicPr>
                  </pic:nvPicPr>
                  <pic:blipFill>
                    <a:blip r:embed="rId817"/>
                    <a:srcRect l="-9" t="-16" r="-9" b="-16"/>
                    <a:stretch>
                      <a:fillRect/>
                    </a:stretch>
                  </pic:blipFill>
                  <pic:spPr bwMode="auto">
                    <a:xfrm>
                      <a:off x="0" y="0"/>
                      <a:ext cx="4010025" cy="2315210"/>
                    </a:xfrm>
                    <a:prstGeom prst="rect">
                      <a:avLst/>
                    </a:prstGeom>
                  </pic:spPr>
                </pic:pic>
              </a:graphicData>
            </a:graphic>
          </wp:inline>
        </w:drawing>
      </w:r>
    </w:p>
    <w:p>
      <w:pPr>
        <w:pStyle w:val="Style8"/>
        <w:rPr/>
      </w:pPr>
      <w:r>
        <w:rPr>
          <w:bCs/>
        </w:rPr>
        <w:t>a</w:t>
      </w:r>
      <w:r>
        <w:rPr>
          <w:bCs/>
          <w:lang w:val="ru-RU"/>
        </w:rPr>
        <w:t xml:space="preserve"> </w:t>
      </w:r>
      <w:r>
        <w:rPr>
          <w:lang w:val="ru-RU"/>
        </w:rPr>
        <w:t xml:space="preserve">- Крышка монтажного отсека для выводов </w:t>
      </w:r>
    </w:p>
    <w:p>
      <w:pPr>
        <w:pStyle w:val="Style8"/>
        <w:rPr/>
      </w:pPr>
      <w:r>
        <w:rPr>
          <w:bCs/>
          <w:lang w:val="ru-RU"/>
        </w:rPr>
        <w:t xml:space="preserve">b </w:t>
      </w:r>
      <w:r>
        <w:rPr>
          <w:lang w:val="ru-RU"/>
        </w:rPr>
        <w:t>- Болт (M6 x</w:t>
      </w:r>
      <w:r>
        <w:rPr/>
        <w:t xml:space="preserve"> 35)</w:t>
      </w:r>
    </w:p>
    <w:tbl>
      <w:tblPr>
        <w:tblW w:w="9354" w:type="dxa"/>
        <w:jc w:val="left"/>
        <w:tblInd w:w="850" w:type="dxa"/>
        <w:tblLayout w:type="fixed"/>
        <w:tblCellMar>
          <w:top w:w="0" w:type="dxa"/>
          <w:left w:w="40" w:type="dxa"/>
          <w:bottom w:w="0" w:type="dxa"/>
          <w:right w:w="40" w:type="dxa"/>
        </w:tblCellMar>
      </w:tblPr>
      <w:tblGrid>
        <w:gridCol w:w="5863"/>
        <w:gridCol w:w="1160"/>
        <w:gridCol w:w="1160"/>
        <w:gridCol w:w="1171"/>
      </w:tblGrid>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фунт.-дюйм.</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3" w:right="0"/>
              <w:rPr>
                <w:rFonts w:cs="Arial"/>
                <w:b/>
                <w:sz w:val="18"/>
              </w:rPr>
            </w:pPr>
            <w:r>
              <w:rPr>
                <w:rFonts w:cs="Arial"/>
                <w:b/>
                <w:color w:val="000000"/>
                <w:sz w:val="18"/>
              </w:rPr>
              <w:t>фунт.-фут.</w:t>
            </w:r>
          </w:p>
        </w:tc>
      </w:tr>
      <w:tr>
        <w:trPr>
          <w:trHeight w:val="23" w:hRule="atLeast"/>
        </w:trPr>
        <w:tc>
          <w:tcPr>
            <w:tcW w:w="58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Болты крышки монтажного отсека для выводов </w:t>
            </w:r>
            <w:r>
              <w:rPr>
                <w:rFonts w:cs="Arial"/>
                <w:color w:val="000000"/>
                <w:sz w:val="18"/>
              </w:rPr>
              <w:t>(</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35)</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26" w:right="0"/>
              <w:rPr>
                <w:rFonts w:cs="Arial"/>
                <w:sz w:val="18"/>
                <w:lang w:val="en-US"/>
              </w:rPr>
            </w:pPr>
            <w:r>
              <w:rPr>
                <w:rFonts w:cs="Arial"/>
                <w:color w:val="000000"/>
                <w:sz w:val="18"/>
                <w:lang w:val="en-US"/>
              </w:rPr>
              <w:t>53</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Style9"/>
        <w:rPr/>
      </w:pPr>
      <w:r>
        <w:rPr>
          <w:lang w:val="ru-RU"/>
        </w:rPr>
        <w:t>16. Установить трос блокировки запуска на стартер с механизмом возврата пусковой веревки. См. раздел</w:t>
      </w:r>
      <w:r>
        <w:rPr/>
        <w:t xml:space="preserve">  8A – </w:t>
      </w:r>
      <w:r>
        <w:rPr>
          <w:lang w:val="ru-RU"/>
        </w:rPr>
        <w:t>Ручной стартер</w:t>
      </w:r>
      <w:r>
        <w:rPr/>
        <w:t>.</w:t>
      </w:r>
    </w:p>
    <w:p>
      <w:pPr>
        <w:pStyle w:val="Style9"/>
        <w:rPr/>
      </w:pPr>
      <w:r>
        <w:rPr>
          <w:lang w:val="ru-RU"/>
        </w:rPr>
        <w:t>17. Подсоединить верхний вал переключения передач к нижнему валу переключения передач. См. раздел</w:t>
      </w:r>
      <w:r>
        <w:rPr/>
        <w:t xml:space="preserve">  6A – </w:t>
      </w:r>
      <w:r>
        <w:rPr>
          <w:lang w:val="ru-RU"/>
        </w:rPr>
        <w:t>Установка редуктора</w:t>
      </w:r>
      <w:r>
        <w:rPr/>
        <w:t>.</w:t>
      </w:r>
    </w:p>
    <w:p>
      <w:pPr>
        <w:pStyle w:val="Style9"/>
        <w:rPr/>
      </w:pPr>
      <w:r>
        <w:rPr>
          <w:lang w:val="ru-RU"/>
        </w:rPr>
        <w:t>18. Проверить работу механизма переключения передач. См. раздел</w:t>
      </w:r>
      <w:r>
        <w:rPr/>
        <w:t xml:space="preserve">  6A - </w:t>
      </w:r>
      <w:r>
        <w:rPr>
          <w:lang w:val="ru-RU"/>
        </w:rPr>
        <w:t>Установка редуктора</w:t>
      </w:r>
      <w:r>
        <w:rPr/>
        <w:t>.</w:t>
      </w:r>
    </w:p>
    <w:p>
      <w:pPr>
        <w:pStyle w:val="Style9"/>
        <w:rPr/>
      </w:pPr>
      <w:r>
        <w:rPr/>
        <w:t xml:space="preserve">19. </w:t>
      </w:r>
      <w:r>
        <w:rPr>
          <w:lang w:val="ru-RU"/>
        </w:rPr>
        <w:t>Проверить</w:t>
      </w:r>
      <w:r>
        <w:rPr/>
        <w:t xml:space="preserve"> </w:t>
      </w:r>
      <w:r>
        <w:rPr>
          <w:lang w:val="ru-RU"/>
        </w:rPr>
        <w:t>работу</w:t>
      </w:r>
      <w:r>
        <w:rPr/>
        <w:t xml:space="preserve"> </w:t>
      </w:r>
      <w:r>
        <w:rPr>
          <w:lang w:val="ru-RU"/>
        </w:rPr>
        <w:t>приводной</w:t>
      </w:r>
      <w:r>
        <w:rPr/>
        <w:t xml:space="preserve"> </w:t>
      </w:r>
      <w:r>
        <w:rPr>
          <w:lang w:val="ru-RU"/>
        </w:rPr>
        <w:t>тяги</w:t>
      </w:r>
      <w:r>
        <w:rPr/>
        <w:t xml:space="preserve"> </w:t>
      </w:r>
      <w:r>
        <w:rPr>
          <w:lang w:val="ru-RU"/>
        </w:rPr>
        <w:t>дроссельной</w:t>
      </w:r>
      <w:r>
        <w:rPr/>
        <w:t xml:space="preserve"> </w:t>
      </w:r>
      <w:r>
        <w:rPr>
          <w:lang w:val="ru-RU"/>
        </w:rPr>
        <w:t>заслонки</w:t>
      </w:r>
      <w:r>
        <w:rPr/>
        <w:t xml:space="preserve"> </w:t>
      </w:r>
      <w:r>
        <w:rPr>
          <w:lang w:val="ru-RU"/>
        </w:rPr>
        <w:t>карбюратора</w:t>
      </w:r>
      <w:r>
        <w:rPr/>
        <w:t xml:space="preserve">. </w:t>
      </w:r>
      <w:r>
        <w:rPr>
          <w:lang w:val="ru-RU"/>
        </w:rPr>
        <w:t>См. раздел</w:t>
      </w:r>
      <w:r>
        <w:rPr/>
        <w:t xml:space="preserve">  3B – </w:t>
      </w:r>
      <w:r>
        <w:rPr>
          <w:lang w:val="ru-RU"/>
        </w:rPr>
        <w:t>Регулировка карбюратора</w:t>
      </w:r>
      <w:r>
        <w:rPr/>
        <w:t>.</w:t>
      </w:r>
    </w:p>
    <w:p>
      <w:pPr>
        <w:sectPr>
          <w:headerReference w:type="even" r:id="rId818"/>
          <w:headerReference w:type="default" r:id="rId819"/>
          <w:footerReference w:type="even" r:id="rId820"/>
          <w:footerReference w:type="default" r:id="rId821"/>
          <w:type w:val="oddPage"/>
          <w:pgSz w:w="11906" w:h="16838"/>
          <w:pgMar w:left="1134" w:right="567" w:gutter="0" w:header="709" w:top="964" w:footer="709" w:bottom="1134"/>
          <w:pgNumType w:start="1" w:fmt="decimal"/>
          <w:formProt w:val="false"/>
          <w:textDirection w:val="lrTb"/>
          <w:docGrid w:type="default" w:linePitch="360" w:charSpace="0"/>
        </w:sectPr>
        <w:pStyle w:val="Style9"/>
        <w:rPr/>
      </w:pPr>
      <w:r>
        <w:rPr>
          <w:lang w:val="ru-RU"/>
        </w:rPr>
        <w:t>20. Проверить работу блокиратора заднего хода на моделях с ручным управлением наклоном. См. раздел</w:t>
      </w:r>
      <w:r>
        <w:rPr/>
        <w:t xml:space="preserve">  5A – </w:t>
      </w:r>
      <w:r>
        <w:rPr>
          <w:lang w:val="ru-RU"/>
        </w:rPr>
        <w:t>Блокиратор заднего хода</w:t>
      </w:r>
      <w:r>
        <w:rPr/>
        <w:t>.</w:t>
      </w:r>
    </w:p>
    <w:p>
      <w:pPr>
        <w:pStyle w:val="Heading1"/>
        <w:ind w:hanging="0" w:left="0"/>
        <w:rPr>
          <w:lang w:val="ru-RU"/>
        </w:rPr>
      </w:pPr>
      <w:r>
        <w:rPr>
          <w:color w:val="000000"/>
          <w:szCs w:val="18"/>
          <w:lang w:val="ru-RU"/>
        </w:rPr>
        <w:t>Соединения, приводные тяги, штанги</w:t>
      </w:r>
      <w:r>
        <w:rPr>
          <w:color w:val="000000"/>
          <w:lang w:val="ru-RU"/>
        </w:rPr>
        <w:t xml:space="preserve"> </w:t>
      </w:r>
    </w:p>
    <w:p>
      <w:pPr>
        <w:pStyle w:val="Heading2"/>
        <w:spacing w:before="0" w:after="60"/>
        <w:ind w:hanging="0" w:left="0"/>
        <w:rPr/>
      </w:pPr>
      <w:r>
        <w:rPr>
          <w:lang w:val="ru-RU"/>
        </w:rPr>
        <w:t>Раздел 7</w:t>
      </w:r>
      <w:r>
        <w:rPr/>
        <w:t>B</w:t>
      </w:r>
      <w:r>
        <w:rPr>
          <w:lang w:val="ru-RU"/>
        </w:rPr>
        <w:t xml:space="preserve"> – Румпель </w:t>
      </w:r>
      <w:r>
        <mc:AlternateContent>
          <mc:Choice Requires="wps">
            <w:drawing>
              <wp:anchor behindDoc="0" distT="0" distB="0" distL="114935" distR="114935" simplePos="0" locked="0" layoutInCell="1" allowOverlap="1" relativeHeight="843">
                <wp:simplePos x="0" y="0"/>
                <wp:positionH relativeFrom="column">
                  <wp:posOffset>6053455</wp:posOffset>
                </wp:positionH>
                <wp:positionV relativeFrom="paragraph">
                  <wp:posOffset>-3810</wp:posOffset>
                </wp:positionV>
                <wp:extent cx="467995" cy="694690"/>
                <wp:effectExtent l="0" t="0" r="0" b="0"/>
                <wp:wrapNone/>
                <wp:docPr id="759" name="Frame22"/>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7</w:t>
                            </w:r>
                          </w:p>
                          <w:p>
                            <w:pPr>
                              <w:pStyle w:val="Normal"/>
                              <w:jc w:val="right"/>
                              <w:rPr>
                                <w:b/>
                                <w:bCs/>
                                <w:color w:val="FFFFFF"/>
                                <w:sz w:val="40"/>
                                <w:lang w:val="en-US"/>
                              </w:rPr>
                            </w:pPr>
                            <w:r>
                              <w:rPr>
                                <w:b/>
                                <w:bCs/>
                                <w:color w:val="FFFFFF"/>
                                <w:sz w:val="40"/>
                                <w:lang w:val="en-US"/>
                              </w:rPr>
                              <w:t>B</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7</w:t>
                      </w:r>
                    </w:p>
                    <w:p>
                      <w:pPr>
                        <w:pStyle w:val="Normal"/>
                        <w:jc w:val="right"/>
                        <w:rPr>
                          <w:b/>
                          <w:bCs/>
                          <w:color w:val="FFFFFF"/>
                          <w:sz w:val="40"/>
                          <w:lang w:val="en-US"/>
                        </w:rPr>
                      </w:pPr>
                      <w:r>
                        <w:rPr>
                          <w:b/>
                          <w:bCs/>
                          <w:color w:val="FFFFFF"/>
                          <w:sz w:val="40"/>
                          <w:lang w:val="en-US"/>
                        </w:rPr>
                        <w:t>B</w:t>
                      </w:r>
                    </w:p>
                  </w:txbxContent>
                </v:textbox>
                <w10:wrap type="none"/>
              </v:rect>
            </w:pict>
          </mc:Fallback>
        </mc:AlternateContent>
      </w:r>
    </w:p>
    <w:p>
      <w:pPr>
        <w:pStyle w:val="Heading3"/>
        <w:ind w:hanging="0" w:left="0"/>
        <w:rPr/>
      </w:pPr>
      <w:r>
        <w:rPr/>
        <w:t xml:space="preserve">Оглавление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left="10" w:right="674"/>
              <w:jc w:val="left"/>
              <w:rPr/>
            </w:pPr>
            <w:r>
              <w:rPr>
                <w:color w:val="000000"/>
                <w:sz w:val="18"/>
                <w:szCs w:val="18"/>
              </w:rPr>
              <w:t xml:space="preserve">Узлы и детали румпеля </w:t>
              <w:tab/>
              <w:t>7</w:t>
            </w:r>
            <w:r>
              <w:rPr>
                <w:color w:val="000000"/>
                <w:sz w:val="18"/>
                <w:szCs w:val="18"/>
                <w:lang w:val="en-US"/>
              </w:rPr>
              <w:t>B</w:t>
            </w:r>
            <w:r>
              <w:rPr>
                <w:color w:val="000000"/>
                <w:sz w:val="18"/>
                <w:szCs w:val="18"/>
              </w:rPr>
              <w:t>-4</w:t>
            </w:r>
          </w:p>
          <w:p>
            <w:pPr>
              <w:pStyle w:val="Normal"/>
              <w:shd w:fill="FFFFFF" w:val="clear"/>
              <w:tabs>
                <w:tab w:val="clear" w:pos="709"/>
                <w:tab w:val="right" w:pos="4871" w:leader="dot"/>
              </w:tabs>
              <w:ind w:left="10" w:right="674"/>
              <w:jc w:val="left"/>
              <w:rPr/>
            </w:pPr>
            <w:r>
              <w:rPr>
                <w:color w:val="000000"/>
                <w:sz w:val="18"/>
                <w:szCs w:val="18"/>
              </w:rPr>
              <w:t xml:space="preserve">Работа румпеля </w:t>
              <w:tab/>
              <w:t>7</w:t>
            </w:r>
            <w:r>
              <w:rPr>
                <w:color w:val="000000"/>
                <w:sz w:val="18"/>
                <w:szCs w:val="18"/>
                <w:lang w:val="en-US"/>
              </w:rPr>
              <w:t>B</w:t>
            </w:r>
            <w:r>
              <w:rPr>
                <w:color w:val="000000"/>
                <w:sz w:val="18"/>
                <w:szCs w:val="18"/>
              </w:rPr>
              <w:t>-8</w:t>
            </w:r>
          </w:p>
          <w:p>
            <w:pPr>
              <w:pStyle w:val="Normal"/>
              <w:shd w:fill="FFFFFF" w:val="clear"/>
              <w:tabs>
                <w:tab w:val="clear" w:pos="709"/>
                <w:tab w:val="right" w:pos="4871" w:leader="dot"/>
              </w:tabs>
              <w:ind w:left="10" w:right="674"/>
              <w:jc w:val="left"/>
              <w:rPr/>
            </w:pPr>
            <w:r>
              <w:rPr>
                <w:sz w:val="18"/>
              </w:rPr>
              <w:t>Регулировка троса и приводной тяги дроссельной заслонки</w:t>
            </w:r>
            <w:r>
              <w:rPr>
                <w:color w:val="000000"/>
                <w:sz w:val="18"/>
                <w:szCs w:val="18"/>
              </w:rPr>
              <w:t xml:space="preserve"> </w:t>
              <w:tab/>
              <w:t>7</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456" w:right="674"/>
              <w:jc w:val="left"/>
              <w:rPr/>
            </w:pPr>
            <w:r>
              <w:rPr>
                <w:color w:val="000000"/>
                <w:sz w:val="18"/>
                <w:szCs w:val="18"/>
              </w:rPr>
              <w:t xml:space="preserve">Тросы дроссельной заслонки </w:t>
              <w:tab/>
              <w:t>7</w:t>
            </w:r>
            <w:r>
              <w:rPr>
                <w:color w:val="000000"/>
                <w:sz w:val="18"/>
                <w:szCs w:val="18"/>
                <w:lang w:val="en-US"/>
              </w:rPr>
              <w:t>B</w:t>
            </w:r>
            <w:r>
              <w:rPr>
                <w:color w:val="000000"/>
                <w:sz w:val="18"/>
                <w:szCs w:val="18"/>
              </w:rPr>
              <w:t>-9</w:t>
            </w:r>
          </w:p>
          <w:p>
            <w:pPr>
              <w:pStyle w:val="Normal"/>
              <w:shd w:fill="FFFFFF" w:val="clear"/>
              <w:tabs>
                <w:tab w:val="clear" w:pos="709"/>
                <w:tab w:val="right" w:pos="4871" w:leader="dot"/>
              </w:tabs>
              <w:ind w:left="456" w:right="674"/>
              <w:jc w:val="left"/>
              <w:rPr/>
            </w:pPr>
            <w:r>
              <w:rPr>
                <w:color w:val="000000"/>
                <w:sz w:val="18"/>
                <w:szCs w:val="18"/>
              </w:rPr>
              <w:t xml:space="preserve">Тяга карбюратора </w:t>
              <w:tab/>
              <w:t>7</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10" w:right="674"/>
              <w:jc w:val="left"/>
              <w:rPr/>
            </w:pPr>
            <w:r>
              <w:rPr>
                <w:color w:val="000000"/>
                <w:sz w:val="18"/>
                <w:szCs w:val="18"/>
              </w:rPr>
              <w:t xml:space="preserve">Демонтаж троса дроссельной заслонки </w:t>
              <w:tab/>
              <w:t>7</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456" w:right="674"/>
              <w:jc w:val="left"/>
              <w:rPr/>
            </w:pPr>
            <w:r>
              <w:rPr>
                <w:color w:val="000000"/>
                <w:sz w:val="18"/>
                <w:szCs w:val="18"/>
              </w:rPr>
              <w:t xml:space="preserve">Тросы дроссельной заслонки </w:t>
              <w:tab/>
              <w:t>7</w:t>
            </w:r>
            <w:r>
              <w:rPr>
                <w:color w:val="000000"/>
                <w:sz w:val="18"/>
                <w:szCs w:val="18"/>
                <w:lang w:val="en-US"/>
              </w:rPr>
              <w:t>B</w:t>
            </w:r>
            <w:r>
              <w:rPr>
                <w:color w:val="000000"/>
                <w:sz w:val="18"/>
                <w:szCs w:val="18"/>
              </w:rPr>
              <w:t>-10</w:t>
            </w:r>
          </w:p>
          <w:p>
            <w:pPr>
              <w:pStyle w:val="Normal"/>
              <w:shd w:fill="FFFFFF" w:val="clear"/>
              <w:tabs>
                <w:tab w:val="clear" w:pos="709"/>
                <w:tab w:val="right" w:pos="4871" w:leader="dot"/>
              </w:tabs>
              <w:ind w:left="10" w:right="674"/>
              <w:jc w:val="left"/>
              <w:rPr/>
            </w:pPr>
            <w:r>
              <w:rPr>
                <w:color w:val="000000"/>
                <w:sz w:val="18"/>
                <w:szCs w:val="18"/>
              </w:rPr>
              <w:t xml:space="preserve">Демонтаж румпельной рукоятки </w:t>
              <w:tab/>
              <w:t>7</w:t>
            </w:r>
            <w:r>
              <w:rPr>
                <w:color w:val="000000"/>
                <w:sz w:val="18"/>
                <w:szCs w:val="18"/>
                <w:lang w:val="en-US"/>
              </w:rPr>
              <w:t>B</w:t>
            </w:r>
            <w:r>
              <w:rPr>
                <w:color w:val="000000"/>
                <w:sz w:val="18"/>
                <w:szCs w:val="18"/>
              </w:rPr>
              <w:t>-12</w:t>
            </w:r>
          </w:p>
          <w:p>
            <w:pPr>
              <w:pStyle w:val="Normal"/>
              <w:shd w:fill="FFFFFF" w:val="clear"/>
              <w:tabs>
                <w:tab w:val="clear" w:pos="709"/>
                <w:tab w:val="right" w:pos="4871" w:leader="dot"/>
              </w:tabs>
              <w:ind w:left="10" w:right="674"/>
              <w:jc w:val="left"/>
              <w:rPr/>
            </w:pPr>
            <w:r>
              <w:rPr>
                <w:color w:val="000000"/>
                <w:sz w:val="18"/>
                <w:szCs w:val="18"/>
              </w:rPr>
              <w:t xml:space="preserve">Переключатель системы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 xml:space="preserve"> (Модели с системой </w:t>
            </w:r>
            <w:r>
              <w:rPr>
                <w:color w:val="000000"/>
                <w:sz w:val="18"/>
                <w:szCs w:val="18"/>
                <w:lang w:val="en-US"/>
              </w:rPr>
              <w:t>Power</w:t>
            </w:r>
            <w:r>
              <w:rPr>
                <w:color w:val="000000"/>
                <w:sz w:val="18"/>
                <w:szCs w:val="18"/>
              </w:rPr>
              <w:t xml:space="preserve"> </w:t>
            </w:r>
            <w:r>
              <w:rPr>
                <w:color w:val="000000"/>
                <w:sz w:val="18"/>
                <w:szCs w:val="18"/>
                <w:lang w:val="en-US"/>
              </w:rPr>
              <w:t>Tilt</w:t>
            </w:r>
            <w:r>
              <w:rPr>
                <w:color w:val="000000"/>
                <w:sz w:val="18"/>
                <w:szCs w:val="18"/>
              </w:rPr>
              <w:t>)</w:t>
              <w:tab/>
              <w:t>7</w:t>
            </w:r>
            <w:r>
              <w:rPr>
                <w:color w:val="000000"/>
                <w:sz w:val="18"/>
                <w:szCs w:val="18"/>
                <w:lang w:val="en-US"/>
              </w:rPr>
              <w:t>B</w:t>
            </w:r>
            <w:r>
              <w:rPr>
                <w:color w:val="000000"/>
                <w:sz w:val="18"/>
                <w:szCs w:val="18"/>
              </w:rPr>
              <w:t>-12</w:t>
            </w:r>
          </w:p>
          <w:p>
            <w:pPr>
              <w:pStyle w:val="Normal"/>
              <w:shd w:fill="FFFFFF" w:val="clear"/>
              <w:tabs>
                <w:tab w:val="clear" w:pos="709"/>
                <w:tab w:val="right" w:pos="4871" w:leader="dot"/>
              </w:tabs>
              <w:ind w:left="456" w:right="674"/>
              <w:jc w:val="left"/>
              <w:rPr>
                <w:sz w:val="18"/>
                <w:szCs w:val="18"/>
              </w:rPr>
            </w:pPr>
            <w:r>
              <w:rPr>
                <w:color w:val="000000"/>
                <w:sz w:val="18"/>
                <w:szCs w:val="18"/>
              </w:rPr>
              <w:t xml:space="preserve">Демонтаж </w:t>
              <w:tab/>
              <w:t>7</w:t>
            </w:r>
            <w:r>
              <w:rPr>
                <w:color w:val="000000"/>
                <w:sz w:val="18"/>
                <w:szCs w:val="18"/>
                <w:lang w:val="en-US"/>
              </w:rPr>
              <w:t>B</w:t>
            </w:r>
            <w:r>
              <w:rPr>
                <w:color w:val="000000"/>
                <w:sz w:val="18"/>
                <w:szCs w:val="18"/>
              </w:rPr>
              <w:t>-12</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left="456" w:right="665"/>
              <w:jc w:val="left"/>
              <w:rPr/>
            </w:pPr>
            <w:r>
              <w:rPr>
                <w:color w:val="000000"/>
                <w:sz w:val="18"/>
                <w:szCs w:val="18"/>
              </w:rPr>
              <w:t xml:space="preserve">Установка  </w:t>
              <w:tab/>
              <w:t>7</w:t>
            </w:r>
            <w:r>
              <w:rPr>
                <w:color w:val="000000"/>
                <w:sz w:val="18"/>
                <w:szCs w:val="18"/>
                <w:lang w:val="en-US"/>
              </w:rPr>
              <w:t>B</w:t>
            </w:r>
            <w:r>
              <w:rPr>
                <w:color w:val="000000"/>
                <w:sz w:val="18"/>
                <w:szCs w:val="18"/>
              </w:rPr>
              <w:t>-14</w:t>
            </w:r>
          </w:p>
          <w:p>
            <w:pPr>
              <w:pStyle w:val="Normal"/>
              <w:shd w:fill="FFFFFF" w:val="clear"/>
              <w:tabs>
                <w:tab w:val="clear" w:pos="709"/>
                <w:tab w:val="right" w:pos="4871" w:leader="dot"/>
              </w:tabs>
              <w:ind w:left="10" w:right="665"/>
              <w:jc w:val="left"/>
              <w:rPr/>
            </w:pPr>
            <w:r>
              <w:rPr>
                <w:color w:val="000000"/>
                <w:sz w:val="18"/>
                <w:szCs w:val="18"/>
              </w:rPr>
              <w:t xml:space="preserve">Разборка румпельной рукоятки </w:t>
              <w:tab/>
              <w:t>7</w:t>
            </w:r>
            <w:r>
              <w:rPr>
                <w:color w:val="000000"/>
                <w:sz w:val="18"/>
                <w:szCs w:val="18"/>
                <w:lang w:val="en-US"/>
              </w:rPr>
              <w:t>B</w:t>
            </w:r>
            <w:r>
              <w:rPr>
                <w:color w:val="000000"/>
                <w:sz w:val="18"/>
                <w:szCs w:val="18"/>
              </w:rPr>
              <w:t>-16</w:t>
            </w:r>
          </w:p>
          <w:p>
            <w:pPr>
              <w:pStyle w:val="Normal"/>
              <w:shd w:fill="FFFFFF" w:val="clear"/>
              <w:tabs>
                <w:tab w:val="clear" w:pos="709"/>
                <w:tab w:val="right" w:pos="4871" w:leader="dot"/>
              </w:tabs>
              <w:ind w:left="10" w:right="665"/>
              <w:jc w:val="left"/>
              <w:rPr/>
            </w:pPr>
            <w:r>
              <w:rPr>
                <w:color w:val="000000"/>
                <w:sz w:val="18"/>
                <w:szCs w:val="18"/>
              </w:rPr>
              <w:t xml:space="preserve">Броня троса дроссельной заслонки </w:t>
              <w:tab/>
              <w:t>7</w:t>
            </w:r>
            <w:r>
              <w:rPr>
                <w:color w:val="000000"/>
                <w:sz w:val="18"/>
                <w:szCs w:val="18"/>
                <w:lang w:val="en-US"/>
              </w:rPr>
              <w:t>B</w:t>
            </w:r>
            <w:r>
              <w:rPr>
                <w:color w:val="000000"/>
                <w:sz w:val="18"/>
                <w:szCs w:val="18"/>
              </w:rPr>
              <w:t>-20</w:t>
            </w:r>
          </w:p>
          <w:p>
            <w:pPr>
              <w:pStyle w:val="Normal"/>
              <w:shd w:fill="FFFFFF" w:val="clear"/>
              <w:tabs>
                <w:tab w:val="clear" w:pos="709"/>
                <w:tab w:val="right" w:pos="4871" w:leader="dot"/>
              </w:tabs>
              <w:ind w:left="456" w:right="665"/>
              <w:jc w:val="left"/>
              <w:rPr/>
            </w:pPr>
            <w:r>
              <w:rPr>
                <w:color w:val="000000"/>
                <w:sz w:val="18"/>
                <w:szCs w:val="18"/>
              </w:rPr>
              <w:t xml:space="preserve">Разборка, осмотр, проверка </w:t>
              <w:tab/>
              <w:t>7</w:t>
            </w:r>
            <w:r>
              <w:rPr>
                <w:color w:val="000000"/>
                <w:sz w:val="18"/>
                <w:szCs w:val="18"/>
                <w:lang w:val="en-US"/>
              </w:rPr>
              <w:t>B</w:t>
            </w:r>
            <w:r>
              <w:rPr>
                <w:color w:val="000000"/>
                <w:sz w:val="18"/>
                <w:szCs w:val="18"/>
              </w:rPr>
              <w:t>-20</w:t>
            </w:r>
          </w:p>
          <w:p>
            <w:pPr>
              <w:pStyle w:val="Normal"/>
              <w:shd w:fill="FFFFFF" w:val="clear"/>
              <w:tabs>
                <w:tab w:val="clear" w:pos="709"/>
                <w:tab w:val="right" w:pos="4871" w:leader="dot"/>
              </w:tabs>
              <w:ind w:left="456" w:right="665"/>
              <w:jc w:val="left"/>
              <w:rPr/>
            </w:pPr>
            <w:r>
              <w:rPr>
                <w:color w:val="000000"/>
                <w:sz w:val="18"/>
                <w:szCs w:val="18"/>
              </w:rPr>
              <w:t xml:space="preserve">Сборка </w:t>
              <w:tab/>
              <w:t>7</w:t>
            </w:r>
            <w:r>
              <w:rPr>
                <w:color w:val="000000"/>
                <w:sz w:val="18"/>
                <w:szCs w:val="18"/>
                <w:lang w:val="en-US"/>
              </w:rPr>
              <w:t>B</w:t>
            </w:r>
            <w:r>
              <w:rPr>
                <w:color w:val="000000"/>
                <w:sz w:val="18"/>
                <w:szCs w:val="18"/>
              </w:rPr>
              <w:t>-21</w:t>
            </w:r>
          </w:p>
          <w:p>
            <w:pPr>
              <w:pStyle w:val="Normal"/>
              <w:shd w:fill="FFFFFF" w:val="clear"/>
              <w:tabs>
                <w:tab w:val="clear" w:pos="709"/>
                <w:tab w:val="right" w:pos="4871" w:leader="dot"/>
              </w:tabs>
              <w:ind w:left="10" w:right="665"/>
              <w:jc w:val="left"/>
              <w:rPr/>
            </w:pPr>
            <w:r>
              <w:rPr>
                <w:color w:val="000000"/>
                <w:sz w:val="18"/>
                <w:szCs w:val="18"/>
              </w:rPr>
              <w:t xml:space="preserve">Сборка румпельной рукоятки </w:t>
              <w:tab/>
              <w:t>7</w:t>
            </w:r>
            <w:r>
              <w:rPr>
                <w:color w:val="000000"/>
                <w:sz w:val="18"/>
                <w:szCs w:val="18"/>
                <w:lang w:val="en-US"/>
              </w:rPr>
              <w:t>B</w:t>
            </w:r>
            <w:r>
              <w:rPr>
                <w:color w:val="000000"/>
                <w:sz w:val="18"/>
                <w:szCs w:val="18"/>
              </w:rPr>
              <w:t>-22</w:t>
            </w:r>
          </w:p>
          <w:p>
            <w:pPr>
              <w:pStyle w:val="Normal"/>
              <w:shd w:fill="FFFFFF" w:val="clear"/>
              <w:tabs>
                <w:tab w:val="clear" w:pos="709"/>
                <w:tab w:val="right" w:pos="4871" w:leader="dot"/>
              </w:tabs>
              <w:ind w:left="10" w:right="665"/>
              <w:jc w:val="left"/>
              <w:rPr/>
            </w:pPr>
            <w:r>
              <w:rPr>
                <w:color w:val="000000"/>
                <w:sz w:val="18"/>
                <w:szCs w:val="18"/>
              </w:rPr>
              <w:t xml:space="preserve">Установка румпельной рукоятки – Модели с ручным управлением углом наклона </w:t>
              <w:tab/>
              <w:t>7</w:t>
            </w:r>
            <w:r>
              <w:rPr>
                <w:color w:val="000000"/>
                <w:sz w:val="18"/>
                <w:szCs w:val="18"/>
                <w:lang w:val="en-US"/>
              </w:rPr>
              <w:t>B</w:t>
            </w:r>
            <w:r>
              <w:rPr>
                <w:color w:val="000000"/>
                <w:sz w:val="18"/>
                <w:szCs w:val="18"/>
              </w:rPr>
              <w:t>-27</w:t>
            </w:r>
          </w:p>
          <w:p>
            <w:pPr>
              <w:pStyle w:val="Normal"/>
              <w:shd w:fill="FFFFFF" w:val="clear"/>
              <w:tabs>
                <w:tab w:val="clear" w:pos="709"/>
                <w:tab w:val="right" w:pos="4871" w:leader="dot"/>
              </w:tabs>
              <w:ind w:left="456" w:right="665"/>
              <w:jc w:val="left"/>
              <w:rPr/>
            </w:pPr>
            <w:r>
              <w:rPr>
                <w:color w:val="000000"/>
                <w:sz w:val="18"/>
                <w:szCs w:val="18"/>
              </w:rPr>
              <w:t xml:space="preserve">Установка румпельной рукоятки </w:t>
              <w:tab/>
              <w:t>7</w:t>
            </w:r>
            <w:r>
              <w:rPr>
                <w:color w:val="000000"/>
                <w:sz w:val="18"/>
                <w:szCs w:val="18"/>
                <w:lang w:val="en-US"/>
              </w:rPr>
              <w:t>B</w:t>
            </w:r>
            <w:r>
              <w:rPr>
                <w:color w:val="000000"/>
                <w:sz w:val="18"/>
                <w:szCs w:val="18"/>
              </w:rPr>
              <w:t>-27</w:t>
            </w:r>
          </w:p>
          <w:p>
            <w:pPr>
              <w:pStyle w:val="Normal"/>
              <w:shd w:fill="FFFFFF" w:val="clear"/>
              <w:tabs>
                <w:tab w:val="clear" w:pos="709"/>
                <w:tab w:val="right" w:pos="4871" w:leader="dot"/>
              </w:tabs>
              <w:ind w:left="10" w:right="665"/>
              <w:jc w:val="left"/>
              <w:rPr>
                <w:sz w:val="18"/>
                <w:szCs w:val="18"/>
              </w:rPr>
            </w:pPr>
            <w:r>
              <w:rPr>
                <w:color w:val="000000"/>
                <w:sz w:val="18"/>
                <w:szCs w:val="18"/>
              </w:rPr>
              <w:t xml:space="preserve">Установка дроссельной заслонки </w:t>
              <w:tab/>
              <w:t>7</w:t>
            </w:r>
            <w:r>
              <w:rPr>
                <w:color w:val="000000"/>
                <w:sz w:val="18"/>
                <w:szCs w:val="18"/>
                <w:lang w:val="en-US"/>
              </w:rPr>
              <w:t>B</w:t>
            </w:r>
            <w:r>
              <w:rPr>
                <w:color w:val="000000"/>
                <w:sz w:val="18"/>
                <w:szCs w:val="18"/>
              </w:rPr>
              <w:t>-28</w:t>
            </w:r>
          </w:p>
        </w:tc>
      </w:tr>
    </w:tbl>
    <w:p>
      <w:pPr>
        <w:pStyle w:val="Style17"/>
        <w:rPr>
          <w:lang w:val="ru-RU"/>
        </w:rPr>
      </w:pPr>
      <w:r>
        <w:rPr>
          <w:lang w:val="ru-RU"/>
        </w:rPr>
      </w:r>
      <w:r>
        <w:br w:type="page"/>
      </w:r>
    </w:p>
    <w:p>
      <w:pPr>
        <w:pStyle w:val="Heading4"/>
        <w:ind w:hanging="0" w:left="0"/>
        <w:rPr/>
      </w:pPr>
      <w:r>
        <w:rPr/>
        <w:t xml:space="preserve">Смазки, масла,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642"/>
        <w:gridCol w:w="2891"/>
        <w:gridCol w:w="3479"/>
        <w:gridCol w:w="1342"/>
      </w:tblGrid>
      <w:tr>
        <w:trPr>
          <w:trHeight w:val="23" w:hRule="atLeast"/>
        </w:trPr>
        <w:tc>
          <w:tcPr>
            <w:tcW w:w="16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20" w:right="0"/>
              <w:rPr>
                <w:rFonts w:cs="Arial"/>
                <w:b/>
                <w:sz w:val="18"/>
              </w:rPr>
            </w:pPr>
            <w:r>
              <w:rPr>
                <w:rFonts w:cs="Arial"/>
                <w:b/>
                <w:color w:val="000000"/>
                <w:sz w:val="18"/>
              </w:rPr>
              <w:t>Тюбик №</w:t>
            </w:r>
          </w:p>
        </w:tc>
        <w:tc>
          <w:tcPr>
            <w:tcW w:w="28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82" w:right="0"/>
              <w:rPr>
                <w:rFonts w:cs="Arial"/>
                <w:b/>
                <w:sz w:val="18"/>
              </w:rPr>
            </w:pPr>
            <w:r>
              <w:rPr>
                <w:rFonts w:cs="Arial"/>
                <w:b/>
                <w:color w:val="000000"/>
                <w:sz w:val="18"/>
              </w:rPr>
              <w:t>Наименование</w:t>
            </w:r>
          </w:p>
        </w:tc>
        <w:tc>
          <w:tcPr>
            <w:tcW w:w="34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3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6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9" w:right="0"/>
              <w:rPr>
                <w:rFonts w:cs="Arial"/>
                <w:sz w:val="18"/>
              </w:rPr>
            </w:pPr>
            <w:r>
              <w:rPr>
                <w:rFonts w:cs="Arial"/>
                <w:sz w:val="18"/>
              </w:rPr>
              <w:drawing>
                <wp:inline distT="0" distB="0" distL="0" distR="0">
                  <wp:extent cx="523875" cy="219075"/>
                  <wp:effectExtent l="0" t="0" r="0" b="0"/>
                  <wp:docPr id="760" name="Image7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Image736" descr=""/>
                          <pic:cNvPicPr>
                            <a:picLocks noChangeAspect="1" noChangeArrowheads="1"/>
                          </pic:cNvPicPr>
                        </pic:nvPicPr>
                        <pic:blipFill>
                          <a:blip r:embed="rId822"/>
                          <a:srcRect l="-68" t="-162" r="-68" b="-162"/>
                          <a:stretch>
                            <a:fillRect/>
                          </a:stretch>
                        </pic:blipFill>
                        <pic:spPr bwMode="auto">
                          <a:xfrm>
                            <a:off x="0" y="0"/>
                            <a:ext cx="523875" cy="219075"/>
                          </a:xfrm>
                          <a:prstGeom prst="rect">
                            <a:avLst/>
                          </a:prstGeom>
                        </pic:spPr>
                      </pic:pic>
                    </a:graphicData>
                  </a:graphic>
                </wp:inline>
              </w:drawing>
            </w:r>
          </w:p>
        </w:tc>
        <w:tc>
          <w:tcPr>
            <w:tcW w:w="289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271 Threadlocker</w:t>
            </w:r>
          </w:p>
        </w:tc>
        <w:tc>
          <w:tcPr>
            <w:tcW w:w="34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rPr>
              <w:t>Болты</w:t>
            </w:r>
            <w:r>
              <w:rPr>
                <w:rFonts w:cs="Arial"/>
                <w:color w:val="000000"/>
                <w:sz w:val="18"/>
                <w:lang w:val="en-US"/>
              </w:rPr>
              <w:t xml:space="preserve"> </w:t>
            </w:r>
            <w:r>
              <w:rPr>
                <w:rFonts w:cs="Arial"/>
                <w:color w:val="000000"/>
                <w:sz w:val="18"/>
              </w:rPr>
              <w:t>крепления</w:t>
            </w:r>
            <w:r>
              <w:rPr>
                <w:rFonts w:cs="Arial"/>
                <w:color w:val="000000"/>
                <w:sz w:val="18"/>
                <w:lang w:val="en-US"/>
              </w:rPr>
              <w:t xml:space="preserve"> </w:t>
            </w:r>
            <w:r>
              <w:rPr>
                <w:rFonts w:cs="Arial"/>
                <w:color w:val="000000"/>
                <w:sz w:val="18"/>
              </w:rPr>
              <w:t>ручки</w:t>
            </w:r>
            <w:r>
              <w:rPr>
                <w:rFonts w:cs="Arial"/>
                <w:color w:val="000000"/>
                <w:sz w:val="18"/>
                <w:lang w:val="en-US"/>
              </w:rPr>
              <w:t xml:space="preserve"> </w:t>
            </w:r>
            <w:r>
              <w:rPr>
                <w:rFonts w:cs="Arial"/>
                <w:color w:val="000000"/>
                <w:sz w:val="18"/>
              </w:rPr>
              <w:t>для</w:t>
            </w:r>
            <w:r>
              <w:rPr>
                <w:rFonts w:cs="Arial"/>
                <w:color w:val="000000"/>
                <w:sz w:val="18"/>
                <w:lang w:val="en-US"/>
              </w:rPr>
              <w:t xml:space="preserve"> </w:t>
            </w:r>
            <w:r>
              <w:rPr>
                <w:rFonts w:cs="Arial"/>
                <w:color w:val="000000"/>
                <w:sz w:val="18"/>
              </w:rPr>
              <w:t>переноса</w:t>
            </w:r>
            <w:r>
              <w:rPr>
                <w:rFonts w:cs="Arial"/>
                <w:color w:val="000000"/>
                <w:sz w:val="18"/>
                <w:lang w:val="en-US"/>
              </w:rPr>
              <w:t xml:space="preserve"> </w:t>
            </w:r>
            <w:r>
              <w:rPr>
                <w:rFonts w:cs="Arial"/>
                <w:color w:val="000000"/>
                <w:sz w:val="18"/>
              </w:rPr>
              <w:t>ПЛМ</w:t>
            </w:r>
            <w:r>
              <w:rPr>
                <w:rFonts w:cs="Arial"/>
                <w:color w:val="000000"/>
                <w:sz w:val="18"/>
                <w:lang w:val="en-US"/>
              </w:rPr>
              <w:t xml:space="preserve"> </w:t>
            </w:r>
          </w:p>
        </w:tc>
        <w:tc>
          <w:tcPr>
            <w:tcW w:w="13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bl>
    <w:p>
      <w:pPr>
        <w:pStyle w:val="Normal"/>
        <w:rPr>
          <w:color w:val="000000"/>
        </w:rPr>
      </w:pPr>
      <w:r>
        <w:rPr>
          <w:color w:val="000000"/>
        </w:rPr>
      </w:r>
      <w:r>
        <w:br w:type="page"/>
      </w:r>
    </w:p>
    <w:p>
      <w:pPr>
        <w:pStyle w:val="Normal"/>
        <w:rPr>
          <w:b/>
          <w:bCs/>
          <w:color w:val="000000"/>
          <w:sz w:val="32"/>
          <w:szCs w:val="32"/>
        </w:rPr>
      </w:pPr>
      <w:r>
        <w:rPr>
          <w:b/>
          <w:bCs/>
          <w:color w:val="000000"/>
          <w:sz w:val="32"/>
          <w:szCs w:val="32"/>
        </w:rPr>
        <w:t>Для заметок:</w:t>
      </w:r>
      <w:r>
        <w:br w:type="page"/>
      </w:r>
    </w:p>
    <w:p>
      <w:pPr>
        <w:pStyle w:val="Heading3"/>
        <w:ind w:hanging="0" w:left="0"/>
        <w:rPr>
          <w:color w:val="000000"/>
          <w:szCs w:val="18"/>
        </w:rPr>
      </w:pPr>
      <w:r>
        <w:rPr>
          <w:color w:val="000000"/>
          <w:szCs w:val="18"/>
        </w:rPr>
        <w:t>Узлы и детали румпеля</w:t>
      </w:r>
    </w:p>
    <w:p>
      <w:pPr>
        <w:pStyle w:val="Normal"/>
        <w:jc w:val="center"/>
        <w:rPr>
          <w:sz w:val="24"/>
          <w:lang w:val="en-US"/>
        </w:rPr>
      </w:pPr>
      <w:r>
        <w:rPr>
          <w:sz w:val="24"/>
        </w:rPr>
        <w:drawing>
          <wp:inline distT="0" distB="0" distL="0" distR="0">
            <wp:extent cx="5104765" cy="7381875"/>
            <wp:effectExtent l="0" t="0" r="0" b="0"/>
            <wp:docPr id="761" name="Image7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Image737" descr=""/>
                    <pic:cNvPicPr>
                      <a:picLocks noChangeAspect="1" noChangeArrowheads="1"/>
                    </pic:cNvPicPr>
                  </pic:nvPicPr>
                  <pic:blipFill>
                    <a:blip r:embed="rId823"/>
                    <a:srcRect l="-7" t="-5" r="-7" b="-5"/>
                    <a:stretch>
                      <a:fillRect/>
                    </a:stretch>
                  </pic:blipFill>
                  <pic:spPr bwMode="auto">
                    <a:xfrm>
                      <a:off x="0" y="0"/>
                      <a:ext cx="5104765" cy="7381875"/>
                    </a:xfrm>
                    <a:prstGeom prst="rect">
                      <a:avLst/>
                    </a:prstGeom>
                  </pic:spPr>
                </pic:pic>
              </a:graphicData>
            </a:graphic>
          </wp:inline>
        </w:drawing>
      </w:r>
      <w:r>
        <w:br w:type="page"/>
      </w:r>
    </w:p>
    <w:p>
      <w:pPr>
        <w:pStyle w:val="Heading3"/>
        <w:ind w:hanging="0" w:left="0"/>
        <w:jc w:val="right"/>
        <w:rPr/>
      </w:pPr>
      <w:r>
        <w:rPr>
          <w:color w:val="000000"/>
          <w:szCs w:val="18"/>
          <w:lang w:val="en-US"/>
        </w:rPr>
        <w:t>Узлы и детали румпеля</w:t>
      </w:r>
      <w:r>
        <w:rPr/>
        <w:t xml:space="preserve"> </w:t>
      </w:r>
    </w:p>
    <w:tbl>
      <w:tblPr>
        <w:tblW w:w="10204" w:type="dxa"/>
        <w:jc w:val="left"/>
        <w:tblInd w:w="0" w:type="dxa"/>
        <w:tblLayout w:type="fixed"/>
        <w:tblCellMar>
          <w:top w:w="0" w:type="dxa"/>
          <w:left w:w="40" w:type="dxa"/>
          <w:bottom w:w="0" w:type="dxa"/>
          <w:right w:w="40" w:type="dxa"/>
        </w:tblCellMar>
      </w:tblPr>
      <w:tblGrid>
        <w:gridCol w:w="890"/>
        <w:gridCol w:w="890"/>
        <w:gridCol w:w="5251"/>
        <w:gridCol w:w="1048"/>
        <w:gridCol w:w="1048"/>
        <w:gridCol w:w="1077"/>
      </w:tblGrid>
      <w:tr>
        <w:trPr>
          <w:trHeight w:val="23" w:hRule="atLeast"/>
        </w:trPr>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9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5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73"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9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5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7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Румпельная рукоятка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Крышка-заглушка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Кронштейн вала дроссельной заслонки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Винт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 xml:space="preserve">Зажим фрикционного механизма усилия управления дроссельной заслонкой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Ручка фрикционного механизма усилия управления </w:t>
            </w:r>
          </w:p>
        </w:tc>
        <w:tc>
          <w:tcPr>
            <w:tcW w:w="3173"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Если требуется </w:t>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Ручка, резиновая (насадка на остов)</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Выключатель останова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Остов ручки (внутренняя ручка)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Маркировка</w:t>
            </w:r>
            <w:r>
              <w:rPr>
                <w:rFonts w:cs="Arial"/>
                <w:color w:val="000000"/>
                <w:sz w:val="18"/>
                <w:lang w:val="en-US"/>
              </w:rPr>
              <w:t>:</w:t>
            </w:r>
            <w:r>
              <w:rPr>
                <w:rFonts w:cs="Arial"/>
                <w:color w:val="000000"/>
                <w:sz w:val="18"/>
              </w:rPr>
              <w:t xml:space="preserve"> </w:t>
            </w:r>
            <w:r>
              <w:rPr>
                <w:rFonts w:cs="Arial"/>
                <w:color w:val="000000"/>
                <w:sz w:val="18"/>
                <w:lang w:val="en-US"/>
              </w:rPr>
              <w:t>Rabbit</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Вал дроссельной заслонки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Крышка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Нарезной винт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Шкив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Кожух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Трос дроссельной заслонки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Ручка для переноса ПЛМ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Болт</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Выключатель останова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Держатель</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Выключатель аварийного останова типа стропка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Крышка ручки для переноса ПЛМ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w:t>
            </w:r>
            <w:r>
              <w:rPr>
                <w:rFonts w:cs="Arial"/>
                <w:color w:val="000000"/>
                <w:sz w:val="18"/>
                <w:lang w:val="en-US"/>
              </w:rPr>
              <w:t>M</w:t>
            </w:r>
            <w:r>
              <w:rPr>
                <w:rFonts w:cs="Arial"/>
                <w:color w:val="000000"/>
                <w:sz w:val="18"/>
              </w:rPr>
              <w:t xml:space="preserve">4 </w:t>
            </w:r>
            <w:r>
              <w:rPr>
                <w:rFonts w:cs="Arial"/>
                <w:color w:val="000000"/>
                <w:sz w:val="18"/>
                <w:lang w:val="en-US"/>
              </w:rPr>
              <w:t>x</w:t>
            </w:r>
            <w:r>
              <w:rPr>
                <w:rFonts w:cs="Arial"/>
                <w:color w:val="000000"/>
                <w:sz w:val="18"/>
              </w:rPr>
              <w:t xml:space="preserve"> 25)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w:t>
            </w:r>
            <w:r>
              <w:rPr>
                <w:rFonts w:cs="Arial"/>
                <w:color w:val="000000"/>
                <w:sz w:val="18"/>
                <w:lang w:val="en-US"/>
              </w:rPr>
              <w:t>M</w:t>
            </w:r>
            <w:r>
              <w:rPr>
                <w:rFonts w:cs="Arial"/>
                <w:color w:val="000000"/>
                <w:sz w:val="18"/>
              </w:rPr>
              <w:t xml:space="preserve">4 </w:t>
            </w:r>
            <w:r>
              <w:rPr>
                <w:rFonts w:cs="Arial"/>
                <w:color w:val="000000"/>
                <w:sz w:val="18"/>
                <w:lang w:val="en-US"/>
              </w:rPr>
              <w:t>x</w:t>
            </w:r>
            <w:r>
              <w:rPr>
                <w:rFonts w:cs="Arial"/>
                <w:color w:val="000000"/>
                <w:sz w:val="18"/>
              </w:rPr>
              <w:t xml:space="preserve"> 16)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Рычаг фиксатора румпеля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Кнопка рычага фиксатора румпеля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Пружина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Торцевая крышка ручки для переноса ПЛМ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36</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37</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45)</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38</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Маркировка: Фиксатор наклона </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39</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Пластина (модель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7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40</w:t>
            </w:r>
          </w:p>
        </w:tc>
        <w:tc>
          <w:tcPr>
            <w:tcW w:w="89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 (модель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3173"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 xml:space="preserve">Затянуть плотно </w:t>
            </w:r>
          </w:p>
        </w:tc>
      </w:tr>
    </w:tbl>
    <w:p>
      <w:pPr>
        <w:pStyle w:val="Normal"/>
        <w:rPr>
          <w:color w:val="000000"/>
        </w:rPr>
      </w:pPr>
      <w:r>
        <w:rPr>
          <w:color w:val="000000"/>
        </w:rPr>
      </w:r>
      <w:r>
        <w:br w:type="page"/>
      </w:r>
    </w:p>
    <w:p>
      <w:pPr>
        <w:pStyle w:val="Normal"/>
        <w:rPr>
          <w:color w:val="000000"/>
        </w:rPr>
      </w:pPr>
      <w:r>
        <w:rPr>
          <w:color w:val="000000"/>
        </w:rPr>
      </w:r>
    </w:p>
    <w:tbl>
      <w:tblPr>
        <w:tblW w:w="10204" w:type="dxa"/>
        <w:jc w:val="left"/>
        <w:tblInd w:w="0" w:type="dxa"/>
        <w:tblLayout w:type="fixed"/>
        <w:tblCellMar>
          <w:top w:w="0" w:type="dxa"/>
          <w:left w:w="40" w:type="dxa"/>
          <w:bottom w:w="0" w:type="dxa"/>
          <w:right w:w="40" w:type="dxa"/>
        </w:tblCellMar>
      </w:tblPr>
      <w:tblGrid>
        <w:gridCol w:w="910"/>
        <w:gridCol w:w="882"/>
        <w:gridCol w:w="5261"/>
        <w:gridCol w:w="1060"/>
        <w:gridCol w:w="1050"/>
        <w:gridCol w:w="1041"/>
      </w:tblGrid>
      <w:tr>
        <w:trPr>
          <w:trHeight w:val="23" w:hRule="atLeast"/>
        </w:trPr>
        <w:tc>
          <w:tcPr>
            <w:tcW w:w="91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882"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526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3151"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91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882"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526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10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105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04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41</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Хомут (модель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42</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Винт (модель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3151" w:type="dxa"/>
            <w:gridSpan w:val="3"/>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Затянуть плотно</w:t>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43</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Кожух переключателя (модель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9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44</w:t>
            </w:r>
          </w:p>
        </w:tc>
        <w:tc>
          <w:tcPr>
            <w:tcW w:w="8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52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Переключатель (модель с системой </w:t>
            </w:r>
            <w:r>
              <w:rPr>
                <w:rFonts w:cs="Arial"/>
                <w:color w:val="000000"/>
                <w:sz w:val="18"/>
                <w:lang w:val="en-US"/>
              </w:rPr>
              <w:t>Power</w:t>
            </w:r>
            <w:r>
              <w:rPr>
                <w:rFonts w:cs="Arial"/>
                <w:color w:val="000000"/>
                <w:sz w:val="18"/>
              </w:rPr>
              <w:t xml:space="preserve"> </w:t>
            </w:r>
            <w:r>
              <w:rPr>
                <w:rFonts w:cs="Arial"/>
                <w:color w:val="000000"/>
                <w:sz w:val="18"/>
                <w:lang w:val="en-US"/>
              </w:rPr>
              <w:t>Tilt</w:t>
            </w:r>
            <w:r>
              <w:rPr>
                <w:rFonts w:cs="Arial"/>
                <w:color w:val="000000"/>
                <w:sz w:val="18"/>
              </w:rPr>
              <w:t>)</w:t>
            </w:r>
          </w:p>
        </w:tc>
        <w:tc>
          <w:tcPr>
            <w:tcW w:w="10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5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04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color w:val="000000"/>
        </w:rPr>
      </w:pPr>
      <w:r>
        <w:rPr>
          <w:color w:val="000000"/>
        </w:rPr>
      </w:r>
      <w:r>
        <w:br w:type="page"/>
      </w:r>
    </w:p>
    <w:p>
      <w:pPr>
        <w:pStyle w:val="Normal"/>
        <w:jc w:val="right"/>
        <w:rPr/>
      </w:pPr>
      <w:r>
        <w:rPr>
          <w:rFonts w:cs="Arial"/>
          <w:b/>
          <w:bCs/>
          <w:color w:val="000000"/>
          <w:sz w:val="32"/>
          <w:szCs w:val="18"/>
        </w:rPr>
        <w:t>Узлы</w:t>
      </w:r>
      <w:r>
        <w:rPr>
          <w:rFonts w:cs="Arial"/>
          <w:b/>
          <w:bCs/>
          <w:color w:val="000000"/>
          <w:sz w:val="32"/>
          <w:szCs w:val="18"/>
          <w:lang w:val="en-US"/>
        </w:rPr>
        <w:t xml:space="preserve"> </w:t>
      </w:r>
      <w:r>
        <w:rPr>
          <w:rFonts w:cs="Arial"/>
          <w:b/>
          <w:bCs/>
          <w:color w:val="000000"/>
          <w:sz w:val="32"/>
          <w:szCs w:val="18"/>
        </w:rPr>
        <w:t>и</w:t>
      </w:r>
      <w:r>
        <w:rPr>
          <w:rFonts w:cs="Arial"/>
          <w:b/>
          <w:bCs/>
          <w:color w:val="000000"/>
          <w:sz w:val="32"/>
          <w:szCs w:val="18"/>
          <w:lang w:val="en-US"/>
        </w:rPr>
        <w:t xml:space="preserve"> </w:t>
      </w:r>
      <w:r>
        <w:rPr>
          <w:rFonts w:cs="Arial"/>
          <w:b/>
          <w:bCs/>
          <w:color w:val="000000"/>
          <w:sz w:val="32"/>
          <w:szCs w:val="18"/>
        </w:rPr>
        <w:t>детали</w:t>
      </w:r>
      <w:r>
        <w:rPr>
          <w:rFonts w:cs="Arial"/>
          <w:b/>
          <w:bCs/>
          <w:color w:val="000000"/>
          <w:sz w:val="32"/>
          <w:szCs w:val="18"/>
          <w:lang w:val="en-US"/>
        </w:rPr>
        <w:t xml:space="preserve"> </w:t>
      </w:r>
      <w:r>
        <w:rPr>
          <w:rFonts w:cs="Arial"/>
          <w:b/>
          <w:bCs/>
          <w:color w:val="000000"/>
          <w:sz w:val="32"/>
          <w:szCs w:val="18"/>
        </w:rPr>
        <w:t>румпеля</w:t>
      </w:r>
      <w:r>
        <w:rPr>
          <w:b/>
          <w:bCs/>
          <w:color w:val="000000"/>
          <w:sz w:val="32"/>
          <w:szCs w:val="32"/>
          <w:lang w:val="en-US"/>
        </w:rPr>
        <w:t xml:space="preserve"> </w:t>
      </w:r>
    </w:p>
    <w:p>
      <w:pPr>
        <w:pStyle w:val="Normal"/>
        <w:jc w:val="center"/>
        <w:rPr>
          <w:sz w:val="24"/>
          <w:lang w:val="en-US"/>
        </w:rPr>
      </w:pPr>
      <w:r>
        <w:rPr>
          <w:sz w:val="24"/>
        </w:rPr>
        <w:drawing>
          <wp:inline distT="0" distB="0" distL="0" distR="0">
            <wp:extent cx="5332730" cy="7324090"/>
            <wp:effectExtent l="0" t="0" r="0" b="0"/>
            <wp:docPr id="762" name="Image7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Image738" descr=""/>
                    <pic:cNvPicPr>
                      <a:picLocks noChangeAspect="1" noChangeArrowheads="1"/>
                    </pic:cNvPicPr>
                  </pic:nvPicPr>
                  <pic:blipFill>
                    <a:blip r:embed="rId824"/>
                    <a:srcRect l="-7" t="-5" r="-7" b="-5"/>
                    <a:stretch>
                      <a:fillRect/>
                    </a:stretch>
                  </pic:blipFill>
                  <pic:spPr bwMode="auto">
                    <a:xfrm>
                      <a:off x="0" y="0"/>
                      <a:ext cx="5332730" cy="7324090"/>
                    </a:xfrm>
                    <a:prstGeom prst="rect">
                      <a:avLst/>
                    </a:prstGeom>
                  </pic:spPr>
                </pic:pic>
              </a:graphicData>
            </a:graphic>
          </wp:inline>
        </w:drawing>
      </w:r>
      <w:r>
        <w:br w:type="page"/>
      </w:r>
    </w:p>
    <w:p>
      <w:pPr>
        <w:pStyle w:val="Heading3"/>
        <w:ind w:hanging="0" w:left="0"/>
        <w:rPr>
          <w:color w:val="000000"/>
          <w:szCs w:val="18"/>
        </w:rPr>
      </w:pPr>
      <w:r>
        <w:rPr>
          <w:color w:val="000000"/>
          <w:szCs w:val="18"/>
        </w:rPr>
        <w:t>Работа румпеля</w:t>
      </w:r>
    </w:p>
    <w:p>
      <w:pPr>
        <w:pStyle w:val="Style9"/>
        <w:rPr>
          <w:lang w:val="ru-RU"/>
        </w:rPr>
      </w:pPr>
      <w:r>
        <w:rPr>
          <w:lang w:val="ru-RU"/>
        </w:rPr>
        <w:t xml:space="preserve">1.   Румпельную рукоятку можно установить в три положения: для работы, хранения или транспортировки. </w:t>
      </w:r>
    </w:p>
    <w:p>
      <w:pPr>
        <w:pStyle w:val="Normal"/>
        <w:jc w:val="center"/>
        <w:rPr>
          <w:sz w:val="24"/>
          <w:lang w:val="en-US"/>
        </w:rPr>
      </w:pPr>
      <w:r>
        <w:rPr>
          <w:sz w:val="24"/>
        </w:rPr>
        <w:drawing>
          <wp:inline distT="0" distB="0" distL="0" distR="0">
            <wp:extent cx="4457700" cy="2619375"/>
            <wp:effectExtent l="0" t="0" r="0" b="0"/>
            <wp:docPr id="763" name="Image7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Image739" descr=""/>
                    <pic:cNvPicPr>
                      <a:picLocks noChangeAspect="1" noChangeArrowheads="1"/>
                    </pic:cNvPicPr>
                  </pic:nvPicPr>
                  <pic:blipFill>
                    <a:blip r:embed="rId825"/>
                    <a:srcRect l="-8" t="-14" r="-8" b="-14"/>
                    <a:stretch>
                      <a:fillRect/>
                    </a:stretch>
                  </pic:blipFill>
                  <pic:spPr bwMode="auto">
                    <a:xfrm>
                      <a:off x="0" y="0"/>
                      <a:ext cx="4457700" cy="2619375"/>
                    </a:xfrm>
                    <a:prstGeom prst="rect">
                      <a:avLst/>
                    </a:prstGeom>
                  </pic:spPr>
                </pic:pic>
              </a:graphicData>
            </a:graphic>
          </wp:inline>
        </w:drawing>
      </w:r>
    </w:p>
    <w:p>
      <w:pPr>
        <w:pStyle w:val="Style9"/>
        <w:rPr>
          <w:lang w:val="ru-RU"/>
        </w:rPr>
      </w:pPr>
      <w:r>
        <w:rPr>
          <w:lang w:val="ru-RU"/>
        </w:rPr>
        <w:t xml:space="preserve">2. Освободить рычаг разблокировки из одного положения и перевести его в другое положение, надавить на рычаг разблокировки румпеля и передвинуть румпельную рукоятку.   </w:t>
      </w:r>
    </w:p>
    <w:p>
      <w:pPr>
        <w:pStyle w:val="Normal"/>
        <w:jc w:val="center"/>
        <w:rPr>
          <w:sz w:val="24"/>
        </w:rPr>
      </w:pPr>
      <w:r>
        <w:rPr>
          <w:sz w:val="24"/>
        </w:rPr>
        <w:drawing>
          <wp:inline distT="0" distB="0" distL="0" distR="0">
            <wp:extent cx="2265680" cy="1856740"/>
            <wp:effectExtent l="0" t="0" r="0" b="0"/>
            <wp:docPr id="764" name="Image7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Image740" descr=""/>
                    <pic:cNvPicPr>
                      <a:picLocks noChangeAspect="1" noChangeArrowheads="1"/>
                    </pic:cNvPicPr>
                  </pic:nvPicPr>
                  <pic:blipFill>
                    <a:blip r:embed="rId826"/>
                    <a:srcRect l="-16" t="-19" r="-16" b="-19"/>
                    <a:stretch>
                      <a:fillRect/>
                    </a:stretch>
                  </pic:blipFill>
                  <pic:spPr bwMode="auto">
                    <a:xfrm>
                      <a:off x="0" y="0"/>
                      <a:ext cx="2265680" cy="1856740"/>
                    </a:xfrm>
                    <a:prstGeom prst="rect">
                      <a:avLst/>
                    </a:prstGeom>
                  </pic:spPr>
                </pic:pic>
              </a:graphicData>
            </a:graphic>
          </wp:inline>
        </w:drawing>
      </w:r>
    </w:p>
    <w:p>
      <w:pPr>
        <w:pStyle w:val="Style8"/>
        <w:rPr/>
      </w:pPr>
      <w:r>
        <w:rPr/>
        <w:t xml:space="preserve">a – </w:t>
      </w:r>
      <w:r>
        <w:rPr>
          <w:lang w:val="ru-RU"/>
        </w:rPr>
        <w:t>Рычаг</w:t>
      </w:r>
      <w:r>
        <w:rPr/>
        <w:t xml:space="preserve"> </w:t>
      </w:r>
      <w:r>
        <w:rPr>
          <w:lang w:val="ru-RU"/>
        </w:rPr>
        <w:t>разблокировки</w:t>
      </w:r>
      <w:r>
        <w:rPr/>
        <w:t xml:space="preserve"> </w:t>
      </w:r>
      <w:r>
        <w:rPr>
          <w:lang w:val="ru-RU"/>
        </w:rPr>
        <w:t>румпеля</w:t>
      </w:r>
      <w:r>
        <w:rPr/>
        <w:t xml:space="preserve"> </w:t>
      </w:r>
    </w:p>
    <w:p>
      <w:pPr>
        <w:pStyle w:val="Style9"/>
        <w:rPr>
          <w:lang w:val="ru-RU"/>
        </w:rPr>
      </w:pPr>
      <w:r>
        <w:rPr>
          <w:lang w:val="ru-RU"/>
        </w:rPr>
        <w:t xml:space="preserve">3. Румпель может быть заблокирован в верхнем положении. Для этого нужно снять крышку блокиратора, расположенную на верху румпельной рукоятки. Когда крышка снята, румпель работает так же, как и тогда, когда крышка установлена за исключением того, что рукоятка фиксируется в верхнем положении. Нажать на рычаг разблокировки румпеля для того, чтобы разблокировать рукоятку из блокированного верхнего положения. </w:t>
      </w:r>
    </w:p>
    <w:p>
      <w:pPr>
        <w:pStyle w:val="Normal"/>
        <w:jc w:val="center"/>
        <w:rPr>
          <w:sz w:val="24"/>
        </w:rPr>
      </w:pPr>
      <w:r>
        <w:rPr>
          <w:sz w:val="24"/>
        </w:rPr>
        <w:drawing>
          <wp:inline distT="0" distB="0" distL="0" distR="0">
            <wp:extent cx="4095115" cy="1286510"/>
            <wp:effectExtent l="0" t="0" r="0" b="0"/>
            <wp:docPr id="765" name="Image7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 name="Image741" descr=""/>
                    <pic:cNvPicPr>
                      <a:picLocks noChangeAspect="1" noChangeArrowheads="1"/>
                    </pic:cNvPicPr>
                  </pic:nvPicPr>
                  <pic:blipFill>
                    <a:blip r:embed="rId827"/>
                    <a:srcRect l="-9" t="-28" r="-9" b="-28"/>
                    <a:stretch>
                      <a:fillRect/>
                    </a:stretch>
                  </pic:blipFill>
                  <pic:spPr bwMode="auto">
                    <a:xfrm>
                      <a:off x="0" y="0"/>
                      <a:ext cx="4095115" cy="1286510"/>
                    </a:xfrm>
                    <a:prstGeom prst="rect">
                      <a:avLst/>
                    </a:prstGeom>
                  </pic:spPr>
                </pic:pic>
              </a:graphicData>
            </a:graphic>
          </wp:inline>
        </w:drawing>
      </w:r>
    </w:p>
    <w:p>
      <w:pPr>
        <w:pStyle w:val="Normal"/>
        <w:rPr>
          <w:color w:val="000000"/>
          <w:sz w:val="24"/>
          <w:lang w:val="en-US"/>
        </w:rPr>
      </w:pPr>
      <w:r>
        <w:rPr>
          <w:color w:val="000000"/>
          <w:sz w:val="24"/>
          <w:lang w:val="en-US"/>
        </w:rPr>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Крышка блокиратора </w:t>
            </w:r>
          </w:p>
        </w:tc>
        <w:tc>
          <w:tcPr>
            <w:tcW w:w="5211" w:type="dxa"/>
            <w:tcBorders/>
          </w:tcPr>
          <w:p>
            <w:pPr>
              <w:pStyle w:val="Style8"/>
              <w:rPr/>
            </w:pPr>
            <w:r>
              <w:rPr/>
              <w:t>b</w:t>
            </w:r>
            <w:r>
              <w:rPr>
                <w:lang w:val="ru-RU"/>
              </w:rPr>
              <w:t xml:space="preserve"> – Замковый, блокирующий механизм </w:t>
            </w:r>
          </w:p>
        </w:tc>
      </w:tr>
    </w:tbl>
    <w:p>
      <w:pPr>
        <w:pStyle w:val="Normal"/>
        <w:rPr>
          <w:color w:val="000000"/>
        </w:rPr>
      </w:pPr>
      <w:r>
        <w:rPr>
          <w:color w:val="000000"/>
        </w:rPr>
      </w:r>
      <w:r>
        <w:br w:type="page"/>
      </w:r>
    </w:p>
    <w:p>
      <w:pPr>
        <w:pStyle w:val="Heading3"/>
        <w:ind w:hanging="0" w:left="0"/>
        <w:jc w:val="left"/>
        <w:rPr/>
      </w:pPr>
      <w:r>
        <w:rPr/>
        <w:t>Регулировка троса и приводной тяги дроссельной заслонки</w:t>
      </w:r>
      <w:r>
        <w:rPr>
          <w:color w:val="000000"/>
          <w:szCs w:val="18"/>
        </w:rPr>
        <w:t xml:space="preserve"> </w:t>
      </w:r>
    </w:p>
    <w:p>
      <w:pPr>
        <w:pStyle w:val="Heading4"/>
        <w:ind w:hanging="0" w:left="0"/>
        <w:rPr>
          <w:color w:val="000000"/>
          <w:szCs w:val="18"/>
        </w:rPr>
      </w:pPr>
      <w:r>
        <w:rPr>
          <w:color w:val="000000"/>
          <w:szCs w:val="18"/>
        </w:rPr>
        <w:t xml:space="preserve">Тросы дроссельной заслонки </w:t>
      </w:r>
    </w:p>
    <w:p>
      <w:pPr>
        <w:pStyle w:val="Style9"/>
        <w:rPr>
          <w:lang w:val="ru-RU"/>
        </w:rPr>
      </w:pPr>
      <w:r>
        <w:rPr>
          <w:lang w:val="ru-RU"/>
        </w:rPr>
        <w:t>1.</w:t>
        <w:tab/>
        <w:t>Повернуть ручку румпеля в позицию фиксатора нейтрального положения.</w:t>
      </w:r>
    </w:p>
    <w:p>
      <w:pPr>
        <w:pStyle w:val="Style9"/>
        <w:rPr>
          <w:lang w:val="ru-RU"/>
        </w:rPr>
      </w:pPr>
      <w:r>
        <w:rPr>
          <w:lang w:val="ru-RU"/>
        </w:rPr>
        <w:t>2.</w:t>
        <w:tab/>
        <w:t>Отрегулировать длину тросов с помощью прижимных контргаек так, чтобы метки совместились.</w:t>
      </w:r>
    </w:p>
    <w:p>
      <w:pPr>
        <w:pStyle w:val="Style16"/>
        <w:rPr>
          <w:color w:val="000000"/>
          <w:lang w:val="ru-RU"/>
        </w:rPr>
      </w:pPr>
      <w:r>
        <w:rPr/>
        <w:t>a</w:t>
      </w:r>
      <w:r>
        <w:rPr>
          <w:lang w:val="ru-RU"/>
        </w:rPr>
        <w:t>.</w:t>
        <w:tab/>
        <w:t>Сначала отрегулировать нижний трос.</w:t>
      </w:r>
    </w:p>
    <w:p>
      <w:pPr>
        <w:pStyle w:val="Style16"/>
        <w:rPr/>
      </w:pPr>
      <w:r>
        <w:rPr/>
        <w:t>b</w:t>
      </w:r>
      <w:r>
        <w:rPr>
          <w:lang w:val="ru-RU"/>
        </w:rPr>
        <w:t>.</w:t>
        <w:tab/>
        <w:t xml:space="preserve">Снять провисание на верхнем тросе, регулируя верхние прижимные контргайки. Гайки слишком сильно не затягивать. </w:t>
      </w:r>
    </w:p>
    <w:p>
      <w:pPr>
        <w:pStyle w:val="Normal"/>
        <w:jc w:val="center"/>
        <w:rPr>
          <w:sz w:val="24"/>
          <w:lang w:val="en-US"/>
        </w:rPr>
      </w:pPr>
      <w:r>
        <w:rPr>
          <w:sz w:val="24"/>
        </w:rPr>
        <w:drawing>
          <wp:inline distT="0" distB="0" distL="0" distR="0">
            <wp:extent cx="4391660" cy="2353310"/>
            <wp:effectExtent l="0" t="0" r="0" b="0"/>
            <wp:docPr id="766" name="Image7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Image742" descr=""/>
                    <pic:cNvPicPr>
                      <a:picLocks noChangeAspect="1" noChangeArrowheads="1"/>
                    </pic:cNvPicPr>
                  </pic:nvPicPr>
                  <pic:blipFill>
                    <a:blip r:embed="rId828"/>
                    <a:srcRect l="-8" t="-15" r="-8" b="-15"/>
                    <a:stretch>
                      <a:fillRect/>
                    </a:stretch>
                  </pic:blipFill>
                  <pic:spPr bwMode="auto">
                    <a:xfrm>
                      <a:off x="0" y="0"/>
                      <a:ext cx="4391660" cy="2353310"/>
                    </a:xfrm>
                    <a:prstGeom prst="rect">
                      <a:avLst/>
                    </a:prstGeom>
                  </pic:spPr>
                </pic:pic>
              </a:graphicData>
            </a:graphic>
          </wp:inline>
        </w:drawing>
      </w:r>
    </w:p>
    <w:p>
      <w:pPr>
        <w:pStyle w:val="Style13"/>
        <w:jc w:val="center"/>
        <w:rPr/>
      </w:pPr>
      <w:r>
        <w:rPr>
          <w:lang w:val="ru-RU"/>
        </w:rPr>
        <w:t>Метки</w:t>
      </w:r>
      <w:r>
        <w:rPr/>
        <w:t xml:space="preserve"> </w:t>
      </w:r>
      <w:r>
        <w:rPr>
          <w:lang w:val="ru-RU"/>
        </w:rPr>
        <w:t>совмещены</w:t>
      </w:r>
    </w:p>
    <w:p>
      <w:pPr>
        <w:pStyle w:val="Style8"/>
        <w:rPr/>
      </w:pPr>
      <w:r>
        <w:rPr/>
        <w:t xml:space="preserve">a – </w:t>
      </w:r>
      <w:r>
        <w:rPr>
          <w:lang w:val="ru-RU"/>
        </w:rPr>
        <w:t xml:space="preserve">Метка совмещения на кронштейне </w:t>
      </w:r>
    </w:p>
    <w:p>
      <w:pPr>
        <w:pStyle w:val="Style8"/>
        <w:rPr/>
      </w:pPr>
      <w:r>
        <w:rPr/>
        <w:t>b</w:t>
      </w:r>
      <w:r>
        <w:rPr>
          <w:lang w:val="ru-RU"/>
        </w:rPr>
        <w:t xml:space="preserve"> – Метка совмещения на барабане дроссельной заслонки </w:t>
      </w:r>
    </w:p>
    <w:p>
      <w:pPr>
        <w:pStyle w:val="Style8"/>
        <w:rPr/>
      </w:pPr>
      <w:r>
        <w:rPr/>
        <w:t>c</w:t>
      </w:r>
      <w:r>
        <w:rPr>
          <w:lang w:val="ru-RU"/>
        </w:rPr>
        <w:t xml:space="preserve"> – Прижимные контргайки нижнего торса </w:t>
      </w:r>
    </w:p>
    <w:p>
      <w:pPr>
        <w:pStyle w:val="Style8"/>
        <w:rPr/>
      </w:pPr>
      <w:r>
        <w:rPr/>
        <w:t>d</w:t>
      </w:r>
      <w:r>
        <w:rPr>
          <w:lang w:val="ru-RU"/>
        </w:rPr>
        <w:t xml:space="preserve"> - Прижимные контргайки верхнего торса</w:t>
      </w:r>
    </w:p>
    <w:p>
      <w:pPr>
        <w:pStyle w:val="Style9"/>
        <w:rPr>
          <w:lang w:val="ru-RU"/>
        </w:rPr>
      </w:pPr>
      <w:r>
        <w:rPr>
          <w:lang w:val="ru-RU"/>
        </w:rPr>
        <w:t>3.</w:t>
        <w:tab/>
        <w:t>Повернуть ручку румпеля из положения переднего хода при полностью открытой дроссельной заслонке в положение заднего хода при полностью открытой дроссельной заслонке.</w:t>
      </w:r>
    </w:p>
    <w:p>
      <w:pPr>
        <w:pStyle w:val="Style9"/>
        <w:rPr>
          <w:lang w:val="ru-RU"/>
        </w:rPr>
      </w:pPr>
      <w:r>
        <w:rPr>
          <w:lang w:val="ru-RU"/>
        </w:rPr>
        <w:t>4.</w:t>
        <w:tab/>
        <w:t xml:space="preserve">Повернуть рукоятку дроссельной заслонки в нейтральное положение. Проверить совмещение меток, они должны быть совмещены в пределах  3 мм (0.125 “). Если необходимо, отрегулировать. </w:t>
      </w:r>
    </w:p>
    <w:p>
      <w:pPr>
        <w:pStyle w:val="Style9"/>
        <w:rPr>
          <w:lang w:val="ru-RU"/>
        </w:rPr>
      </w:pPr>
      <w:r>
        <w:rPr>
          <w:lang w:val="ru-RU"/>
        </w:rPr>
        <w:t>5.</w:t>
        <w:tab/>
        <w:t>Повернуть рукоятку в нейтральное положение. Проверить удовлетворение следующим условиям:</w:t>
      </w:r>
    </w:p>
    <w:p>
      <w:pPr>
        <w:pStyle w:val="Style16"/>
        <w:rPr>
          <w:color w:val="000000"/>
          <w:lang w:val="ru-RU"/>
        </w:rPr>
      </w:pPr>
      <w:r>
        <w:rPr/>
        <w:t>a</w:t>
      </w:r>
      <w:r>
        <w:rPr>
          <w:lang w:val="ru-RU"/>
        </w:rPr>
        <w:t>.</w:t>
        <w:tab/>
        <w:t>Румпельная рукоятка находится в нейтральном положении.</w:t>
      </w:r>
    </w:p>
    <w:p>
      <w:pPr>
        <w:pStyle w:val="Style16"/>
        <w:rPr/>
      </w:pPr>
      <w:r>
        <w:rPr/>
        <w:t>b</w:t>
      </w:r>
      <w:r>
        <w:rPr>
          <w:lang w:val="ru-RU"/>
        </w:rPr>
        <w:t>.</w:t>
        <w:tab/>
        <w:t>Редуктор находится в нейтральном положении (гребной винт вращается свободно в обоих направлениях).</w:t>
      </w:r>
    </w:p>
    <w:p>
      <w:pPr>
        <w:pStyle w:val="Style16"/>
        <w:rPr/>
      </w:pPr>
      <w:r>
        <w:rPr/>
        <w:t>c</w:t>
      </w:r>
      <w:r>
        <w:rPr>
          <w:lang w:val="ru-RU"/>
        </w:rPr>
        <w:t>.</w:t>
        <w:tab/>
        <w:t>Рычаг блокировки запуска расцеплен, допуская вращение улитки стартера.</w:t>
      </w:r>
    </w:p>
    <w:p>
      <w:pPr>
        <w:pStyle w:val="Style16"/>
        <w:rPr/>
      </w:pPr>
      <w:r>
        <w:rPr/>
        <w:t>d</w:t>
      </w:r>
      <w:r>
        <w:rPr>
          <w:lang w:val="ru-RU"/>
        </w:rPr>
        <w:t>.</w:t>
        <w:tab/>
        <w:t xml:space="preserve">Блокиратор заднего хода находится в зацеплении. (Транцевый узел модели с ручным управлением углом наклона.) </w:t>
      </w:r>
    </w:p>
    <w:p>
      <w:pPr>
        <w:pStyle w:val="Style16"/>
        <w:rPr/>
      </w:pPr>
      <w:r>
        <w:rPr/>
        <w:t>e</w:t>
      </w:r>
      <w:r>
        <w:rPr>
          <w:lang w:val="ru-RU"/>
        </w:rPr>
        <w:t>.</w:t>
        <w:tab/>
        <w:t>Пружина фиксатора находится в центре. (Ослабить только, если требуется регулировка.)</w:t>
      </w:r>
    </w:p>
    <w:p>
      <w:pPr>
        <w:pStyle w:val="Style16"/>
        <w:rPr/>
      </w:pPr>
      <w:r>
        <w:rPr/>
        <w:t>f.</w:t>
        <w:tab/>
      </w:r>
      <w:r>
        <w:rPr>
          <w:lang w:val="ru-RU"/>
        </w:rPr>
        <w:t xml:space="preserve">См. информацию по регулировке в Разделе  </w:t>
      </w:r>
      <w:r>
        <w:rPr/>
        <w:t>5A</w:t>
      </w:r>
      <w:r>
        <w:rPr>
          <w:lang w:val="ru-RU"/>
        </w:rPr>
        <w:t xml:space="preserve"> – Кожух торсионного вала.</w:t>
      </w:r>
    </w:p>
    <w:p>
      <w:pPr>
        <w:pStyle w:val="Style9"/>
        <w:rPr>
          <w:lang w:val="ru-RU"/>
        </w:rPr>
      </w:pPr>
      <w:r>
        <w:rPr>
          <w:lang w:val="ru-RU"/>
        </w:rPr>
        <w:t>6.</w:t>
        <w:tab/>
        <w:t>Повернуть рукоятку в позицию фиксатора положения переднего хода. Проверить удовлетворение следующим условиям:</w:t>
      </w:r>
    </w:p>
    <w:p>
      <w:pPr>
        <w:pStyle w:val="Style16"/>
        <w:rPr/>
      </w:pPr>
      <w:r>
        <w:rPr/>
        <w:t>a</w:t>
      </w:r>
      <w:r>
        <w:rPr>
          <w:lang w:val="ru-RU"/>
        </w:rPr>
        <w:t>.</w:t>
        <w:tab/>
        <w:t>Редуктор находится на передаче переднего хода.</w:t>
      </w:r>
    </w:p>
    <w:p>
      <w:pPr>
        <w:pStyle w:val="Style16"/>
        <w:rPr/>
      </w:pPr>
      <w:r>
        <w:rPr/>
        <w:t>b</w:t>
      </w:r>
      <w:r>
        <w:rPr>
          <w:lang w:val="ru-RU"/>
        </w:rPr>
        <w:t>.</w:t>
        <w:tab/>
        <w:t>Блокиратор запуска включен, не допуская вращения улитки стартера.</w:t>
      </w:r>
    </w:p>
    <w:p>
      <w:pPr>
        <w:pStyle w:val="Style16"/>
        <w:rPr/>
      </w:pPr>
      <w:r>
        <w:rPr/>
        <w:t>c</w:t>
      </w:r>
      <w:r>
        <w:rPr>
          <w:lang w:val="ru-RU"/>
        </w:rPr>
        <w:t>.</w:t>
        <w:tab/>
        <w:t>Блокиратор заднего хода расцеплен. (Транцевый узел модели с ручным управлением углом наклона.)</w:t>
      </w:r>
    </w:p>
    <w:p>
      <w:pPr>
        <w:pStyle w:val="Style9"/>
        <w:rPr>
          <w:lang w:val="ru-RU"/>
        </w:rPr>
      </w:pPr>
      <w:r>
        <w:rPr>
          <w:lang w:val="ru-RU"/>
        </w:rPr>
        <w:t>7.</w:t>
        <w:tab/>
        <w:t>Повернуть рукоятку в позицию фиксатора положения заднего хода. Проверить удовлетворение следующим условиям:</w:t>
      </w:r>
    </w:p>
    <w:p>
      <w:pPr>
        <w:pStyle w:val="Style16"/>
        <w:rPr/>
      </w:pPr>
      <w:r>
        <w:rPr/>
        <w:t>a</w:t>
      </w:r>
      <w:r>
        <w:rPr>
          <w:lang w:val="ru-RU"/>
        </w:rPr>
        <w:t>.</w:t>
        <w:tab/>
        <w:t>Редуктор находится на передаче заднего хода.</w:t>
      </w:r>
    </w:p>
    <w:p>
      <w:pPr>
        <w:pStyle w:val="13"/>
        <w:rPr/>
      </w:pPr>
      <w:r>
        <w:rPr>
          <w:b/>
          <w:bCs w:val="false"/>
          <w:i/>
          <w:lang w:val="ru-RU"/>
        </w:rPr>
        <w:t>ПРИМЕЧАНИЕ</w:t>
      </w:r>
      <w:r>
        <w:rPr>
          <w:i/>
          <w:lang w:val="ru-RU"/>
        </w:rPr>
        <w:t xml:space="preserve">: При переключении на задний ход вал гребного винта, возможно, придется провернуть. </w:t>
      </w:r>
    </w:p>
    <w:p>
      <w:pPr>
        <w:pStyle w:val="Style16"/>
        <w:rPr/>
      </w:pPr>
      <w:r>
        <w:rPr/>
        <w:t>b</w:t>
      </w:r>
      <w:r>
        <w:rPr>
          <w:lang w:val="ru-RU"/>
        </w:rPr>
        <w:t>.</w:t>
        <w:tab/>
        <w:t>Блокиратор запуска находится в зацеплении (включен), не допуская вращения улитки стартера.</w:t>
      </w:r>
      <w:r>
        <w:br w:type="page"/>
      </w:r>
    </w:p>
    <w:p>
      <w:pPr>
        <w:pStyle w:val="Style16"/>
        <w:rPr/>
      </w:pPr>
      <w:r>
        <w:rPr/>
        <w:t xml:space="preserve">c.   </w:t>
      </w:r>
      <w:r>
        <w:rPr>
          <w:lang w:val="ru-RU"/>
        </w:rPr>
        <w:t>Блокиратор заднего хода находится в зацеплении (включен). (Транцевый узел модели с ручным управлением углом наклона.)</w:t>
      </w:r>
    </w:p>
    <w:p>
      <w:pPr>
        <w:pStyle w:val="Heading4"/>
        <w:ind w:hanging="0" w:left="0"/>
        <w:rPr>
          <w:color w:val="000000"/>
          <w:szCs w:val="18"/>
        </w:rPr>
      </w:pPr>
      <w:r>
        <w:rPr>
          <w:color w:val="000000"/>
          <w:szCs w:val="18"/>
        </w:rPr>
        <w:t xml:space="preserve">Тяга карбюратора </w:t>
      </w:r>
    </w:p>
    <w:p>
      <w:pPr>
        <w:pStyle w:val="Style9"/>
        <w:rPr/>
      </w:pPr>
      <w:r>
        <w:rPr>
          <w:lang w:val="ru-RU"/>
        </w:rPr>
        <w:t>1. Регулировку см. в Разделе  3</w:t>
      </w:r>
      <w:r>
        <w:rPr/>
        <w:t>B</w:t>
      </w:r>
      <w:r>
        <w:rPr>
          <w:lang w:val="ru-RU"/>
        </w:rPr>
        <w:t xml:space="preserve"> - Приводная тяга румпельной рукоятки.</w:t>
      </w:r>
    </w:p>
    <w:p>
      <w:pPr>
        <w:pStyle w:val="Heading3"/>
        <w:ind w:hanging="0" w:left="0"/>
        <w:rPr>
          <w:color w:val="000000"/>
          <w:szCs w:val="18"/>
        </w:rPr>
      </w:pPr>
      <w:r>
        <w:rPr>
          <w:color w:val="000000"/>
          <w:szCs w:val="18"/>
        </w:rPr>
        <w:t xml:space="preserve">Демонтаж троса дроссельной заслонки </w:t>
      </w:r>
    </w:p>
    <w:p>
      <w:pPr>
        <w:pStyle w:val="Heading4"/>
        <w:ind w:hanging="0" w:left="0"/>
        <w:rPr>
          <w:color w:val="000000"/>
          <w:szCs w:val="18"/>
        </w:rPr>
      </w:pPr>
      <w:r>
        <w:rPr>
          <w:color w:val="000000"/>
          <w:szCs w:val="18"/>
        </w:rPr>
        <w:t xml:space="preserve">Тросы дроссельной заслонки </w:t>
      </w:r>
    </w:p>
    <w:p>
      <w:pPr>
        <w:pStyle w:val="Style9"/>
        <w:rPr>
          <w:lang w:val="ru-RU"/>
        </w:rPr>
      </w:pPr>
      <w:r>
        <w:rPr>
          <w:lang w:val="ru-RU"/>
        </w:rPr>
        <w:t>1. Снять крышку кронштейна рычага переключения передач.</w:t>
      </w:r>
    </w:p>
    <w:p>
      <w:pPr>
        <w:pStyle w:val="Normal"/>
        <w:jc w:val="center"/>
        <w:rPr>
          <w:sz w:val="24"/>
          <w:lang w:val="en-US"/>
        </w:rPr>
      </w:pPr>
      <w:r>
        <w:rPr>
          <w:sz w:val="24"/>
        </w:rPr>
        <w:drawing>
          <wp:inline distT="0" distB="0" distL="0" distR="0">
            <wp:extent cx="6087110" cy="2353310"/>
            <wp:effectExtent l="0" t="0" r="0" b="0"/>
            <wp:docPr id="767" name="Image7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 name="Image743" descr=""/>
                    <pic:cNvPicPr>
                      <a:picLocks noChangeAspect="1" noChangeArrowheads="1"/>
                    </pic:cNvPicPr>
                  </pic:nvPicPr>
                  <pic:blipFill>
                    <a:blip r:embed="rId829"/>
                    <a:srcRect l="-6" t="-15" r="-6" b="-15"/>
                    <a:stretch>
                      <a:fillRect/>
                    </a:stretch>
                  </pic:blipFill>
                  <pic:spPr bwMode="auto">
                    <a:xfrm>
                      <a:off x="0" y="0"/>
                      <a:ext cx="6087110" cy="2353310"/>
                    </a:xfrm>
                    <a:prstGeom prst="rect">
                      <a:avLst/>
                    </a:prstGeom>
                  </pic:spPr>
                </pic:pic>
              </a:graphicData>
            </a:graphic>
          </wp:inline>
        </w:drawing>
      </w:r>
    </w:p>
    <w:p>
      <w:pPr>
        <w:pStyle w:val="Style8"/>
        <w:rPr/>
      </w:pPr>
      <w:r>
        <w:rPr/>
        <w:t xml:space="preserve">a – </w:t>
      </w:r>
      <w:r>
        <w:rPr>
          <w:lang w:val="ru-RU"/>
        </w:rPr>
        <w:t>Крышка</w:t>
      </w:r>
      <w:r>
        <w:rPr/>
        <w:t xml:space="preserve"> </w:t>
      </w:r>
      <w:r>
        <w:rPr>
          <w:lang w:val="ru-RU"/>
        </w:rPr>
        <w:t>кронштейна</w:t>
      </w:r>
      <w:r>
        <w:rPr/>
        <w:t xml:space="preserve"> </w:t>
      </w:r>
      <w:r>
        <w:rPr>
          <w:lang w:val="ru-RU"/>
        </w:rPr>
        <w:t>рычага</w:t>
      </w:r>
      <w:r>
        <w:rPr/>
        <w:t xml:space="preserve"> </w:t>
      </w:r>
      <w:r>
        <w:rPr>
          <w:lang w:val="ru-RU"/>
        </w:rPr>
        <w:t>переключения</w:t>
      </w:r>
      <w:r>
        <w:rPr/>
        <w:t xml:space="preserve"> </w:t>
      </w:r>
      <w:r>
        <w:rPr>
          <w:lang w:val="ru-RU"/>
        </w:rPr>
        <w:t>передач</w:t>
      </w:r>
      <w:r>
        <w:rPr/>
        <w:t xml:space="preserve"> </w:t>
      </w:r>
    </w:p>
    <w:p>
      <w:pPr>
        <w:pStyle w:val="Style8"/>
        <w:rPr/>
      </w:pPr>
      <w:r>
        <w:rPr/>
        <w:t>b</w:t>
      </w:r>
      <w:r>
        <w:rPr>
          <w:lang w:val="ru-RU"/>
        </w:rPr>
        <w:t xml:space="preserve"> - Болт (</w:t>
      </w:r>
      <w:r>
        <w:rPr/>
        <w:t>M</w:t>
      </w:r>
      <w:r>
        <w:rPr>
          <w:lang w:val="ru-RU"/>
        </w:rPr>
        <w:t xml:space="preserve">5 </w:t>
      </w:r>
      <w:r>
        <w:rPr/>
        <w:t>x</w:t>
      </w:r>
      <w:r>
        <w:rPr>
          <w:lang w:val="ru-RU"/>
        </w:rPr>
        <w:t xml:space="preserve"> 35) (2)</w:t>
      </w:r>
    </w:p>
    <w:p>
      <w:pPr>
        <w:pStyle w:val="Style9"/>
        <w:rPr>
          <w:lang w:val="ru-RU"/>
        </w:rPr>
      </w:pPr>
      <w:r>
        <w:rPr>
          <w:lang w:val="ru-RU"/>
        </w:rPr>
        <w:t>2.</w:t>
        <w:tab/>
        <w:t>Повернуть резиновую ручку румпельной рукоятки в нейтральное положение.</w:t>
      </w:r>
    </w:p>
    <w:p>
      <w:pPr>
        <w:pStyle w:val="Style9"/>
        <w:rPr>
          <w:lang w:val="ru-RU"/>
        </w:rPr>
      </w:pPr>
      <w:r>
        <w:rPr>
          <w:lang w:val="ru-RU"/>
        </w:rPr>
        <w:t>3.</w:t>
        <w:tab/>
        <w:t>Проверить, чтобы редуктор находился в нейтральном положении.</w:t>
      </w:r>
    </w:p>
    <w:p>
      <w:pPr>
        <w:pStyle w:val="Style9"/>
        <w:rPr>
          <w:lang w:val="ru-RU"/>
        </w:rPr>
      </w:pPr>
      <w:r>
        <w:rPr>
          <w:lang w:val="ru-RU"/>
        </w:rPr>
        <w:t>4.</w:t>
        <w:tab/>
        <w:t>Проверить, чтобы указатель на барабане дроссельной заслонки был совмещен с меткой на кронштейне.</w:t>
      </w:r>
    </w:p>
    <w:p>
      <w:pPr>
        <w:pStyle w:val="Style9"/>
        <w:rPr>
          <w:lang w:val="ru-RU"/>
        </w:rPr>
      </w:pPr>
      <w:r>
        <w:rPr>
          <w:lang w:val="ru-RU"/>
        </w:rPr>
        <w:t>5.</w:t>
        <w:tab/>
        <w:t>Ослабить прижимные гайки тросов на концах обоих тросов, верхнем и нижнем.</w:t>
      </w:r>
    </w:p>
    <w:p>
      <w:pPr>
        <w:pStyle w:val="Normal"/>
        <w:jc w:val="center"/>
        <w:rPr>
          <w:sz w:val="24"/>
          <w:lang w:val="en-US"/>
        </w:rPr>
      </w:pPr>
      <w:r>
        <w:rPr>
          <w:sz w:val="24"/>
        </w:rPr>
        <w:drawing>
          <wp:inline distT="0" distB="0" distL="0" distR="0">
            <wp:extent cx="4380865" cy="2342515"/>
            <wp:effectExtent l="0" t="0" r="0" b="0"/>
            <wp:docPr id="768" name="Image7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Image744" descr=""/>
                    <pic:cNvPicPr>
                      <a:picLocks noChangeAspect="1" noChangeArrowheads="1"/>
                    </pic:cNvPicPr>
                  </pic:nvPicPr>
                  <pic:blipFill>
                    <a:blip r:embed="rId830"/>
                    <a:srcRect l="-8" t="-15" r="-8" b="-15"/>
                    <a:stretch>
                      <a:fillRect/>
                    </a:stretch>
                  </pic:blipFill>
                  <pic:spPr bwMode="auto">
                    <a:xfrm>
                      <a:off x="0" y="0"/>
                      <a:ext cx="4380865" cy="2342515"/>
                    </a:xfrm>
                    <a:prstGeom prst="rect">
                      <a:avLst/>
                    </a:prstGeom>
                  </pic:spPr>
                </pic:pic>
              </a:graphicData>
            </a:graphic>
          </wp:inline>
        </w:drawing>
      </w:r>
    </w:p>
    <w:p>
      <w:pPr>
        <w:pStyle w:val="Style13"/>
        <w:jc w:val="center"/>
        <w:rPr/>
      </w:pPr>
      <w:r>
        <w:rPr>
          <w:lang w:val="ru-RU"/>
        </w:rPr>
        <w:t>Метки</w:t>
      </w:r>
      <w:r>
        <w:rPr/>
        <w:t xml:space="preserve"> </w:t>
      </w:r>
      <w:r>
        <w:rPr>
          <w:lang w:val="ru-RU"/>
        </w:rPr>
        <w:t>совмещены</w:t>
      </w:r>
      <w:r>
        <w:rPr/>
        <w:t xml:space="preserve"> </w:t>
      </w:r>
    </w:p>
    <w:p>
      <w:pPr>
        <w:pStyle w:val="Style8"/>
        <w:rPr/>
      </w:pPr>
      <w:r>
        <w:rPr/>
        <w:t>a</w:t>
      </w:r>
      <w:r>
        <w:rPr>
          <w:lang w:val="ru-RU"/>
        </w:rPr>
        <w:t xml:space="preserve"> – Метка совмещения на кронштейне </w:t>
      </w:r>
    </w:p>
    <w:p>
      <w:pPr>
        <w:pStyle w:val="Style8"/>
        <w:rPr/>
      </w:pPr>
      <w:r>
        <w:rPr/>
        <w:t>b</w:t>
      </w:r>
      <w:r>
        <w:rPr>
          <w:lang w:val="ru-RU"/>
        </w:rPr>
        <w:t xml:space="preserve"> – Метка совмещения на барабане дроссельной заслонки </w:t>
      </w:r>
    </w:p>
    <w:p>
      <w:pPr>
        <w:pStyle w:val="Style8"/>
        <w:rPr/>
      </w:pPr>
      <w:r>
        <w:rPr/>
        <w:t>c</w:t>
      </w:r>
      <w:r>
        <w:rPr>
          <w:lang w:val="ru-RU"/>
        </w:rPr>
        <w:t xml:space="preserve"> – Прижимные контргайки нижнего торса </w:t>
      </w:r>
    </w:p>
    <w:p>
      <w:pPr>
        <w:pStyle w:val="Style8"/>
        <w:rPr/>
      </w:pPr>
      <w:r>
        <w:rPr/>
        <w:t>d</w:t>
      </w:r>
      <w:r>
        <w:rPr>
          <w:lang w:val="ru-RU"/>
        </w:rPr>
        <w:t xml:space="preserve"> - Прижимные контргайки верхнего торса</w:t>
      </w:r>
    </w:p>
    <w:p>
      <w:pPr>
        <w:pStyle w:val="Style9"/>
        <w:rPr>
          <w:lang w:val="ru-RU"/>
        </w:rPr>
      </w:pPr>
      <w:r>
        <w:rPr>
          <w:lang w:val="ru-RU"/>
        </w:rPr>
        <w:t>6. Открыть гнездо-защелку приводной штанги подсоса. Отсоединить приводную штангу подсоса от карбюратора.</w:t>
      </w:r>
      <w:r>
        <w:br w:type="page"/>
      </w:r>
    </w:p>
    <w:p>
      <w:pPr>
        <w:pStyle w:val="Style9"/>
        <w:rPr>
          <w:lang w:val="ru-RU"/>
        </w:rPr>
      </w:pPr>
      <w:r>
        <w:rPr>
          <w:lang w:val="ru-RU"/>
        </w:rPr>
        <w:t xml:space="preserve">7. Ослабить установочный винт приводной тяги дроссельной заслонки. Снять приводную тягу дроссельной заслонки с толкателя (раствора) дроссельной заслонки. </w:t>
      </w:r>
    </w:p>
    <w:p>
      <w:pPr>
        <w:pStyle w:val="Normal"/>
        <w:jc w:val="center"/>
        <w:rPr>
          <w:sz w:val="24"/>
        </w:rPr>
      </w:pPr>
      <w:r>
        <w:rPr>
          <w:sz w:val="24"/>
        </w:rPr>
        <w:drawing>
          <wp:inline distT="0" distB="0" distL="0" distR="0">
            <wp:extent cx="4476750" cy="2353310"/>
            <wp:effectExtent l="0" t="0" r="0" b="0"/>
            <wp:docPr id="769" name="Image7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Image745" descr=""/>
                    <pic:cNvPicPr>
                      <a:picLocks noChangeAspect="1" noChangeArrowheads="1"/>
                    </pic:cNvPicPr>
                  </pic:nvPicPr>
                  <pic:blipFill>
                    <a:blip r:embed="rId831"/>
                    <a:srcRect l="-8" t="-15" r="-8" b="-15"/>
                    <a:stretch>
                      <a:fillRect/>
                    </a:stretch>
                  </pic:blipFill>
                  <pic:spPr bwMode="auto">
                    <a:xfrm>
                      <a:off x="0" y="0"/>
                      <a:ext cx="4476750" cy="23533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Гнездо-защелка приводной тяги подсоса </w:t>
            </w:r>
          </w:p>
          <w:p>
            <w:pPr>
              <w:pStyle w:val="Style8"/>
              <w:ind w:left="900" w:right="0"/>
              <w:jc w:val="left"/>
              <w:rPr/>
            </w:pPr>
            <w:r>
              <w:rPr/>
              <w:t>b</w:t>
            </w:r>
            <w:r>
              <w:rPr>
                <w:lang w:val="ru-RU"/>
              </w:rPr>
              <w:t xml:space="preserve"> – Приводная тяга подсоса </w:t>
            </w:r>
          </w:p>
          <w:p>
            <w:pPr>
              <w:pStyle w:val="Style8"/>
              <w:ind w:left="900" w:right="0"/>
              <w:jc w:val="left"/>
              <w:rPr/>
            </w:pPr>
            <w:r>
              <w:rPr/>
              <w:t>c</w:t>
            </w:r>
            <w:r>
              <w:rPr>
                <w:lang w:val="ru-RU"/>
              </w:rPr>
              <w:t xml:space="preserve"> – Толкатель (раствора) дроссельной заслонки </w:t>
            </w:r>
          </w:p>
        </w:tc>
        <w:tc>
          <w:tcPr>
            <w:tcW w:w="5211" w:type="dxa"/>
            <w:tcBorders/>
          </w:tcPr>
          <w:p>
            <w:pPr>
              <w:pStyle w:val="Style8"/>
              <w:ind w:left="730" w:right="0"/>
              <w:jc w:val="left"/>
              <w:rPr/>
            </w:pPr>
            <w:r>
              <w:rPr/>
              <w:t>d</w:t>
            </w:r>
            <w:r>
              <w:rPr>
                <w:lang w:val="ru-RU"/>
              </w:rPr>
              <w:t xml:space="preserve"> -  Приводная тяга дроссельной заслонки </w:t>
            </w:r>
          </w:p>
          <w:p>
            <w:pPr>
              <w:pStyle w:val="Style8"/>
              <w:ind w:left="730" w:right="0"/>
              <w:jc w:val="left"/>
              <w:rPr/>
            </w:pPr>
            <w:r>
              <w:rPr/>
              <w:t>e</w:t>
            </w:r>
            <w:r>
              <w:rPr>
                <w:lang w:val="ru-RU"/>
              </w:rPr>
              <w:t xml:space="preserve"> – Установочный винт приводной тяги дроссельной заслонки </w:t>
            </w:r>
          </w:p>
        </w:tc>
      </w:tr>
    </w:tbl>
    <w:p>
      <w:pPr>
        <w:pStyle w:val="Style9"/>
        <w:rPr>
          <w:lang w:val="ru-RU"/>
        </w:rPr>
      </w:pPr>
      <w:r>
        <w:rPr>
          <w:lang w:val="ru-RU"/>
        </w:rPr>
        <w:t>8.</w:t>
        <w:tab/>
        <w:t xml:space="preserve">Ослабить прижимные гайки и снять оба троса дроссельной заслонки из пазов кронштейна. </w:t>
      </w:r>
    </w:p>
    <w:p>
      <w:pPr>
        <w:pStyle w:val="13"/>
        <w:rPr/>
      </w:pPr>
      <w:r>
        <w:rPr>
          <w:b/>
          <w:bCs w:val="false"/>
          <w:i/>
          <w:lang w:val="ru-RU"/>
        </w:rPr>
        <w:t>ПРИМЕЧАНИЕ</w:t>
      </w:r>
      <w:r>
        <w:rPr>
          <w:i/>
          <w:lang w:val="ru-RU"/>
        </w:rPr>
        <w:t>: Для облегчения установки промаркировать тросы, отметив их соответствующее расположение.</w:t>
      </w:r>
    </w:p>
    <w:p>
      <w:pPr>
        <w:pStyle w:val="Style9"/>
        <w:rPr>
          <w:lang w:val="ru-RU"/>
        </w:rPr>
      </w:pPr>
      <w:r>
        <w:rPr>
          <w:lang w:val="ru-RU"/>
        </w:rPr>
        <w:t>9.</w:t>
        <w:tab/>
        <w:t>Снять концы обоих тросов с барабана дроссельной заслонки.</w:t>
      </w:r>
    </w:p>
    <w:p>
      <w:pPr>
        <w:pStyle w:val="Normal"/>
        <w:jc w:val="center"/>
        <w:rPr>
          <w:sz w:val="24"/>
          <w:lang w:val="en-US"/>
        </w:rPr>
      </w:pPr>
      <w:r>
        <w:rPr>
          <w:sz w:val="24"/>
        </w:rPr>
        <w:drawing>
          <wp:inline distT="0" distB="0" distL="0" distR="0">
            <wp:extent cx="4630420" cy="2353310"/>
            <wp:effectExtent l="0" t="0" r="0" b="0"/>
            <wp:docPr id="770" name="Image7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Image746" descr=""/>
                    <pic:cNvPicPr>
                      <a:picLocks noChangeAspect="1" noChangeArrowheads="1"/>
                    </pic:cNvPicPr>
                  </pic:nvPicPr>
                  <pic:blipFill>
                    <a:blip r:embed="rId832"/>
                    <a:srcRect l="-8" t="-15" r="-8" b="-15"/>
                    <a:stretch>
                      <a:fillRect/>
                    </a:stretch>
                  </pic:blipFill>
                  <pic:spPr bwMode="auto">
                    <a:xfrm>
                      <a:off x="0" y="0"/>
                      <a:ext cx="4630420" cy="2353310"/>
                    </a:xfrm>
                    <a:prstGeom prst="rect">
                      <a:avLst/>
                    </a:prstGeom>
                  </pic:spPr>
                </pic:pic>
              </a:graphicData>
            </a:graphic>
          </wp:inline>
        </w:drawing>
      </w:r>
    </w:p>
    <w:p>
      <w:pPr>
        <w:pStyle w:val="Style8"/>
        <w:rPr/>
      </w:pPr>
      <w:r>
        <w:rPr/>
        <w:t xml:space="preserve">a – </w:t>
      </w:r>
      <w:r>
        <w:rPr>
          <w:lang w:val="ru-RU"/>
        </w:rPr>
        <w:t>Верхний</w:t>
      </w:r>
      <w:r>
        <w:rPr/>
        <w:t xml:space="preserve"> </w:t>
      </w:r>
      <w:r>
        <w:rPr>
          <w:lang w:val="ru-RU"/>
        </w:rPr>
        <w:t>трос</w:t>
      </w:r>
      <w:r>
        <w:rPr/>
        <w:t xml:space="preserve"> </w:t>
      </w:r>
    </w:p>
    <w:p>
      <w:pPr>
        <w:pStyle w:val="Style8"/>
        <w:rPr/>
      </w:pPr>
      <w:r>
        <w:rPr/>
        <w:t xml:space="preserve">b – </w:t>
      </w:r>
      <w:r>
        <w:rPr>
          <w:lang w:val="ru-RU"/>
        </w:rPr>
        <w:t>Конец</w:t>
      </w:r>
      <w:r>
        <w:rPr/>
        <w:t xml:space="preserve"> </w:t>
      </w:r>
      <w:r>
        <w:rPr>
          <w:lang w:val="ru-RU"/>
        </w:rPr>
        <w:t>троса</w:t>
      </w:r>
      <w:r>
        <w:rPr/>
        <w:t xml:space="preserve"> </w:t>
      </w:r>
    </w:p>
    <w:p>
      <w:pPr>
        <w:pStyle w:val="Style8"/>
        <w:rPr/>
      </w:pPr>
      <w:r>
        <w:rPr/>
        <w:t>c</w:t>
      </w:r>
      <w:r>
        <w:rPr>
          <w:lang w:val="ru-RU"/>
        </w:rPr>
        <w:t xml:space="preserve"> – Барабан дроссельной заслонки </w:t>
      </w:r>
    </w:p>
    <w:p>
      <w:pPr>
        <w:pStyle w:val="Style8"/>
        <w:rPr/>
      </w:pPr>
      <w:r>
        <w:rPr/>
        <w:t>d</w:t>
      </w:r>
      <w:r>
        <w:rPr>
          <w:lang w:val="ru-RU"/>
        </w:rPr>
        <w:t xml:space="preserve"> – Нижний трос </w:t>
      </w:r>
      <w:r>
        <w:br w:type="page"/>
      </w:r>
    </w:p>
    <w:p>
      <w:pPr>
        <w:pStyle w:val="Heading3"/>
        <w:ind w:hanging="0" w:left="0"/>
        <w:rPr>
          <w:color w:val="000000"/>
          <w:szCs w:val="18"/>
        </w:rPr>
      </w:pPr>
      <w:r>
        <w:rPr>
          <w:color w:val="000000"/>
          <w:szCs w:val="18"/>
        </w:rPr>
        <w:t xml:space="preserve">Демонтаж румпельной рукоятки </w:t>
      </w:r>
    </w:p>
    <w:p>
      <w:pPr>
        <w:pStyle w:val="Style9"/>
        <w:rPr>
          <w:lang w:val="ru-RU"/>
        </w:rPr>
      </w:pPr>
      <w:r>
        <w:rPr>
          <w:lang w:val="ru-RU"/>
        </w:rPr>
        <w:t>1. Отсоединить одинарные штекерные разъемы черного и черно-желтого проводов выключателя останова и выключателя аварийного останова типа стропка.</w:t>
      </w:r>
    </w:p>
    <w:p>
      <w:pPr>
        <w:pStyle w:val="Normal"/>
        <w:jc w:val="center"/>
        <w:rPr>
          <w:sz w:val="24"/>
          <w:lang w:val="en-US"/>
        </w:rPr>
      </w:pPr>
      <w:r>
        <w:rPr>
          <w:sz w:val="24"/>
        </w:rPr>
        <w:drawing>
          <wp:inline distT="0" distB="0" distL="0" distR="0">
            <wp:extent cx="2989580" cy="2361565"/>
            <wp:effectExtent l="0" t="0" r="0" b="0"/>
            <wp:docPr id="771" name="Image7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Image747" descr=""/>
                    <pic:cNvPicPr>
                      <a:picLocks noChangeAspect="1" noChangeArrowheads="1"/>
                    </pic:cNvPicPr>
                  </pic:nvPicPr>
                  <pic:blipFill>
                    <a:blip r:embed="rId833"/>
                    <a:srcRect l="-12" t="-15" r="-12" b="-15"/>
                    <a:stretch>
                      <a:fillRect/>
                    </a:stretch>
                  </pic:blipFill>
                  <pic:spPr bwMode="auto">
                    <a:xfrm>
                      <a:off x="0" y="0"/>
                      <a:ext cx="2989580" cy="2361565"/>
                    </a:xfrm>
                    <a:prstGeom prst="rect">
                      <a:avLst/>
                    </a:prstGeom>
                  </pic:spPr>
                </pic:pic>
              </a:graphicData>
            </a:graphic>
          </wp:inline>
        </w:drawing>
      </w:r>
    </w:p>
    <w:p>
      <w:pPr>
        <w:pStyle w:val="Style8"/>
        <w:rPr/>
      </w:pPr>
      <w:r>
        <w:rPr>
          <w:bCs/>
        </w:rPr>
        <w:t xml:space="preserve">a </w:t>
      </w:r>
      <w:r>
        <w:rPr/>
        <w:t xml:space="preserve">– </w:t>
      </w:r>
      <w:r>
        <w:rPr>
          <w:lang w:val="ru-RU"/>
        </w:rPr>
        <w:t>Разъем</w:t>
      </w:r>
      <w:r>
        <w:rPr/>
        <w:t xml:space="preserve"> </w:t>
      </w:r>
      <w:r>
        <w:rPr>
          <w:lang w:val="ru-RU"/>
        </w:rPr>
        <w:t>черного</w:t>
      </w:r>
      <w:r>
        <w:rPr/>
        <w:t xml:space="preserve"> </w:t>
      </w:r>
      <w:r>
        <w:rPr>
          <w:lang w:val="ru-RU"/>
        </w:rPr>
        <w:t>провода</w:t>
      </w:r>
      <w:r>
        <w:rPr/>
        <w:t xml:space="preserve"> </w:t>
      </w:r>
    </w:p>
    <w:p>
      <w:pPr>
        <w:pStyle w:val="Style8"/>
        <w:rPr/>
      </w:pPr>
      <w:r>
        <w:rPr>
          <w:bCs/>
        </w:rPr>
        <w:t xml:space="preserve">b </w:t>
      </w:r>
      <w:r>
        <w:rPr/>
        <w:t xml:space="preserve">– </w:t>
      </w:r>
      <w:r>
        <w:rPr>
          <w:lang w:val="ru-RU"/>
        </w:rPr>
        <w:t xml:space="preserve">Разъем черно-желтого провода </w:t>
      </w:r>
    </w:p>
    <w:p>
      <w:pPr>
        <w:pStyle w:val="Style9"/>
        <w:rPr/>
      </w:pPr>
      <w:r>
        <w:rPr>
          <w:lang w:val="ru-RU"/>
        </w:rPr>
        <w:t>2.</w:t>
        <w:tab/>
        <w:t xml:space="preserve">Отсоединить 3-проводной разъем переключателя системы </w:t>
      </w:r>
      <w:r>
        <w:rPr/>
        <w:t>Power</w:t>
      </w:r>
      <w:r>
        <w:rPr>
          <w:lang w:val="ru-RU"/>
        </w:rPr>
        <w:t xml:space="preserve"> </w:t>
      </w:r>
      <w:r>
        <w:rPr/>
        <w:t>Tilt</w:t>
      </w:r>
      <w:r>
        <w:rPr>
          <w:lang w:val="ru-RU"/>
        </w:rPr>
        <w:t>.</w:t>
      </w:r>
    </w:p>
    <w:p>
      <w:pPr>
        <w:pStyle w:val="Style9"/>
        <w:rPr/>
      </w:pPr>
      <w:r>
        <w:rPr>
          <w:lang w:val="ru-RU"/>
        </w:rPr>
        <w:t>3.</w:t>
        <w:tab/>
        <w:t xml:space="preserve">Отсоединить красный и черный провода переключателя управления углом наклона </w:t>
      </w:r>
      <w:r>
        <w:rPr/>
        <w:t>Power</w:t>
      </w:r>
      <w:r>
        <w:rPr>
          <w:lang w:val="ru-RU"/>
        </w:rPr>
        <w:t xml:space="preserve"> </w:t>
      </w:r>
      <w:r>
        <w:rPr/>
        <w:t>Tilt</w:t>
      </w:r>
      <w:r>
        <w:rPr>
          <w:lang w:val="ru-RU"/>
        </w:rPr>
        <w:t xml:space="preserve"> на румпельной рукоятке от соленоида системы </w:t>
      </w:r>
      <w:r>
        <w:rPr/>
        <w:t>Power</w:t>
      </w:r>
      <w:r>
        <w:rPr>
          <w:lang w:val="ru-RU"/>
        </w:rPr>
        <w:t xml:space="preserve"> </w:t>
      </w:r>
      <w:r>
        <w:rPr/>
        <w:t>Tilt</w:t>
      </w:r>
      <w:r>
        <w:rPr>
          <w:lang w:val="ru-RU"/>
        </w:rPr>
        <w:t xml:space="preserve">. См. электрические схемы системы </w:t>
      </w:r>
      <w:r>
        <w:rPr/>
        <w:t>Power</w:t>
      </w:r>
      <w:r>
        <w:rPr>
          <w:lang w:val="ru-RU"/>
        </w:rPr>
        <w:t xml:space="preserve"> </w:t>
      </w:r>
      <w:r>
        <w:rPr/>
        <w:t>Tilt</w:t>
      </w:r>
      <w:r>
        <w:rPr>
          <w:lang w:val="ru-RU"/>
        </w:rPr>
        <w:t xml:space="preserve"> в разделе 5</w:t>
      </w:r>
      <w:r>
        <w:rPr/>
        <w:t>B</w:t>
      </w:r>
      <w:r>
        <w:rPr>
          <w:lang w:val="ru-RU"/>
        </w:rPr>
        <w:t xml:space="preserve"> – Поиск и устранение неисправностей в электросистеме.</w:t>
      </w:r>
    </w:p>
    <w:p>
      <w:pPr>
        <w:pStyle w:val="Style9"/>
        <w:rPr>
          <w:lang w:val="ru-RU"/>
        </w:rPr>
      </w:pPr>
      <w:r>
        <w:rPr>
          <w:lang w:val="ru-RU"/>
        </w:rPr>
        <w:t>4.</w:t>
        <w:tab/>
        <w:t>Снять два болта крепления узла ручки для переноса ПЛМ / румпельной рукоятки. Снять румпельную рукоятку и ручку для переноса ПЛМ.</w:t>
      </w:r>
    </w:p>
    <w:p>
      <w:pPr>
        <w:pStyle w:val="Normal"/>
        <w:jc w:val="center"/>
        <w:rPr>
          <w:sz w:val="24"/>
          <w:lang w:val="en-US"/>
        </w:rPr>
      </w:pPr>
      <w:r>
        <w:rPr>
          <w:sz w:val="24"/>
        </w:rPr>
        <w:drawing>
          <wp:inline distT="0" distB="0" distL="0" distR="0">
            <wp:extent cx="2141855" cy="1856740"/>
            <wp:effectExtent l="0" t="0" r="0" b="0"/>
            <wp:docPr id="772" name="Image7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Image748" descr=""/>
                    <pic:cNvPicPr>
                      <a:picLocks noChangeAspect="1" noChangeArrowheads="1"/>
                    </pic:cNvPicPr>
                  </pic:nvPicPr>
                  <pic:blipFill>
                    <a:blip r:embed="rId834"/>
                    <a:srcRect l="-17" t="-19" r="-17" b="-19"/>
                    <a:stretch>
                      <a:fillRect/>
                    </a:stretch>
                  </pic:blipFill>
                  <pic:spPr bwMode="auto">
                    <a:xfrm>
                      <a:off x="0" y="0"/>
                      <a:ext cx="2141855" cy="1856740"/>
                    </a:xfrm>
                    <a:prstGeom prst="rect">
                      <a:avLst/>
                    </a:prstGeom>
                  </pic:spPr>
                </pic:pic>
              </a:graphicData>
            </a:graphic>
          </wp:inline>
        </w:drawing>
      </w:r>
    </w:p>
    <w:p>
      <w:pPr>
        <w:pStyle w:val="Style8"/>
        <w:rPr/>
      </w:pPr>
      <w:r>
        <w:rPr>
          <w:bCs/>
        </w:rPr>
        <w:t xml:space="preserve">a </w:t>
      </w:r>
      <w:r>
        <w:rPr/>
        <w:t xml:space="preserve">– </w:t>
      </w:r>
      <w:r>
        <w:rPr>
          <w:lang w:val="ru-RU"/>
        </w:rPr>
        <w:t>Румпельная</w:t>
      </w:r>
      <w:r>
        <w:rPr/>
        <w:t xml:space="preserve"> </w:t>
      </w:r>
      <w:r>
        <w:rPr>
          <w:lang w:val="ru-RU"/>
        </w:rPr>
        <w:t>рукоятка</w:t>
      </w:r>
      <w:r>
        <w:rPr/>
        <w:t xml:space="preserve"> </w:t>
      </w:r>
    </w:p>
    <w:p>
      <w:pPr>
        <w:pStyle w:val="Style8"/>
        <w:rPr/>
      </w:pPr>
      <w:r>
        <w:rPr>
          <w:bCs/>
        </w:rPr>
        <w:t>b</w:t>
      </w:r>
      <w:r>
        <w:rPr>
          <w:bCs/>
          <w:lang w:val="ru-RU"/>
        </w:rPr>
        <w:t xml:space="preserve"> </w:t>
      </w:r>
      <w:r>
        <w:rPr>
          <w:lang w:val="ru-RU"/>
        </w:rPr>
        <w:t xml:space="preserve">– Болт (специальный - </w:t>
      </w:r>
      <w:r>
        <w:rPr/>
        <w:t>M</w:t>
      </w:r>
      <w:r>
        <w:rPr>
          <w:lang w:val="ru-RU"/>
        </w:rPr>
        <w:t xml:space="preserve">10 </w:t>
      </w:r>
      <w:r>
        <w:rPr/>
        <w:t>x</w:t>
      </w:r>
      <w:r>
        <w:rPr>
          <w:lang w:val="ru-RU"/>
        </w:rPr>
        <w:t xml:space="preserve"> 80)</w:t>
      </w:r>
    </w:p>
    <w:p>
      <w:pPr>
        <w:pStyle w:val="Heading3"/>
        <w:spacing w:before="240" w:after="0"/>
        <w:ind w:hanging="0" w:left="0"/>
        <w:jc w:val="left"/>
        <w:rPr/>
      </w:pPr>
      <w:r>
        <w:rPr>
          <w:color w:val="000000"/>
          <w:szCs w:val="18"/>
        </w:rPr>
        <w:t xml:space="preserve">Переключатель системы </w:t>
      </w:r>
      <w:r>
        <w:rPr>
          <w:color w:val="000000"/>
          <w:szCs w:val="18"/>
          <w:lang w:val="en-US"/>
        </w:rPr>
        <w:t>Power</w:t>
      </w:r>
      <w:r>
        <w:rPr>
          <w:color w:val="000000"/>
          <w:szCs w:val="18"/>
        </w:rPr>
        <w:t xml:space="preserve"> </w:t>
      </w:r>
      <w:r>
        <w:rPr>
          <w:color w:val="000000"/>
          <w:szCs w:val="18"/>
          <w:lang w:val="en-US"/>
        </w:rPr>
        <w:t>Tilt</w:t>
      </w:r>
      <w:r>
        <w:rPr>
          <w:color w:val="000000"/>
          <w:szCs w:val="18"/>
        </w:rPr>
        <w:t xml:space="preserve">  -</w:t>
      </w:r>
    </w:p>
    <w:p>
      <w:pPr>
        <w:pStyle w:val="Heading3"/>
        <w:spacing w:before="0" w:after="240"/>
        <w:ind w:hanging="0" w:left="0"/>
        <w:jc w:val="left"/>
        <w:rPr/>
      </w:pPr>
      <w:r>
        <w:rPr>
          <w:color w:val="000000"/>
          <w:szCs w:val="18"/>
        </w:rPr>
        <w:t xml:space="preserve">(Модели с системой </w:t>
      </w:r>
      <w:r>
        <w:rPr>
          <w:color w:val="000000"/>
          <w:szCs w:val="18"/>
          <w:lang w:val="en-US"/>
        </w:rPr>
        <w:t>Power</w:t>
      </w:r>
      <w:r>
        <w:rPr>
          <w:color w:val="000000"/>
          <w:szCs w:val="18"/>
        </w:rPr>
        <w:t xml:space="preserve"> </w:t>
      </w:r>
      <w:r>
        <w:rPr>
          <w:color w:val="000000"/>
          <w:szCs w:val="18"/>
          <w:lang w:val="en-US"/>
        </w:rPr>
        <w:t>Tilt</w:t>
      </w:r>
      <w:r>
        <w:rPr>
          <w:color w:val="000000"/>
          <w:szCs w:val="18"/>
        </w:rPr>
        <w:t>)</w:t>
      </w:r>
    </w:p>
    <w:p>
      <w:pPr>
        <w:pStyle w:val="Heading4"/>
        <w:ind w:hanging="0" w:left="0"/>
        <w:rPr>
          <w:lang w:val="en-US"/>
        </w:rPr>
      </w:pPr>
      <w:r>
        <w:rPr/>
        <w:t xml:space="preserve">Демонтаж </w:t>
      </w:r>
    </w:p>
    <w:p>
      <w:pPr>
        <w:pStyle w:val="13"/>
        <w:rPr/>
      </w:pPr>
      <w:r>
        <w:rPr>
          <w:b/>
          <w:bCs w:val="false"/>
          <w:i/>
          <w:lang w:val="ru-RU"/>
        </w:rPr>
        <w:t>ПРИМЕЧАНИЕ</w:t>
      </w:r>
      <w:r>
        <w:rPr>
          <w:i/>
          <w:lang w:val="ru-RU"/>
        </w:rPr>
        <w:t xml:space="preserve">: Переключатель системы </w:t>
      </w:r>
      <w:r>
        <w:rPr>
          <w:i/>
        </w:rPr>
        <w:t>Power</w:t>
      </w:r>
      <w:r>
        <w:rPr>
          <w:i/>
          <w:lang w:val="ru-RU"/>
        </w:rPr>
        <w:t xml:space="preserve"> </w:t>
      </w:r>
      <w:r>
        <w:rPr>
          <w:i/>
        </w:rPr>
        <w:t>Tilt</w:t>
      </w:r>
      <w:r>
        <w:rPr>
          <w:i/>
          <w:lang w:val="ru-RU"/>
        </w:rPr>
        <w:t xml:space="preserve"> можно снять без демонтажа ручки для переноса и румпельной рукоятки.</w:t>
      </w:r>
    </w:p>
    <w:p>
      <w:pPr>
        <w:pStyle w:val="Style9"/>
        <w:rPr/>
      </w:pPr>
      <w:r>
        <w:rPr>
          <w:lang w:val="ru-RU"/>
        </w:rPr>
        <w:t>1.</w:t>
        <w:tab/>
        <w:t xml:space="preserve">Отсоединить провода переключателя системы </w:t>
      </w:r>
      <w:r>
        <w:rPr/>
        <w:t>Power</w:t>
      </w:r>
      <w:r>
        <w:rPr>
          <w:lang w:val="ru-RU"/>
        </w:rPr>
        <w:t xml:space="preserve"> </w:t>
      </w:r>
      <w:r>
        <w:rPr/>
        <w:t>Tilt</w:t>
      </w:r>
      <w:r>
        <w:rPr>
          <w:lang w:val="ru-RU"/>
        </w:rPr>
        <w:t xml:space="preserve"> от реле системы </w:t>
      </w:r>
      <w:r>
        <w:rPr/>
        <w:t>Power</w:t>
      </w:r>
      <w:r>
        <w:rPr>
          <w:lang w:val="ru-RU"/>
        </w:rPr>
        <w:t xml:space="preserve"> </w:t>
      </w:r>
      <w:r>
        <w:rPr/>
        <w:t>Tilt</w:t>
      </w:r>
      <w:r>
        <w:rPr>
          <w:lang w:val="ru-RU"/>
        </w:rPr>
        <w:t>. См. раздел  5</w:t>
      </w:r>
      <w:r>
        <w:rPr/>
        <w:t>B</w:t>
      </w:r>
      <w:r>
        <w:rPr>
          <w:lang w:val="ru-RU"/>
        </w:rPr>
        <w:t xml:space="preserve"> – Электрические цепи системы </w:t>
      </w:r>
      <w:r>
        <w:rPr/>
        <w:t>Power</w:t>
      </w:r>
      <w:r>
        <w:rPr>
          <w:lang w:val="ru-RU"/>
        </w:rPr>
        <w:t xml:space="preserve"> </w:t>
      </w:r>
      <w:r>
        <w:rPr/>
        <w:t>Tilt</w:t>
      </w:r>
      <w:r>
        <w:rPr>
          <w:lang w:val="ru-RU"/>
        </w:rPr>
        <w:t>.</w:t>
      </w:r>
    </w:p>
    <w:p>
      <w:pPr>
        <w:pStyle w:val="Style9"/>
        <w:rPr/>
      </w:pPr>
      <w:r>
        <w:rPr>
          <w:lang w:val="ru-RU"/>
        </w:rPr>
        <w:t>2.</w:t>
        <w:tab/>
        <w:t xml:space="preserve">Срезать кабельную стяжку, которая крепит переключатель системы </w:t>
      </w:r>
      <w:r>
        <w:rPr/>
        <w:t>Power</w:t>
      </w:r>
      <w:r>
        <w:rPr>
          <w:lang w:val="ru-RU"/>
        </w:rPr>
        <w:t xml:space="preserve"> </w:t>
      </w:r>
      <w:r>
        <w:rPr/>
        <w:t>Tilt</w:t>
      </w:r>
      <w:r>
        <w:rPr>
          <w:lang w:val="ru-RU"/>
        </w:rPr>
        <w:t xml:space="preserve"> к кожуху.</w:t>
      </w:r>
      <w:r>
        <w:br w:type="page"/>
      </w:r>
    </w:p>
    <w:p>
      <w:pPr>
        <w:pStyle w:val="Style9"/>
        <w:rPr>
          <w:lang w:val="ru-RU"/>
        </w:rPr>
      </w:pPr>
      <w:r>
        <w:rPr>
          <w:lang w:val="ru-RU"/>
        </w:rPr>
        <w:t>3.</w:t>
        <w:tab/>
        <w:t>Снять три винта и крышку с ручки для переноса ПЛМ.</w:t>
      </w:r>
    </w:p>
    <w:p>
      <w:pPr>
        <w:pStyle w:val="Style9"/>
        <w:rPr>
          <w:lang w:val="ru-RU"/>
        </w:rPr>
      </w:pPr>
      <w:r>
        <w:rPr>
          <w:lang w:val="ru-RU"/>
        </w:rPr>
        <w:t>4.</w:t>
        <w:tab/>
        <w:t>Поддеть кожух переключателя и снять с румпельной рукоятки.</w:t>
      </w:r>
    </w:p>
    <w:p>
      <w:pPr>
        <w:pStyle w:val="Style9"/>
        <w:rPr/>
      </w:pPr>
      <w:r>
        <w:rPr>
          <w:lang w:val="ru-RU"/>
        </w:rPr>
        <w:t>5.</w:t>
        <w:tab/>
        <w:t xml:space="preserve">Снять винт и хомут жгута переключателя системы </w:t>
      </w:r>
      <w:r>
        <w:rPr/>
        <w:t>Power</w:t>
      </w:r>
      <w:r>
        <w:rPr>
          <w:lang w:val="ru-RU"/>
        </w:rPr>
        <w:t xml:space="preserve"> </w:t>
      </w:r>
      <w:r>
        <w:rPr/>
        <w:t>Tilt</w:t>
      </w:r>
      <w:r>
        <w:rPr>
          <w:lang w:val="ru-RU"/>
        </w:rPr>
        <w:t xml:space="preserve"> с румпельной рукоятки.</w:t>
      </w:r>
    </w:p>
    <w:p>
      <w:pPr>
        <w:pStyle w:val="Normal"/>
        <w:jc w:val="center"/>
        <w:rPr>
          <w:sz w:val="24"/>
          <w:lang w:val="en-US"/>
        </w:rPr>
      </w:pPr>
      <w:r>
        <w:rPr>
          <w:sz w:val="24"/>
        </w:rPr>
        <w:drawing>
          <wp:inline distT="0" distB="0" distL="0" distR="0">
            <wp:extent cx="4808220" cy="2257425"/>
            <wp:effectExtent l="0" t="0" r="0" b="0"/>
            <wp:docPr id="773" name="Image7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Image749" descr=""/>
                    <pic:cNvPicPr>
                      <a:picLocks noChangeAspect="1" noChangeArrowheads="1"/>
                    </pic:cNvPicPr>
                  </pic:nvPicPr>
                  <pic:blipFill>
                    <a:blip r:embed="rId835"/>
                    <a:srcRect l="-7" t="-16" r="-7" b="-16"/>
                    <a:stretch>
                      <a:fillRect/>
                    </a:stretch>
                  </pic:blipFill>
                  <pic:spPr bwMode="auto">
                    <a:xfrm>
                      <a:off x="0" y="0"/>
                      <a:ext cx="4808220" cy="2257425"/>
                    </a:xfrm>
                    <a:prstGeom prst="rect">
                      <a:avLst/>
                    </a:prstGeom>
                  </pic:spPr>
                </pic:pic>
              </a:graphicData>
            </a:graphic>
          </wp:inline>
        </w:drawing>
      </w:r>
    </w:p>
    <w:p>
      <w:pPr>
        <w:pStyle w:val="Style8"/>
        <w:rPr/>
      </w:pPr>
      <w:r>
        <w:rPr/>
        <w:t xml:space="preserve">a – </w:t>
      </w:r>
      <w:r>
        <w:rPr>
          <w:lang w:val="ru-RU"/>
        </w:rPr>
        <w:t xml:space="preserve">Кабельная стяжка </w:t>
      </w:r>
    </w:p>
    <w:p>
      <w:pPr>
        <w:pStyle w:val="Style8"/>
        <w:rPr/>
      </w:pPr>
      <w:r>
        <w:rPr/>
        <w:t>b</w:t>
      </w:r>
      <w:r>
        <w:rPr>
          <w:lang w:val="ru-RU"/>
        </w:rPr>
        <w:t xml:space="preserve"> – Кожух переключателя системы </w:t>
      </w:r>
      <w:r>
        <w:rPr/>
        <w:t>Power</w:t>
      </w:r>
      <w:r>
        <w:rPr>
          <w:lang w:val="ru-RU"/>
        </w:rPr>
        <w:t xml:space="preserve"> </w:t>
      </w:r>
      <w:r>
        <w:rPr/>
        <w:t>Tilt</w:t>
      </w:r>
      <w:r>
        <w:rPr>
          <w:lang w:val="ru-RU"/>
        </w:rPr>
        <w:t xml:space="preserve"> </w:t>
      </w:r>
    </w:p>
    <w:p>
      <w:pPr>
        <w:pStyle w:val="Style8"/>
        <w:rPr/>
      </w:pPr>
      <w:r>
        <w:rPr/>
        <w:t xml:space="preserve">c – </w:t>
      </w:r>
      <w:r>
        <w:rPr>
          <w:lang w:val="ru-RU"/>
        </w:rPr>
        <w:t>Хомут</w:t>
      </w:r>
      <w:r>
        <w:rPr/>
        <w:t xml:space="preserve"> </w:t>
      </w:r>
      <w:r>
        <w:rPr>
          <w:lang w:val="ru-RU"/>
        </w:rPr>
        <w:t>и</w:t>
      </w:r>
      <w:r>
        <w:rPr/>
        <w:t xml:space="preserve"> </w:t>
      </w:r>
      <w:r>
        <w:rPr>
          <w:lang w:val="ru-RU"/>
        </w:rPr>
        <w:t>винт</w:t>
      </w:r>
      <w:r>
        <w:rPr/>
        <w:t xml:space="preserve"> </w:t>
      </w:r>
    </w:p>
    <w:p>
      <w:pPr>
        <w:pStyle w:val="Style8"/>
        <w:rPr/>
      </w:pPr>
      <w:r>
        <w:rPr/>
        <w:t xml:space="preserve">d – </w:t>
      </w:r>
      <w:r>
        <w:rPr>
          <w:lang w:val="ru-RU"/>
        </w:rPr>
        <w:t>Винты</w:t>
      </w:r>
      <w:r>
        <w:rPr/>
        <w:t xml:space="preserve"> (3)</w:t>
      </w:r>
    </w:p>
    <w:p>
      <w:pPr>
        <w:pStyle w:val="Style9"/>
        <w:rPr/>
      </w:pPr>
      <w:r>
        <w:rPr>
          <w:lang w:val="ru-RU"/>
        </w:rPr>
        <w:t xml:space="preserve">6. Снять жгут переключателя системы </w:t>
      </w:r>
      <w:r>
        <w:rPr/>
        <w:t>Power</w:t>
      </w:r>
      <w:r>
        <w:rPr>
          <w:lang w:val="ru-RU"/>
        </w:rPr>
        <w:t xml:space="preserve"> </w:t>
      </w:r>
      <w:r>
        <w:rPr/>
        <w:t>Tilt</w:t>
      </w:r>
      <w:r>
        <w:rPr>
          <w:lang w:val="ru-RU"/>
        </w:rPr>
        <w:t>, вытянув жгут через кронштейн рулевого управления и румпельную рукоятку.</w:t>
      </w:r>
    </w:p>
    <w:p>
      <w:pPr>
        <w:pStyle w:val="Normal"/>
        <w:jc w:val="center"/>
        <w:rPr>
          <w:sz w:val="24"/>
          <w:lang w:val="en-US"/>
        </w:rPr>
      </w:pPr>
      <w:r>
        <w:rPr>
          <w:sz w:val="24"/>
        </w:rPr>
        <w:drawing>
          <wp:inline distT="0" distB="0" distL="0" distR="0">
            <wp:extent cx="4495800" cy="2704465"/>
            <wp:effectExtent l="0" t="0" r="0" b="0"/>
            <wp:docPr id="774" name="Image7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Image750" descr=""/>
                    <pic:cNvPicPr>
                      <a:picLocks noChangeAspect="1" noChangeArrowheads="1"/>
                    </pic:cNvPicPr>
                  </pic:nvPicPr>
                  <pic:blipFill>
                    <a:blip r:embed="rId836"/>
                    <a:srcRect l="-8" t="-13" r="-8" b="-13"/>
                    <a:stretch>
                      <a:fillRect/>
                    </a:stretch>
                  </pic:blipFill>
                  <pic:spPr bwMode="auto">
                    <a:xfrm>
                      <a:off x="0" y="0"/>
                      <a:ext cx="4495800" cy="2704465"/>
                    </a:xfrm>
                    <a:prstGeom prst="rect">
                      <a:avLst/>
                    </a:prstGeom>
                  </pic:spPr>
                </pic:pic>
              </a:graphicData>
            </a:graphic>
          </wp:inline>
        </w:drawing>
      </w:r>
    </w:p>
    <w:p>
      <w:pPr>
        <w:pStyle w:val="Style8"/>
        <w:rPr/>
      </w:pPr>
      <w:r>
        <w:rPr/>
        <w:t>a</w:t>
      </w:r>
      <w:r>
        <w:rPr>
          <w:lang w:val="ru-RU"/>
        </w:rPr>
        <w:t xml:space="preserve"> – Вырез в кронштейне рулевого управления </w:t>
      </w:r>
    </w:p>
    <w:p>
      <w:pPr>
        <w:pStyle w:val="Style8"/>
        <w:rPr/>
      </w:pPr>
      <w:r>
        <w:rPr/>
        <w:t>b</w:t>
      </w:r>
      <w:r>
        <w:rPr>
          <w:lang w:val="ru-RU"/>
        </w:rPr>
        <w:t xml:space="preserve"> – Вырез в румпельной рукоятке </w:t>
      </w:r>
    </w:p>
    <w:p>
      <w:pPr>
        <w:pStyle w:val="Style8"/>
        <w:rPr/>
      </w:pPr>
      <w:r>
        <w:rPr/>
        <w:t>c</w:t>
      </w:r>
      <w:r>
        <w:rPr>
          <w:lang w:val="ru-RU"/>
        </w:rPr>
        <w:t xml:space="preserve"> – Жгут переключателя системы </w:t>
      </w:r>
      <w:r>
        <w:rPr/>
        <w:t>Power</w:t>
      </w:r>
      <w:r>
        <w:rPr>
          <w:lang w:val="ru-RU"/>
        </w:rPr>
        <w:t xml:space="preserve"> </w:t>
      </w:r>
      <w:r>
        <w:rPr/>
        <w:t>Tilt</w:t>
      </w:r>
      <w:r>
        <w:rPr>
          <w:lang w:val="ru-RU"/>
        </w:rPr>
        <w:t xml:space="preserve"> </w:t>
      </w:r>
      <w:r>
        <w:br w:type="page"/>
      </w:r>
    </w:p>
    <w:p>
      <w:pPr>
        <w:pStyle w:val="Style9"/>
        <w:rPr>
          <w:lang w:val="ru-RU"/>
        </w:rPr>
      </w:pPr>
      <w:r>
        <w:rPr>
          <w:lang w:val="ru-RU"/>
        </w:rPr>
        <w:t>7. Освободить переключатель из кожуха тонким лезвием отвертки, вставленной в отверстие в кожухе для переключателя. Повернуть и поднять переключатель из кожуха.</w:t>
      </w:r>
    </w:p>
    <w:p>
      <w:pPr>
        <w:pStyle w:val="Normal"/>
        <w:jc w:val="center"/>
        <w:rPr>
          <w:sz w:val="24"/>
          <w:lang w:val="en-US"/>
        </w:rPr>
      </w:pPr>
      <w:r>
        <w:rPr>
          <w:sz w:val="24"/>
        </w:rPr>
        <w:drawing>
          <wp:inline distT="0" distB="0" distL="0" distR="0">
            <wp:extent cx="5782310" cy="1887220"/>
            <wp:effectExtent l="0" t="0" r="0" b="0"/>
            <wp:docPr id="775" name="Image7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Image751" descr=""/>
                    <pic:cNvPicPr>
                      <a:picLocks noChangeAspect="1" noChangeArrowheads="1"/>
                    </pic:cNvPicPr>
                  </pic:nvPicPr>
                  <pic:blipFill>
                    <a:blip r:embed="rId837"/>
                    <a:srcRect l="-6" t="-19" r="-6" b="-19"/>
                    <a:stretch>
                      <a:fillRect/>
                    </a:stretch>
                  </pic:blipFill>
                  <pic:spPr bwMode="auto">
                    <a:xfrm>
                      <a:off x="0" y="0"/>
                      <a:ext cx="5782310" cy="1887220"/>
                    </a:xfrm>
                    <a:prstGeom prst="rect">
                      <a:avLst/>
                    </a:prstGeom>
                  </pic:spPr>
                </pic:pic>
              </a:graphicData>
            </a:graphic>
          </wp:inline>
        </w:drawing>
      </w:r>
    </w:p>
    <w:p>
      <w:pPr>
        <w:pStyle w:val="Style8"/>
        <w:rPr/>
      </w:pPr>
      <w:r>
        <w:rPr/>
        <w:t xml:space="preserve">a – </w:t>
      </w:r>
      <w:r>
        <w:rPr>
          <w:lang w:val="ru-RU"/>
        </w:rPr>
        <w:t xml:space="preserve">Отвертка </w:t>
      </w:r>
    </w:p>
    <w:p>
      <w:pPr>
        <w:pStyle w:val="Style8"/>
        <w:rPr/>
      </w:pPr>
      <w:r>
        <w:rPr/>
        <w:t>b</w:t>
      </w:r>
      <w:r>
        <w:rPr>
          <w:lang w:val="ru-RU"/>
        </w:rPr>
        <w:t xml:space="preserve"> - Кожух </w:t>
      </w:r>
    </w:p>
    <w:p>
      <w:pPr>
        <w:pStyle w:val="Style8"/>
        <w:rPr/>
      </w:pPr>
      <w:r>
        <w:rPr/>
        <w:t>c</w:t>
      </w:r>
      <w:r>
        <w:rPr>
          <w:lang w:val="ru-RU"/>
        </w:rPr>
        <w:t xml:space="preserve"> – Переключатель системы </w:t>
      </w:r>
      <w:r>
        <w:rPr/>
        <w:t>Power</w:t>
      </w:r>
      <w:r>
        <w:rPr>
          <w:lang w:val="ru-RU"/>
        </w:rPr>
        <w:t xml:space="preserve"> </w:t>
      </w:r>
      <w:r>
        <w:rPr/>
        <w:t>Tilt</w:t>
      </w:r>
      <w:r>
        <w:rPr>
          <w:lang w:val="ru-RU"/>
        </w:rPr>
        <w:t xml:space="preserve"> </w:t>
      </w:r>
    </w:p>
    <w:p>
      <w:pPr>
        <w:pStyle w:val="Style8"/>
        <w:rPr/>
      </w:pPr>
      <w:r>
        <w:rPr/>
        <w:t>d</w:t>
      </w:r>
      <w:r>
        <w:rPr>
          <w:lang w:val="ru-RU"/>
        </w:rPr>
        <w:t xml:space="preserve"> – Выступ-фиксатор </w:t>
      </w:r>
    </w:p>
    <w:p>
      <w:pPr>
        <w:pStyle w:val="Heading4"/>
        <w:ind w:hanging="0" w:left="0"/>
        <w:rPr/>
      </w:pPr>
      <w:r>
        <w:rPr/>
        <w:t xml:space="preserve">Установка </w:t>
      </w:r>
    </w:p>
    <w:p>
      <w:pPr>
        <w:pStyle w:val="Style9"/>
        <w:rPr/>
      </w:pPr>
      <w:r>
        <w:rPr>
          <w:lang w:val="ru-RU"/>
        </w:rPr>
        <w:t xml:space="preserve">1. Установить переключатель системы </w:t>
      </w:r>
      <w:r>
        <w:rPr/>
        <w:t>Power</w:t>
      </w:r>
      <w:r>
        <w:rPr>
          <w:lang w:val="ru-RU"/>
        </w:rPr>
        <w:t xml:space="preserve"> </w:t>
      </w:r>
      <w:r>
        <w:rPr/>
        <w:t>Tilt</w:t>
      </w:r>
      <w:r>
        <w:rPr>
          <w:lang w:val="ru-RU"/>
        </w:rPr>
        <w:t xml:space="preserve"> в кожух. Проверить, чтобы он защелкнулся на своем месте выступами-фиксаторами.</w:t>
      </w:r>
    </w:p>
    <w:p>
      <w:pPr>
        <w:pStyle w:val="Normal"/>
        <w:jc w:val="center"/>
        <w:rPr>
          <w:sz w:val="24"/>
          <w:lang w:val="en-US"/>
        </w:rPr>
      </w:pPr>
      <w:r>
        <w:rPr>
          <w:sz w:val="24"/>
        </w:rPr>
        <w:drawing>
          <wp:inline distT="0" distB="0" distL="0" distR="0">
            <wp:extent cx="3695065" cy="1972310"/>
            <wp:effectExtent l="0" t="0" r="0" b="0"/>
            <wp:docPr id="776" name="Image7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Image752" descr=""/>
                    <pic:cNvPicPr>
                      <a:picLocks noChangeAspect="1" noChangeArrowheads="1"/>
                    </pic:cNvPicPr>
                  </pic:nvPicPr>
                  <pic:blipFill>
                    <a:blip r:embed="rId838"/>
                    <a:srcRect l="-10" t="-18" r="-10" b="-18"/>
                    <a:stretch>
                      <a:fillRect/>
                    </a:stretch>
                  </pic:blipFill>
                  <pic:spPr bwMode="auto">
                    <a:xfrm>
                      <a:off x="0" y="0"/>
                      <a:ext cx="3695065" cy="1972310"/>
                    </a:xfrm>
                    <a:prstGeom prst="rect">
                      <a:avLst/>
                    </a:prstGeom>
                  </pic:spPr>
                </pic:pic>
              </a:graphicData>
            </a:graphic>
          </wp:inline>
        </w:drawing>
      </w:r>
    </w:p>
    <w:p>
      <w:pPr>
        <w:pStyle w:val="Style8"/>
        <w:rPr/>
      </w:pPr>
      <w:r>
        <w:rPr/>
        <w:t>a</w:t>
      </w:r>
      <w:r>
        <w:rPr>
          <w:lang w:val="ru-RU"/>
        </w:rPr>
        <w:t xml:space="preserve"> - Переключатель </w:t>
      </w:r>
    </w:p>
    <w:p>
      <w:pPr>
        <w:pStyle w:val="Style8"/>
        <w:rPr/>
      </w:pPr>
      <w:r>
        <w:rPr/>
        <w:t>b</w:t>
      </w:r>
      <w:r>
        <w:rPr>
          <w:lang w:val="ru-RU"/>
        </w:rPr>
        <w:t xml:space="preserve"> - Кожух </w:t>
      </w:r>
    </w:p>
    <w:p>
      <w:pPr>
        <w:pStyle w:val="Style8"/>
        <w:rPr/>
      </w:pPr>
      <w:r>
        <w:rPr/>
        <w:t>c</w:t>
      </w:r>
      <w:r>
        <w:rPr>
          <w:lang w:val="ru-RU"/>
        </w:rPr>
        <w:t xml:space="preserve"> – Выступы-фиксаторы </w:t>
      </w:r>
    </w:p>
    <w:p>
      <w:pPr>
        <w:pStyle w:val="Style9"/>
        <w:rPr>
          <w:lang w:val="ru-RU"/>
        </w:rPr>
      </w:pPr>
      <w:r>
        <w:rPr>
          <w:lang w:val="ru-RU"/>
        </w:rPr>
        <w:t>2. Вставить кабельную стяжку через один паз в кожухе и затем вытянуть через другой паз.</w:t>
      </w:r>
      <w:r>
        <w:br w:type="page"/>
      </w:r>
    </w:p>
    <w:p>
      <w:pPr>
        <w:pStyle w:val="Style9"/>
        <w:rPr>
          <w:lang w:val="ru-RU"/>
        </w:rPr>
      </w:pPr>
      <w:r>
        <w:rPr>
          <w:lang w:val="ru-RU"/>
        </w:rPr>
        <w:t>3. Закрепить кабельную стяжку на переключателе, как показано.</w:t>
      </w:r>
    </w:p>
    <w:p>
      <w:pPr>
        <w:pStyle w:val="Normal"/>
        <w:jc w:val="center"/>
        <w:rPr>
          <w:sz w:val="24"/>
        </w:rPr>
      </w:pPr>
      <w:r>
        <w:rPr>
          <w:sz w:val="24"/>
        </w:rPr>
        <w:drawing>
          <wp:inline distT="0" distB="0" distL="0" distR="0">
            <wp:extent cx="3332480" cy="1609725"/>
            <wp:effectExtent l="0" t="0" r="0" b="0"/>
            <wp:docPr id="777" name="Image7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Image753" descr=""/>
                    <pic:cNvPicPr>
                      <a:picLocks noChangeAspect="1" noChangeArrowheads="1"/>
                    </pic:cNvPicPr>
                  </pic:nvPicPr>
                  <pic:blipFill>
                    <a:blip r:embed="rId839"/>
                    <a:srcRect l="-11" t="-22" r="-11" b="-22"/>
                    <a:stretch>
                      <a:fillRect/>
                    </a:stretch>
                  </pic:blipFill>
                  <pic:spPr bwMode="auto">
                    <a:xfrm>
                      <a:off x="0" y="0"/>
                      <a:ext cx="3332480" cy="1609725"/>
                    </a:xfrm>
                    <a:prstGeom prst="rect">
                      <a:avLst/>
                    </a:prstGeom>
                  </pic:spPr>
                </pic:pic>
              </a:graphicData>
            </a:graphic>
          </wp:inline>
        </w:drawing>
      </w:r>
    </w:p>
    <w:p>
      <w:pPr>
        <w:pStyle w:val="Style8"/>
        <w:rPr/>
      </w:pPr>
      <w:r>
        <w:rPr/>
        <w:t xml:space="preserve">a – </w:t>
      </w:r>
      <w:r>
        <w:rPr>
          <w:lang w:val="ru-RU"/>
        </w:rPr>
        <w:t xml:space="preserve">Кабельная стяжка </w:t>
      </w:r>
    </w:p>
    <w:p>
      <w:pPr>
        <w:pStyle w:val="Style8"/>
        <w:rPr/>
      </w:pPr>
      <w:r>
        <w:rPr/>
        <w:t xml:space="preserve">b – </w:t>
      </w:r>
      <w:r>
        <w:rPr>
          <w:lang w:val="ru-RU"/>
        </w:rPr>
        <w:t>Паз</w:t>
      </w:r>
      <w:r>
        <w:rPr/>
        <w:t xml:space="preserve"> </w:t>
      </w:r>
      <w:r>
        <w:rPr>
          <w:lang w:val="ru-RU"/>
        </w:rPr>
        <w:t>в</w:t>
      </w:r>
      <w:r>
        <w:rPr/>
        <w:t xml:space="preserve"> </w:t>
      </w:r>
      <w:r>
        <w:rPr>
          <w:lang w:val="ru-RU"/>
        </w:rPr>
        <w:t>кожухе</w:t>
      </w:r>
      <w:r>
        <w:rPr/>
        <w:t xml:space="preserve"> </w:t>
      </w:r>
    </w:p>
    <w:p>
      <w:pPr>
        <w:pStyle w:val="Style9"/>
        <w:rPr/>
      </w:pPr>
      <w:r>
        <w:rPr>
          <w:lang w:val="ru-RU"/>
        </w:rPr>
        <w:t>4.</w:t>
        <w:tab/>
        <w:t xml:space="preserve">Проложить жгут переключателя системы </w:t>
      </w:r>
      <w:r>
        <w:rPr/>
        <w:t>Power</w:t>
      </w:r>
      <w:r>
        <w:rPr>
          <w:lang w:val="ru-RU"/>
        </w:rPr>
        <w:t xml:space="preserve"> </w:t>
      </w:r>
      <w:r>
        <w:rPr/>
        <w:t>Tilt</w:t>
      </w:r>
      <w:r>
        <w:rPr>
          <w:lang w:val="ru-RU"/>
        </w:rPr>
        <w:t xml:space="preserve"> через кронштейн румпельной рукоятки и рулевого управления.</w:t>
      </w:r>
    </w:p>
    <w:p>
      <w:pPr>
        <w:pStyle w:val="Style9"/>
        <w:rPr/>
      </w:pPr>
      <w:r>
        <w:rPr>
          <w:lang w:val="ru-RU"/>
        </w:rPr>
        <w:t>5.</w:t>
        <w:tab/>
        <w:t xml:space="preserve">Закрепить кожух переключателя системы </w:t>
      </w:r>
      <w:r>
        <w:rPr/>
        <w:t>Power</w:t>
      </w:r>
      <w:r>
        <w:rPr>
          <w:lang w:val="ru-RU"/>
        </w:rPr>
        <w:t xml:space="preserve"> </w:t>
      </w:r>
      <w:r>
        <w:rPr/>
        <w:t>Tilt</w:t>
      </w:r>
      <w:r>
        <w:rPr>
          <w:lang w:val="ru-RU"/>
        </w:rPr>
        <w:t xml:space="preserve"> на вале дроссельной заслонки.</w:t>
      </w:r>
    </w:p>
    <w:p>
      <w:pPr>
        <w:pStyle w:val="Normal"/>
        <w:jc w:val="center"/>
        <w:rPr>
          <w:sz w:val="24"/>
          <w:lang w:val="en-US"/>
        </w:rPr>
      </w:pPr>
      <w:r>
        <w:rPr>
          <w:sz w:val="24"/>
        </w:rPr>
        <w:drawing>
          <wp:inline distT="0" distB="0" distL="0" distR="0">
            <wp:extent cx="3990975" cy="2295525"/>
            <wp:effectExtent l="0" t="0" r="0" b="0"/>
            <wp:docPr id="778" name="Image7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Image754" descr=""/>
                    <pic:cNvPicPr>
                      <a:picLocks noChangeAspect="1" noChangeArrowheads="1"/>
                    </pic:cNvPicPr>
                  </pic:nvPicPr>
                  <pic:blipFill>
                    <a:blip r:embed="rId840"/>
                    <a:srcRect l="-9" t="-16" r="-9" b="-16"/>
                    <a:stretch>
                      <a:fillRect/>
                    </a:stretch>
                  </pic:blipFill>
                  <pic:spPr bwMode="auto">
                    <a:xfrm>
                      <a:off x="0" y="0"/>
                      <a:ext cx="3990975" cy="2295525"/>
                    </a:xfrm>
                    <a:prstGeom prst="rect">
                      <a:avLst/>
                    </a:prstGeom>
                  </pic:spPr>
                </pic:pic>
              </a:graphicData>
            </a:graphic>
          </wp:inline>
        </w:drawing>
      </w:r>
    </w:p>
    <w:p>
      <w:pPr>
        <w:pStyle w:val="Style8"/>
        <w:rPr/>
      </w:pPr>
      <w:r>
        <w:rPr/>
        <w:t xml:space="preserve">a – </w:t>
      </w:r>
      <w:r>
        <w:rPr>
          <w:lang w:val="ru-RU"/>
        </w:rPr>
        <w:t>Кожух</w:t>
      </w:r>
      <w:r>
        <w:rPr/>
        <w:t xml:space="preserve"> </w:t>
      </w:r>
    </w:p>
    <w:p>
      <w:pPr>
        <w:pStyle w:val="Style8"/>
        <w:rPr/>
      </w:pPr>
      <w:r>
        <w:rPr/>
        <w:t xml:space="preserve">b – </w:t>
      </w:r>
      <w:r>
        <w:rPr>
          <w:lang w:val="ru-RU"/>
        </w:rPr>
        <w:t>Защелка</w:t>
      </w:r>
      <w:r>
        <w:rPr/>
        <w:t xml:space="preserve"> </w:t>
      </w:r>
    </w:p>
    <w:p>
      <w:pPr>
        <w:pStyle w:val="Style8"/>
        <w:rPr/>
      </w:pPr>
      <w:r>
        <w:rPr/>
        <w:t>c</w:t>
      </w:r>
      <w:r>
        <w:rPr>
          <w:lang w:val="ru-RU"/>
        </w:rPr>
        <w:t xml:space="preserve"> – Вал дроссельной заслонки </w:t>
      </w:r>
    </w:p>
    <w:p>
      <w:pPr>
        <w:pStyle w:val="Style9"/>
        <w:rPr/>
      </w:pPr>
      <w:r>
        <w:rPr>
          <w:lang w:val="ru-RU"/>
        </w:rPr>
        <w:t>6. Установить хомут и винт жгута. Надежно затянуть винт. Не</w:t>
      </w:r>
      <w:r>
        <w:rPr/>
        <w:t xml:space="preserve"> </w:t>
      </w:r>
      <w:r>
        <w:rPr>
          <w:lang w:val="ru-RU"/>
        </w:rPr>
        <w:t>перетянуть</w:t>
      </w:r>
      <w:r>
        <w:rPr/>
        <w:t>!</w:t>
      </w:r>
      <w:r>
        <w:br w:type="page"/>
      </w:r>
    </w:p>
    <w:p>
      <w:pPr>
        <w:pStyle w:val="Style9"/>
        <w:rPr/>
      </w:pPr>
      <w:r>
        <w:rPr/>
        <w:t xml:space="preserve">7. </w:t>
      </w:r>
      <w:r>
        <w:rPr>
          <w:lang w:val="ru-RU"/>
        </w:rPr>
        <w:t>Привернуть</w:t>
      </w:r>
      <w:r>
        <w:rPr/>
        <w:t xml:space="preserve"> </w:t>
      </w:r>
      <w:r>
        <w:rPr>
          <w:lang w:val="ru-RU"/>
        </w:rPr>
        <w:t>крышку</w:t>
      </w:r>
      <w:r>
        <w:rPr/>
        <w:t xml:space="preserve"> </w:t>
      </w:r>
      <w:r>
        <w:rPr>
          <w:lang w:val="ru-RU"/>
        </w:rPr>
        <w:t>к</w:t>
      </w:r>
      <w:r>
        <w:rPr/>
        <w:t xml:space="preserve"> </w:t>
      </w:r>
      <w:r>
        <w:rPr>
          <w:lang w:val="ru-RU"/>
        </w:rPr>
        <w:t>ручке</w:t>
      </w:r>
      <w:r>
        <w:rPr/>
        <w:t xml:space="preserve"> </w:t>
      </w:r>
      <w:r>
        <w:rPr>
          <w:lang w:val="ru-RU"/>
        </w:rPr>
        <w:t>для</w:t>
      </w:r>
      <w:r>
        <w:rPr/>
        <w:t xml:space="preserve"> </w:t>
      </w:r>
      <w:r>
        <w:rPr>
          <w:lang w:val="ru-RU"/>
        </w:rPr>
        <w:t>переноса</w:t>
      </w:r>
      <w:r>
        <w:rPr/>
        <w:t xml:space="preserve"> </w:t>
      </w:r>
      <w:r>
        <w:rPr>
          <w:lang w:val="ru-RU"/>
        </w:rPr>
        <w:t>ПЛМ</w:t>
      </w:r>
      <w:r>
        <w:rPr/>
        <w:t xml:space="preserve"> </w:t>
      </w:r>
      <w:r>
        <w:rPr>
          <w:lang w:val="ru-RU"/>
        </w:rPr>
        <w:t>тремя</w:t>
      </w:r>
      <w:r>
        <w:rPr/>
        <w:t xml:space="preserve"> </w:t>
      </w:r>
      <w:r>
        <w:rPr>
          <w:lang w:val="ru-RU"/>
        </w:rPr>
        <w:t>винтами</w:t>
      </w:r>
      <w:r>
        <w:rPr/>
        <w:t xml:space="preserve">. </w:t>
      </w:r>
      <w:r>
        <w:rPr>
          <w:lang w:val="ru-RU"/>
        </w:rPr>
        <w:t>Надежно затянуть винты.</w:t>
      </w:r>
    </w:p>
    <w:p>
      <w:pPr>
        <w:pStyle w:val="Normal"/>
        <w:jc w:val="center"/>
        <w:rPr>
          <w:sz w:val="24"/>
        </w:rPr>
      </w:pPr>
      <w:r>
        <w:rPr>
          <w:sz w:val="24"/>
        </w:rPr>
        <w:drawing>
          <wp:inline distT="0" distB="0" distL="0" distR="0">
            <wp:extent cx="4772660" cy="2315210"/>
            <wp:effectExtent l="0" t="0" r="0" b="0"/>
            <wp:docPr id="779" name="Image7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Image755" descr=""/>
                    <pic:cNvPicPr>
                      <a:picLocks noChangeAspect="1" noChangeArrowheads="1"/>
                    </pic:cNvPicPr>
                  </pic:nvPicPr>
                  <pic:blipFill>
                    <a:blip r:embed="rId841"/>
                    <a:srcRect l="-8" t="-16" r="-8" b="-16"/>
                    <a:stretch>
                      <a:fillRect/>
                    </a:stretch>
                  </pic:blipFill>
                  <pic:spPr bwMode="auto">
                    <a:xfrm>
                      <a:off x="0" y="0"/>
                      <a:ext cx="4772660" cy="2315210"/>
                    </a:xfrm>
                    <a:prstGeom prst="rect">
                      <a:avLst/>
                    </a:prstGeom>
                  </pic:spPr>
                </pic:pic>
              </a:graphicData>
            </a:graphic>
          </wp:inline>
        </w:drawing>
      </w:r>
    </w:p>
    <w:p>
      <w:pPr>
        <w:pStyle w:val="Style8"/>
        <w:rPr/>
      </w:pPr>
      <w:r>
        <w:rPr>
          <w:bCs/>
        </w:rPr>
        <w:t xml:space="preserve">a </w:t>
      </w:r>
      <w:r>
        <w:rPr/>
        <w:t xml:space="preserve">– </w:t>
      </w:r>
      <w:r>
        <w:rPr>
          <w:lang w:val="ru-RU"/>
        </w:rPr>
        <w:t xml:space="preserve">Кабельная стяжка </w:t>
      </w:r>
    </w:p>
    <w:p>
      <w:pPr>
        <w:pStyle w:val="Style8"/>
        <w:rPr/>
      </w:pPr>
      <w:r>
        <w:rPr/>
        <w:t xml:space="preserve">b – </w:t>
      </w:r>
      <w:r>
        <w:rPr>
          <w:lang w:val="ru-RU"/>
        </w:rPr>
        <w:t>Кожух</w:t>
      </w:r>
      <w:r>
        <w:rPr/>
        <w:t xml:space="preserve"> </w:t>
      </w:r>
      <w:r>
        <w:rPr>
          <w:lang w:val="ru-RU"/>
        </w:rPr>
        <w:t>переключателя</w:t>
      </w:r>
      <w:r>
        <w:rPr/>
        <w:t xml:space="preserve"> </w:t>
      </w:r>
      <w:r>
        <w:rPr>
          <w:lang w:val="ru-RU"/>
        </w:rPr>
        <w:t>системы</w:t>
      </w:r>
      <w:r>
        <w:rPr/>
        <w:t xml:space="preserve"> Power Tilt </w:t>
      </w:r>
    </w:p>
    <w:p>
      <w:pPr>
        <w:pStyle w:val="Style8"/>
        <w:rPr/>
      </w:pPr>
      <w:r>
        <w:rPr/>
        <w:t xml:space="preserve">c – </w:t>
      </w:r>
      <w:r>
        <w:rPr>
          <w:lang w:val="ru-RU"/>
        </w:rPr>
        <w:t>Хомут</w:t>
      </w:r>
      <w:r>
        <w:rPr/>
        <w:t xml:space="preserve"> </w:t>
      </w:r>
      <w:r>
        <w:rPr>
          <w:lang w:val="ru-RU"/>
        </w:rPr>
        <w:t>и</w:t>
      </w:r>
      <w:r>
        <w:rPr/>
        <w:t xml:space="preserve"> </w:t>
      </w:r>
      <w:r>
        <w:rPr>
          <w:lang w:val="ru-RU"/>
        </w:rPr>
        <w:t>винт</w:t>
      </w:r>
      <w:r>
        <w:rPr/>
        <w:t xml:space="preserve"> </w:t>
      </w:r>
    </w:p>
    <w:p>
      <w:pPr>
        <w:pStyle w:val="Style8"/>
        <w:rPr/>
      </w:pPr>
      <w:r>
        <w:rPr/>
        <w:t xml:space="preserve">d - </w:t>
      </w:r>
      <w:r>
        <w:rPr>
          <w:lang w:val="ru-RU"/>
        </w:rPr>
        <w:t>Винты</w:t>
      </w:r>
      <w:r>
        <w:rPr/>
        <w:t xml:space="preserve"> (3)</w:t>
      </w:r>
    </w:p>
    <w:p>
      <w:pPr>
        <w:pStyle w:val="Style9"/>
        <w:rPr/>
      </w:pPr>
      <w:r>
        <w:rPr>
          <w:lang w:val="ru-RU"/>
        </w:rPr>
        <w:t xml:space="preserve">8. Подсоединить провода переключателя системы </w:t>
      </w:r>
      <w:r>
        <w:rPr/>
        <w:t>Power</w:t>
      </w:r>
      <w:r>
        <w:rPr>
          <w:lang w:val="ru-RU"/>
        </w:rPr>
        <w:t xml:space="preserve"> </w:t>
      </w:r>
      <w:r>
        <w:rPr/>
        <w:t>Tilt</w:t>
      </w:r>
      <w:r>
        <w:rPr>
          <w:lang w:val="ru-RU"/>
        </w:rPr>
        <w:t xml:space="preserve"> к реле управления наклоном системы </w:t>
      </w:r>
      <w:r>
        <w:rPr/>
        <w:t>Power</w:t>
      </w:r>
      <w:r>
        <w:rPr>
          <w:lang w:val="ru-RU"/>
        </w:rPr>
        <w:t xml:space="preserve"> </w:t>
      </w:r>
      <w:r>
        <w:rPr/>
        <w:t>Tilt</w:t>
      </w:r>
      <w:r>
        <w:rPr>
          <w:lang w:val="ru-RU"/>
        </w:rPr>
        <w:t>. См. раздел  5</w:t>
      </w:r>
      <w:r>
        <w:rPr/>
        <w:t>B</w:t>
      </w:r>
      <w:r>
        <w:rPr>
          <w:lang w:val="ru-RU"/>
        </w:rPr>
        <w:t xml:space="preserve"> – Электрические цепи системы </w:t>
      </w:r>
      <w:r>
        <w:rPr/>
        <w:t>Power</w:t>
      </w:r>
      <w:r>
        <w:rPr>
          <w:lang w:val="ru-RU"/>
        </w:rPr>
        <w:t xml:space="preserve"> </w:t>
      </w:r>
      <w:r>
        <w:rPr/>
        <w:t>Tilt</w:t>
      </w:r>
      <w:r>
        <w:rPr>
          <w:lang w:val="ru-RU"/>
        </w:rPr>
        <w:t>.</w:t>
      </w:r>
    </w:p>
    <w:p>
      <w:pPr>
        <w:pStyle w:val="Heading3"/>
        <w:ind w:hanging="0" w:left="0"/>
        <w:jc w:val="left"/>
        <w:rPr>
          <w:lang w:val="en-US"/>
        </w:rPr>
      </w:pPr>
      <w:r>
        <w:rPr>
          <w:color w:val="000000"/>
          <w:szCs w:val="18"/>
        </w:rPr>
        <w:t>Разборка</w:t>
      </w:r>
      <w:r>
        <w:rPr>
          <w:color w:val="000000"/>
          <w:szCs w:val="18"/>
          <w:lang w:val="en-US"/>
        </w:rPr>
        <w:t xml:space="preserve"> </w:t>
      </w:r>
      <w:r>
        <w:rPr>
          <w:color w:val="000000"/>
          <w:szCs w:val="18"/>
        </w:rPr>
        <w:t>румпельной</w:t>
      </w:r>
      <w:r>
        <w:rPr>
          <w:color w:val="000000"/>
          <w:szCs w:val="18"/>
          <w:lang w:val="en-US"/>
        </w:rPr>
        <w:t xml:space="preserve"> </w:t>
      </w:r>
      <w:r>
        <w:rPr>
          <w:color w:val="000000"/>
          <w:szCs w:val="18"/>
        </w:rPr>
        <w:t>рукоятки</w:t>
      </w:r>
      <w:r>
        <w:rPr>
          <w:color w:val="000000"/>
          <w:szCs w:val="18"/>
          <w:lang w:val="en-US"/>
        </w:rPr>
        <w:t xml:space="preserve"> </w:t>
      </w:r>
    </w:p>
    <w:p>
      <w:pPr>
        <w:pStyle w:val="Style9"/>
        <w:rPr>
          <w:lang w:val="ru-RU"/>
        </w:rPr>
      </w:pPr>
      <w:r>
        <w:rPr>
          <w:lang w:val="ru-RU"/>
        </w:rPr>
        <w:t>1. Снять три винта крепления крышки к ручке для переноса ПЛМ.</w:t>
      </w:r>
    </w:p>
    <w:p>
      <w:pPr>
        <w:pStyle w:val="Normal"/>
        <w:jc w:val="center"/>
        <w:rPr>
          <w:sz w:val="24"/>
          <w:lang w:val="en-US"/>
        </w:rPr>
      </w:pPr>
      <w:r>
        <w:rPr>
          <w:sz w:val="24"/>
        </w:rPr>
        <w:drawing>
          <wp:inline distT="0" distB="0" distL="0" distR="0">
            <wp:extent cx="3675380" cy="2095500"/>
            <wp:effectExtent l="0" t="0" r="0" b="0"/>
            <wp:docPr id="780" name="Image7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Image756" descr=""/>
                    <pic:cNvPicPr>
                      <a:picLocks noChangeAspect="1" noChangeArrowheads="1"/>
                    </pic:cNvPicPr>
                  </pic:nvPicPr>
                  <pic:blipFill>
                    <a:blip r:embed="rId842"/>
                    <a:srcRect l="-10" t="-17" r="-10" b="-17"/>
                    <a:stretch>
                      <a:fillRect/>
                    </a:stretch>
                  </pic:blipFill>
                  <pic:spPr bwMode="auto">
                    <a:xfrm>
                      <a:off x="0" y="0"/>
                      <a:ext cx="3675380" cy="2095500"/>
                    </a:xfrm>
                    <a:prstGeom prst="rect">
                      <a:avLst/>
                    </a:prstGeom>
                  </pic:spPr>
                </pic:pic>
              </a:graphicData>
            </a:graphic>
          </wp:inline>
        </w:drawing>
      </w:r>
    </w:p>
    <w:p>
      <w:pPr>
        <w:pStyle w:val="Style8"/>
        <w:rPr/>
      </w:pPr>
      <w:r>
        <w:rPr>
          <w:bCs/>
        </w:rPr>
        <w:t xml:space="preserve">a </w:t>
      </w:r>
      <w:r>
        <w:rPr/>
        <w:t xml:space="preserve">– </w:t>
      </w:r>
      <w:r>
        <w:rPr>
          <w:lang w:val="ru-RU"/>
        </w:rPr>
        <w:t>Винты</w:t>
      </w:r>
      <w:r>
        <w:rPr/>
        <w:t xml:space="preserve"> </w:t>
      </w:r>
      <w:r>
        <w:rPr>
          <w:lang w:val="ru-RU"/>
        </w:rPr>
        <w:t>крышки</w:t>
      </w:r>
      <w:r>
        <w:rPr/>
        <w:t xml:space="preserve"> </w:t>
      </w:r>
      <w:r>
        <w:rPr>
          <w:lang w:val="ru-RU"/>
        </w:rPr>
        <w:t>ручки</w:t>
      </w:r>
      <w:r>
        <w:rPr/>
        <w:t xml:space="preserve"> </w:t>
      </w:r>
      <w:r>
        <w:rPr>
          <w:lang w:val="ru-RU"/>
        </w:rPr>
        <w:t>для</w:t>
      </w:r>
      <w:r>
        <w:rPr/>
        <w:t xml:space="preserve"> </w:t>
      </w:r>
      <w:r>
        <w:rPr>
          <w:lang w:val="ru-RU"/>
        </w:rPr>
        <w:t>переноса</w:t>
      </w:r>
      <w:r>
        <w:rPr/>
        <w:t xml:space="preserve"> </w:t>
      </w:r>
      <w:r>
        <w:rPr>
          <w:lang w:val="ru-RU"/>
        </w:rPr>
        <w:t>ПЛМ</w:t>
      </w:r>
      <w:r>
        <w:rPr/>
        <w:t xml:space="preserve"> </w:t>
      </w:r>
    </w:p>
    <w:p>
      <w:pPr>
        <w:pStyle w:val="Style8"/>
        <w:rPr/>
      </w:pPr>
      <w:r>
        <w:rPr/>
        <w:t xml:space="preserve">b – </w:t>
      </w:r>
      <w:r>
        <w:rPr>
          <w:lang w:val="ru-RU"/>
        </w:rPr>
        <w:t xml:space="preserve">Румпельная рукоятка </w:t>
      </w:r>
    </w:p>
    <w:p>
      <w:pPr>
        <w:pStyle w:val="Style8"/>
        <w:rPr/>
      </w:pPr>
      <w:r>
        <w:rPr/>
        <w:t xml:space="preserve">c – </w:t>
      </w:r>
      <w:r>
        <w:rPr>
          <w:lang w:val="ru-RU"/>
        </w:rPr>
        <w:t xml:space="preserve">Ручка для переноса </w:t>
      </w:r>
    </w:p>
    <w:p>
      <w:pPr>
        <w:pStyle w:val="Style8"/>
        <w:rPr/>
      </w:pPr>
      <w:r>
        <w:rPr/>
        <w:t>d</w:t>
      </w:r>
      <w:r>
        <w:rPr>
          <w:lang w:val="ru-RU"/>
        </w:rPr>
        <w:t xml:space="preserve"> – Жгут проводки и тросы / кабели </w:t>
      </w:r>
      <w:r>
        <w:br w:type="page"/>
      </w:r>
    </w:p>
    <w:p>
      <w:pPr>
        <w:pStyle w:val="Style9"/>
        <w:rPr>
          <w:lang w:val="ru-RU"/>
        </w:rPr>
      </w:pPr>
      <w:r>
        <w:rPr>
          <w:lang w:val="ru-RU"/>
        </w:rPr>
        <w:t>2. Снять два болта крепления торцевой крышки ручки для переноса ПЛМ.</w:t>
      </w:r>
    </w:p>
    <w:p>
      <w:pPr>
        <w:pStyle w:val="Normal"/>
        <w:jc w:val="center"/>
        <w:rPr>
          <w:sz w:val="24"/>
        </w:rPr>
      </w:pPr>
      <w:r>
        <w:rPr>
          <w:sz w:val="24"/>
        </w:rPr>
        <w:drawing>
          <wp:inline distT="0" distB="0" distL="0" distR="0">
            <wp:extent cx="3475355" cy="1810385"/>
            <wp:effectExtent l="0" t="0" r="0" b="0"/>
            <wp:docPr id="781" name="Image7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 name="Image757" descr=""/>
                    <pic:cNvPicPr>
                      <a:picLocks noChangeAspect="1" noChangeArrowheads="1"/>
                    </pic:cNvPicPr>
                  </pic:nvPicPr>
                  <pic:blipFill>
                    <a:blip r:embed="rId843"/>
                    <a:srcRect l="-10" t="-20" r="-10" b="-20"/>
                    <a:stretch>
                      <a:fillRect/>
                    </a:stretch>
                  </pic:blipFill>
                  <pic:spPr bwMode="auto">
                    <a:xfrm>
                      <a:off x="0" y="0"/>
                      <a:ext cx="3475355" cy="1810385"/>
                    </a:xfrm>
                    <a:prstGeom prst="rect">
                      <a:avLst/>
                    </a:prstGeom>
                  </pic:spPr>
                </pic:pic>
              </a:graphicData>
            </a:graphic>
          </wp:inline>
        </w:drawing>
      </w:r>
    </w:p>
    <w:p>
      <w:pPr>
        <w:pStyle w:val="Style8"/>
        <w:rPr/>
      </w:pPr>
      <w:r>
        <w:rPr/>
        <w:t xml:space="preserve">a – </w:t>
      </w:r>
      <w:r>
        <w:rPr>
          <w:lang w:val="ru-RU"/>
        </w:rPr>
        <w:t xml:space="preserve">Торцевая крышка ручки для переноса ПЛМ </w:t>
      </w:r>
    </w:p>
    <w:p>
      <w:pPr>
        <w:pStyle w:val="Style8"/>
        <w:rPr/>
      </w:pPr>
      <w:r>
        <w:rPr/>
        <w:t xml:space="preserve">b - </w:t>
      </w:r>
      <w:r>
        <w:rPr>
          <w:lang w:val="ru-RU"/>
        </w:rPr>
        <w:t>Болт</w:t>
      </w:r>
      <w:r>
        <w:rPr/>
        <w:t xml:space="preserve"> (2)</w:t>
      </w:r>
    </w:p>
    <w:p>
      <w:pPr>
        <w:pStyle w:val="Style9"/>
        <w:rPr>
          <w:lang w:val="ru-RU"/>
        </w:rPr>
      </w:pPr>
      <w:r>
        <w:rPr>
          <w:lang w:val="ru-RU"/>
        </w:rPr>
        <w:t>3.</w:t>
        <w:tab/>
        <w:t>Снять втулку с ручки для переноса.</w:t>
      </w:r>
    </w:p>
    <w:p>
      <w:pPr>
        <w:pStyle w:val="Style9"/>
        <w:rPr>
          <w:lang w:val="ru-RU"/>
        </w:rPr>
      </w:pPr>
      <w:r>
        <w:rPr>
          <w:lang w:val="ru-RU"/>
        </w:rPr>
        <w:t>4.</w:t>
        <w:tab/>
        <w:t>Снять защелку и пружину румпельной рукоятки.</w:t>
      </w:r>
    </w:p>
    <w:p>
      <w:pPr>
        <w:pStyle w:val="Normal"/>
        <w:jc w:val="center"/>
        <w:rPr>
          <w:sz w:val="24"/>
          <w:lang w:val="en-US"/>
        </w:rPr>
      </w:pPr>
      <w:r>
        <w:rPr>
          <w:sz w:val="24"/>
        </w:rPr>
        <w:drawing>
          <wp:inline distT="0" distB="0" distL="0" distR="0">
            <wp:extent cx="3867785" cy="1903730"/>
            <wp:effectExtent l="0" t="0" r="0" b="0"/>
            <wp:docPr id="782" name="Image7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Image758" descr=""/>
                    <pic:cNvPicPr>
                      <a:picLocks noChangeAspect="1" noChangeArrowheads="1"/>
                    </pic:cNvPicPr>
                  </pic:nvPicPr>
                  <pic:blipFill>
                    <a:blip r:embed="rId844"/>
                    <a:srcRect l="-9" t="-19" r="-9" b="-19"/>
                    <a:stretch>
                      <a:fillRect/>
                    </a:stretch>
                  </pic:blipFill>
                  <pic:spPr bwMode="auto">
                    <a:xfrm>
                      <a:off x="0" y="0"/>
                      <a:ext cx="3867785" cy="1903730"/>
                    </a:xfrm>
                    <a:prstGeom prst="rect">
                      <a:avLst/>
                    </a:prstGeom>
                  </pic:spPr>
                </pic:pic>
              </a:graphicData>
            </a:graphic>
          </wp:inline>
        </w:drawing>
      </w:r>
    </w:p>
    <w:p>
      <w:pPr>
        <w:pStyle w:val="Style8"/>
        <w:rPr/>
      </w:pPr>
      <w:r>
        <w:rPr/>
        <w:t xml:space="preserve">a – </w:t>
      </w:r>
      <w:r>
        <w:rPr>
          <w:lang w:val="ru-RU"/>
        </w:rPr>
        <w:t xml:space="preserve">Втулка </w:t>
      </w:r>
    </w:p>
    <w:p>
      <w:pPr>
        <w:pStyle w:val="Style8"/>
        <w:rPr/>
      </w:pPr>
      <w:r>
        <w:rPr/>
        <w:t xml:space="preserve">b – </w:t>
      </w:r>
      <w:r>
        <w:rPr>
          <w:lang w:val="ru-RU"/>
        </w:rPr>
        <w:t xml:space="preserve">Ручка для переноса </w:t>
      </w:r>
    </w:p>
    <w:p>
      <w:pPr>
        <w:pStyle w:val="Style8"/>
        <w:rPr/>
      </w:pPr>
      <w:r>
        <w:rPr/>
        <w:t xml:space="preserve">c – </w:t>
      </w:r>
      <w:r>
        <w:rPr>
          <w:lang w:val="ru-RU"/>
        </w:rPr>
        <w:t>Пружина</w:t>
      </w:r>
      <w:r>
        <w:rPr/>
        <w:t xml:space="preserve"> </w:t>
      </w:r>
    </w:p>
    <w:p>
      <w:pPr>
        <w:pStyle w:val="Style8"/>
        <w:rPr/>
      </w:pPr>
      <w:r>
        <w:rPr/>
        <w:t>d</w:t>
      </w:r>
      <w:r>
        <w:rPr>
          <w:lang w:val="ru-RU"/>
        </w:rPr>
        <w:t xml:space="preserve"> – Защелка румпельной рукоятки </w:t>
      </w:r>
      <w:r>
        <w:br w:type="page"/>
      </w:r>
    </w:p>
    <w:p>
      <w:pPr>
        <w:pStyle w:val="Style9"/>
        <w:rPr>
          <w:lang w:val="ru-RU"/>
        </w:rPr>
      </w:pPr>
      <w:r>
        <w:rPr>
          <w:lang w:val="ru-RU"/>
        </w:rPr>
        <w:t xml:space="preserve">5. Отделить румпельную рукоятку и ручку для переноса, одновременно выталкивая концы тросов дроссельной заслонки и провода выключателя останова через ручку для переноса ПЛМ. </w:t>
      </w:r>
    </w:p>
    <w:p>
      <w:pPr>
        <w:pStyle w:val="Normal"/>
        <w:jc w:val="center"/>
        <w:rPr>
          <w:sz w:val="24"/>
        </w:rPr>
      </w:pPr>
      <w:r>
        <w:rPr>
          <w:sz w:val="24"/>
        </w:rPr>
        <w:drawing>
          <wp:inline distT="0" distB="0" distL="0" distR="0">
            <wp:extent cx="4495800" cy="2315210"/>
            <wp:effectExtent l="0" t="0" r="0" b="0"/>
            <wp:docPr id="783" name="Image7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Image759" descr=""/>
                    <pic:cNvPicPr>
                      <a:picLocks noChangeAspect="1" noChangeArrowheads="1"/>
                    </pic:cNvPicPr>
                  </pic:nvPicPr>
                  <pic:blipFill>
                    <a:blip r:embed="rId845"/>
                    <a:srcRect l="-8" t="-16" r="-8" b="-16"/>
                    <a:stretch>
                      <a:fillRect/>
                    </a:stretch>
                  </pic:blipFill>
                  <pic:spPr bwMode="auto">
                    <a:xfrm>
                      <a:off x="0" y="0"/>
                      <a:ext cx="4495800" cy="2315210"/>
                    </a:xfrm>
                    <a:prstGeom prst="rect">
                      <a:avLst/>
                    </a:prstGeom>
                  </pic:spPr>
                </pic:pic>
              </a:graphicData>
            </a:graphic>
          </wp:inline>
        </w:drawing>
      </w:r>
    </w:p>
    <w:p>
      <w:pPr>
        <w:pStyle w:val="Style8"/>
        <w:rPr/>
      </w:pPr>
      <w:r>
        <w:rPr/>
        <w:t xml:space="preserve">a – </w:t>
      </w:r>
      <w:r>
        <w:rPr>
          <w:lang w:val="ru-RU"/>
        </w:rPr>
        <w:t>Ручка</w:t>
      </w:r>
      <w:r>
        <w:rPr/>
        <w:t xml:space="preserve"> </w:t>
      </w:r>
      <w:r>
        <w:rPr>
          <w:lang w:val="ru-RU"/>
        </w:rPr>
        <w:t>для</w:t>
      </w:r>
      <w:r>
        <w:rPr/>
        <w:t xml:space="preserve"> </w:t>
      </w:r>
      <w:r>
        <w:rPr>
          <w:lang w:val="ru-RU"/>
        </w:rPr>
        <w:t>переноса</w:t>
      </w:r>
      <w:r>
        <w:rPr/>
        <w:t xml:space="preserve"> </w:t>
      </w:r>
    </w:p>
    <w:p>
      <w:pPr>
        <w:pStyle w:val="Style8"/>
        <w:rPr/>
      </w:pPr>
      <w:r>
        <w:rPr/>
        <w:t xml:space="preserve">b – </w:t>
      </w:r>
      <w:r>
        <w:rPr>
          <w:lang w:val="ru-RU"/>
        </w:rPr>
        <w:t xml:space="preserve">Румпельная рукоятка </w:t>
      </w:r>
    </w:p>
    <w:p>
      <w:pPr>
        <w:pStyle w:val="Style9"/>
        <w:rPr>
          <w:lang w:val="ru-RU"/>
        </w:rPr>
      </w:pPr>
      <w:r>
        <w:rPr>
          <w:lang w:val="ru-RU"/>
        </w:rPr>
        <w:t>6.</w:t>
        <w:tab/>
        <w:t>Снять винт с кронштейна вала дроссельной заслонки.</w:t>
      </w:r>
    </w:p>
    <w:p>
      <w:pPr>
        <w:pStyle w:val="Style9"/>
        <w:rPr>
          <w:lang w:val="ru-RU"/>
        </w:rPr>
      </w:pPr>
      <w:r>
        <w:rPr>
          <w:lang w:val="ru-RU"/>
        </w:rPr>
        <w:t>7.</w:t>
        <w:tab/>
        <w:t>Снять кронштейн вала дроссельной заслонки.</w:t>
      </w:r>
    </w:p>
    <w:p>
      <w:pPr>
        <w:pStyle w:val="Style9"/>
        <w:rPr>
          <w:lang w:val="ru-RU"/>
        </w:rPr>
      </w:pPr>
      <w:r>
        <w:rPr>
          <w:lang w:val="ru-RU"/>
        </w:rPr>
        <w:t>8.</w:t>
        <w:tab/>
        <w:t>Ослабить ручку фрикционного механизма вала дроссельной заслонки.</w:t>
      </w:r>
    </w:p>
    <w:p>
      <w:pPr>
        <w:pStyle w:val="Style9"/>
        <w:rPr>
          <w:lang w:val="ru-RU"/>
        </w:rPr>
      </w:pPr>
      <w:r>
        <w:rPr>
          <w:lang w:val="ru-RU"/>
        </w:rPr>
        <w:t>9.</w:t>
        <w:tab/>
        <w:t>Снять шайбу и втулку.</w:t>
      </w:r>
    </w:p>
    <w:p>
      <w:pPr>
        <w:pStyle w:val="Normal"/>
        <w:jc w:val="center"/>
        <w:rPr>
          <w:sz w:val="24"/>
        </w:rPr>
      </w:pPr>
      <w:r>
        <w:rPr>
          <w:sz w:val="24"/>
        </w:rPr>
        <w:drawing>
          <wp:inline distT="0" distB="0" distL="0" distR="0">
            <wp:extent cx="4257040" cy="1428750"/>
            <wp:effectExtent l="0" t="0" r="0" b="0"/>
            <wp:docPr id="784" name="Image7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Image760" descr=""/>
                    <pic:cNvPicPr>
                      <a:picLocks noChangeAspect="1" noChangeArrowheads="1"/>
                    </pic:cNvPicPr>
                  </pic:nvPicPr>
                  <pic:blipFill>
                    <a:blip r:embed="rId846"/>
                    <a:srcRect l="-8" t="-25" r="-8" b="-25"/>
                    <a:stretch>
                      <a:fillRect/>
                    </a:stretch>
                  </pic:blipFill>
                  <pic:spPr bwMode="auto">
                    <a:xfrm>
                      <a:off x="0" y="0"/>
                      <a:ext cx="4257040" cy="14287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Винт крепления вала дроссельной заслонки </w:t>
            </w:r>
          </w:p>
          <w:p>
            <w:pPr>
              <w:pStyle w:val="Style8"/>
              <w:ind w:left="900" w:right="0"/>
              <w:jc w:val="left"/>
              <w:rPr/>
            </w:pPr>
            <w:r>
              <w:rPr/>
              <w:t>b</w:t>
            </w:r>
            <w:r>
              <w:rPr>
                <w:lang w:val="ru-RU"/>
              </w:rPr>
              <w:t xml:space="preserve"> – Кронштейн вала дроссельной заслонки </w:t>
            </w:r>
          </w:p>
          <w:p>
            <w:pPr>
              <w:pStyle w:val="Style8"/>
              <w:ind w:left="900" w:right="0"/>
              <w:jc w:val="left"/>
              <w:rPr/>
            </w:pPr>
            <w:r>
              <w:rPr/>
              <w:t>c</w:t>
            </w:r>
            <w:r>
              <w:rPr>
                <w:lang w:val="ru-RU"/>
              </w:rPr>
              <w:t xml:space="preserve"> – Ручка фрикционного механизма и зажим </w:t>
            </w:r>
          </w:p>
        </w:tc>
        <w:tc>
          <w:tcPr>
            <w:tcW w:w="5211" w:type="dxa"/>
            <w:tcBorders/>
          </w:tcPr>
          <w:p>
            <w:pPr>
              <w:pStyle w:val="Style8"/>
              <w:ind w:left="550" w:right="0"/>
              <w:jc w:val="left"/>
              <w:rPr/>
            </w:pPr>
            <w:r>
              <w:rPr/>
              <w:t>d</w:t>
            </w:r>
            <w:r>
              <w:rPr>
                <w:lang w:val="ru-RU"/>
              </w:rPr>
              <w:t xml:space="preserve"> – Кожух шкива троса </w:t>
            </w:r>
          </w:p>
          <w:p>
            <w:pPr>
              <w:pStyle w:val="Style8"/>
              <w:ind w:left="550" w:right="0"/>
              <w:jc w:val="left"/>
              <w:rPr/>
            </w:pPr>
            <w:r>
              <w:rPr/>
              <w:t>e</w:t>
            </w:r>
            <w:r>
              <w:rPr>
                <w:lang w:val="ru-RU"/>
              </w:rPr>
              <w:t xml:space="preserve"> – Шайба  </w:t>
            </w:r>
          </w:p>
          <w:p>
            <w:pPr>
              <w:pStyle w:val="Style8"/>
              <w:ind w:left="550" w:right="0"/>
              <w:jc w:val="left"/>
              <w:rPr/>
            </w:pPr>
            <w:r>
              <w:rPr/>
              <w:t>f</w:t>
            </w:r>
            <w:r>
              <w:rPr>
                <w:lang w:val="ru-RU"/>
              </w:rPr>
              <w:t xml:space="preserve"> – Втулка </w:t>
            </w:r>
          </w:p>
        </w:tc>
      </w:tr>
    </w:tbl>
    <w:p>
      <w:pPr>
        <w:pStyle w:val="Style9"/>
        <w:rPr>
          <w:lang w:val="ru-RU"/>
        </w:rPr>
      </w:pPr>
      <w:r>
        <w:rPr>
          <w:lang w:val="ru-RU"/>
        </w:rPr>
        <w:t>10. Снять ручку дроссельной заслонки, одновременно вытягивая вал/ручку дроссельной заслонки и надавливая на ручку фрикционного механизма.</w:t>
      </w:r>
      <w:r>
        <w:br w:type="page"/>
      </w:r>
    </w:p>
    <w:p>
      <w:pPr>
        <w:pStyle w:val="Style9"/>
        <w:rPr>
          <w:lang w:val="ru-RU"/>
        </w:rPr>
      </w:pPr>
      <w:r>
        <w:rPr>
          <w:lang w:val="ru-RU"/>
        </w:rPr>
        <w:t>11. Снять кожух шкива троса дроссельной заслонки.</w:t>
      </w:r>
    </w:p>
    <w:p>
      <w:pPr>
        <w:pStyle w:val="Normal"/>
        <w:jc w:val="center"/>
        <w:rPr>
          <w:sz w:val="24"/>
          <w:lang w:val="en-US"/>
        </w:rPr>
      </w:pPr>
      <w:r>
        <w:rPr>
          <w:sz w:val="24"/>
        </w:rPr>
        <w:drawing>
          <wp:inline distT="0" distB="0" distL="0" distR="0">
            <wp:extent cx="4333875" cy="1617980"/>
            <wp:effectExtent l="0" t="0" r="0" b="0"/>
            <wp:docPr id="785" name="Image7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Image761" descr=""/>
                    <pic:cNvPicPr>
                      <a:picLocks noChangeAspect="1" noChangeArrowheads="1"/>
                    </pic:cNvPicPr>
                  </pic:nvPicPr>
                  <pic:blipFill>
                    <a:blip r:embed="rId847"/>
                    <a:srcRect l="-8" t="-22" r="-8" b="-22"/>
                    <a:stretch>
                      <a:fillRect/>
                    </a:stretch>
                  </pic:blipFill>
                  <pic:spPr bwMode="auto">
                    <a:xfrm>
                      <a:off x="0" y="0"/>
                      <a:ext cx="4333875" cy="1617980"/>
                    </a:xfrm>
                    <a:prstGeom prst="rect">
                      <a:avLst/>
                    </a:prstGeom>
                  </pic:spPr>
                </pic:pic>
              </a:graphicData>
            </a:graphic>
          </wp:inline>
        </w:drawing>
      </w:r>
    </w:p>
    <w:p>
      <w:pPr>
        <w:pStyle w:val="Style8"/>
        <w:rPr/>
      </w:pPr>
      <w:r>
        <w:rPr/>
        <w:t xml:space="preserve">a – </w:t>
      </w:r>
      <w:r>
        <w:rPr>
          <w:lang w:val="ru-RU"/>
        </w:rPr>
        <w:t xml:space="preserve">Ручка фрикционного механизма </w:t>
      </w:r>
    </w:p>
    <w:p>
      <w:pPr>
        <w:pStyle w:val="Style8"/>
        <w:rPr/>
      </w:pPr>
      <w:r>
        <w:rPr/>
        <w:t>b</w:t>
      </w:r>
      <w:r>
        <w:rPr>
          <w:lang w:val="ru-RU"/>
        </w:rPr>
        <w:t xml:space="preserve"> – Вал дроссельной заслонки / ручка </w:t>
      </w:r>
    </w:p>
    <w:p>
      <w:pPr>
        <w:pStyle w:val="Style8"/>
        <w:rPr/>
      </w:pPr>
      <w:r>
        <w:rPr/>
        <w:t>c</w:t>
      </w:r>
      <w:r>
        <w:rPr>
          <w:lang w:val="ru-RU"/>
        </w:rPr>
        <w:t xml:space="preserve"> – Кожух шкива троса дроссельной заслонки </w:t>
      </w:r>
    </w:p>
    <w:p>
      <w:pPr>
        <w:pStyle w:val="Style9"/>
        <w:rPr>
          <w:lang w:val="ru-RU"/>
        </w:rPr>
      </w:pPr>
      <w:r>
        <w:rPr>
          <w:lang w:val="ru-RU"/>
        </w:rPr>
        <w:t>12. Снять резиновую ручку с ручки управления дроссельной заслонкой. С помощью тонкого и плоского лезвия отвертки поддеть и стянуть резиновую ручку с рукоятки управления дроссельной заслонки.</w:t>
      </w:r>
    </w:p>
    <w:p>
      <w:pPr>
        <w:pStyle w:val="Normal"/>
        <w:jc w:val="center"/>
        <w:rPr>
          <w:sz w:val="24"/>
          <w:lang w:val="en-US"/>
        </w:rPr>
      </w:pPr>
      <w:r>
        <w:rPr>
          <w:sz w:val="24"/>
        </w:rPr>
        <w:drawing>
          <wp:inline distT="0" distB="0" distL="0" distR="0">
            <wp:extent cx="4457700" cy="1201420"/>
            <wp:effectExtent l="0" t="0" r="0" b="0"/>
            <wp:docPr id="786" name="Image7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Image762" descr=""/>
                    <pic:cNvPicPr>
                      <a:picLocks noChangeAspect="1" noChangeArrowheads="1"/>
                    </pic:cNvPicPr>
                  </pic:nvPicPr>
                  <pic:blipFill>
                    <a:blip r:embed="rId848"/>
                    <a:srcRect l="-8" t="-30" r="-8" b="-30"/>
                    <a:stretch>
                      <a:fillRect/>
                    </a:stretch>
                  </pic:blipFill>
                  <pic:spPr bwMode="auto">
                    <a:xfrm>
                      <a:off x="0" y="0"/>
                      <a:ext cx="4457700" cy="1201420"/>
                    </a:xfrm>
                    <a:prstGeom prst="rect">
                      <a:avLst/>
                    </a:prstGeom>
                  </pic:spPr>
                </pic:pic>
              </a:graphicData>
            </a:graphic>
          </wp:inline>
        </w:drawing>
      </w:r>
    </w:p>
    <w:p>
      <w:pPr>
        <w:pStyle w:val="Style8"/>
        <w:rPr/>
      </w:pPr>
      <w:r>
        <w:rPr/>
        <w:t>a</w:t>
      </w:r>
      <w:r>
        <w:rPr>
          <w:lang w:val="ru-RU"/>
        </w:rPr>
        <w:t xml:space="preserve"> – Рукоятка управления дроссельной заслонкой </w:t>
      </w:r>
    </w:p>
    <w:p>
      <w:pPr>
        <w:pStyle w:val="Style8"/>
        <w:rPr/>
      </w:pPr>
      <w:r>
        <w:rPr/>
        <w:t>b</w:t>
      </w:r>
      <w:r>
        <w:rPr>
          <w:lang w:val="ru-RU"/>
        </w:rPr>
        <w:t xml:space="preserve"> – Резиновая оболочка рукоятки </w:t>
      </w:r>
    </w:p>
    <w:p>
      <w:pPr>
        <w:pStyle w:val="Style9"/>
        <w:rPr>
          <w:lang w:val="ru-RU"/>
        </w:rPr>
      </w:pPr>
      <w:r>
        <w:rPr>
          <w:lang w:val="ru-RU"/>
        </w:rPr>
        <w:t>13. Снять кнопку останова и провода.</w:t>
      </w:r>
    </w:p>
    <w:p>
      <w:pPr>
        <w:pStyle w:val="Style9"/>
        <w:rPr>
          <w:lang w:val="ru-RU"/>
        </w:rPr>
      </w:pPr>
      <w:r>
        <w:rPr>
          <w:lang w:val="ru-RU"/>
        </w:rPr>
        <w:t>14. Снять узел ручки фрикционного механизма румпельной рукоятки.</w:t>
      </w:r>
    </w:p>
    <w:p>
      <w:pPr>
        <w:pStyle w:val="Normal"/>
        <w:jc w:val="center"/>
        <w:rPr>
          <w:sz w:val="24"/>
          <w:lang w:val="en-US"/>
        </w:rPr>
      </w:pPr>
      <w:r>
        <w:rPr>
          <w:sz w:val="24"/>
        </w:rPr>
        <w:drawing>
          <wp:inline distT="0" distB="0" distL="0" distR="0">
            <wp:extent cx="4734560" cy="1810385"/>
            <wp:effectExtent l="0" t="0" r="0" b="0"/>
            <wp:docPr id="787" name="Image7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Image763" descr=""/>
                    <pic:cNvPicPr>
                      <a:picLocks noChangeAspect="1" noChangeArrowheads="1"/>
                    </pic:cNvPicPr>
                  </pic:nvPicPr>
                  <pic:blipFill>
                    <a:blip r:embed="rId849"/>
                    <a:srcRect l="-8" t="-20" r="-8" b="-20"/>
                    <a:stretch>
                      <a:fillRect/>
                    </a:stretch>
                  </pic:blipFill>
                  <pic:spPr bwMode="auto">
                    <a:xfrm>
                      <a:off x="0" y="0"/>
                      <a:ext cx="4734560" cy="1810385"/>
                    </a:xfrm>
                    <a:prstGeom prst="rect">
                      <a:avLst/>
                    </a:prstGeom>
                  </pic:spPr>
                </pic:pic>
              </a:graphicData>
            </a:graphic>
          </wp:inline>
        </w:drawing>
      </w:r>
    </w:p>
    <w:p>
      <w:pPr>
        <w:pStyle w:val="Style8"/>
        <w:rPr/>
      </w:pPr>
      <w:r>
        <w:rPr/>
        <w:t>a</w:t>
      </w:r>
      <w:r>
        <w:rPr>
          <w:lang w:val="ru-RU"/>
        </w:rPr>
        <w:t xml:space="preserve"> – Узел кнопки останова с проводами </w:t>
      </w:r>
    </w:p>
    <w:p>
      <w:pPr>
        <w:pStyle w:val="Style8"/>
        <w:rPr/>
      </w:pPr>
      <w:r>
        <w:rPr/>
        <w:t>b</w:t>
      </w:r>
      <w:r>
        <w:rPr>
          <w:lang w:val="ru-RU"/>
        </w:rPr>
        <w:t xml:space="preserve"> - Ручка фрикционного механизма и зажим </w:t>
      </w:r>
      <w:r>
        <w:br w:type="page"/>
      </w:r>
    </w:p>
    <w:p>
      <w:pPr>
        <w:pStyle w:val="Style9"/>
        <w:rPr>
          <w:lang w:val="ru-RU"/>
        </w:rPr>
      </w:pPr>
      <w:r>
        <w:rPr>
          <w:lang w:val="ru-RU"/>
        </w:rPr>
        <w:t>15. Снять вал дроссельной заслонки с рукоятки управления дроссельной заслонки.</w:t>
      </w:r>
    </w:p>
    <w:p>
      <w:pPr>
        <w:pStyle w:val="Normal"/>
        <w:jc w:val="center"/>
        <w:rPr>
          <w:sz w:val="24"/>
        </w:rPr>
      </w:pPr>
      <w:r>
        <w:rPr>
          <w:sz w:val="24"/>
        </w:rPr>
        <w:drawing>
          <wp:inline distT="0" distB="0" distL="0" distR="0">
            <wp:extent cx="4580890" cy="1113155"/>
            <wp:effectExtent l="0" t="0" r="0" b="0"/>
            <wp:docPr id="788" name="Image7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Image764" descr=""/>
                    <pic:cNvPicPr>
                      <a:picLocks noChangeAspect="1" noChangeArrowheads="1"/>
                    </pic:cNvPicPr>
                  </pic:nvPicPr>
                  <pic:blipFill>
                    <a:blip r:embed="rId850"/>
                    <a:srcRect l="-8" t="-32" r="-8" b="-32"/>
                    <a:stretch>
                      <a:fillRect/>
                    </a:stretch>
                  </pic:blipFill>
                  <pic:spPr bwMode="auto">
                    <a:xfrm>
                      <a:off x="0" y="0"/>
                      <a:ext cx="4580890" cy="1113155"/>
                    </a:xfrm>
                    <a:prstGeom prst="rect">
                      <a:avLst/>
                    </a:prstGeom>
                  </pic:spPr>
                </pic:pic>
              </a:graphicData>
            </a:graphic>
          </wp:inline>
        </w:drawing>
      </w:r>
    </w:p>
    <w:p>
      <w:pPr>
        <w:pStyle w:val="Style8"/>
        <w:rPr/>
      </w:pPr>
      <w:r>
        <w:rPr/>
        <w:t>a</w:t>
      </w:r>
      <w:r>
        <w:rPr>
          <w:lang w:val="ru-RU"/>
        </w:rPr>
        <w:t xml:space="preserve"> – Вал дроссельной заслонки </w:t>
      </w:r>
    </w:p>
    <w:p>
      <w:pPr>
        <w:pStyle w:val="Style8"/>
        <w:rPr/>
      </w:pPr>
      <w:r>
        <w:rPr/>
        <w:t>b</w:t>
      </w:r>
      <w:r>
        <w:rPr>
          <w:lang w:val="ru-RU"/>
        </w:rPr>
        <w:t xml:space="preserve"> – Рукоятка управления дроссельной заслонки </w:t>
      </w:r>
    </w:p>
    <w:p>
      <w:pPr>
        <w:pStyle w:val="Heading3"/>
        <w:ind w:hanging="0" w:left="0"/>
        <w:rPr>
          <w:color w:val="000000"/>
          <w:szCs w:val="18"/>
        </w:rPr>
      </w:pPr>
      <w:r>
        <w:rPr>
          <w:color w:val="000000"/>
          <w:szCs w:val="18"/>
        </w:rPr>
        <w:t xml:space="preserve">Кожух шкива троса дроссельной заслонки </w:t>
      </w:r>
    </w:p>
    <w:p>
      <w:pPr>
        <w:pStyle w:val="Heading4"/>
        <w:ind w:hanging="0" w:left="0"/>
        <w:rPr>
          <w:lang w:val="en-US"/>
        </w:rPr>
      </w:pPr>
      <w:r>
        <w:rPr>
          <w:color w:val="000000"/>
          <w:szCs w:val="18"/>
        </w:rPr>
        <w:t>Разборка</w:t>
      </w:r>
      <w:r>
        <w:rPr>
          <w:color w:val="000000"/>
          <w:szCs w:val="18"/>
          <w:lang w:val="en-US"/>
        </w:rPr>
        <w:t xml:space="preserve">, </w:t>
      </w:r>
      <w:r>
        <w:rPr>
          <w:color w:val="000000"/>
          <w:szCs w:val="18"/>
        </w:rPr>
        <w:t>осмотр</w:t>
      </w:r>
      <w:r>
        <w:rPr>
          <w:color w:val="000000"/>
          <w:szCs w:val="18"/>
          <w:lang w:val="en-US"/>
        </w:rPr>
        <w:t xml:space="preserve">, </w:t>
      </w:r>
      <w:r>
        <w:rPr>
          <w:color w:val="000000"/>
          <w:szCs w:val="18"/>
        </w:rPr>
        <w:t>проверка</w:t>
      </w:r>
      <w:r>
        <w:rPr>
          <w:color w:val="000000"/>
          <w:szCs w:val="18"/>
          <w:lang w:val="en-US"/>
        </w:rPr>
        <w:t xml:space="preserve"> </w:t>
      </w:r>
    </w:p>
    <w:p>
      <w:pPr>
        <w:pStyle w:val="Style9"/>
        <w:rPr>
          <w:lang w:val="ru-RU"/>
        </w:rPr>
      </w:pPr>
      <w:r>
        <w:rPr>
          <w:lang w:val="ru-RU"/>
        </w:rPr>
        <w:t>1.</w:t>
        <w:tab/>
        <w:t>Снять винт и снять крышку с держателя троса.</w:t>
      </w:r>
    </w:p>
    <w:p>
      <w:pPr>
        <w:pStyle w:val="Style9"/>
        <w:rPr>
          <w:lang w:val="ru-RU"/>
        </w:rPr>
      </w:pPr>
      <w:r>
        <w:rPr>
          <w:lang w:val="ru-RU"/>
        </w:rPr>
        <w:t>2.</w:t>
        <w:tab/>
        <w:t>Снять тросы и шкив из кожуха тросов.</w:t>
      </w:r>
    </w:p>
    <w:p>
      <w:pPr>
        <w:pStyle w:val="Style9"/>
        <w:rPr>
          <w:lang w:val="ru-RU"/>
        </w:rPr>
      </w:pPr>
      <w:r>
        <w:rPr>
          <w:lang w:val="ru-RU"/>
        </w:rPr>
        <w:t>3.</w:t>
        <w:tab/>
        <w:t>Осмотреть и проверить шкив на трещины. Осмотреть и проверить тросы на изгибы и перекручивание, истирание, износ или обрыв. Убедиться в том, что тросы свободно втягиваются внутрь наружной брони.</w:t>
      </w:r>
    </w:p>
    <w:p>
      <w:pPr>
        <w:pStyle w:val="Style9"/>
        <w:rPr>
          <w:lang w:val="ru-RU"/>
        </w:rPr>
      </w:pPr>
      <w:r>
        <w:rPr>
          <w:lang w:val="ru-RU"/>
        </w:rPr>
        <w:t>4.</w:t>
        <w:tab/>
        <w:t xml:space="preserve">Если обнаружены любые дефекты, детали заменить. </w:t>
      </w:r>
    </w:p>
    <w:p>
      <w:pPr>
        <w:pStyle w:val="Normal"/>
        <w:jc w:val="center"/>
        <w:rPr>
          <w:sz w:val="24"/>
        </w:rPr>
      </w:pPr>
      <w:r>
        <w:rPr>
          <w:sz w:val="24"/>
        </w:rPr>
        <w:drawing>
          <wp:inline distT="0" distB="0" distL="0" distR="0">
            <wp:extent cx="4973320" cy="1532890"/>
            <wp:effectExtent l="0" t="0" r="0" b="0"/>
            <wp:docPr id="789" name="Image7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 name="Image765" descr=""/>
                    <pic:cNvPicPr>
                      <a:picLocks noChangeAspect="1" noChangeArrowheads="1"/>
                    </pic:cNvPicPr>
                  </pic:nvPicPr>
                  <pic:blipFill>
                    <a:blip r:embed="rId851"/>
                    <a:srcRect l="-7" t="-23" r="-7" b="-23"/>
                    <a:stretch>
                      <a:fillRect/>
                    </a:stretch>
                  </pic:blipFill>
                  <pic:spPr bwMode="auto">
                    <a:xfrm>
                      <a:off x="0" y="0"/>
                      <a:ext cx="4973320" cy="153289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Кожух шкива троса  </w:t>
            </w:r>
          </w:p>
          <w:p>
            <w:pPr>
              <w:pStyle w:val="Style8"/>
              <w:rPr/>
            </w:pPr>
            <w:r>
              <w:rPr/>
              <w:t>b</w:t>
            </w:r>
            <w:r>
              <w:rPr>
                <w:lang w:val="ru-RU"/>
              </w:rPr>
              <w:t xml:space="preserve"> - Шкив </w:t>
            </w:r>
          </w:p>
          <w:p>
            <w:pPr>
              <w:pStyle w:val="Style8"/>
              <w:rPr/>
            </w:pPr>
            <w:r>
              <w:rPr/>
              <w:t>c</w:t>
            </w:r>
            <w:r>
              <w:rPr>
                <w:lang w:val="ru-RU"/>
              </w:rPr>
              <w:t xml:space="preserve"> – Крышка </w:t>
            </w:r>
          </w:p>
        </w:tc>
        <w:tc>
          <w:tcPr>
            <w:tcW w:w="5211" w:type="dxa"/>
            <w:tcBorders/>
          </w:tcPr>
          <w:p>
            <w:pPr>
              <w:pStyle w:val="Style8"/>
              <w:rPr/>
            </w:pPr>
            <w:r>
              <w:rPr/>
              <w:t>d</w:t>
            </w:r>
            <w:r>
              <w:rPr>
                <w:lang w:val="ru-RU"/>
              </w:rPr>
              <w:t xml:space="preserve"> - Тросы</w:t>
            </w:r>
          </w:p>
          <w:p>
            <w:pPr>
              <w:pStyle w:val="Style8"/>
              <w:rPr/>
            </w:pPr>
            <w:r>
              <w:rPr/>
              <w:t xml:space="preserve">e – </w:t>
            </w:r>
            <w:r>
              <w:rPr>
                <w:lang w:val="ru-RU"/>
              </w:rPr>
              <w:t>Винт</w:t>
            </w:r>
            <w:r>
              <w:rPr/>
              <w:t xml:space="preserve"> </w:t>
            </w:r>
            <w:r>
              <w:rPr>
                <w:lang w:val="ru-RU"/>
              </w:rPr>
              <w:t>и</w:t>
            </w:r>
            <w:r>
              <w:rPr/>
              <w:t xml:space="preserve"> </w:t>
            </w:r>
            <w:r>
              <w:rPr>
                <w:lang w:val="ru-RU"/>
              </w:rPr>
              <w:t>шайба</w:t>
            </w:r>
            <w:r>
              <w:rPr/>
              <w:t xml:space="preserve"> </w:t>
            </w:r>
          </w:p>
        </w:tc>
      </w:tr>
    </w:tbl>
    <w:p>
      <w:pPr>
        <w:pStyle w:val="Normal"/>
        <w:rPr>
          <w:color w:val="000000"/>
          <w:lang w:val="en-US"/>
        </w:rPr>
      </w:pPr>
      <w:r>
        <w:rPr>
          <w:color w:val="000000"/>
          <w:lang w:val="en-US"/>
        </w:rPr>
      </w:r>
      <w:r>
        <w:br w:type="page"/>
      </w:r>
    </w:p>
    <w:p>
      <w:pPr>
        <w:pStyle w:val="Heading4"/>
        <w:ind w:hanging="0" w:left="0"/>
        <w:rPr>
          <w:lang w:val="en-US"/>
        </w:rPr>
      </w:pPr>
      <w:r>
        <w:rPr/>
        <w:t xml:space="preserve">Сборка </w:t>
      </w:r>
    </w:p>
    <w:p>
      <w:pPr>
        <w:pStyle w:val="Style9"/>
        <w:rPr>
          <w:lang w:val="ru-RU"/>
        </w:rPr>
      </w:pPr>
      <w:r>
        <w:rPr>
          <w:lang w:val="ru-RU"/>
        </w:rPr>
        <w:t>1. Установить концевой патрон троса в паз шкива.</w:t>
      </w:r>
    </w:p>
    <w:p>
      <w:pPr>
        <w:pStyle w:val="Normal"/>
        <w:jc w:val="center"/>
        <w:rPr>
          <w:sz w:val="24"/>
        </w:rPr>
      </w:pPr>
      <w:r>
        <w:rPr>
          <w:sz w:val="24"/>
        </w:rPr>
        <w:drawing>
          <wp:inline distT="0" distB="0" distL="0" distR="0">
            <wp:extent cx="4780915" cy="2323465"/>
            <wp:effectExtent l="0" t="0" r="0" b="0"/>
            <wp:docPr id="790" name="Image7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Image766" descr=""/>
                    <pic:cNvPicPr>
                      <a:picLocks noChangeAspect="1" noChangeArrowheads="1"/>
                    </pic:cNvPicPr>
                  </pic:nvPicPr>
                  <pic:blipFill>
                    <a:blip r:embed="rId852"/>
                    <a:srcRect l="-8" t="-15" r="-8" b="-15"/>
                    <a:stretch>
                      <a:fillRect/>
                    </a:stretch>
                  </pic:blipFill>
                  <pic:spPr bwMode="auto">
                    <a:xfrm>
                      <a:off x="0" y="0"/>
                      <a:ext cx="4780915"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Трос дроссельной заслонки </w:t>
            </w:r>
          </w:p>
          <w:p>
            <w:pPr>
              <w:pStyle w:val="Style8"/>
              <w:rPr/>
            </w:pPr>
            <w:r>
              <w:rPr/>
              <w:t xml:space="preserve">b – </w:t>
            </w:r>
            <w:r>
              <w:rPr>
                <w:lang w:val="ru-RU"/>
              </w:rPr>
              <w:t>Концевой патрон троса в пазе</w:t>
            </w:r>
          </w:p>
        </w:tc>
        <w:tc>
          <w:tcPr>
            <w:tcW w:w="5211" w:type="dxa"/>
            <w:tcBorders/>
          </w:tcPr>
          <w:p>
            <w:pPr>
              <w:pStyle w:val="Style8"/>
              <w:rPr/>
            </w:pPr>
            <w:r>
              <w:rPr/>
              <w:t xml:space="preserve">c- </w:t>
            </w:r>
            <w:r>
              <w:rPr>
                <w:lang w:val="ru-RU"/>
              </w:rPr>
              <w:t>Шкив</w:t>
            </w:r>
            <w:r>
              <w:rPr/>
              <w:t xml:space="preserve"> </w:t>
            </w:r>
          </w:p>
        </w:tc>
      </w:tr>
    </w:tbl>
    <w:p>
      <w:pPr>
        <w:pStyle w:val="Style9"/>
        <w:rPr>
          <w:lang w:val="ru-RU"/>
        </w:rPr>
      </w:pPr>
      <w:r>
        <w:rPr>
          <w:lang w:val="ru-RU"/>
        </w:rPr>
        <w:t>2.</w:t>
        <w:tab/>
        <w:t>Установить шкив с тросами в кожух.</w:t>
      </w:r>
    </w:p>
    <w:p>
      <w:pPr>
        <w:pStyle w:val="Style9"/>
        <w:rPr>
          <w:lang w:val="ru-RU"/>
        </w:rPr>
      </w:pPr>
      <w:r>
        <w:rPr>
          <w:lang w:val="ru-RU"/>
        </w:rPr>
        <w:t>3.</w:t>
        <w:tab/>
        <w:t>Убедиться в том, концы троса полностью установлены в кожух.</w:t>
      </w:r>
    </w:p>
    <w:p>
      <w:pPr>
        <w:pStyle w:val="Normal"/>
        <w:jc w:val="center"/>
        <w:rPr>
          <w:sz w:val="24"/>
        </w:rPr>
      </w:pPr>
      <w:r>
        <w:rPr>
          <w:sz w:val="24"/>
        </w:rPr>
        <w:drawing>
          <wp:inline distT="0" distB="0" distL="0" distR="0">
            <wp:extent cx="3675380" cy="1810385"/>
            <wp:effectExtent l="0" t="0" r="0" b="0"/>
            <wp:docPr id="791" name="Image7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Image767" descr=""/>
                    <pic:cNvPicPr>
                      <a:picLocks noChangeAspect="1" noChangeArrowheads="1"/>
                    </pic:cNvPicPr>
                  </pic:nvPicPr>
                  <pic:blipFill>
                    <a:blip r:embed="rId853"/>
                    <a:srcRect l="-10" t="-20" r="-10" b="-20"/>
                    <a:stretch>
                      <a:fillRect/>
                    </a:stretch>
                  </pic:blipFill>
                  <pic:spPr bwMode="auto">
                    <a:xfrm>
                      <a:off x="0" y="0"/>
                      <a:ext cx="3675380" cy="1810385"/>
                    </a:xfrm>
                    <a:prstGeom prst="rect">
                      <a:avLst/>
                    </a:prstGeom>
                  </pic:spPr>
                </pic:pic>
              </a:graphicData>
            </a:graphic>
          </wp:inline>
        </w:drawing>
      </w:r>
    </w:p>
    <w:p>
      <w:pPr>
        <w:pStyle w:val="Style8"/>
        <w:rPr/>
      </w:pPr>
      <w:r>
        <w:rPr/>
        <w:t xml:space="preserve">a – </w:t>
      </w:r>
      <w:r>
        <w:rPr>
          <w:lang w:val="ru-RU"/>
        </w:rPr>
        <w:t>Концы</w:t>
      </w:r>
      <w:r>
        <w:rPr/>
        <w:t xml:space="preserve"> </w:t>
      </w:r>
      <w:r>
        <w:rPr>
          <w:lang w:val="ru-RU"/>
        </w:rPr>
        <w:t>троса</w:t>
      </w:r>
      <w:r>
        <w:rPr/>
        <w:t xml:space="preserve"> </w:t>
      </w:r>
      <w:r>
        <w:rPr>
          <w:lang w:val="ru-RU"/>
        </w:rPr>
        <w:t>установлены</w:t>
      </w:r>
      <w:r>
        <w:rPr/>
        <w:t xml:space="preserve"> </w:t>
      </w:r>
      <w:r>
        <w:rPr>
          <w:lang w:val="ru-RU"/>
        </w:rPr>
        <w:t>в</w:t>
      </w:r>
      <w:r>
        <w:rPr/>
        <w:t xml:space="preserve"> </w:t>
      </w:r>
      <w:r>
        <w:rPr>
          <w:lang w:val="ru-RU"/>
        </w:rPr>
        <w:t>кожух</w:t>
      </w:r>
      <w:r>
        <w:rPr/>
        <w:t xml:space="preserve"> </w:t>
      </w:r>
    </w:p>
    <w:p>
      <w:pPr>
        <w:pStyle w:val="Style9"/>
        <w:rPr>
          <w:lang w:val="ru-RU"/>
        </w:rPr>
      </w:pPr>
      <w:r>
        <w:rPr>
          <w:lang w:val="ru-RU"/>
        </w:rPr>
        <w:t>4.</w:t>
        <w:tab/>
        <w:t xml:space="preserve">Удерживая тросы на месте, установить крышку с винтом и шайбой. Затянуть винт до указанного усилия. </w:t>
      </w:r>
    </w:p>
    <w:p>
      <w:pPr>
        <w:pStyle w:val="Style9"/>
        <w:rPr>
          <w:lang w:val="ru-RU"/>
        </w:rPr>
      </w:pPr>
      <w:r>
        <w:rPr>
          <w:lang w:val="ru-RU"/>
        </w:rPr>
        <w:t>5.</w:t>
        <w:tab/>
        <w:t>Проворачивать шкив и убедиться в том, что тросы имеют свободный ход в правильном направлении.</w:t>
      </w:r>
    </w:p>
    <w:p>
      <w:pPr>
        <w:pStyle w:val="Normal"/>
        <w:jc w:val="center"/>
        <w:rPr>
          <w:sz w:val="24"/>
        </w:rPr>
      </w:pPr>
      <w:r>
        <w:rPr>
          <w:sz w:val="24"/>
        </w:rPr>
        <w:drawing>
          <wp:inline distT="0" distB="0" distL="0" distR="0">
            <wp:extent cx="4449445" cy="1760855"/>
            <wp:effectExtent l="0" t="0" r="0" b="0"/>
            <wp:docPr id="792" name="Image7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Image768" descr=""/>
                    <pic:cNvPicPr>
                      <a:picLocks noChangeAspect="1" noChangeArrowheads="1"/>
                    </pic:cNvPicPr>
                  </pic:nvPicPr>
                  <pic:blipFill>
                    <a:blip r:embed="rId854"/>
                    <a:srcRect l="-8" t="-20" r="-8" b="-20"/>
                    <a:stretch>
                      <a:fillRect/>
                    </a:stretch>
                  </pic:blipFill>
                  <pic:spPr bwMode="auto">
                    <a:xfrm>
                      <a:off x="0" y="0"/>
                      <a:ext cx="4449445" cy="17608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900" w:right="0"/>
              <w:jc w:val="left"/>
              <w:rPr/>
            </w:pPr>
            <w:r>
              <w:rPr/>
              <w:t>a</w:t>
            </w:r>
            <w:r>
              <w:rPr>
                <w:lang w:val="ru-RU"/>
              </w:rPr>
              <w:t xml:space="preserve"> – Трос дроссельной заслонки движется в направлении передачи переднего хода </w:t>
            </w:r>
          </w:p>
          <w:p>
            <w:pPr>
              <w:pStyle w:val="Style8"/>
              <w:ind w:left="900" w:right="0"/>
              <w:jc w:val="left"/>
              <w:rPr/>
            </w:pPr>
            <w:r>
              <w:rPr/>
              <w:t>b</w:t>
            </w:r>
            <w:r>
              <w:rPr>
                <w:lang w:val="ru-RU"/>
              </w:rPr>
              <w:t xml:space="preserve"> - Трос дроссельной заслонки движется в направлении передачи заднего хода </w:t>
            </w:r>
          </w:p>
        </w:tc>
        <w:tc>
          <w:tcPr>
            <w:tcW w:w="5211" w:type="dxa"/>
            <w:tcBorders/>
          </w:tcPr>
          <w:p>
            <w:pPr>
              <w:pStyle w:val="Style8"/>
              <w:ind w:left="730" w:right="0"/>
              <w:jc w:val="left"/>
              <w:rPr/>
            </w:pPr>
            <w:r>
              <w:rPr/>
              <w:t xml:space="preserve">c – </w:t>
            </w:r>
            <w:r>
              <w:rPr>
                <w:lang w:val="ru-RU"/>
              </w:rPr>
              <w:t>Винт</w:t>
            </w:r>
            <w:r>
              <w:rPr/>
              <w:t xml:space="preserve"> </w:t>
            </w:r>
            <w:r>
              <w:rPr>
                <w:lang w:val="ru-RU"/>
              </w:rPr>
              <w:t>и</w:t>
            </w:r>
            <w:r>
              <w:rPr/>
              <w:t xml:space="preserve"> </w:t>
            </w:r>
            <w:r>
              <w:rPr>
                <w:lang w:val="ru-RU"/>
              </w:rPr>
              <w:t>шайба</w:t>
            </w:r>
            <w:r>
              <w:rPr/>
              <w:t xml:space="preserve"> </w:t>
            </w:r>
            <w:r>
              <w:rPr>
                <w:lang w:val="ru-RU"/>
              </w:rPr>
              <w:t>крышки</w:t>
            </w:r>
            <w:r>
              <w:rPr/>
              <w:t xml:space="preserve"> </w:t>
            </w:r>
            <w:r>
              <w:rPr>
                <w:lang w:val="ru-RU"/>
              </w:rPr>
              <w:t>шкива</w:t>
            </w:r>
            <w:r>
              <w:rPr/>
              <w:t xml:space="preserve"> </w:t>
            </w:r>
          </w:p>
          <w:p>
            <w:pPr>
              <w:pStyle w:val="Style8"/>
              <w:ind w:left="730" w:right="0"/>
              <w:jc w:val="left"/>
              <w:rPr/>
            </w:pPr>
            <w:r>
              <w:rPr/>
              <w:t xml:space="preserve">d – </w:t>
            </w:r>
            <w:r>
              <w:rPr>
                <w:lang w:val="ru-RU"/>
              </w:rPr>
              <w:t>Крышка</w:t>
            </w:r>
            <w:r>
              <w:rPr/>
              <w:t xml:space="preserve"> </w:t>
            </w:r>
            <w:r>
              <w:rPr>
                <w:lang w:val="ru-RU"/>
              </w:rPr>
              <w:t>шкива</w:t>
            </w:r>
            <w:r>
              <w:rPr/>
              <w:t xml:space="preserve"> </w:t>
            </w:r>
          </w:p>
        </w:tc>
      </w:tr>
    </w:tbl>
    <w:p>
      <w:pPr>
        <w:pStyle w:val="Normal"/>
        <w:rPr>
          <w:color w:val="000000"/>
          <w:lang w:val="en-US"/>
        </w:rPr>
      </w:pPr>
      <w:r>
        <w:rPr>
          <w:color w:val="000000"/>
          <w:lang w:val="en-US"/>
        </w:rPr>
      </w:r>
      <w:r>
        <w:br w:type="page"/>
      </w:r>
    </w:p>
    <w:p>
      <w:pPr>
        <w:pStyle w:val="Normal"/>
        <w:rPr>
          <w:color w:val="000000"/>
          <w:lang w:val="en-US"/>
        </w:rPr>
      </w:pPr>
      <w:r>
        <w:rPr>
          <w:color w:val="000000"/>
          <w:lang w:val="en-US"/>
        </w:rPr>
      </w:r>
    </w:p>
    <w:tbl>
      <w:tblPr>
        <w:tblW w:w="9354" w:type="dxa"/>
        <w:jc w:val="left"/>
        <w:tblInd w:w="850" w:type="dxa"/>
        <w:tblLayout w:type="fixed"/>
        <w:tblCellMar>
          <w:top w:w="0" w:type="dxa"/>
          <w:left w:w="40" w:type="dxa"/>
          <w:bottom w:w="0" w:type="dxa"/>
          <w:right w:w="40" w:type="dxa"/>
        </w:tblCellMar>
      </w:tblPr>
      <w:tblGrid>
        <w:gridCol w:w="5842"/>
        <w:gridCol w:w="1171"/>
        <w:gridCol w:w="1160"/>
        <w:gridCol w:w="1181"/>
      </w:tblGrid>
      <w:tr>
        <w:trPr>
          <w:trHeight w:val="23" w:hRule="atLeast"/>
        </w:trPr>
        <w:tc>
          <w:tcPr>
            <w:tcW w:w="58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bCs/>
                <w:color w:val="000000"/>
                <w:sz w:val="18"/>
              </w:rPr>
              <w:t>фунт.-фут.</w:t>
            </w:r>
          </w:p>
        </w:tc>
      </w:tr>
      <w:tr>
        <w:trPr>
          <w:trHeight w:val="23" w:hRule="atLeast"/>
        </w:trPr>
        <w:tc>
          <w:tcPr>
            <w:tcW w:w="58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Винт крышки шкива</w:t>
            </w:r>
          </w:p>
        </w:tc>
        <w:tc>
          <w:tcPr>
            <w:tcW w:w="11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2" w:right="0"/>
              <w:rPr>
                <w:rFonts w:cs="Arial"/>
                <w:sz w:val="18"/>
                <w:lang w:val="en-US"/>
              </w:rPr>
            </w:pPr>
            <w:r>
              <w:rPr>
                <w:rFonts w:cs="Arial"/>
                <w:color w:val="000000"/>
                <w:sz w:val="18"/>
                <w:lang w:val="en-US"/>
              </w:rPr>
              <w:t>2.3</w:t>
            </w:r>
          </w:p>
        </w:tc>
        <w:tc>
          <w:tcPr>
            <w:tcW w:w="11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11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jc w:val="left"/>
        <w:rPr/>
      </w:pPr>
      <w:r>
        <w:rPr>
          <w:color w:val="000000"/>
          <w:szCs w:val="18"/>
        </w:rPr>
        <w:t>Сборка</w:t>
      </w:r>
      <w:r>
        <w:rPr>
          <w:color w:val="000000"/>
          <w:szCs w:val="18"/>
          <w:lang w:val="en-US"/>
        </w:rPr>
        <w:t xml:space="preserve"> </w:t>
      </w:r>
      <w:r>
        <w:rPr>
          <w:color w:val="000000"/>
          <w:szCs w:val="18"/>
        </w:rPr>
        <w:t>румпельной</w:t>
      </w:r>
      <w:r>
        <w:rPr>
          <w:color w:val="000000"/>
          <w:szCs w:val="18"/>
          <w:lang w:val="en-US"/>
        </w:rPr>
        <w:t xml:space="preserve"> </w:t>
      </w:r>
      <w:r>
        <w:rPr>
          <w:color w:val="000000"/>
          <w:szCs w:val="18"/>
        </w:rPr>
        <w:t>рукоятки</w:t>
      </w:r>
      <w:r>
        <w:rPr>
          <w:color w:val="000000"/>
          <w:szCs w:val="18"/>
          <w:lang w:val="en-US"/>
        </w:rPr>
        <w:t xml:space="preserve"> </w:t>
      </w:r>
    </w:p>
    <w:p>
      <w:pPr>
        <w:pStyle w:val="Style9"/>
        <w:rPr>
          <w:lang w:val="ru-RU"/>
        </w:rPr>
      </w:pPr>
      <w:r>
        <w:rPr>
          <w:lang w:val="ru-RU"/>
        </w:rPr>
        <w:t>1. Установить рукоятку управления дроссельной заслонкой на вал дроссельной заслонки.</w:t>
      </w:r>
    </w:p>
    <w:p>
      <w:pPr>
        <w:pStyle w:val="Normal"/>
        <w:jc w:val="center"/>
        <w:rPr>
          <w:sz w:val="24"/>
          <w:lang w:val="en-US"/>
        </w:rPr>
      </w:pPr>
      <w:r>
        <w:rPr>
          <w:sz w:val="24"/>
        </w:rPr>
        <w:drawing>
          <wp:inline distT="0" distB="0" distL="0" distR="0">
            <wp:extent cx="6018530" cy="1351915"/>
            <wp:effectExtent l="0" t="0" r="0" b="0"/>
            <wp:docPr id="793" name="Image7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 name="Image769" descr=""/>
                    <pic:cNvPicPr>
                      <a:picLocks noChangeAspect="1" noChangeArrowheads="1"/>
                    </pic:cNvPicPr>
                  </pic:nvPicPr>
                  <pic:blipFill>
                    <a:blip r:embed="rId855"/>
                    <a:srcRect l="-6" t="-27" r="-6" b="-27"/>
                    <a:stretch>
                      <a:fillRect/>
                    </a:stretch>
                  </pic:blipFill>
                  <pic:spPr bwMode="auto">
                    <a:xfrm>
                      <a:off x="0" y="0"/>
                      <a:ext cx="6018530" cy="1351915"/>
                    </a:xfrm>
                    <a:prstGeom prst="rect">
                      <a:avLst/>
                    </a:prstGeom>
                  </pic:spPr>
                </pic:pic>
              </a:graphicData>
            </a:graphic>
          </wp:inline>
        </w:drawing>
      </w:r>
    </w:p>
    <w:p>
      <w:pPr>
        <w:pStyle w:val="Style8"/>
        <w:rPr/>
      </w:pPr>
      <w:r>
        <w:rPr/>
        <w:t>a</w:t>
      </w:r>
      <w:r>
        <w:rPr>
          <w:lang w:val="ru-RU"/>
        </w:rPr>
        <w:t xml:space="preserve"> – Вал дроссельной заслонки </w:t>
      </w:r>
    </w:p>
    <w:p>
      <w:pPr>
        <w:pStyle w:val="Style8"/>
        <w:rPr/>
      </w:pPr>
      <w:r>
        <w:rPr/>
        <w:t>b</w:t>
      </w:r>
      <w:r>
        <w:rPr>
          <w:lang w:val="ru-RU"/>
        </w:rPr>
        <w:t xml:space="preserve"> – Рукоятка управления дроссельной заслонкой </w:t>
      </w:r>
    </w:p>
    <w:p>
      <w:pPr>
        <w:pStyle w:val="Style9"/>
        <w:rPr>
          <w:lang w:val="ru-RU"/>
        </w:rPr>
      </w:pPr>
      <w:r>
        <w:rPr>
          <w:lang w:val="ru-RU"/>
        </w:rPr>
        <w:t>2. Установить жгут кнопки останова через вал дроссельной заслонки.</w:t>
      </w:r>
    </w:p>
    <w:p>
      <w:pPr>
        <w:pStyle w:val="Normal"/>
        <w:jc w:val="center"/>
        <w:rPr>
          <w:sz w:val="24"/>
          <w:lang w:val="en-US"/>
        </w:rPr>
      </w:pPr>
      <w:r>
        <w:rPr>
          <w:sz w:val="24"/>
        </w:rPr>
        <w:drawing>
          <wp:inline distT="0" distB="0" distL="0" distR="0">
            <wp:extent cx="4561840" cy="1066800"/>
            <wp:effectExtent l="0" t="0" r="0" b="0"/>
            <wp:docPr id="794" name="Image7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Image770" descr=""/>
                    <pic:cNvPicPr>
                      <a:picLocks noChangeAspect="1" noChangeArrowheads="1"/>
                    </pic:cNvPicPr>
                  </pic:nvPicPr>
                  <pic:blipFill>
                    <a:blip r:embed="rId856"/>
                    <a:srcRect l="-8" t="-34" r="-8" b="-34"/>
                    <a:stretch>
                      <a:fillRect/>
                    </a:stretch>
                  </pic:blipFill>
                  <pic:spPr bwMode="auto">
                    <a:xfrm>
                      <a:off x="0" y="0"/>
                      <a:ext cx="4561840" cy="1066800"/>
                    </a:xfrm>
                    <a:prstGeom prst="rect">
                      <a:avLst/>
                    </a:prstGeom>
                  </pic:spPr>
                </pic:pic>
              </a:graphicData>
            </a:graphic>
          </wp:inline>
        </w:drawing>
      </w:r>
    </w:p>
    <w:p>
      <w:pPr>
        <w:pStyle w:val="Style8"/>
        <w:rPr/>
      </w:pPr>
      <w:r>
        <w:rPr/>
        <w:t xml:space="preserve">a – </w:t>
      </w:r>
      <w:r>
        <w:rPr>
          <w:lang w:val="ru-RU"/>
        </w:rPr>
        <w:t xml:space="preserve">Провода жгута кнопки останова </w:t>
      </w:r>
    </w:p>
    <w:p>
      <w:pPr>
        <w:pStyle w:val="Style8"/>
        <w:rPr/>
      </w:pPr>
      <w:r>
        <w:rPr/>
        <w:t>b</w:t>
      </w:r>
      <w:r>
        <w:rPr>
          <w:lang w:val="ru-RU"/>
        </w:rPr>
        <w:t xml:space="preserve"> - Рукоятка управления дроссельной заслонкой </w:t>
      </w:r>
    </w:p>
    <w:p>
      <w:pPr>
        <w:pStyle w:val="Style8"/>
        <w:rPr/>
      </w:pPr>
      <w:r>
        <w:rPr/>
        <w:t>c</w:t>
      </w:r>
      <w:r>
        <w:rPr>
          <w:lang w:val="ru-RU"/>
        </w:rPr>
        <w:t xml:space="preserve"> - Вал дроссельной заслонки</w:t>
      </w:r>
    </w:p>
    <w:p>
      <w:pPr>
        <w:pStyle w:val="Style9"/>
        <w:rPr>
          <w:lang w:val="ru-RU"/>
        </w:rPr>
      </w:pPr>
      <w:r>
        <w:rPr>
          <w:lang w:val="ru-RU"/>
        </w:rPr>
        <w:t>3.</w:t>
        <w:tab/>
        <w:t>Посадить кнопку останова в конец вала дроссельной заслонки / рукоятки.</w:t>
      </w:r>
    </w:p>
    <w:p>
      <w:pPr>
        <w:pStyle w:val="Style9"/>
        <w:rPr>
          <w:lang w:val="ru-RU"/>
        </w:rPr>
      </w:pPr>
      <w:r>
        <w:rPr>
          <w:lang w:val="ru-RU"/>
        </w:rPr>
        <w:t>4.</w:t>
        <w:tab/>
        <w:t>Установить узел ручки фрикционного механизма вала дроссельной заслонки.</w:t>
      </w:r>
    </w:p>
    <w:p>
      <w:pPr>
        <w:pStyle w:val="Normal"/>
        <w:jc w:val="center"/>
        <w:rPr>
          <w:sz w:val="24"/>
          <w:lang w:val="en-US"/>
        </w:rPr>
      </w:pPr>
      <w:r>
        <w:rPr>
          <w:sz w:val="24"/>
        </w:rPr>
        <w:drawing>
          <wp:inline distT="0" distB="0" distL="0" distR="0">
            <wp:extent cx="5667375" cy="2276475"/>
            <wp:effectExtent l="0" t="0" r="0" b="0"/>
            <wp:docPr id="795" name="Image7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 name="Image771" descr=""/>
                    <pic:cNvPicPr>
                      <a:picLocks noChangeAspect="1" noChangeArrowheads="1"/>
                    </pic:cNvPicPr>
                  </pic:nvPicPr>
                  <pic:blipFill>
                    <a:blip r:embed="rId857"/>
                    <a:srcRect l="-6" t="-16" r="-6" b="-16"/>
                    <a:stretch>
                      <a:fillRect/>
                    </a:stretch>
                  </pic:blipFill>
                  <pic:spPr bwMode="auto">
                    <a:xfrm>
                      <a:off x="0" y="0"/>
                      <a:ext cx="5667375" cy="2276475"/>
                    </a:xfrm>
                    <a:prstGeom prst="rect">
                      <a:avLst/>
                    </a:prstGeom>
                  </pic:spPr>
                </pic:pic>
              </a:graphicData>
            </a:graphic>
          </wp:inline>
        </w:drawing>
      </w:r>
    </w:p>
    <w:p>
      <w:pPr>
        <w:pStyle w:val="Style8"/>
        <w:rPr/>
      </w:pPr>
      <w:r>
        <w:rPr/>
        <w:t xml:space="preserve">a – </w:t>
      </w:r>
      <w:r>
        <w:rPr>
          <w:lang w:val="ru-RU"/>
        </w:rPr>
        <w:t xml:space="preserve">Кнопка останова </w:t>
      </w:r>
    </w:p>
    <w:p>
      <w:pPr>
        <w:pStyle w:val="Style8"/>
        <w:rPr/>
      </w:pPr>
      <w:r>
        <w:rPr/>
        <w:t>b</w:t>
      </w:r>
      <w:r>
        <w:rPr>
          <w:lang w:val="ru-RU"/>
        </w:rPr>
        <w:t xml:space="preserve"> - Узел ручки фрикционного механизма вала дроссельной заслонки и зажим </w:t>
      </w:r>
      <w:r>
        <w:br w:type="page"/>
      </w:r>
    </w:p>
    <w:p>
      <w:pPr>
        <w:pStyle w:val="Style9"/>
        <w:rPr>
          <w:lang w:val="ru-RU"/>
        </w:rPr>
      </w:pPr>
      <w:r>
        <w:rPr>
          <w:lang w:val="ru-RU"/>
        </w:rPr>
        <w:t>5. Установить резиновую ручку.</w:t>
      </w:r>
    </w:p>
    <w:p>
      <w:pPr>
        <w:pStyle w:val="Normal"/>
        <w:jc w:val="center"/>
        <w:rPr>
          <w:sz w:val="24"/>
          <w:lang w:val="en-US"/>
        </w:rPr>
      </w:pPr>
      <w:r>
        <w:rPr>
          <w:sz w:val="24"/>
        </w:rPr>
        <w:drawing>
          <wp:inline distT="0" distB="0" distL="0" distR="0">
            <wp:extent cx="4276090" cy="1236980"/>
            <wp:effectExtent l="0" t="0" r="0" b="0"/>
            <wp:docPr id="796" name="Image7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Image772" descr=""/>
                    <pic:cNvPicPr>
                      <a:picLocks noChangeAspect="1" noChangeArrowheads="1"/>
                    </pic:cNvPicPr>
                  </pic:nvPicPr>
                  <pic:blipFill>
                    <a:blip r:embed="rId858"/>
                    <a:srcRect l="-8" t="-29" r="-8" b="-29"/>
                    <a:stretch>
                      <a:fillRect/>
                    </a:stretch>
                  </pic:blipFill>
                  <pic:spPr bwMode="auto">
                    <a:xfrm>
                      <a:off x="0" y="0"/>
                      <a:ext cx="4276090" cy="1236980"/>
                    </a:xfrm>
                    <a:prstGeom prst="rect">
                      <a:avLst/>
                    </a:prstGeom>
                  </pic:spPr>
                </pic:pic>
              </a:graphicData>
            </a:graphic>
          </wp:inline>
        </w:drawing>
      </w:r>
    </w:p>
    <w:p>
      <w:pPr>
        <w:pStyle w:val="Style8"/>
        <w:rPr/>
      </w:pPr>
      <w:r>
        <w:rPr/>
        <w:t>a</w:t>
      </w:r>
      <w:r>
        <w:rPr>
          <w:lang w:val="ru-RU"/>
        </w:rPr>
        <w:t xml:space="preserve"> – Рукоятка управления дроссельной заслонкой </w:t>
      </w:r>
    </w:p>
    <w:p>
      <w:pPr>
        <w:pStyle w:val="Style8"/>
        <w:rPr/>
      </w:pPr>
      <w:r>
        <w:rPr/>
        <w:t xml:space="preserve">b – </w:t>
      </w:r>
      <w:r>
        <w:rPr>
          <w:lang w:val="ru-RU"/>
        </w:rPr>
        <w:t xml:space="preserve">Резиновая ручка </w:t>
      </w:r>
    </w:p>
    <w:p>
      <w:pPr>
        <w:pStyle w:val="Style9"/>
        <w:rPr>
          <w:lang w:val="ru-RU"/>
        </w:rPr>
      </w:pPr>
      <w:r>
        <w:rPr>
          <w:lang w:val="ru-RU"/>
        </w:rPr>
        <w:t>6.</w:t>
        <w:tab/>
        <w:t>Пропустить провода кнопки останова через кожух шкива троса.</w:t>
      </w:r>
    </w:p>
    <w:p>
      <w:pPr>
        <w:pStyle w:val="Style9"/>
        <w:rPr>
          <w:lang w:val="ru-RU"/>
        </w:rPr>
      </w:pPr>
      <w:r>
        <w:rPr>
          <w:lang w:val="ru-RU"/>
        </w:rPr>
        <w:t>7.</w:t>
        <w:tab/>
        <w:t>Установить кожух шкива троса в румпельную рукоятку.</w:t>
      </w:r>
    </w:p>
    <w:p>
      <w:pPr>
        <w:pStyle w:val="Style9"/>
        <w:rPr>
          <w:lang w:val="ru-RU"/>
        </w:rPr>
      </w:pPr>
      <w:r>
        <w:rPr>
          <w:lang w:val="ru-RU"/>
        </w:rPr>
        <w:t>8.</w:t>
        <w:tab/>
        <w:t>Установить узел рукоятки управления дроссельной заслонкой на румпельную рукоятку.</w:t>
      </w:r>
    </w:p>
    <w:p>
      <w:pPr>
        <w:pStyle w:val="Style9"/>
        <w:rPr>
          <w:lang w:val="ru-RU"/>
        </w:rPr>
      </w:pPr>
      <w:r>
        <w:rPr>
          <w:lang w:val="ru-RU"/>
        </w:rPr>
        <w:t>9.</w:t>
        <w:tab/>
        <w:t xml:space="preserve">Совместить узел фрикционного  механизма вала дроссельной заслонки с пазом в румпельной рукоятке. Установить ручку фрикционного механизма в румпельную рукоятку. </w:t>
      </w:r>
    </w:p>
    <w:p>
      <w:pPr>
        <w:pStyle w:val="Normal"/>
        <w:jc w:val="center"/>
        <w:rPr>
          <w:sz w:val="24"/>
        </w:rPr>
      </w:pPr>
      <w:r>
        <w:rPr>
          <w:sz w:val="24"/>
        </w:rPr>
        <w:drawing>
          <wp:inline distT="0" distB="0" distL="0" distR="0">
            <wp:extent cx="4248785" cy="2800350"/>
            <wp:effectExtent l="0" t="0" r="0" b="0"/>
            <wp:docPr id="797" name="Image7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 name="Image773" descr=""/>
                    <pic:cNvPicPr>
                      <a:picLocks noChangeAspect="1" noChangeArrowheads="1"/>
                    </pic:cNvPicPr>
                  </pic:nvPicPr>
                  <pic:blipFill>
                    <a:blip r:embed="rId859"/>
                    <a:srcRect l="-8" t="-13" r="-8" b="-13"/>
                    <a:stretch>
                      <a:fillRect/>
                    </a:stretch>
                  </pic:blipFill>
                  <pic:spPr bwMode="auto">
                    <a:xfrm>
                      <a:off x="0" y="0"/>
                      <a:ext cx="4248785" cy="280035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4068"/>
        <w:gridCol w:w="6353"/>
      </w:tblGrid>
      <w:tr>
        <w:trPr/>
        <w:tc>
          <w:tcPr>
            <w:tcW w:w="4068" w:type="dxa"/>
            <w:tcBorders/>
          </w:tcPr>
          <w:p>
            <w:pPr>
              <w:pStyle w:val="Style8"/>
              <w:ind w:left="1080" w:right="0"/>
              <w:rPr/>
            </w:pPr>
            <w:r>
              <w:rPr/>
              <w:t>a</w:t>
            </w:r>
            <w:r>
              <w:rPr>
                <w:lang w:val="ru-RU"/>
              </w:rPr>
              <w:t xml:space="preserve"> – Жгут проводов кнопки останова  </w:t>
            </w:r>
          </w:p>
          <w:p>
            <w:pPr>
              <w:pStyle w:val="Style8"/>
              <w:ind w:left="1080" w:right="0"/>
              <w:rPr/>
            </w:pPr>
            <w:r>
              <w:rPr/>
              <w:t>b</w:t>
            </w:r>
            <w:r>
              <w:rPr>
                <w:lang w:val="ru-RU"/>
              </w:rPr>
              <w:t xml:space="preserve"> – Кожух шкива троса </w:t>
            </w:r>
          </w:p>
          <w:p>
            <w:pPr>
              <w:pStyle w:val="Style8"/>
              <w:ind w:left="1080" w:right="0"/>
              <w:rPr/>
            </w:pPr>
            <w:r>
              <w:rPr/>
              <w:t>c</w:t>
            </w:r>
            <w:r>
              <w:rPr>
                <w:lang w:val="ru-RU"/>
              </w:rPr>
              <w:t xml:space="preserve"> – Вал дроссельной заслонки </w:t>
            </w:r>
          </w:p>
        </w:tc>
        <w:tc>
          <w:tcPr>
            <w:tcW w:w="6353" w:type="dxa"/>
            <w:tcBorders/>
          </w:tcPr>
          <w:p>
            <w:pPr>
              <w:pStyle w:val="Style8"/>
              <w:ind w:left="550" w:right="0"/>
              <w:jc w:val="left"/>
              <w:rPr/>
            </w:pPr>
            <w:r>
              <w:rPr/>
              <w:t>d</w:t>
            </w:r>
            <w:r>
              <w:rPr>
                <w:lang w:val="ru-RU"/>
              </w:rPr>
              <w:t xml:space="preserve"> – Узел ручки фрикционного механизма вала дроссельной заслонки </w:t>
            </w:r>
          </w:p>
          <w:p>
            <w:pPr>
              <w:pStyle w:val="Style8"/>
              <w:ind w:left="550" w:right="0"/>
              <w:jc w:val="left"/>
              <w:rPr/>
            </w:pPr>
            <w:r>
              <w:rPr/>
              <w:t>e</w:t>
            </w:r>
            <w:r>
              <w:rPr>
                <w:lang w:val="ru-RU"/>
              </w:rPr>
              <w:t xml:space="preserve"> – Тросы дроссельной заслонки </w:t>
            </w:r>
          </w:p>
        </w:tc>
      </w:tr>
    </w:tbl>
    <w:p>
      <w:pPr>
        <w:pStyle w:val="Normal"/>
        <w:rPr>
          <w:color w:val="000000"/>
        </w:rPr>
      </w:pPr>
      <w:r>
        <w:rPr>
          <w:color w:val="000000"/>
        </w:rPr>
      </w:r>
      <w:r>
        <w:br w:type="page"/>
      </w:r>
    </w:p>
    <w:p>
      <w:pPr>
        <w:pStyle w:val="Style9"/>
        <w:rPr>
          <w:lang w:val="ru-RU"/>
        </w:rPr>
      </w:pPr>
      <w:r>
        <w:rPr>
          <w:lang w:val="ru-RU"/>
        </w:rPr>
        <w:t>10.  Повернуть рукоятку управления дроссельной заслонкой в нейтральное положение. Отрегулировать концы троса так, чтобы они были одинаковыми по длине.</w:t>
      </w:r>
    </w:p>
    <w:p>
      <w:pPr>
        <w:pStyle w:val="Normal"/>
        <w:jc w:val="center"/>
        <w:rPr>
          <w:sz w:val="24"/>
        </w:rPr>
      </w:pPr>
      <w:r>
        <w:rPr>
          <w:sz w:val="24"/>
        </w:rPr>
        <w:drawing>
          <wp:inline distT="0" distB="0" distL="0" distR="0">
            <wp:extent cx="3733165" cy="1675765"/>
            <wp:effectExtent l="0" t="0" r="0" b="0"/>
            <wp:docPr id="798" name="Image7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Image774" descr=""/>
                    <pic:cNvPicPr>
                      <a:picLocks noChangeAspect="1" noChangeArrowheads="1"/>
                    </pic:cNvPicPr>
                  </pic:nvPicPr>
                  <pic:blipFill>
                    <a:blip r:embed="rId860"/>
                    <a:srcRect l="-10" t="-21" r="-10" b="-21"/>
                    <a:stretch>
                      <a:fillRect/>
                    </a:stretch>
                  </pic:blipFill>
                  <pic:spPr bwMode="auto">
                    <a:xfrm>
                      <a:off x="0" y="0"/>
                      <a:ext cx="3733165" cy="1675765"/>
                    </a:xfrm>
                    <a:prstGeom prst="rect">
                      <a:avLst/>
                    </a:prstGeom>
                  </pic:spPr>
                </pic:pic>
              </a:graphicData>
            </a:graphic>
          </wp:inline>
        </w:drawing>
      </w:r>
    </w:p>
    <w:p>
      <w:pPr>
        <w:pStyle w:val="Style8"/>
        <w:rPr/>
      </w:pPr>
      <w:r>
        <w:rPr/>
        <w:t xml:space="preserve">a – </w:t>
      </w:r>
      <w:r>
        <w:rPr>
          <w:lang w:val="ru-RU"/>
        </w:rPr>
        <w:t>Нейтральное</w:t>
      </w:r>
      <w:r>
        <w:rPr/>
        <w:t xml:space="preserve"> </w:t>
      </w:r>
      <w:r>
        <w:rPr>
          <w:lang w:val="ru-RU"/>
        </w:rPr>
        <w:t>положение</w:t>
      </w:r>
      <w:r>
        <w:rPr/>
        <w:t xml:space="preserve"> </w:t>
      </w:r>
      <w:r>
        <w:rPr>
          <w:lang w:val="ru-RU"/>
        </w:rPr>
        <w:t>на</w:t>
      </w:r>
      <w:r>
        <w:rPr/>
        <w:t xml:space="preserve"> </w:t>
      </w:r>
      <w:r>
        <w:rPr>
          <w:lang w:val="ru-RU"/>
        </w:rPr>
        <w:t>рукоятке</w:t>
      </w:r>
      <w:r>
        <w:rPr/>
        <w:t xml:space="preserve"> </w:t>
      </w:r>
    </w:p>
    <w:p>
      <w:pPr>
        <w:pStyle w:val="Style8"/>
        <w:rPr/>
      </w:pPr>
      <w:r>
        <w:rPr/>
        <w:t>b</w:t>
      </w:r>
      <w:r>
        <w:rPr>
          <w:lang w:val="ru-RU"/>
        </w:rPr>
        <w:t xml:space="preserve"> – Метка положения дроссельной заслонки </w:t>
      </w:r>
    </w:p>
    <w:p>
      <w:pPr>
        <w:pStyle w:val="Style8"/>
        <w:rPr/>
      </w:pPr>
      <w:r>
        <w:rPr/>
        <w:t>c</w:t>
      </w:r>
      <w:r>
        <w:rPr>
          <w:lang w:val="ru-RU"/>
        </w:rPr>
        <w:t xml:space="preserve"> – Одинаковая длина концов троса </w:t>
      </w:r>
    </w:p>
    <w:p>
      <w:pPr>
        <w:pStyle w:val="Style9"/>
        <w:rPr>
          <w:lang w:val="ru-RU"/>
        </w:rPr>
      </w:pPr>
      <w:r>
        <w:rPr>
          <w:lang w:val="ru-RU"/>
        </w:rPr>
        <w:t>11. Вставить вал троса дроссельной заслонки в кожух шкива троса.</w:t>
      </w:r>
    </w:p>
    <w:p>
      <w:pPr>
        <w:pStyle w:val="Style9"/>
        <w:rPr>
          <w:lang w:val="ru-RU"/>
        </w:rPr>
      </w:pPr>
      <w:r>
        <w:rPr>
          <w:lang w:val="ru-RU"/>
        </w:rPr>
        <w:t>12. Проложить жгут проводки кнопки останова вокруг паза в кожухе шкива троса.</w:t>
      </w:r>
    </w:p>
    <w:p>
      <w:pPr>
        <w:pStyle w:val="Style9"/>
        <w:rPr/>
      </w:pPr>
      <w:r>
        <w:rPr/>
        <w:t xml:space="preserve">13.  </w:t>
      </w:r>
      <w:r>
        <w:rPr>
          <w:lang w:val="ru-RU"/>
        </w:rPr>
        <w:t>Установить шайбу и втулку на румпельную рукоятку.</w:t>
      </w:r>
    </w:p>
    <w:p>
      <w:pPr>
        <w:pStyle w:val="Style9"/>
        <w:rPr>
          <w:lang w:val="ru-RU"/>
        </w:rPr>
      </w:pPr>
      <w:r>
        <w:rPr>
          <w:lang w:val="ru-RU"/>
        </w:rPr>
        <w:t>14. Установить кронштейн вала дроссельной заслонки. Затянуть винт до указанного усилия.</w:t>
      </w:r>
    </w:p>
    <w:p>
      <w:pPr>
        <w:pStyle w:val="Normal"/>
        <w:jc w:val="center"/>
        <w:rPr>
          <w:sz w:val="24"/>
        </w:rPr>
      </w:pPr>
      <w:r>
        <w:rPr>
          <w:sz w:val="24"/>
        </w:rPr>
        <w:drawing>
          <wp:inline distT="0" distB="0" distL="0" distR="0">
            <wp:extent cx="5077460" cy="1609725"/>
            <wp:effectExtent l="0" t="0" r="0" b="0"/>
            <wp:docPr id="799" name="Image7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 name="Image775" descr=""/>
                    <pic:cNvPicPr>
                      <a:picLocks noChangeAspect="1" noChangeArrowheads="1"/>
                    </pic:cNvPicPr>
                  </pic:nvPicPr>
                  <pic:blipFill>
                    <a:blip r:embed="rId861"/>
                    <a:srcRect l="-7" t="-22" r="-7" b="-22"/>
                    <a:stretch>
                      <a:fillRect/>
                    </a:stretch>
                  </pic:blipFill>
                  <pic:spPr bwMode="auto">
                    <a:xfrm>
                      <a:off x="0" y="0"/>
                      <a:ext cx="5077460" cy="160972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080" w:right="0"/>
              <w:jc w:val="left"/>
              <w:rPr/>
            </w:pPr>
            <w:r>
              <w:rPr/>
              <w:t>a</w:t>
            </w:r>
            <w:r>
              <w:rPr>
                <w:lang w:val="ru-RU"/>
              </w:rPr>
              <w:t xml:space="preserve"> – Вал дроссельной заслонки </w:t>
            </w:r>
          </w:p>
          <w:p>
            <w:pPr>
              <w:pStyle w:val="Style8"/>
              <w:ind w:left="1080" w:right="0"/>
              <w:jc w:val="left"/>
              <w:rPr/>
            </w:pPr>
            <w:r>
              <w:rPr/>
              <w:t xml:space="preserve">b – </w:t>
            </w:r>
            <w:r>
              <w:rPr>
                <w:lang w:val="ru-RU"/>
              </w:rPr>
              <w:t>Кожух</w:t>
            </w:r>
            <w:r>
              <w:rPr/>
              <w:t xml:space="preserve"> </w:t>
            </w:r>
            <w:r>
              <w:rPr>
                <w:lang w:val="ru-RU"/>
              </w:rPr>
              <w:t>шкива</w:t>
            </w:r>
            <w:r>
              <w:rPr/>
              <w:t xml:space="preserve"> </w:t>
            </w:r>
            <w:r>
              <w:rPr>
                <w:lang w:val="ru-RU"/>
              </w:rPr>
              <w:t>троса</w:t>
            </w:r>
            <w:r>
              <w:rPr/>
              <w:t xml:space="preserve"> </w:t>
            </w:r>
          </w:p>
          <w:p>
            <w:pPr>
              <w:pStyle w:val="Style8"/>
              <w:ind w:left="1080" w:right="0"/>
              <w:jc w:val="left"/>
              <w:rPr/>
            </w:pPr>
            <w:r>
              <w:rPr/>
              <w:t xml:space="preserve">c – </w:t>
            </w:r>
            <w:r>
              <w:rPr>
                <w:lang w:val="ru-RU"/>
              </w:rPr>
              <w:t>Кронштейн</w:t>
            </w:r>
            <w:r>
              <w:rPr/>
              <w:t xml:space="preserve"> </w:t>
            </w:r>
            <w:r>
              <w:rPr>
                <w:lang w:val="ru-RU"/>
              </w:rPr>
              <w:t>вала</w:t>
            </w:r>
            <w:r>
              <w:rPr/>
              <w:t xml:space="preserve"> </w:t>
            </w:r>
            <w:r>
              <w:rPr>
                <w:lang w:val="ru-RU"/>
              </w:rPr>
              <w:t>дроссельной</w:t>
            </w:r>
            <w:r>
              <w:rPr/>
              <w:t xml:space="preserve"> </w:t>
            </w:r>
            <w:r>
              <w:rPr>
                <w:lang w:val="ru-RU"/>
              </w:rPr>
              <w:t>заслонки</w:t>
            </w:r>
            <w:r>
              <w:rPr/>
              <w:t xml:space="preserve"> </w:t>
            </w:r>
          </w:p>
          <w:p>
            <w:pPr>
              <w:pStyle w:val="Style8"/>
              <w:ind w:left="1080" w:right="0"/>
              <w:jc w:val="left"/>
              <w:rPr/>
            </w:pPr>
            <w:r>
              <w:rPr/>
              <w:t xml:space="preserve">d – </w:t>
            </w:r>
            <w:r>
              <w:rPr>
                <w:lang w:val="ru-RU"/>
              </w:rPr>
              <w:t>Винт</w:t>
            </w:r>
            <w:r>
              <w:rPr/>
              <w:t xml:space="preserve"> </w:t>
            </w:r>
            <w:r>
              <w:rPr>
                <w:lang w:val="ru-RU"/>
              </w:rPr>
              <w:t>кронштейна</w:t>
            </w:r>
            <w:r>
              <w:rPr/>
              <w:t xml:space="preserve"> </w:t>
            </w:r>
            <w:r>
              <w:rPr>
                <w:lang w:val="ru-RU"/>
              </w:rPr>
              <w:t>вала</w:t>
            </w:r>
            <w:r>
              <w:rPr/>
              <w:t xml:space="preserve"> </w:t>
            </w:r>
            <w:r>
              <w:rPr>
                <w:lang w:val="ru-RU"/>
              </w:rPr>
              <w:t>дроссельной</w:t>
            </w:r>
            <w:r>
              <w:rPr/>
              <w:t xml:space="preserve"> </w:t>
            </w:r>
            <w:r>
              <w:rPr>
                <w:lang w:val="ru-RU"/>
              </w:rPr>
              <w:t>заслонки</w:t>
            </w:r>
            <w:r>
              <w:rPr/>
              <w:t xml:space="preserve"> </w:t>
            </w:r>
          </w:p>
        </w:tc>
        <w:tc>
          <w:tcPr>
            <w:tcW w:w="5211" w:type="dxa"/>
            <w:tcBorders/>
          </w:tcPr>
          <w:p>
            <w:pPr>
              <w:pStyle w:val="Style8"/>
              <w:ind w:left="550" w:right="0"/>
              <w:jc w:val="left"/>
              <w:rPr/>
            </w:pPr>
            <w:r>
              <w:rPr/>
              <w:t xml:space="preserve">e – </w:t>
            </w:r>
            <w:r>
              <w:rPr>
                <w:lang w:val="ru-RU"/>
              </w:rPr>
              <w:t>Шайба</w:t>
            </w:r>
            <w:r>
              <w:rPr/>
              <w:t xml:space="preserve">  </w:t>
            </w:r>
          </w:p>
          <w:p>
            <w:pPr>
              <w:pStyle w:val="Style8"/>
              <w:ind w:left="550" w:right="0"/>
              <w:jc w:val="left"/>
              <w:rPr/>
            </w:pPr>
            <w:r>
              <w:rPr/>
              <w:t xml:space="preserve">f – </w:t>
            </w:r>
            <w:r>
              <w:rPr>
                <w:lang w:val="ru-RU"/>
              </w:rPr>
              <w:t>Втулка</w:t>
            </w:r>
            <w:r>
              <w:rPr/>
              <w:t xml:space="preserve"> </w:t>
            </w:r>
          </w:p>
          <w:p>
            <w:pPr>
              <w:pStyle w:val="Style8"/>
              <w:ind w:left="550" w:right="0"/>
              <w:jc w:val="left"/>
              <w:rPr/>
            </w:pPr>
            <w:r>
              <w:rPr/>
              <w:t>g</w:t>
            </w:r>
            <w:r>
              <w:rPr>
                <w:lang w:val="ru-RU"/>
              </w:rPr>
              <w:t xml:space="preserve"> – Паз для жгута кнопки останова </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39"/>
        <w:gridCol w:w="1172"/>
        <w:gridCol w:w="1161"/>
        <w:gridCol w:w="1182"/>
      </w:tblGrid>
      <w:tr>
        <w:trPr>
          <w:trHeight w:val="23" w:hRule="atLeast"/>
        </w:trPr>
        <w:tc>
          <w:tcPr>
            <w:tcW w:w="58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2"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40" w:right="0"/>
              <w:rPr>
                <w:rFonts w:cs="Arial"/>
                <w:b/>
                <w:sz w:val="18"/>
              </w:rPr>
            </w:pPr>
            <w:r>
              <w:rPr>
                <w:rFonts w:cs="Arial"/>
                <w:b/>
                <w:color w:val="000000"/>
                <w:sz w:val="18"/>
              </w:rPr>
              <w:t>фунт.-фут.</w:t>
            </w:r>
          </w:p>
        </w:tc>
      </w:tr>
      <w:tr>
        <w:trPr>
          <w:trHeight w:val="23" w:hRule="atLeast"/>
        </w:trPr>
        <w:tc>
          <w:tcPr>
            <w:tcW w:w="583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sz w:val="18"/>
              </w:rPr>
              <w:t xml:space="preserve">Винт кронштейна вала дроссельной заслонки </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12" w:right="0"/>
              <w:rPr>
                <w:rFonts w:cs="Arial"/>
                <w:sz w:val="18"/>
                <w:lang w:val="en-US"/>
              </w:rPr>
            </w:pPr>
            <w:r>
              <w:rPr>
                <w:rFonts w:cs="Arial"/>
                <w:color w:val="000000"/>
                <w:sz w:val="18"/>
                <w:lang w:val="en-US"/>
              </w:rPr>
              <w:t>5.6</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50</w:t>
            </w:r>
          </w:p>
        </w:tc>
        <w:tc>
          <w:tcPr>
            <w:tcW w:w="118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Style9"/>
        <w:rPr>
          <w:lang w:val="ru-RU"/>
        </w:rPr>
      </w:pPr>
      <w:r>
        <w:rPr>
          <w:lang w:val="ru-RU"/>
        </w:rPr>
        <w:t>15. Направить и пропустить тросы и провода кнопки останова через отверстие в ручке для переноса ПЛМ. Совместить тросы и провода кнопки останова в канале ручки и пропустить через отверстие в кронштейне.</w:t>
      </w:r>
      <w:r>
        <w:br w:type="page"/>
      </w:r>
    </w:p>
    <w:p>
      <w:pPr>
        <w:pStyle w:val="Style9"/>
        <w:rPr>
          <w:lang w:val="ru-RU"/>
        </w:rPr>
      </w:pPr>
      <w:r>
        <w:rPr>
          <w:lang w:val="ru-RU"/>
        </w:rPr>
        <w:t>16. Подсоединить румпельную рукоятку к ручке для переноса ПЛМ.</w:t>
      </w:r>
    </w:p>
    <w:p>
      <w:pPr>
        <w:pStyle w:val="Normal"/>
        <w:jc w:val="center"/>
        <w:rPr>
          <w:sz w:val="24"/>
        </w:rPr>
      </w:pPr>
      <w:r>
        <w:rPr>
          <w:sz w:val="24"/>
        </w:rPr>
        <w:drawing>
          <wp:inline distT="0" distB="0" distL="0" distR="0">
            <wp:extent cx="4495800" cy="2334260"/>
            <wp:effectExtent l="0" t="0" r="0" b="0"/>
            <wp:docPr id="800" name="Image7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Image776" descr=""/>
                    <pic:cNvPicPr>
                      <a:picLocks noChangeAspect="1" noChangeArrowheads="1"/>
                    </pic:cNvPicPr>
                  </pic:nvPicPr>
                  <pic:blipFill>
                    <a:blip r:embed="rId862"/>
                    <a:srcRect l="-8" t="-15" r="-8" b="-15"/>
                    <a:stretch>
                      <a:fillRect/>
                    </a:stretch>
                  </pic:blipFill>
                  <pic:spPr bwMode="auto">
                    <a:xfrm>
                      <a:off x="0" y="0"/>
                      <a:ext cx="4495800" cy="2334260"/>
                    </a:xfrm>
                    <a:prstGeom prst="rect">
                      <a:avLst/>
                    </a:prstGeom>
                  </pic:spPr>
                </pic:pic>
              </a:graphicData>
            </a:graphic>
          </wp:inline>
        </w:drawing>
      </w:r>
    </w:p>
    <w:p>
      <w:pPr>
        <w:pStyle w:val="Style8"/>
        <w:rPr/>
      </w:pPr>
      <w:r>
        <w:rPr/>
        <w:t xml:space="preserve">a – </w:t>
      </w:r>
      <w:r>
        <w:rPr>
          <w:lang w:val="ru-RU"/>
        </w:rPr>
        <w:t>Ручка</w:t>
      </w:r>
      <w:r>
        <w:rPr/>
        <w:t xml:space="preserve"> </w:t>
      </w:r>
      <w:r>
        <w:rPr>
          <w:lang w:val="ru-RU"/>
        </w:rPr>
        <w:t>для</w:t>
      </w:r>
      <w:r>
        <w:rPr/>
        <w:t xml:space="preserve"> </w:t>
      </w:r>
      <w:r>
        <w:rPr>
          <w:lang w:val="ru-RU"/>
        </w:rPr>
        <w:t>переноса</w:t>
      </w:r>
      <w:r>
        <w:rPr/>
        <w:t xml:space="preserve"> </w:t>
      </w:r>
    </w:p>
    <w:p>
      <w:pPr>
        <w:pStyle w:val="Style8"/>
        <w:rPr/>
      </w:pPr>
      <w:r>
        <w:rPr/>
        <w:t xml:space="preserve">b – </w:t>
      </w:r>
      <w:r>
        <w:rPr>
          <w:lang w:val="ru-RU"/>
        </w:rPr>
        <w:t>Резиновая</w:t>
      </w:r>
      <w:r>
        <w:rPr/>
        <w:t xml:space="preserve"> </w:t>
      </w:r>
      <w:r>
        <w:rPr>
          <w:lang w:val="ru-RU"/>
        </w:rPr>
        <w:t>шайба</w:t>
      </w:r>
      <w:r>
        <w:rPr/>
        <w:t xml:space="preserve"> </w:t>
      </w:r>
    </w:p>
    <w:p>
      <w:pPr>
        <w:pStyle w:val="Style8"/>
        <w:rPr/>
      </w:pPr>
      <w:r>
        <w:rPr/>
        <w:t xml:space="preserve">c – </w:t>
      </w:r>
      <w:r>
        <w:rPr>
          <w:lang w:val="ru-RU"/>
        </w:rPr>
        <w:t>Втулка</w:t>
      </w:r>
      <w:r>
        <w:rPr/>
        <w:t xml:space="preserve"> </w:t>
      </w:r>
    </w:p>
    <w:p>
      <w:pPr>
        <w:pStyle w:val="Style8"/>
        <w:rPr/>
      </w:pPr>
      <w:r>
        <w:rPr/>
        <w:t xml:space="preserve">d – </w:t>
      </w:r>
      <w:r>
        <w:rPr>
          <w:lang w:val="ru-RU"/>
        </w:rPr>
        <w:t xml:space="preserve">Румпельная рукоятка </w:t>
      </w:r>
    </w:p>
    <w:p>
      <w:pPr>
        <w:pStyle w:val="Style9"/>
        <w:rPr>
          <w:lang w:val="ru-RU"/>
        </w:rPr>
      </w:pPr>
      <w:r>
        <w:rPr>
          <w:lang w:val="ru-RU"/>
        </w:rPr>
        <w:t>17. Привернуть крышку к ручке для переноса тремя винтами. Затянуть винты до указанного усилия.</w:t>
      </w:r>
    </w:p>
    <w:p>
      <w:pPr>
        <w:pStyle w:val="Normal"/>
        <w:jc w:val="center"/>
        <w:rPr>
          <w:color w:val="000000"/>
          <w:lang w:val="en-US"/>
        </w:rPr>
      </w:pPr>
      <w:r>
        <w:rPr>
          <w:sz w:val="24"/>
        </w:rPr>
        <w:drawing>
          <wp:inline distT="0" distB="0" distL="0" distR="0">
            <wp:extent cx="4067810" cy="2284730"/>
            <wp:effectExtent l="0" t="0" r="0" b="0"/>
            <wp:docPr id="801" name="Image7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 name="Image777" descr=""/>
                    <pic:cNvPicPr>
                      <a:picLocks noChangeAspect="1" noChangeArrowheads="1"/>
                    </pic:cNvPicPr>
                  </pic:nvPicPr>
                  <pic:blipFill>
                    <a:blip r:embed="rId863"/>
                    <a:srcRect l="-9" t="-16" r="-9" b="-16"/>
                    <a:stretch>
                      <a:fillRect/>
                    </a:stretch>
                  </pic:blipFill>
                  <pic:spPr bwMode="auto">
                    <a:xfrm>
                      <a:off x="0" y="0"/>
                      <a:ext cx="4067810" cy="2284730"/>
                    </a:xfrm>
                    <a:prstGeom prst="rect">
                      <a:avLst/>
                    </a:prstGeom>
                  </pic:spPr>
                </pic:pic>
              </a:graphicData>
            </a:graphic>
          </wp:inline>
        </w:drawing>
      </w:r>
    </w:p>
    <w:p>
      <w:pPr>
        <w:pStyle w:val="Style8"/>
        <w:rPr/>
      </w:pPr>
      <w:r>
        <w:rPr/>
        <w:t xml:space="preserve">a – </w:t>
      </w:r>
      <w:r>
        <w:rPr>
          <w:lang w:val="ru-RU"/>
        </w:rPr>
        <w:t>Винты</w:t>
      </w:r>
      <w:r>
        <w:rPr/>
        <w:t xml:space="preserve"> </w:t>
      </w:r>
      <w:r>
        <w:rPr>
          <w:lang w:val="ru-RU"/>
        </w:rPr>
        <w:t>крышки</w:t>
      </w:r>
      <w:r>
        <w:rPr/>
        <w:t xml:space="preserve"> </w:t>
      </w:r>
      <w:r>
        <w:rPr>
          <w:lang w:val="ru-RU"/>
        </w:rPr>
        <w:t>ручки</w:t>
      </w:r>
      <w:r>
        <w:rPr/>
        <w:t xml:space="preserve"> </w:t>
      </w:r>
      <w:r>
        <w:rPr>
          <w:lang w:val="ru-RU"/>
        </w:rPr>
        <w:t>для</w:t>
      </w:r>
      <w:r>
        <w:rPr/>
        <w:t xml:space="preserve"> </w:t>
      </w:r>
      <w:r>
        <w:rPr>
          <w:lang w:val="ru-RU"/>
        </w:rPr>
        <w:t>переноса</w:t>
      </w:r>
      <w:r>
        <w:rPr/>
        <w:t xml:space="preserve"> </w:t>
      </w:r>
      <w:r>
        <w:rPr>
          <w:lang w:val="ru-RU"/>
        </w:rPr>
        <w:t>ПЛМ</w:t>
      </w:r>
      <w:r>
        <w:rPr/>
        <w:t xml:space="preserve"> </w:t>
      </w:r>
    </w:p>
    <w:tbl>
      <w:tblPr>
        <w:tblW w:w="9354" w:type="dxa"/>
        <w:jc w:val="left"/>
        <w:tblInd w:w="850" w:type="dxa"/>
        <w:tblLayout w:type="fixed"/>
        <w:tblCellMar>
          <w:top w:w="0" w:type="dxa"/>
          <w:left w:w="40" w:type="dxa"/>
          <w:bottom w:w="0" w:type="dxa"/>
          <w:right w:w="40" w:type="dxa"/>
        </w:tblCellMar>
      </w:tblPr>
      <w:tblGrid>
        <w:gridCol w:w="5860"/>
        <w:gridCol w:w="1161"/>
        <w:gridCol w:w="1161"/>
        <w:gridCol w:w="1172"/>
      </w:tblGrid>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235"/>
              <w:jc w:val="right"/>
              <w:rPr>
                <w:rFonts w:cs="Arial"/>
                <w:b/>
                <w:sz w:val="18"/>
              </w:rPr>
            </w:pPr>
            <w:r>
              <w:rPr>
                <w:rFonts w:cs="Arial"/>
                <w:b/>
                <w:color w:val="000000"/>
                <w:sz w:val="18"/>
              </w:rPr>
              <w:t>фунт.-дюйм.</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фунт.-фут.</w:t>
            </w:r>
          </w:p>
        </w:tc>
      </w:tr>
      <w:tr>
        <w:trPr>
          <w:trHeight w:val="23" w:hRule="atLeast"/>
        </w:trPr>
        <w:tc>
          <w:tcPr>
            <w:tcW w:w="586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Винты крышки ручки для переноса ПЛМ </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2</w:t>
            </w:r>
          </w:p>
        </w:tc>
        <w:tc>
          <w:tcPr>
            <w:tcW w:w="116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right="322"/>
              <w:jc w:val="right"/>
              <w:rPr>
                <w:rFonts w:cs="Arial"/>
                <w:sz w:val="18"/>
                <w:lang w:val="en-US"/>
              </w:rPr>
            </w:pPr>
            <w:r>
              <w:rPr>
                <w:rFonts w:cs="Arial"/>
                <w:color w:val="000000"/>
                <w:sz w:val="18"/>
                <w:lang w:val="en-US"/>
              </w:rPr>
              <w:t>18</w:t>
            </w:r>
          </w:p>
        </w:tc>
        <w:tc>
          <w:tcPr>
            <w:tcW w:w="117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r>
        <w:br w:type="page"/>
      </w:r>
    </w:p>
    <w:p>
      <w:pPr>
        <w:pStyle w:val="Style9"/>
        <w:rPr>
          <w:lang w:val="ru-RU"/>
        </w:rPr>
      </w:pPr>
      <w:r>
        <w:rPr>
          <w:lang w:val="ru-RU"/>
        </w:rPr>
        <w:t>18. Установить хвостовик пружины в малое отверстие в защелке румпельной рукоятки.</w:t>
      </w:r>
    </w:p>
    <w:p>
      <w:pPr>
        <w:pStyle w:val="Normal"/>
        <w:jc w:val="center"/>
        <w:rPr>
          <w:sz w:val="24"/>
          <w:lang w:val="en-US"/>
        </w:rPr>
      </w:pPr>
      <w:r>
        <w:rPr>
          <w:sz w:val="24"/>
        </w:rPr>
        <w:drawing>
          <wp:inline distT="0" distB="0" distL="0" distR="0">
            <wp:extent cx="3332480" cy="1752600"/>
            <wp:effectExtent l="0" t="0" r="0" b="0"/>
            <wp:docPr id="802" name="Image7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 name="Image778" descr=""/>
                    <pic:cNvPicPr>
                      <a:picLocks noChangeAspect="1" noChangeArrowheads="1"/>
                    </pic:cNvPicPr>
                  </pic:nvPicPr>
                  <pic:blipFill>
                    <a:blip r:embed="rId864"/>
                    <a:srcRect l="-11" t="-21" r="-11" b="-21"/>
                    <a:stretch>
                      <a:fillRect/>
                    </a:stretch>
                  </pic:blipFill>
                  <pic:spPr bwMode="auto">
                    <a:xfrm>
                      <a:off x="0" y="0"/>
                      <a:ext cx="3332480" cy="1752600"/>
                    </a:xfrm>
                    <a:prstGeom prst="rect">
                      <a:avLst/>
                    </a:prstGeom>
                  </pic:spPr>
                </pic:pic>
              </a:graphicData>
            </a:graphic>
          </wp:inline>
        </w:drawing>
      </w:r>
    </w:p>
    <w:p>
      <w:pPr>
        <w:pStyle w:val="Style8"/>
        <w:rPr/>
      </w:pPr>
      <w:r>
        <w:rPr/>
        <w:t xml:space="preserve">a – </w:t>
      </w:r>
      <w:r>
        <w:rPr>
          <w:lang w:val="ru-RU"/>
        </w:rPr>
        <w:t>Защелка</w:t>
      </w:r>
      <w:r>
        <w:rPr/>
        <w:t xml:space="preserve"> </w:t>
      </w:r>
      <w:r>
        <w:rPr>
          <w:lang w:val="ru-RU"/>
        </w:rPr>
        <w:t>румпельной</w:t>
      </w:r>
      <w:r>
        <w:rPr/>
        <w:t xml:space="preserve"> </w:t>
      </w:r>
      <w:r>
        <w:rPr>
          <w:lang w:val="ru-RU"/>
        </w:rPr>
        <w:t>рукоятки</w:t>
      </w:r>
      <w:r>
        <w:rPr/>
        <w:t xml:space="preserve"> </w:t>
      </w:r>
    </w:p>
    <w:p>
      <w:pPr>
        <w:pStyle w:val="Style8"/>
        <w:rPr/>
      </w:pPr>
      <w:r>
        <w:rPr/>
        <w:t xml:space="preserve">b – </w:t>
      </w:r>
      <w:r>
        <w:rPr>
          <w:lang w:val="ru-RU"/>
        </w:rPr>
        <w:t>Хвостовик</w:t>
      </w:r>
      <w:r>
        <w:rPr/>
        <w:t xml:space="preserve"> </w:t>
      </w:r>
      <w:r>
        <w:rPr>
          <w:lang w:val="ru-RU"/>
        </w:rPr>
        <w:t>пружины</w:t>
      </w:r>
      <w:r>
        <w:rPr/>
        <w:t xml:space="preserve"> </w:t>
      </w:r>
      <w:r>
        <w:rPr>
          <w:lang w:val="ru-RU"/>
        </w:rPr>
        <w:t>в</w:t>
      </w:r>
      <w:r>
        <w:rPr/>
        <w:t xml:space="preserve"> </w:t>
      </w:r>
      <w:r>
        <w:rPr>
          <w:lang w:val="ru-RU"/>
        </w:rPr>
        <w:t>малом</w:t>
      </w:r>
      <w:r>
        <w:rPr/>
        <w:t xml:space="preserve"> </w:t>
      </w:r>
      <w:r>
        <w:rPr>
          <w:lang w:val="ru-RU"/>
        </w:rPr>
        <w:t>отверстии</w:t>
      </w:r>
      <w:r>
        <w:rPr/>
        <w:t xml:space="preserve"> </w:t>
      </w:r>
    </w:p>
    <w:p>
      <w:pPr>
        <w:pStyle w:val="Style8"/>
        <w:rPr/>
      </w:pPr>
      <w:r>
        <w:rPr/>
        <w:t>c</w:t>
      </w:r>
      <w:r>
        <w:rPr>
          <w:lang w:val="ru-RU"/>
        </w:rPr>
        <w:t xml:space="preserve"> – Пружина защелки румпельной рукоятки </w:t>
      </w:r>
    </w:p>
    <w:p>
      <w:pPr>
        <w:pStyle w:val="Style9"/>
        <w:rPr>
          <w:lang w:val="ru-RU"/>
        </w:rPr>
      </w:pPr>
      <w:r>
        <w:rPr>
          <w:lang w:val="ru-RU"/>
        </w:rPr>
        <w:t>19. Собрать защелку румпельной рукоятки и пружину в ручку для переноса ПЛМ. Проверить правильность расположения другого хвостовика пружины, как показано.</w:t>
      </w:r>
    </w:p>
    <w:p>
      <w:pPr>
        <w:pStyle w:val="Normal"/>
        <w:jc w:val="center"/>
        <w:rPr>
          <w:sz w:val="24"/>
          <w:lang w:val="en-US"/>
        </w:rPr>
      </w:pPr>
      <w:r>
        <w:rPr>
          <w:sz w:val="24"/>
        </w:rPr>
        <w:drawing>
          <wp:inline distT="0" distB="0" distL="0" distR="0">
            <wp:extent cx="4665980" cy="2619375"/>
            <wp:effectExtent l="0" t="0" r="0" b="0"/>
            <wp:docPr id="803" name="Image7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 name="Image779" descr=""/>
                    <pic:cNvPicPr>
                      <a:picLocks noChangeAspect="1" noChangeArrowheads="1"/>
                    </pic:cNvPicPr>
                  </pic:nvPicPr>
                  <pic:blipFill>
                    <a:blip r:embed="rId865"/>
                    <a:srcRect l="-8" t="-14" r="-8" b="-14"/>
                    <a:stretch>
                      <a:fillRect/>
                    </a:stretch>
                  </pic:blipFill>
                  <pic:spPr bwMode="auto">
                    <a:xfrm>
                      <a:off x="0" y="0"/>
                      <a:ext cx="4665980" cy="2619375"/>
                    </a:xfrm>
                    <a:prstGeom prst="rect">
                      <a:avLst/>
                    </a:prstGeom>
                  </pic:spPr>
                </pic:pic>
              </a:graphicData>
            </a:graphic>
          </wp:inline>
        </w:drawing>
      </w:r>
    </w:p>
    <w:p>
      <w:pPr>
        <w:pStyle w:val="Style8"/>
        <w:rPr/>
      </w:pPr>
      <w:r>
        <w:rPr/>
        <w:t xml:space="preserve">a – </w:t>
      </w:r>
      <w:r>
        <w:rPr>
          <w:lang w:val="ru-RU"/>
        </w:rPr>
        <w:t>Защелка</w:t>
      </w:r>
      <w:r>
        <w:rPr/>
        <w:t xml:space="preserve"> </w:t>
      </w:r>
      <w:r>
        <w:rPr>
          <w:lang w:val="ru-RU"/>
        </w:rPr>
        <w:t>румпельной</w:t>
      </w:r>
      <w:r>
        <w:rPr/>
        <w:t xml:space="preserve"> </w:t>
      </w:r>
      <w:r>
        <w:rPr>
          <w:lang w:val="ru-RU"/>
        </w:rPr>
        <w:t>рукоятки</w:t>
      </w:r>
      <w:r>
        <w:rPr/>
        <w:t xml:space="preserve"> </w:t>
      </w:r>
    </w:p>
    <w:p>
      <w:pPr>
        <w:pStyle w:val="Style8"/>
        <w:rPr/>
      </w:pPr>
      <w:r>
        <w:rPr/>
        <w:t xml:space="preserve">b – </w:t>
      </w:r>
      <w:r>
        <w:rPr>
          <w:lang w:val="ru-RU"/>
        </w:rPr>
        <w:t>Пружина</w:t>
      </w:r>
      <w:r>
        <w:rPr/>
        <w:t xml:space="preserve"> </w:t>
      </w:r>
    </w:p>
    <w:p>
      <w:pPr>
        <w:pStyle w:val="Style8"/>
        <w:rPr/>
      </w:pPr>
      <w:r>
        <w:rPr/>
        <w:t>c</w:t>
      </w:r>
      <w:r>
        <w:rPr>
          <w:lang w:val="ru-RU"/>
        </w:rPr>
        <w:t xml:space="preserve"> – Хвостовик пружины </w:t>
      </w:r>
    </w:p>
    <w:p>
      <w:pPr>
        <w:pStyle w:val="Style8"/>
        <w:rPr/>
      </w:pPr>
      <w:r>
        <w:rPr/>
        <w:t xml:space="preserve">d – </w:t>
      </w:r>
      <w:r>
        <w:rPr>
          <w:lang w:val="ru-RU"/>
        </w:rPr>
        <w:t xml:space="preserve">Опорная стенка ручки для переноса </w:t>
      </w:r>
      <w:r>
        <w:br w:type="page"/>
      </w:r>
    </w:p>
    <w:p>
      <w:pPr>
        <w:pStyle w:val="Style9"/>
        <w:rPr>
          <w:lang w:val="ru-RU"/>
        </w:rPr>
      </w:pPr>
      <w:r>
        <w:rPr>
          <w:lang w:val="ru-RU"/>
        </w:rPr>
        <w:t>20. Установить втулку в ручку для переноса через защелку румпельной рукоятки и петлю в пружине.</w:t>
      </w:r>
    </w:p>
    <w:p>
      <w:pPr>
        <w:pStyle w:val="Normal"/>
        <w:jc w:val="center"/>
        <w:rPr>
          <w:sz w:val="24"/>
          <w:lang w:val="en-US"/>
        </w:rPr>
      </w:pPr>
      <w:r>
        <w:rPr>
          <w:sz w:val="24"/>
        </w:rPr>
        <w:drawing>
          <wp:inline distT="0" distB="0" distL="0" distR="0">
            <wp:extent cx="3810000" cy="1914525"/>
            <wp:effectExtent l="0" t="0" r="0" b="0"/>
            <wp:docPr id="804" name="Image7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 name="Image780" descr=""/>
                    <pic:cNvPicPr>
                      <a:picLocks noChangeAspect="1" noChangeArrowheads="1"/>
                    </pic:cNvPicPr>
                  </pic:nvPicPr>
                  <pic:blipFill>
                    <a:blip r:embed="rId866"/>
                    <a:srcRect l="-9" t="-19" r="-9" b="-19"/>
                    <a:stretch>
                      <a:fillRect/>
                    </a:stretch>
                  </pic:blipFill>
                  <pic:spPr bwMode="auto">
                    <a:xfrm>
                      <a:off x="0" y="0"/>
                      <a:ext cx="3810000" cy="1914525"/>
                    </a:xfrm>
                    <a:prstGeom prst="rect">
                      <a:avLst/>
                    </a:prstGeom>
                  </pic:spPr>
                </pic:pic>
              </a:graphicData>
            </a:graphic>
          </wp:inline>
        </w:drawing>
      </w:r>
    </w:p>
    <w:p>
      <w:pPr>
        <w:pStyle w:val="Style8"/>
        <w:rPr/>
      </w:pPr>
      <w:r>
        <w:rPr/>
        <w:t xml:space="preserve">a – </w:t>
      </w:r>
      <w:r>
        <w:rPr>
          <w:lang w:val="ru-RU"/>
        </w:rPr>
        <w:t xml:space="preserve">Втулка </w:t>
      </w:r>
    </w:p>
    <w:p>
      <w:pPr>
        <w:pStyle w:val="Style8"/>
        <w:rPr/>
      </w:pPr>
      <w:r>
        <w:rPr/>
        <w:t xml:space="preserve">b – </w:t>
      </w:r>
      <w:r>
        <w:rPr>
          <w:lang w:val="ru-RU"/>
        </w:rPr>
        <w:t xml:space="preserve">Ручка для переноса </w:t>
      </w:r>
    </w:p>
    <w:p>
      <w:pPr>
        <w:pStyle w:val="Style8"/>
        <w:rPr/>
      </w:pPr>
      <w:r>
        <w:rPr/>
        <w:t xml:space="preserve">c – </w:t>
      </w:r>
      <w:r>
        <w:rPr>
          <w:lang w:val="ru-RU"/>
        </w:rPr>
        <w:t>Пружина</w:t>
      </w:r>
      <w:r>
        <w:rPr/>
        <w:t xml:space="preserve"> </w:t>
      </w:r>
    </w:p>
    <w:p>
      <w:pPr>
        <w:pStyle w:val="Style8"/>
        <w:rPr/>
      </w:pPr>
      <w:r>
        <w:rPr/>
        <w:t xml:space="preserve">d – </w:t>
      </w:r>
      <w:r>
        <w:rPr>
          <w:lang w:val="ru-RU"/>
        </w:rPr>
        <w:t xml:space="preserve">Защелка румпельной рукоятки </w:t>
      </w:r>
    </w:p>
    <w:p>
      <w:pPr>
        <w:pStyle w:val="Style9"/>
        <w:rPr>
          <w:lang w:val="ru-RU"/>
        </w:rPr>
      </w:pPr>
      <w:r>
        <w:rPr>
          <w:lang w:val="ru-RU"/>
        </w:rPr>
        <w:t>21. Привернуть торцевую крышку ручки для переноса к ручке для переноса. Затянуть болты до указанного усилия.</w:t>
      </w:r>
    </w:p>
    <w:p>
      <w:pPr>
        <w:pStyle w:val="Normal"/>
        <w:jc w:val="center"/>
        <w:rPr>
          <w:sz w:val="24"/>
          <w:lang w:val="en-US"/>
        </w:rPr>
      </w:pPr>
      <w:r>
        <w:rPr>
          <w:sz w:val="24"/>
        </w:rPr>
        <w:drawing>
          <wp:inline distT="0" distB="0" distL="0" distR="0">
            <wp:extent cx="3371215" cy="1856740"/>
            <wp:effectExtent l="0" t="0" r="0" b="0"/>
            <wp:docPr id="805" name="Image7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 name="Image781" descr=""/>
                    <pic:cNvPicPr>
                      <a:picLocks noChangeAspect="1" noChangeArrowheads="1"/>
                    </pic:cNvPicPr>
                  </pic:nvPicPr>
                  <pic:blipFill>
                    <a:blip r:embed="rId867"/>
                    <a:srcRect l="-11" t="-19" r="-11" b="-19"/>
                    <a:stretch>
                      <a:fillRect/>
                    </a:stretch>
                  </pic:blipFill>
                  <pic:spPr bwMode="auto">
                    <a:xfrm>
                      <a:off x="0" y="0"/>
                      <a:ext cx="3371215" cy="1856740"/>
                    </a:xfrm>
                    <a:prstGeom prst="rect">
                      <a:avLst/>
                    </a:prstGeom>
                  </pic:spPr>
                </pic:pic>
              </a:graphicData>
            </a:graphic>
          </wp:inline>
        </w:drawing>
      </w:r>
    </w:p>
    <w:p>
      <w:pPr>
        <w:pStyle w:val="Style8"/>
        <w:rPr/>
      </w:pPr>
      <w:r>
        <w:rPr/>
        <w:t xml:space="preserve">a – </w:t>
      </w:r>
      <w:r>
        <w:rPr>
          <w:lang w:val="ru-RU"/>
        </w:rPr>
        <w:t xml:space="preserve">Торцевая крышка ручки для переноса ПЛМ </w:t>
      </w:r>
    </w:p>
    <w:p>
      <w:pPr>
        <w:pStyle w:val="Style8"/>
        <w:rPr/>
      </w:pPr>
      <w:r>
        <w:rPr/>
        <w:t xml:space="preserve">b – </w:t>
      </w:r>
      <w:r>
        <w:rPr>
          <w:lang w:val="ru-RU"/>
        </w:rPr>
        <w:t>Болт</w:t>
      </w:r>
      <w:r>
        <w:rPr/>
        <w:t xml:space="preserve"> (2)</w:t>
      </w:r>
    </w:p>
    <w:tbl>
      <w:tblPr>
        <w:tblW w:w="9354" w:type="dxa"/>
        <w:jc w:val="left"/>
        <w:tblInd w:w="850" w:type="dxa"/>
        <w:tblLayout w:type="fixed"/>
        <w:tblCellMar>
          <w:top w:w="0" w:type="dxa"/>
          <w:left w:w="40" w:type="dxa"/>
          <w:bottom w:w="0" w:type="dxa"/>
          <w:right w:w="40" w:type="dxa"/>
        </w:tblCellMar>
      </w:tblPr>
      <w:tblGrid>
        <w:gridCol w:w="5862"/>
        <w:gridCol w:w="1164"/>
        <w:gridCol w:w="1164"/>
        <w:gridCol w:w="1164"/>
      </w:tblGrid>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88" w:right="0"/>
              <w:rPr>
                <w:rFonts w:cs="Arial"/>
                <w:b/>
                <w:sz w:val="18"/>
              </w:rPr>
            </w:pPr>
            <w:r>
              <w:rPr>
                <w:rFonts w:cs="Arial"/>
                <w:b/>
                <w:color w:val="000000"/>
                <w:sz w:val="18"/>
              </w:rPr>
              <w:t>Н-м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lang w:val="en-US"/>
              </w:rPr>
            </w:pPr>
            <w:r>
              <w:rPr>
                <w:rFonts w:cs="Arial"/>
                <w:b/>
                <w:bCs/>
                <w:color w:val="000000"/>
                <w:sz w:val="18"/>
              </w:rPr>
              <w:t>фунт</w:t>
            </w:r>
            <w:r>
              <w:rPr>
                <w:rFonts w:cs="Arial"/>
                <w:b/>
                <w:bCs/>
                <w:color w:val="000000"/>
                <w:sz w:val="18"/>
                <w:lang w:val="en-US"/>
              </w:rPr>
              <w:t>.-</w:t>
            </w:r>
            <w:r>
              <w:rPr>
                <w:rFonts w:cs="Arial"/>
                <w:b/>
                <w:bCs/>
                <w:color w:val="000000"/>
                <w:sz w:val="18"/>
              </w:rPr>
              <w:t>фут</w:t>
            </w:r>
            <w:r>
              <w:rPr>
                <w:rFonts w:cs="Arial"/>
                <w:b/>
                <w:bCs/>
                <w:color w:val="000000"/>
                <w:sz w:val="18"/>
                <w:lang w:val="en-US"/>
              </w:rPr>
              <w:t>.</w:t>
            </w:r>
          </w:p>
        </w:tc>
      </w:tr>
      <w:tr>
        <w:trPr>
          <w:trHeight w:val="23" w:hRule="atLeast"/>
        </w:trPr>
        <w:tc>
          <w:tcPr>
            <w:tcW w:w="58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торцевой крышки для переноса </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4" w:right="0"/>
              <w:rPr>
                <w:rFonts w:cs="Arial"/>
                <w:sz w:val="18"/>
                <w:lang w:val="en-US"/>
              </w:rPr>
            </w:pPr>
            <w:r>
              <w:rPr>
                <w:rFonts w:cs="Arial"/>
                <w:color w:val="000000"/>
                <w:sz w:val="18"/>
                <w:lang w:val="en-US"/>
              </w:rPr>
              <w:t>6</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6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spacing w:before="240" w:after="0"/>
        <w:ind w:hanging="0" w:left="0"/>
        <w:rPr>
          <w:color w:val="000000"/>
          <w:szCs w:val="18"/>
        </w:rPr>
      </w:pPr>
      <w:r>
        <w:rPr>
          <w:color w:val="000000"/>
          <w:szCs w:val="18"/>
        </w:rPr>
        <w:t xml:space="preserve">Установка румпельной рукоятки – </w:t>
      </w:r>
    </w:p>
    <w:p>
      <w:pPr>
        <w:pStyle w:val="Heading3"/>
        <w:spacing w:before="0" w:after="0"/>
        <w:ind w:hanging="0" w:left="0"/>
        <w:rPr>
          <w:color w:val="000000"/>
          <w:szCs w:val="18"/>
        </w:rPr>
      </w:pPr>
      <w:r>
        <w:rPr>
          <w:color w:val="000000"/>
          <w:szCs w:val="18"/>
        </w:rPr>
        <w:t xml:space="preserve">Модели с ручным управлением углом наклона </w:t>
      </w:r>
    </w:p>
    <w:p>
      <w:pPr>
        <w:pStyle w:val="Heading4"/>
        <w:ind w:hanging="0" w:left="0"/>
        <w:rPr>
          <w:lang w:val="en-US"/>
        </w:rPr>
      </w:pPr>
      <w:r>
        <w:rPr>
          <w:color w:val="000000"/>
          <w:szCs w:val="18"/>
        </w:rPr>
        <w:t xml:space="preserve">Установка румпельной рукоятки </w:t>
      </w:r>
    </w:p>
    <w:p>
      <w:pPr>
        <w:pStyle w:val="Style9"/>
        <w:rPr/>
      </w:pPr>
      <w:r>
        <w:rPr>
          <w:lang w:val="ru-RU"/>
        </w:rPr>
        <w:t xml:space="preserve">1. Нанести резьбовой герметик </w:t>
      </w:r>
      <w:r>
        <w:rPr/>
        <w:t>Loctite</w:t>
      </w:r>
      <w:r>
        <w:rPr>
          <w:lang w:val="ru-RU"/>
        </w:rPr>
        <w:t xml:space="preserve"> </w:t>
      </w:r>
      <w:r>
        <w:rPr/>
        <w:t>Threadlocker</w:t>
      </w:r>
      <w:r>
        <w:rPr>
          <w:lang w:val="ru-RU"/>
        </w:rPr>
        <w:t xml:space="preserve"> 271 на два крепежных болта ручки для переноса ПЛМ. Привернуть ручку для переноса / румпельную рукоятку к ПЛМ двумя болтами. Затянуть болты до указанного усилия.</w:t>
      </w:r>
      <w:r>
        <w:br w:type="page"/>
      </w:r>
    </w:p>
    <w:p>
      <w:pPr>
        <w:pStyle w:val="Style9"/>
        <w:rPr>
          <w:lang w:val="ru-RU"/>
        </w:rPr>
      </w:pPr>
      <w:r>
        <w:rPr>
          <w:lang w:val="ru-RU"/>
        </w:rPr>
        <w:t>2. Установить две крышки на трубу механизма наклона.</w:t>
      </w:r>
    </w:p>
    <w:p>
      <w:pPr>
        <w:pStyle w:val="Normal"/>
        <w:jc w:val="center"/>
        <w:rPr>
          <w:sz w:val="24"/>
        </w:rPr>
      </w:pPr>
      <w:r>
        <w:rPr>
          <w:sz w:val="24"/>
        </w:rPr>
        <w:drawing>
          <wp:inline distT="0" distB="0" distL="0" distR="0">
            <wp:extent cx="3961130" cy="2303780"/>
            <wp:effectExtent l="0" t="0" r="0" b="0"/>
            <wp:docPr id="806" name="Image7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Image782" descr=""/>
                    <pic:cNvPicPr>
                      <a:picLocks noChangeAspect="1" noChangeArrowheads="1"/>
                    </pic:cNvPicPr>
                  </pic:nvPicPr>
                  <pic:blipFill>
                    <a:blip r:embed="rId868"/>
                    <a:srcRect l="-9" t="-16" r="-9" b="-16"/>
                    <a:stretch>
                      <a:fillRect/>
                    </a:stretch>
                  </pic:blipFill>
                  <pic:spPr bwMode="auto">
                    <a:xfrm>
                      <a:off x="0" y="0"/>
                      <a:ext cx="3961130" cy="2303780"/>
                    </a:xfrm>
                    <a:prstGeom prst="rect">
                      <a:avLst/>
                    </a:prstGeom>
                  </pic:spPr>
                </pic:pic>
              </a:graphicData>
            </a:graphic>
          </wp:inline>
        </w:drawing>
      </w:r>
    </w:p>
    <w:p>
      <w:pPr>
        <w:pStyle w:val="Style8"/>
        <w:rPr/>
      </w:pPr>
      <w:r>
        <w:rPr/>
        <w:t xml:space="preserve">a – </w:t>
      </w:r>
      <w:r>
        <w:rPr>
          <w:lang w:val="ru-RU"/>
        </w:rPr>
        <w:t>Румпельная</w:t>
      </w:r>
      <w:r>
        <w:rPr/>
        <w:t xml:space="preserve"> </w:t>
      </w:r>
      <w:r>
        <w:rPr>
          <w:lang w:val="ru-RU"/>
        </w:rPr>
        <w:t>рукоятка</w:t>
      </w:r>
      <w:r>
        <w:rPr/>
        <w:t xml:space="preserve"> </w:t>
      </w:r>
    </w:p>
    <w:p>
      <w:pPr>
        <w:pStyle w:val="Style8"/>
        <w:rPr>
          <w:lang w:val="ru-RU"/>
        </w:rPr>
      </w:pPr>
      <w:r>
        <w:rPr/>
        <w:t>b</w:t>
      </w:r>
      <w:r>
        <w:rPr>
          <w:lang w:val="ru-RU"/>
        </w:rPr>
        <w:t xml:space="preserve"> – Болты (специальные </w:t>
      </w:r>
      <w:r>
        <w:rPr/>
        <w:t>M</w:t>
      </w:r>
      <w:r>
        <w:rPr>
          <w:lang w:val="ru-RU"/>
        </w:rPr>
        <w:t xml:space="preserve">10 </w:t>
      </w:r>
      <w:r>
        <w:rPr/>
        <w:t>x</w:t>
      </w:r>
      <w:r>
        <w:rPr>
          <w:lang w:val="ru-RU"/>
        </w:rPr>
        <w:t xml:space="preserve"> 80)</w:t>
      </w:r>
    </w:p>
    <w:p>
      <w:pPr>
        <w:pStyle w:val="Style8"/>
        <w:rPr/>
      </w:pPr>
      <w:r>
        <w:rPr/>
        <w:t>c</w:t>
      </w:r>
      <w:r>
        <w:rPr>
          <w:lang w:val="ru-RU"/>
        </w:rPr>
        <w:t xml:space="preserve"> </w:t>
      </w:r>
      <w:r>
        <w:rPr/>
        <w:t xml:space="preserve">– </w:t>
      </w:r>
      <w:r>
        <w:rPr>
          <w:lang w:val="ru-RU"/>
        </w:rPr>
        <w:t xml:space="preserve">Крышка </w:t>
      </w:r>
    </w:p>
    <w:tbl>
      <w:tblPr>
        <w:tblW w:w="9354" w:type="dxa"/>
        <w:jc w:val="left"/>
        <w:tblInd w:w="850" w:type="dxa"/>
        <w:tblLayout w:type="fixed"/>
        <w:tblCellMar>
          <w:top w:w="0" w:type="dxa"/>
          <w:left w:w="40" w:type="dxa"/>
          <w:bottom w:w="0" w:type="dxa"/>
          <w:right w:w="40" w:type="dxa"/>
        </w:tblCellMar>
      </w:tblPr>
      <w:tblGrid>
        <w:gridCol w:w="1763"/>
        <w:gridCol w:w="2748"/>
        <w:gridCol w:w="2748"/>
        <w:gridCol w:w="2095"/>
      </w:tblGrid>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4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9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rPr>
            </w:pPr>
            <w:r>
              <w:rPr>
                <w:rFonts w:cs="Arial"/>
                <w:sz w:val="18"/>
              </w:rPr>
              <w:drawing>
                <wp:inline distT="0" distB="0" distL="0" distR="0">
                  <wp:extent cx="504190" cy="208280"/>
                  <wp:effectExtent l="0" t="0" r="0" b="0"/>
                  <wp:docPr id="807" name="Image7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 name="Image783" descr=""/>
                          <pic:cNvPicPr>
                            <a:picLocks noChangeAspect="1" noChangeArrowheads="1"/>
                          </pic:cNvPicPr>
                        </pic:nvPicPr>
                        <pic:blipFill>
                          <a:blip r:embed="rId869"/>
                          <a:srcRect l="-71" t="-174" r="-71" b="-174"/>
                          <a:stretch>
                            <a:fillRect/>
                          </a:stretch>
                        </pic:blipFill>
                        <pic:spPr bwMode="auto">
                          <a:xfrm>
                            <a:off x="0" y="0"/>
                            <a:ext cx="504190" cy="208280"/>
                          </a:xfrm>
                          <a:prstGeom prst="rect">
                            <a:avLst/>
                          </a:prstGeom>
                        </pic:spPr>
                      </pic:pic>
                    </a:graphicData>
                  </a:graphic>
                </wp:inline>
              </w:drawing>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 -</w:t>
            </w:r>
            <w:r>
              <w:rPr>
                <w:rFonts w:cs="Arial"/>
                <w:color w:val="000000"/>
                <w:sz w:val="18"/>
                <w:lang w:val="en-US"/>
              </w:rPr>
              <w:t xml:space="preserve"> Loctite 271 Threadlocker</w:t>
            </w:r>
          </w:p>
        </w:tc>
        <w:tc>
          <w:tcPr>
            <w:tcW w:w="2748"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Болты крепления ручки для переноса ПЛМ</w:t>
            </w:r>
          </w:p>
        </w:tc>
        <w:tc>
          <w:tcPr>
            <w:tcW w:w="209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bl>
    <w:p>
      <w:pPr>
        <w:pStyle w:val="Normal"/>
        <w:rPr>
          <w:color w:val="000000"/>
        </w:rPr>
      </w:pPr>
      <w:r>
        <w:rPr>
          <w:color w:val="000000"/>
        </w:rPr>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78"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Болты крепления узла ручки для переноса / румпельной рукоятки </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50" w:right="0"/>
              <w:rPr>
                <w:rFonts w:cs="Arial"/>
                <w:sz w:val="18"/>
              </w:rPr>
            </w:pPr>
            <w:r>
              <w:rPr>
                <w:rFonts w:cs="Arial"/>
                <w:color w:val="000000"/>
                <w:sz w:val="18"/>
              </w:rPr>
              <w:t>24.5</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36" w:right="0"/>
              <w:rPr>
                <w:rFonts w:cs="Arial"/>
                <w:sz w:val="18"/>
                <w:lang w:val="en-US"/>
              </w:rPr>
            </w:pPr>
            <w:r>
              <w:rPr>
                <w:rFonts w:cs="Arial"/>
                <w:color w:val="000000"/>
                <w:sz w:val="18"/>
                <w:lang w:val="en-US"/>
              </w:rPr>
              <w:t>18</w:t>
            </w:r>
          </w:p>
        </w:tc>
      </w:tr>
    </w:tbl>
    <w:p>
      <w:pPr>
        <w:pStyle w:val="Style9"/>
        <w:rPr>
          <w:lang w:val="ru-RU"/>
        </w:rPr>
      </w:pPr>
      <w:r>
        <w:rPr>
          <w:lang w:val="ru-RU"/>
        </w:rPr>
        <w:t>3.</w:t>
        <w:tab/>
        <w:t>Проложить провода выключателя аварийного останова типа стропка и кнопки останова через проходную прокладку в кронштейне редуктора.</w:t>
      </w:r>
    </w:p>
    <w:p>
      <w:pPr>
        <w:pStyle w:val="Style9"/>
        <w:rPr>
          <w:lang w:val="ru-RU"/>
        </w:rPr>
      </w:pPr>
      <w:r>
        <w:rPr>
          <w:lang w:val="ru-RU"/>
        </w:rPr>
        <w:t>4.</w:t>
        <w:tab/>
        <w:t>Проложить тросы дроссельной заслонки / переключения передач через проходную прокладку в нижнем обтекателе.</w:t>
      </w:r>
    </w:p>
    <w:p>
      <w:pPr>
        <w:pStyle w:val="Normal"/>
        <w:jc w:val="center"/>
        <w:rPr>
          <w:sz w:val="24"/>
          <w:lang w:val="en-US"/>
        </w:rPr>
      </w:pPr>
      <w:r>
        <w:rPr>
          <w:sz w:val="24"/>
        </w:rPr>
        <w:drawing>
          <wp:inline distT="0" distB="0" distL="0" distR="0">
            <wp:extent cx="5227955" cy="2265680"/>
            <wp:effectExtent l="0" t="0" r="0" b="0"/>
            <wp:docPr id="808" name="Image7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Image784" descr=""/>
                    <pic:cNvPicPr>
                      <a:picLocks noChangeAspect="1" noChangeArrowheads="1"/>
                    </pic:cNvPicPr>
                  </pic:nvPicPr>
                  <pic:blipFill>
                    <a:blip r:embed="rId870"/>
                    <a:srcRect l="-7" t="-16" r="-7" b="-16"/>
                    <a:stretch>
                      <a:fillRect/>
                    </a:stretch>
                  </pic:blipFill>
                  <pic:spPr bwMode="auto">
                    <a:xfrm>
                      <a:off x="0" y="0"/>
                      <a:ext cx="5227955" cy="2265680"/>
                    </a:xfrm>
                    <a:prstGeom prst="rect">
                      <a:avLst/>
                    </a:prstGeom>
                  </pic:spPr>
                </pic:pic>
              </a:graphicData>
            </a:graphic>
          </wp:inline>
        </w:drawing>
      </w:r>
    </w:p>
    <w:p>
      <w:pPr>
        <w:pStyle w:val="Style8"/>
        <w:rPr/>
      </w:pPr>
      <w:r>
        <w:rPr/>
        <w:t>a</w:t>
      </w:r>
      <w:r>
        <w:rPr>
          <w:lang w:val="ru-RU"/>
        </w:rPr>
        <w:t xml:space="preserve"> – Провода выключателя аварийного останова типа стропка </w:t>
      </w:r>
    </w:p>
    <w:p>
      <w:pPr>
        <w:pStyle w:val="Style8"/>
        <w:rPr/>
      </w:pPr>
      <w:r>
        <w:rPr/>
        <w:t>b</w:t>
      </w:r>
      <w:r>
        <w:rPr>
          <w:lang w:val="ru-RU"/>
        </w:rPr>
        <w:t xml:space="preserve"> – Провода кнопки останова</w:t>
      </w:r>
    </w:p>
    <w:p>
      <w:pPr>
        <w:pStyle w:val="Style8"/>
        <w:rPr/>
      </w:pPr>
      <w:r>
        <w:rPr/>
        <w:t>c</w:t>
      </w:r>
      <w:r>
        <w:rPr>
          <w:lang w:val="ru-RU"/>
        </w:rPr>
        <w:t xml:space="preserve"> – Проходная прокладка </w:t>
      </w:r>
    </w:p>
    <w:p>
      <w:pPr>
        <w:pStyle w:val="Style8"/>
        <w:rPr/>
      </w:pPr>
      <w:r>
        <w:rPr/>
        <w:t>d</w:t>
      </w:r>
      <w:r>
        <w:rPr>
          <w:lang w:val="ru-RU"/>
        </w:rPr>
        <w:t xml:space="preserve"> – Тросы дроссельной заслонки / переключения передач</w:t>
      </w:r>
    </w:p>
    <w:p>
      <w:pPr>
        <w:pStyle w:val="Heading3"/>
        <w:ind w:hanging="0" w:left="0"/>
        <w:rPr>
          <w:color w:val="000000"/>
          <w:szCs w:val="18"/>
        </w:rPr>
      </w:pPr>
      <w:r>
        <w:rPr>
          <w:color w:val="000000"/>
          <w:szCs w:val="18"/>
        </w:rPr>
        <w:t xml:space="preserve">Установка троса дроссельной заслонки </w:t>
      </w:r>
    </w:p>
    <w:p>
      <w:pPr>
        <w:pStyle w:val="Style9"/>
        <w:rPr>
          <w:lang w:val="ru-RU"/>
        </w:rPr>
      </w:pPr>
      <w:r>
        <w:rPr>
          <w:lang w:val="ru-RU"/>
        </w:rPr>
        <w:t>1. Для того, чтобы выдвинуть верхний трос, провернуть резиновую ручку румпельной рукоятки против часовой стрелки.</w:t>
      </w:r>
      <w:r>
        <w:br w:type="page"/>
      </w:r>
    </w:p>
    <w:p>
      <w:pPr>
        <w:pStyle w:val="Style9"/>
        <w:rPr>
          <w:rStyle w:val="Style5"/>
          <w:color w:val="000000"/>
          <w:sz w:val="20"/>
          <w:szCs w:val="24"/>
          <w:lang w:val="ru-RU"/>
        </w:rPr>
      </w:pPr>
      <w:r>
        <w:rPr>
          <w:color w:val="000000"/>
          <w:lang w:val="ru-RU"/>
        </w:rPr>
        <w:t>2.</w:t>
        <w:tab/>
        <w:t>Проворачивать барабан дроссельной заслонки против часовой стрелки до тех пор, пока пазы не встанут на положение 12 часов</w:t>
      </w:r>
      <w:r>
        <w:rPr>
          <w:rStyle w:val="Style5"/>
          <w:lang w:val="ru-RU"/>
        </w:rPr>
        <w:t xml:space="preserve">. </w:t>
      </w:r>
    </w:p>
    <w:p>
      <w:pPr>
        <w:pStyle w:val="13"/>
        <w:rPr/>
      </w:pPr>
      <w:r>
        <w:rPr>
          <w:b/>
          <w:bCs w:val="false"/>
          <w:i/>
          <w:lang w:val="ru-RU"/>
        </w:rPr>
        <w:t>ПРИМЕЧАНИЕ:</w:t>
      </w:r>
      <w:r>
        <w:rPr>
          <w:i/>
          <w:lang w:val="ru-RU"/>
        </w:rPr>
        <w:t xml:space="preserve"> Когда резиновая ручка поворачивается в положение переднего хода, верхний трос втягивается.</w:t>
      </w:r>
    </w:p>
    <w:p>
      <w:pPr>
        <w:pStyle w:val="Style9"/>
        <w:rPr>
          <w:lang w:val="ru-RU"/>
        </w:rPr>
      </w:pPr>
      <w:r>
        <w:rPr>
          <w:lang w:val="ru-RU"/>
        </w:rPr>
        <w:t>3.</w:t>
        <w:tab/>
        <w:t>Установить конец верхнего троса в паз барабана дроссельной заслонки.</w:t>
      </w:r>
    </w:p>
    <w:p>
      <w:pPr>
        <w:pStyle w:val="Style9"/>
        <w:rPr>
          <w:lang w:val="ru-RU"/>
        </w:rPr>
      </w:pPr>
      <w:r>
        <w:rPr>
          <w:lang w:val="ru-RU"/>
        </w:rPr>
        <w:t>4.</w:t>
        <w:tab/>
        <w:t>Установить конец верхнего троса во внутреннюю канавку барабана дроссельной заслонки.</w:t>
      </w:r>
    </w:p>
    <w:p>
      <w:pPr>
        <w:pStyle w:val="Style9"/>
        <w:rPr>
          <w:lang w:val="ru-RU"/>
        </w:rPr>
      </w:pPr>
      <w:r>
        <w:rPr>
          <w:lang w:val="ru-RU"/>
        </w:rPr>
        <w:t>5.</w:t>
        <w:tab/>
        <w:t>Установить трос в верхний паз кронштейна рычага переключения передач.</w:t>
      </w:r>
    </w:p>
    <w:p>
      <w:pPr>
        <w:pStyle w:val="Normal"/>
        <w:jc w:val="center"/>
        <w:rPr>
          <w:sz w:val="24"/>
          <w:lang w:val="en-US"/>
        </w:rPr>
      </w:pPr>
      <w:r>
        <w:rPr>
          <w:sz w:val="24"/>
        </w:rPr>
        <w:drawing>
          <wp:inline distT="0" distB="0" distL="0" distR="0">
            <wp:extent cx="4665980" cy="2372360"/>
            <wp:effectExtent l="0" t="0" r="0" b="0"/>
            <wp:docPr id="809" name="Image7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 name="Image785" descr=""/>
                    <pic:cNvPicPr>
                      <a:picLocks noChangeAspect="1" noChangeArrowheads="1"/>
                    </pic:cNvPicPr>
                  </pic:nvPicPr>
                  <pic:blipFill>
                    <a:blip r:embed="rId871"/>
                    <a:srcRect l="-8" t="-15" r="-8" b="-15"/>
                    <a:stretch>
                      <a:fillRect/>
                    </a:stretch>
                  </pic:blipFill>
                  <pic:spPr bwMode="auto">
                    <a:xfrm>
                      <a:off x="0" y="0"/>
                      <a:ext cx="4665980" cy="2372360"/>
                    </a:xfrm>
                    <a:prstGeom prst="rect">
                      <a:avLst/>
                    </a:prstGeom>
                  </pic:spPr>
                </pic:pic>
              </a:graphicData>
            </a:graphic>
          </wp:inline>
        </w:drawing>
      </w:r>
    </w:p>
    <w:p>
      <w:pPr>
        <w:pStyle w:val="Style8"/>
        <w:rPr/>
      </w:pPr>
      <w:r>
        <w:rPr/>
        <w:t xml:space="preserve">a – </w:t>
      </w:r>
      <w:r>
        <w:rPr>
          <w:lang w:val="ru-RU"/>
        </w:rPr>
        <w:t>Верхний</w:t>
      </w:r>
      <w:r>
        <w:rPr/>
        <w:t xml:space="preserve"> </w:t>
      </w:r>
      <w:r>
        <w:rPr>
          <w:lang w:val="ru-RU"/>
        </w:rPr>
        <w:t>трос</w:t>
      </w:r>
      <w:r>
        <w:rPr/>
        <w:t xml:space="preserve"> </w:t>
      </w:r>
    </w:p>
    <w:p>
      <w:pPr>
        <w:pStyle w:val="Style8"/>
        <w:rPr/>
      </w:pPr>
      <w:r>
        <w:rPr/>
        <w:t xml:space="preserve">b – </w:t>
      </w:r>
      <w:r>
        <w:rPr>
          <w:lang w:val="ru-RU"/>
        </w:rPr>
        <w:t>Конец</w:t>
      </w:r>
      <w:r>
        <w:rPr/>
        <w:t xml:space="preserve"> </w:t>
      </w:r>
      <w:r>
        <w:rPr>
          <w:lang w:val="ru-RU"/>
        </w:rPr>
        <w:t>троса</w:t>
      </w:r>
      <w:r>
        <w:rPr/>
        <w:t xml:space="preserve"> </w:t>
      </w:r>
    </w:p>
    <w:p>
      <w:pPr>
        <w:pStyle w:val="Style8"/>
        <w:rPr/>
      </w:pPr>
      <w:r>
        <w:rPr/>
        <w:t>c</w:t>
      </w:r>
      <w:r>
        <w:rPr>
          <w:lang w:val="ru-RU"/>
        </w:rPr>
        <w:t xml:space="preserve"> – Паз в барабане дроссельной заслонки </w:t>
      </w:r>
    </w:p>
    <w:p>
      <w:pPr>
        <w:pStyle w:val="Style8"/>
        <w:rPr/>
      </w:pPr>
      <w:r>
        <w:rPr/>
        <w:t>d</w:t>
      </w:r>
      <w:r>
        <w:rPr>
          <w:lang w:val="ru-RU"/>
        </w:rPr>
        <w:t xml:space="preserve"> – Паз в кронштейне рычага переключения передач </w:t>
      </w:r>
    </w:p>
    <w:p>
      <w:pPr>
        <w:pStyle w:val="Style9"/>
        <w:rPr>
          <w:lang w:val="ru-RU"/>
        </w:rPr>
      </w:pPr>
      <w:r>
        <w:rPr>
          <w:lang w:val="ru-RU"/>
        </w:rPr>
        <w:t>6.</w:t>
        <w:tab/>
        <w:t>Втянуть верхний трос дроссельной заслонки, вращая резиновую ручку румпельной рукоятки.</w:t>
      </w:r>
    </w:p>
    <w:p>
      <w:pPr>
        <w:pStyle w:val="Style9"/>
        <w:rPr>
          <w:lang w:val="ru-RU"/>
        </w:rPr>
      </w:pPr>
      <w:r>
        <w:rPr>
          <w:lang w:val="ru-RU"/>
        </w:rPr>
        <w:t>7.</w:t>
        <w:tab/>
        <w:t>Вращать барабан дроссельной заслонки по часовой стрелке до тех пор, пока метка момента зажигания в нейтральном положении не встанет в положение около 12 часов.</w:t>
      </w:r>
    </w:p>
    <w:p>
      <w:pPr>
        <w:pStyle w:val="Style9"/>
        <w:rPr>
          <w:lang w:val="ru-RU"/>
        </w:rPr>
      </w:pPr>
      <w:r>
        <w:rPr>
          <w:lang w:val="ru-RU"/>
        </w:rPr>
        <w:t>8.</w:t>
        <w:tab/>
        <w:t>Установить конец нижнего торса в паз барабана дроссельной заслонки.</w:t>
      </w:r>
    </w:p>
    <w:p>
      <w:pPr>
        <w:pStyle w:val="Style9"/>
        <w:rPr>
          <w:lang w:val="ru-RU"/>
        </w:rPr>
      </w:pPr>
      <w:r>
        <w:rPr>
          <w:lang w:val="ru-RU"/>
        </w:rPr>
        <w:t>9.</w:t>
        <w:tab/>
        <w:t>Намотать трос по часовой стрелке вокруг наружной канавки барабана дроссельной заслонки.</w:t>
      </w:r>
    </w:p>
    <w:p>
      <w:pPr>
        <w:pStyle w:val="Normal"/>
        <w:jc w:val="center"/>
        <w:rPr>
          <w:sz w:val="24"/>
          <w:lang w:val="en-US"/>
        </w:rPr>
      </w:pPr>
      <w:r>
        <w:rPr>
          <w:sz w:val="24"/>
        </w:rPr>
        <w:drawing>
          <wp:inline distT="0" distB="0" distL="0" distR="0">
            <wp:extent cx="4610735" cy="2353310"/>
            <wp:effectExtent l="0" t="0" r="0" b="0"/>
            <wp:docPr id="810" name="Image7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Image786" descr=""/>
                    <pic:cNvPicPr>
                      <a:picLocks noChangeAspect="1" noChangeArrowheads="1"/>
                    </pic:cNvPicPr>
                  </pic:nvPicPr>
                  <pic:blipFill>
                    <a:blip r:embed="rId872"/>
                    <a:srcRect l="-8" t="-15" r="-8" b="-15"/>
                    <a:stretch>
                      <a:fillRect/>
                    </a:stretch>
                  </pic:blipFill>
                  <pic:spPr bwMode="auto">
                    <a:xfrm>
                      <a:off x="0" y="0"/>
                      <a:ext cx="4610735" cy="2353310"/>
                    </a:xfrm>
                    <a:prstGeom prst="rect">
                      <a:avLst/>
                    </a:prstGeom>
                  </pic:spPr>
                </pic:pic>
              </a:graphicData>
            </a:graphic>
          </wp:inline>
        </w:drawing>
      </w:r>
    </w:p>
    <w:p>
      <w:pPr>
        <w:pStyle w:val="Style8"/>
        <w:rPr/>
      </w:pPr>
      <w:r>
        <w:rPr/>
        <w:t xml:space="preserve">a – </w:t>
      </w:r>
      <w:r>
        <w:rPr>
          <w:lang w:val="ru-RU"/>
        </w:rPr>
        <w:t xml:space="preserve">Метка нейтрального положения </w:t>
      </w:r>
    </w:p>
    <w:p>
      <w:pPr>
        <w:pStyle w:val="Style8"/>
        <w:rPr/>
      </w:pPr>
      <w:r>
        <w:rPr/>
        <w:t>b</w:t>
      </w:r>
      <w:r>
        <w:rPr>
          <w:lang w:val="ru-RU"/>
        </w:rPr>
        <w:t xml:space="preserve"> – Конец нижнего троса </w:t>
      </w:r>
    </w:p>
    <w:p>
      <w:pPr>
        <w:pStyle w:val="Style8"/>
        <w:rPr/>
      </w:pPr>
      <w:r>
        <w:rPr/>
        <w:t>c</w:t>
      </w:r>
      <w:r>
        <w:rPr>
          <w:lang w:val="ru-RU"/>
        </w:rPr>
        <w:t xml:space="preserve"> – Паз в барабане дроссельной заслонки </w:t>
      </w:r>
    </w:p>
    <w:p>
      <w:pPr>
        <w:pStyle w:val="Style9"/>
        <w:rPr>
          <w:lang w:val="ru-RU"/>
        </w:rPr>
      </w:pPr>
      <w:r>
        <w:rPr>
          <w:lang w:val="ru-RU"/>
        </w:rPr>
        <w:t>10. Установить трос в нижний паз кронштейна рычага переключения передач.</w:t>
      </w:r>
    </w:p>
    <w:p>
      <w:pPr>
        <w:pStyle w:val="Style9"/>
        <w:rPr>
          <w:lang w:val="ru-RU"/>
        </w:rPr>
      </w:pPr>
      <w:r>
        <w:rPr>
          <w:lang w:val="ru-RU"/>
        </w:rPr>
        <w:t>11. Установить приводную тягу дроссельной заслонки на толкатель (раствора) дроссельной заслонки и карбюратор.</w:t>
      </w:r>
      <w:r>
        <w:br w:type="page"/>
      </w:r>
    </w:p>
    <w:p>
      <w:pPr>
        <w:pStyle w:val="Style9"/>
        <w:rPr>
          <w:lang w:val="ru-RU"/>
        </w:rPr>
      </w:pPr>
      <w:r>
        <w:rPr>
          <w:lang w:val="ru-RU"/>
        </w:rPr>
        <w:t>12. Установить приводную тягу подсоса на карбюратор.</w:t>
      </w:r>
    </w:p>
    <w:p>
      <w:pPr>
        <w:pStyle w:val="Normal"/>
        <w:jc w:val="center"/>
        <w:rPr>
          <w:sz w:val="24"/>
        </w:rPr>
      </w:pPr>
      <w:r>
        <w:rPr>
          <w:sz w:val="24"/>
        </w:rPr>
        <w:drawing>
          <wp:inline distT="0" distB="0" distL="0" distR="0">
            <wp:extent cx="4465320" cy="2342515"/>
            <wp:effectExtent l="0" t="0" r="0" b="0"/>
            <wp:docPr id="811" name="Image7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 name="Image787" descr=""/>
                    <pic:cNvPicPr>
                      <a:picLocks noChangeAspect="1" noChangeArrowheads="1"/>
                    </pic:cNvPicPr>
                  </pic:nvPicPr>
                  <pic:blipFill>
                    <a:blip r:embed="rId873"/>
                    <a:srcRect l="-8" t="-15" r="-8" b="-15"/>
                    <a:stretch>
                      <a:fillRect/>
                    </a:stretch>
                  </pic:blipFill>
                  <pic:spPr bwMode="auto">
                    <a:xfrm>
                      <a:off x="0" y="0"/>
                      <a:ext cx="4465320" cy="234251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508"/>
        <w:gridCol w:w="4913"/>
      </w:tblGrid>
      <w:tr>
        <w:trPr/>
        <w:tc>
          <w:tcPr>
            <w:tcW w:w="5508" w:type="dxa"/>
            <w:tcBorders/>
          </w:tcPr>
          <w:p>
            <w:pPr>
              <w:pStyle w:val="Style8"/>
              <w:ind w:left="1440" w:right="0"/>
              <w:jc w:val="left"/>
              <w:rPr/>
            </w:pPr>
            <w:r>
              <w:rPr>
                <w:bCs/>
              </w:rPr>
              <w:t>a</w:t>
            </w:r>
            <w:r>
              <w:rPr>
                <w:bCs/>
                <w:lang w:val="ru-RU"/>
              </w:rPr>
              <w:t xml:space="preserve"> </w:t>
            </w:r>
            <w:r>
              <w:rPr>
                <w:lang w:val="ru-RU"/>
              </w:rPr>
              <w:t xml:space="preserve">– Гнездо-защелка приводной тяги подсоса </w:t>
            </w:r>
          </w:p>
          <w:p>
            <w:pPr>
              <w:pStyle w:val="Style8"/>
              <w:ind w:left="1440" w:right="0"/>
              <w:jc w:val="left"/>
              <w:rPr/>
            </w:pPr>
            <w:r>
              <w:rPr>
                <w:bCs/>
              </w:rPr>
              <w:t>b</w:t>
            </w:r>
            <w:r>
              <w:rPr>
                <w:bCs/>
                <w:lang w:val="ru-RU"/>
              </w:rPr>
              <w:t xml:space="preserve"> </w:t>
            </w:r>
            <w:r>
              <w:rPr>
                <w:lang w:val="ru-RU"/>
              </w:rPr>
              <w:t xml:space="preserve">– Приводная тяга подсоса </w:t>
            </w:r>
          </w:p>
          <w:p>
            <w:pPr>
              <w:pStyle w:val="Style8"/>
              <w:ind w:left="1440" w:right="0"/>
              <w:jc w:val="left"/>
              <w:rPr/>
            </w:pPr>
            <w:r>
              <w:rPr/>
              <w:t>c</w:t>
            </w:r>
            <w:r>
              <w:rPr>
                <w:lang w:val="ru-RU"/>
              </w:rPr>
              <w:t xml:space="preserve"> – Толкатель (раствора) дроссельной заслонки </w:t>
            </w:r>
          </w:p>
        </w:tc>
        <w:tc>
          <w:tcPr>
            <w:tcW w:w="4913" w:type="dxa"/>
            <w:tcBorders/>
          </w:tcPr>
          <w:p>
            <w:pPr>
              <w:pStyle w:val="Style8"/>
              <w:ind w:left="792" w:right="0"/>
              <w:jc w:val="left"/>
              <w:rPr/>
            </w:pPr>
            <w:r>
              <w:rPr/>
              <w:t>d</w:t>
            </w:r>
            <w:r>
              <w:rPr>
                <w:lang w:val="ru-RU"/>
              </w:rPr>
              <w:t xml:space="preserve"> – Приводная тяга дроссельной заслонки </w:t>
            </w:r>
          </w:p>
          <w:p>
            <w:pPr>
              <w:pStyle w:val="Style8"/>
              <w:ind w:left="792" w:right="0"/>
              <w:jc w:val="left"/>
              <w:rPr/>
            </w:pPr>
            <w:r>
              <w:rPr>
                <w:bCs/>
              </w:rPr>
              <w:t>e</w:t>
            </w:r>
            <w:r>
              <w:rPr>
                <w:bCs/>
                <w:lang w:val="ru-RU"/>
              </w:rPr>
              <w:t xml:space="preserve"> </w:t>
            </w:r>
            <w:r>
              <w:rPr>
                <w:lang w:val="ru-RU"/>
              </w:rPr>
              <w:t xml:space="preserve">– Установочный винт приводной тяги дроссельной заслонки </w:t>
            </w:r>
          </w:p>
        </w:tc>
      </w:tr>
    </w:tbl>
    <w:p>
      <w:pPr>
        <w:pStyle w:val="Style9"/>
        <w:rPr>
          <w:lang w:val="ru-RU"/>
        </w:rPr>
      </w:pPr>
      <w:r>
        <w:rPr>
          <w:lang w:val="ru-RU"/>
        </w:rPr>
        <w:t>13. Отрегулировать тросы дроссельной заслонки. См. главу Регулировка троса дроссельной заслонки / переключения передач.</w:t>
      </w:r>
    </w:p>
    <w:p>
      <w:pPr>
        <w:pStyle w:val="Style9"/>
        <w:rPr/>
      </w:pPr>
      <w:r>
        <w:rPr>
          <w:lang w:val="ru-RU"/>
        </w:rPr>
        <w:t>14. Отрегулировать приводную тягу дроссельной заслонки. См. раздел  3</w:t>
      </w:r>
      <w:r>
        <w:rPr/>
        <w:t>B</w:t>
      </w:r>
      <w:r>
        <w:rPr>
          <w:lang w:val="ru-RU"/>
        </w:rPr>
        <w:t xml:space="preserve"> – Регулировка карбюратора.</w:t>
      </w:r>
    </w:p>
    <w:p>
      <w:pPr>
        <w:pStyle w:val="Style9"/>
        <w:rPr>
          <w:lang w:val="ru-RU"/>
        </w:rPr>
      </w:pPr>
      <w:r>
        <w:rPr>
          <w:lang w:val="ru-RU"/>
        </w:rPr>
        <w:t>15. Установить крышку кронштейна рычага переключения передач. Затянуть болты до указанного усилия.</w:t>
      </w:r>
    </w:p>
    <w:p>
      <w:pPr>
        <w:pStyle w:val="Normal"/>
        <w:jc w:val="center"/>
        <w:rPr>
          <w:sz w:val="24"/>
          <w:lang w:val="en-US"/>
        </w:rPr>
      </w:pPr>
      <w:r>
        <w:rPr>
          <w:sz w:val="24"/>
        </w:rPr>
        <w:drawing>
          <wp:inline distT="0" distB="0" distL="0" distR="0">
            <wp:extent cx="6095365" cy="2342515"/>
            <wp:effectExtent l="0" t="0" r="0" b="0"/>
            <wp:docPr id="812" name="Image7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Image788" descr=""/>
                    <pic:cNvPicPr>
                      <a:picLocks noChangeAspect="1" noChangeArrowheads="1"/>
                    </pic:cNvPicPr>
                  </pic:nvPicPr>
                  <pic:blipFill>
                    <a:blip r:embed="rId874"/>
                    <a:srcRect l="-6" t="-15" r="-6" b="-15"/>
                    <a:stretch>
                      <a:fillRect/>
                    </a:stretch>
                  </pic:blipFill>
                  <pic:spPr bwMode="auto">
                    <a:xfrm>
                      <a:off x="0" y="0"/>
                      <a:ext cx="6095365" cy="2342515"/>
                    </a:xfrm>
                    <a:prstGeom prst="rect">
                      <a:avLst/>
                    </a:prstGeom>
                  </pic:spPr>
                </pic:pic>
              </a:graphicData>
            </a:graphic>
          </wp:inline>
        </w:drawing>
      </w:r>
    </w:p>
    <w:p>
      <w:pPr>
        <w:pStyle w:val="Style8"/>
        <w:rPr/>
      </w:pPr>
      <w:r>
        <w:rPr>
          <w:bCs/>
        </w:rPr>
        <w:t xml:space="preserve">a </w:t>
      </w:r>
      <w:r>
        <w:rPr/>
        <w:t xml:space="preserve">– </w:t>
      </w:r>
      <w:r>
        <w:rPr>
          <w:lang w:val="ru-RU"/>
        </w:rPr>
        <w:t>Крышка</w:t>
      </w:r>
      <w:r>
        <w:rPr/>
        <w:t xml:space="preserve"> </w:t>
      </w:r>
      <w:r>
        <w:rPr>
          <w:lang w:val="ru-RU"/>
        </w:rPr>
        <w:t>кронштейна</w:t>
      </w:r>
      <w:r>
        <w:rPr/>
        <w:t xml:space="preserve"> </w:t>
      </w:r>
      <w:r>
        <w:rPr>
          <w:lang w:val="ru-RU"/>
        </w:rPr>
        <w:t>рычага</w:t>
      </w:r>
      <w:r>
        <w:rPr/>
        <w:t xml:space="preserve"> </w:t>
      </w:r>
      <w:r>
        <w:rPr>
          <w:lang w:val="ru-RU"/>
        </w:rPr>
        <w:t>переключения</w:t>
      </w:r>
      <w:r>
        <w:rPr/>
        <w:t xml:space="preserve"> </w:t>
      </w:r>
      <w:r>
        <w:rPr>
          <w:lang w:val="ru-RU"/>
        </w:rPr>
        <w:t>передач</w:t>
      </w:r>
      <w:r>
        <w:rPr/>
        <w:t xml:space="preserve"> </w:t>
      </w:r>
    </w:p>
    <w:p>
      <w:pPr>
        <w:pStyle w:val="Style8"/>
        <w:rPr/>
      </w:pPr>
      <w:r>
        <w:rPr>
          <w:bCs/>
          <w:lang w:val="ru-RU"/>
        </w:rPr>
        <w:t xml:space="preserve">b </w:t>
      </w:r>
      <w:r>
        <w:rPr>
          <w:lang w:val="ru-RU"/>
        </w:rPr>
        <w:t>- Болт (M5 x</w:t>
      </w:r>
      <w:r>
        <w:rPr/>
        <w:t xml:space="preserve"> 35) (2)</w:t>
      </w:r>
    </w:p>
    <w:tbl>
      <w:tblPr>
        <w:tblW w:w="9354" w:type="dxa"/>
        <w:jc w:val="left"/>
        <w:tblInd w:w="850" w:type="dxa"/>
        <w:tblLayout w:type="fixed"/>
        <w:tblCellMar>
          <w:top w:w="0" w:type="dxa"/>
          <w:left w:w="40" w:type="dxa"/>
          <w:bottom w:w="0" w:type="dxa"/>
          <w:right w:w="40" w:type="dxa"/>
        </w:tblCellMar>
      </w:tblPr>
      <w:tblGrid>
        <w:gridCol w:w="6210"/>
        <w:gridCol w:w="809"/>
        <w:gridCol w:w="1162"/>
        <w:gridCol w:w="1173"/>
      </w:tblGrid>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80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5" w:right="0"/>
              <w:rPr>
                <w:rFonts w:cs="Arial"/>
                <w:b/>
                <w:sz w:val="18"/>
              </w:rPr>
            </w:pPr>
            <w:r>
              <w:rPr>
                <w:rFonts w:cs="Arial"/>
                <w:b/>
                <w:color w:val="000000"/>
                <w:sz w:val="18"/>
              </w:rPr>
              <w:t>фунт.-фут.</w:t>
            </w:r>
          </w:p>
        </w:tc>
      </w:tr>
      <w:tr>
        <w:trPr>
          <w:trHeight w:val="23" w:hRule="atLeast"/>
        </w:trPr>
        <w:tc>
          <w:tcPr>
            <w:tcW w:w="621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крышки кронштейна рычага переключения передач (</w:t>
            </w:r>
            <w:r>
              <w:rPr>
                <w:rFonts w:cs="Arial"/>
                <w:color w:val="000000"/>
                <w:sz w:val="18"/>
                <w:lang w:val="en-US"/>
              </w:rPr>
              <w:t>M</w:t>
            </w:r>
            <w:r>
              <w:rPr>
                <w:rFonts w:cs="Arial"/>
                <w:color w:val="000000"/>
                <w:sz w:val="18"/>
              </w:rPr>
              <w:t xml:space="preserve">5 </w:t>
            </w:r>
            <w:r>
              <w:rPr>
                <w:rFonts w:cs="Arial"/>
                <w:color w:val="000000"/>
                <w:sz w:val="18"/>
                <w:lang w:val="en-US"/>
              </w:rPr>
              <w:t>x</w:t>
            </w:r>
            <w:r>
              <w:rPr>
                <w:rFonts w:cs="Arial"/>
                <w:color w:val="000000"/>
                <w:sz w:val="18"/>
              </w:rPr>
              <w:t xml:space="preserve"> 35) (2)</w:t>
            </w:r>
          </w:p>
        </w:tc>
        <w:tc>
          <w:tcPr>
            <w:tcW w:w="80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84" w:right="0"/>
              <w:rPr>
                <w:rFonts w:cs="Arial"/>
                <w:sz w:val="18"/>
                <w:lang w:val="en-US"/>
              </w:rPr>
            </w:pPr>
            <w:r>
              <w:rPr>
                <w:rFonts w:cs="Arial"/>
                <w:color w:val="000000"/>
                <w:sz w:val="18"/>
                <w:lang w:val="en-US"/>
              </w:rPr>
              <w:t>4</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color w:val="000000"/>
          <w:lang w:val="en-US"/>
        </w:rPr>
      </w:pPr>
      <w:r>
        <w:rPr>
          <w:color w:val="000000"/>
          <w:lang w:val="en-US"/>
        </w:rPr>
      </w:r>
    </w:p>
    <w:p>
      <w:pPr>
        <w:pStyle w:val="Normal"/>
        <w:rPr>
          <w:color w:val="000000"/>
          <w:lang w:val="en-US"/>
        </w:rPr>
      </w:pPr>
      <w:r>
        <w:rPr>
          <w:color w:val="000000"/>
          <w:lang w:val="en-US"/>
        </w:rPr>
      </w:r>
    </w:p>
    <w:p>
      <w:pPr>
        <w:sectPr>
          <w:headerReference w:type="even" r:id="rId875"/>
          <w:headerReference w:type="default" r:id="rId876"/>
          <w:footerReference w:type="even" r:id="rId877"/>
          <w:footerReference w:type="default" r:id="rId878"/>
          <w:type w:val="oddPage"/>
          <w:pgSz w:w="11906" w:h="16838"/>
          <w:pgMar w:left="1134" w:right="567" w:gutter="0" w:header="709" w:top="964" w:footer="709" w:bottom="1134"/>
          <w:pgNumType w:start="1" w:fmt="decimal"/>
          <w:formProt w:val="false"/>
          <w:textDirection w:val="lrTb"/>
          <w:docGrid w:type="default" w:linePitch="360" w:charSpace="0"/>
        </w:sectPr>
        <w:pStyle w:val="Normal"/>
        <w:rPr>
          <w:color w:val="000000"/>
          <w:lang w:val="en-US"/>
        </w:rPr>
      </w:pPr>
      <w:r>
        <w:rPr>
          <w:color w:val="000000"/>
          <w:lang w:val="en-US"/>
        </w:rPr>
      </w:r>
    </w:p>
    <w:p>
      <w:pPr>
        <w:pStyle w:val="Heading1"/>
        <w:ind w:hanging="0" w:left="0"/>
        <w:rPr>
          <w:lang w:val="ru-RU"/>
        </w:rPr>
      </w:pPr>
      <w:r>
        <w:rPr>
          <w:bCs w:val="false"/>
          <w:lang w:val="ru-RU"/>
        </w:rPr>
        <w:t>Ручной стартер</w:t>
      </w:r>
    </w:p>
    <w:p>
      <w:pPr>
        <w:pStyle w:val="Heading2"/>
        <w:spacing w:before="0" w:after="60"/>
        <w:ind w:hanging="0" w:left="0"/>
        <w:rPr/>
      </w:pPr>
      <w:r>
        <w:rPr>
          <w:rFonts w:eastAsia="Arial"/>
          <w:lang w:val="ru-RU"/>
        </w:rPr>
        <w:t xml:space="preserve"> </w:t>
      </w:r>
      <w:r>
        <w:rPr>
          <w:lang w:val="ru-RU"/>
        </w:rPr>
        <w:t>Раздел 8</w:t>
      </w:r>
      <w:r>
        <w:rPr/>
        <w:t>A</w:t>
      </w:r>
      <w:r>
        <w:rPr>
          <w:lang w:val="ru-RU"/>
        </w:rPr>
        <w:t xml:space="preserve"> – Стартер с механизмом возврата </w:t>
      </w:r>
    </w:p>
    <w:p>
      <w:pPr>
        <w:pStyle w:val="Heading2"/>
        <w:spacing w:before="0" w:after="60"/>
        <w:ind w:hanging="0" w:left="0"/>
        <w:rPr/>
      </w:pPr>
      <w:r>
        <w:rPr>
          <w:lang w:val="ru-RU"/>
        </w:rPr>
        <w:t>пусковой</w:t>
      </w:r>
      <w:r>
        <w:rPr/>
        <w:t xml:space="preserve"> </w:t>
      </w:r>
      <w:r>
        <w:rPr>
          <w:lang w:val="ru-RU"/>
        </w:rPr>
        <w:t>веревки</w:t>
      </w:r>
      <w:r>
        <w:rPr/>
        <w:t xml:space="preserve"> </w:t>
      </w:r>
    </w:p>
    <w:p>
      <w:pPr>
        <w:pStyle w:val="Heading3"/>
        <w:ind w:hanging="0" w:left="0"/>
        <w:rPr>
          <w:lang w:val="en-US"/>
        </w:rPr>
      </w:pPr>
      <w:r>
        <w:rPr>
          <w:lang w:val="en-US"/>
        </w:rPr>
      </w:r>
      <w:r>
        <mc:AlternateContent>
          <mc:Choice Requires="wps">
            <w:drawing>
              <wp:anchor behindDoc="0" distT="0" distB="0" distL="114935" distR="114935" simplePos="0" locked="0" layoutInCell="1" allowOverlap="1" relativeHeight="829">
                <wp:simplePos x="0" y="0"/>
                <wp:positionH relativeFrom="column">
                  <wp:posOffset>6053455</wp:posOffset>
                </wp:positionH>
                <wp:positionV relativeFrom="paragraph">
                  <wp:posOffset>3810</wp:posOffset>
                </wp:positionV>
                <wp:extent cx="467995" cy="694690"/>
                <wp:effectExtent l="0" t="0" r="0" b="0"/>
                <wp:wrapNone/>
                <wp:docPr id="813" name="Frame23"/>
                <a:graphic xmlns:a="http://schemas.openxmlformats.org/drawingml/2006/main">
                  <a:graphicData uri="http://schemas.microsoft.com/office/word/2010/wordprocessingShape">
                    <wps:wsp>
                      <wps:cNvSpPr txBox="1"/>
                      <wps:spPr>
                        <a:xfrm>
                          <a:off x="0" y="0"/>
                          <a:ext cx="467995" cy="694690"/>
                        </a:xfrm>
                        <a:prstGeom prst="rect"/>
                        <a:solidFill>
                          <a:srgbClr val="000000"/>
                        </a:solidFill>
                        <a:ln w="9525">
                          <a:solidFill>
                            <a:srgbClr val="000000"/>
                          </a:solidFill>
                        </a:ln>
                      </wps:spPr>
                      <wps:txbx>
                        <w:txbxContent>
                          <w:p>
                            <w:pPr>
                              <w:pStyle w:val="Normal"/>
                              <w:jc w:val="right"/>
                              <w:rPr>
                                <w:b/>
                                <w:bCs/>
                                <w:color w:val="FFFFFF"/>
                                <w:sz w:val="40"/>
                                <w:lang w:val="en-US"/>
                              </w:rPr>
                            </w:pPr>
                            <w:r>
                              <w:rPr>
                                <w:b/>
                                <w:bCs/>
                                <w:color w:val="FFFFFF"/>
                                <w:sz w:val="40"/>
                                <w:lang w:val="en-US"/>
                              </w:rPr>
                              <w:t>8</w:t>
                            </w:r>
                          </w:p>
                          <w:p>
                            <w:pPr>
                              <w:pStyle w:val="Normal"/>
                              <w:jc w:val="right"/>
                              <w:rPr>
                                <w:b/>
                                <w:bCs/>
                                <w:color w:val="FFFFFF"/>
                                <w:sz w:val="40"/>
                                <w:lang w:val="en-US"/>
                              </w:rPr>
                            </w:pPr>
                            <w:r>
                              <w:rPr>
                                <w:b/>
                                <w:bCs/>
                                <w:color w:val="FFFFFF"/>
                                <w:sz w:val="40"/>
                                <w:lang w:val="en-US"/>
                              </w:rPr>
                              <w:t>A</w:t>
                            </w:r>
                          </w:p>
                        </w:txbxContent>
                      </wps:txbx>
                      <wps:bodyPr anchor="t" lIns="91440" tIns="45720" rIns="91440" bIns="45720">
                        <a:noAutofit/>
                      </wps:bodyPr>
                    </wps:wsp>
                  </a:graphicData>
                </a:graphic>
              </wp:anchor>
            </w:drawing>
          </mc:Choice>
          <mc:Fallback>
            <w:pict>
              <v:rect fillcolor="#000000" strokecolor="#000000" strokeweight="0pt" style="position:absolute;rotation:-0;width:36.85pt;height:54.7pt;mso-wrap-distance-left:9.05pt;mso-wrap-distance-right:9.05pt;mso-wrap-distance-top:0pt;mso-wrap-distance-bottom:0pt;margin-top:0.3pt;mso-position-vertical-relative:text;margin-left:476.65pt;mso-position-horizontal-relative:text">
                <v:textbox>
                  <w:txbxContent>
                    <w:p>
                      <w:pPr>
                        <w:pStyle w:val="Normal"/>
                        <w:jc w:val="right"/>
                        <w:rPr>
                          <w:b/>
                          <w:bCs/>
                          <w:color w:val="FFFFFF"/>
                          <w:sz w:val="40"/>
                          <w:lang w:val="en-US"/>
                        </w:rPr>
                      </w:pPr>
                      <w:r>
                        <w:rPr>
                          <w:b/>
                          <w:bCs/>
                          <w:color w:val="FFFFFF"/>
                          <w:sz w:val="40"/>
                          <w:lang w:val="en-US"/>
                        </w:rPr>
                        <w:t>8</w:t>
                      </w:r>
                    </w:p>
                    <w:p>
                      <w:pPr>
                        <w:pStyle w:val="Normal"/>
                        <w:jc w:val="right"/>
                        <w:rPr>
                          <w:b/>
                          <w:bCs/>
                          <w:color w:val="FFFFFF"/>
                          <w:sz w:val="40"/>
                          <w:lang w:val="en-US"/>
                        </w:rPr>
                      </w:pPr>
                      <w:r>
                        <w:rPr>
                          <w:b/>
                          <w:bCs/>
                          <w:color w:val="FFFFFF"/>
                          <w:sz w:val="40"/>
                          <w:lang w:val="en-US"/>
                        </w:rPr>
                        <w:t>A</w:t>
                      </w:r>
                    </w:p>
                  </w:txbxContent>
                </v:textbox>
                <w10:wrap type="none"/>
              </v:rect>
            </w:pict>
          </mc:Fallback>
        </mc:AlternateContent>
      </w:r>
    </w:p>
    <w:p>
      <w:pPr>
        <w:pStyle w:val="Heading3"/>
        <w:ind w:hanging="0" w:left="0"/>
        <w:rPr/>
      </w:pPr>
      <w:r>
        <w:rPr>
          <w:lang w:val="en-US"/>
        </w:rPr>
        <w:t>Оглавление</w:t>
      </w:r>
      <w:r>
        <w:rPr/>
        <w:t xml:space="preserve"> </w:t>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op w:val="single" w:sz="6" w:space="0" w:color="000000"/>
              <w:bottom w:val="single" w:sz="6" w:space="0" w:color="000000"/>
            </w:tcBorders>
          </w:tcPr>
          <w:p>
            <w:pPr>
              <w:pStyle w:val="Normal"/>
              <w:shd w:fill="FFFFFF" w:val="clear"/>
              <w:tabs>
                <w:tab w:val="clear" w:pos="709"/>
                <w:tab w:val="right" w:pos="4871" w:leader="dot"/>
              </w:tabs>
              <w:ind w:hanging="350" w:left="360" w:right="674"/>
              <w:jc w:val="left"/>
              <w:rPr/>
            </w:pPr>
            <w:r>
              <w:rPr>
                <w:color w:val="000000"/>
                <w:sz w:val="18"/>
                <w:szCs w:val="18"/>
              </w:rPr>
              <w:t xml:space="preserve">Узлы и детали стартера с механизмом возврата пусковой веревки </w:t>
              <w:tab/>
              <w:t>8</w:t>
            </w:r>
            <w:r>
              <w:rPr>
                <w:color w:val="000000"/>
                <w:sz w:val="18"/>
                <w:szCs w:val="18"/>
                <w:lang w:val="en-US"/>
              </w:rPr>
              <w:t>A</w:t>
            </w:r>
            <w:r>
              <w:rPr>
                <w:color w:val="000000"/>
                <w:sz w:val="18"/>
                <w:szCs w:val="18"/>
              </w:rPr>
              <w:t>-4</w:t>
            </w:r>
          </w:p>
          <w:p>
            <w:pPr>
              <w:pStyle w:val="Normal"/>
              <w:shd w:fill="FFFFFF" w:val="clear"/>
              <w:tabs>
                <w:tab w:val="clear" w:pos="709"/>
                <w:tab w:val="right" w:pos="4871" w:leader="dot"/>
              </w:tabs>
              <w:ind w:hanging="350" w:left="360" w:right="674"/>
              <w:jc w:val="left"/>
              <w:rPr/>
            </w:pPr>
            <w:r>
              <w:rPr>
                <w:color w:val="000000"/>
                <w:sz w:val="18"/>
                <w:szCs w:val="18"/>
              </w:rPr>
              <w:t xml:space="preserve">Демонтаж стартера с механизмом возврата пусковой веревки </w:t>
              <w:tab/>
              <w:t>8</w:t>
            </w:r>
            <w:r>
              <w:rPr>
                <w:color w:val="000000"/>
                <w:sz w:val="18"/>
                <w:szCs w:val="18"/>
                <w:lang w:val="en-US"/>
              </w:rPr>
              <w:t>A</w:t>
            </w:r>
            <w:r>
              <w:rPr>
                <w:color w:val="000000"/>
                <w:sz w:val="18"/>
                <w:szCs w:val="18"/>
              </w:rPr>
              <w:t>-6</w:t>
            </w:r>
          </w:p>
          <w:p>
            <w:pPr>
              <w:pStyle w:val="Normal"/>
              <w:shd w:fill="FFFFFF" w:val="clear"/>
              <w:tabs>
                <w:tab w:val="clear" w:pos="709"/>
                <w:tab w:val="right" w:pos="4871" w:leader="dot"/>
              </w:tabs>
              <w:ind w:hanging="350" w:left="360" w:right="674"/>
              <w:jc w:val="left"/>
              <w:rPr>
                <w:sz w:val="18"/>
                <w:szCs w:val="18"/>
              </w:rPr>
            </w:pPr>
            <w:r>
              <w:rPr>
                <w:color w:val="000000"/>
                <w:sz w:val="18"/>
                <w:szCs w:val="18"/>
              </w:rPr>
              <w:t xml:space="preserve">Разборка стартера с механизмом возврата пусковой веревки </w:t>
              <w:tab/>
              <w:t>8</w:t>
            </w:r>
            <w:r>
              <w:rPr>
                <w:color w:val="000000"/>
                <w:sz w:val="18"/>
                <w:szCs w:val="18"/>
                <w:lang w:val="en-US"/>
              </w:rPr>
              <w:t>A</w:t>
            </w:r>
            <w:r>
              <w:rPr>
                <w:color w:val="000000"/>
                <w:sz w:val="18"/>
                <w:szCs w:val="18"/>
              </w:rPr>
              <w:t>-7</w:t>
            </w:r>
          </w:p>
        </w:tc>
        <w:tc>
          <w:tcPr>
            <w:tcW w:w="5211" w:type="dxa"/>
            <w:tcBorders>
              <w:top w:val="single" w:sz="6" w:space="0" w:color="000000"/>
              <w:bottom w:val="single" w:sz="6" w:space="0" w:color="000000"/>
            </w:tcBorders>
          </w:tcPr>
          <w:p>
            <w:pPr>
              <w:pStyle w:val="Normal"/>
              <w:shd w:fill="FFFFFF" w:val="clear"/>
              <w:tabs>
                <w:tab w:val="clear" w:pos="709"/>
                <w:tab w:val="right" w:pos="4871" w:leader="dot"/>
              </w:tabs>
              <w:ind w:hanging="360" w:left="370" w:right="845"/>
              <w:jc w:val="left"/>
              <w:rPr/>
            </w:pPr>
            <w:r>
              <w:rPr>
                <w:color w:val="000000"/>
                <w:sz w:val="18"/>
                <w:szCs w:val="18"/>
              </w:rPr>
              <w:t xml:space="preserve">Сборка стартера с механизмом возврата пусковой веревки </w:t>
              <w:tab/>
              <w:t>8</w:t>
            </w:r>
            <w:r>
              <w:rPr>
                <w:color w:val="000000"/>
                <w:sz w:val="18"/>
                <w:szCs w:val="18"/>
                <w:lang w:val="en-US"/>
              </w:rPr>
              <w:t>A</w:t>
            </w:r>
            <w:r>
              <w:rPr>
                <w:color w:val="000000"/>
                <w:sz w:val="18"/>
                <w:szCs w:val="18"/>
              </w:rPr>
              <w:t>-8</w:t>
            </w:r>
          </w:p>
          <w:p>
            <w:pPr>
              <w:pStyle w:val="Normal"/>
              <w:shd w:fill="FFFFFF" w:val="clear"/>
              <w:tabs>
                <w:tab w:val="clear" w:pos="709"/>
                <w:tab w:val="right" w:pos="4871" w:leader="dot"/>
              </w:tabs>
              <w:ind w:hanging="360" w:left="370" w:right="845"/>
              <w:jc w:val="left"/>
              <w:rPr/>
            </w:pPr>
            <w:r>
              <w:rPr>
                <w:color w:val="000000"/>
                <w:sz w:val="18"/>
                <w:szCs w:val="18"/>
              </w:rPr>
              <w:t xml:space="preserve">Установка стартера с механизмом возврата пусковой веревки </w:t>
              <w:tab/>
              <w:t>8</w:t>
            </w:r>
            <w:r>
              <w:rPr>
                <w:color w:val="000000"/>
                <w:sz w:val="18"/>
                <w:szCs w:val="18"/>
                <w:lang w:val="en-US"/>
              </w:rPr>
              <w:t>A</w:t>
            </w:r>
            <w:r>
              <w:rPr>
                <w:color w:val="000000"/>
                <w:sz w:val="18"/>
                <w:szCs w:val="18"/>
              </w:rPr>
              <w:t>-13</w:t>
            </w:r>
          </w:p>
          <w:p>
            <w:pPr>
              <w:pStyle w:val="Normal"/>
              <w:shd w:fill="FFFFFF" w:val="clear"/>
              <w:tabs>
                <w:tab w:val="clear" w:pos="709"/>
                <w:tab w:val="right" w:pos="4871" w:leader="dot"/>
              </w:tabs>
              <w:ind w:hanging="360" w:left="370" w:right="845"/>
              <w:jc w:val="left"/>
              <w:rPr>
                <w:sz w:val="18"/>
                <w:szCs w:val="18"/>
              </w:rPr>
            </w:pPr>
            <w:r>
              <w:rPr>
                <w:color w:val="000000"/>
                <w:sz w:val="18"/>
                <w:szCs w:val="18"/>
              </w:rPr>
              <w:t xml:space="preserve">Регулировка троса блокировки запуска </w:t>
              <w:tab/>
              <w:t>8</w:t>
            </w:r>
            <w:r>
              <w:rPr>
                <w:color w:val="000000"/>
                <w:sz w:val="18"/>
                <w:szCs w:val="18"/>
                <w:lang w:val="en-US"/>
              </w:rPr>
              <w:t>A</w:t>
            </w:r>
            <w:r>
              <w:rPr>
                <w:color w:val="000000"/>
                <w:sz w:val="18"/>
                <w:szCs w:val="18"/>
              </w:rPr>
              <w:t>-14</w:t>
            </w:r>
          </w:p>
        </w:tc>
      </w:tr>
    </w:tbl>
    <w:p>
      <w:pPr>
        <w:pStyle w:val="Style17"/>
        <w:rPr>
          <w:lang w:val="ru-RU"/>
        </w:rPr>
      </w:pPr>
      <w:r>
        <w:rPr>
          <w:lang w:val="ru-RU"/>
        </w:rPr>
      </w:r>
      <w:r>
        <w:br w:type="page"/>
      </w:r>
    </w:p>
    <w:p>
      <w:pPr>
        <w:pStyle w:val="Heading4"/>
        <w:ind w:hanging="0" w:left="0"/>
        <w:rPr/>
      </w:pPr>
      <w:r>
        <w:rPr/>
        <w:t xml:space="preserve">Смазки, масла, герметики, клеящие средства </w:t>
      </w:r>
    </w:p>
    <w:tbl>
      <w:tblPr>
        <w:tblW w:w="9354" w:type="dxa"/>
        <w:jc w:val="left"/>
        <w:tblInd w:w="850" w:type="dxa"/>
        <w:tblLayout w:type="fixed"/>
        <w:tblCellMar>
          <w:top w:w="0" w:type="dxa"/>
          <w:left w:w="40" w:type="dxa"/>
          <w:bottom w:w="0" w:type="dxa"/>
          <w:right w:w="40" w:type="dxa"/>
        </w:tblCellMar>
      </w:tblPr>
      <w:tblGrid>
        <w:gridCol w:w="1420"/>
        <w:gridCol w:w="2501"/>
        <w:gridCol w:w="3942"/>
        <w:gridCol w:w="1491"/>
      </w:tblGrid>
      <w:tr>
        <w:trPr>
          <w:trHeight w:val="23" w:hRule="atLeast"/>
        </w:trPr>
        <w:tc>
          <w:tcPr>
            <w:tcW w:w="142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 w:right="0"/>
              <w:rPr>
                <w:rFonts w:cs="Arial"/>
                <w:b/>
                <w:sz w:val="18"/>
              </w:rPr>
            </w:pPr>
            <w:r>
              <w:rPr>
                <w:rFonts w:cs="Arial"/>
                <w:b/>
                <w:color w:val="000000"/>
                <w:sz w:val="18"/>
              </w:rPr>
              <w:t>Тюбик №</w:t>
            </w:r>
          </w:p>
        </w:tc>
        <w:tc>
          <w:tcPr>
            <w:tcW w:w="250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05" w:right="0"/>
              <w:rPr>
                <w:rFonts w:cs="Arial"/>
                <w:b/>
                <w:sz w:val="18"/>
              </w:rPr>
            </w:pPr>
            <w:r>
              <w:rPr>
                <w:rFonts w:cs="Arial"/>
                <w:b/>
                <w:color w:val="000000"/>
                <w:sz w:val="18"/>
              </w:rPr>
              <w:t>Наименование</w:t>
            </w:r>
          </w:p>
        </w:tc>
        <w:tc>
          <w:tcPr>
            <w:tcW w:w="394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149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42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44" w:right="0"/>
              <w:jc w:val="left"/>
              <w:rPr>
                <w:rFonts w:cs="Arial"/>
                <w:sz w:val="18"/>
              </w:rPr>
            </w:pPr>
            <w:r>
              <w:rPr>
                <w:rFonts w:cs="Arial"/>
                <w:sz w:val="18"/>
              </w:rPr>
              <w:drawing>
                <wp:inline distT="0" distB="0" distL="0" distR="0">
                  <wp:extent cx="532130" cy="189230"/>
                  <wp:effectExtent l="0" t="0" r="0" b="0"/>
                  <wp:docPr id="814" name="Image7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Image789" descr=""/>
                          <pic:cNvPicPr>
                            <a:picLocks noChangeAspect="1" noChangeArrowheads="1"/>
                          </pic:cNvPicPr>
                        </pic:nvPicPr>
                        <pic:blipFill>
                          <a:blip r:embed="rId879"/>
                          <a:srcRect l="-68" t="-188" r="-68" b="-188"/>
                          <a:stretch>
                            <a:fillRect/>
                          </a:stretch>
                        </pic:blipFill>
                        <pic:spPr bwMode="auto">
                          <a:xfrm>
                            <a:off x="0" y="0"/>
                            <a:ext cx="532130" cy="189230"/>
                          </a:xfrm>
                          <a:prstGeom prst="rect">
                            <a:avLst/>
                          </a:prstGeom>
                        </pic:spPr>
                      </pic:pic>
                    </a:graphicData>
                  </a:graphic>
                </wp:inline>
              </w:drawing>
            </w:r>
          </w:p>
        </w:tc>
        <w:tc>
          <w:tcPr>
            <w:tcW w:w="250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 xml:space="preserve">Резьбовой герметик </w:t>
            </w:r>
            <w:r>
              <w:rPr>
                <w:rFonts w:cs="Arial"/>
                <w:color w:val="000000"/>
                <w:sz w:val="18"/>
                <w:lang w:val="en-US"/>
              </w:rPr>
              <w:t>- Loctite 271 Threadlocker</w:t>
            </w:r>
          </w:p>
        </w:tc>
        <w:tc>
          <w:tcPr>
            <w:tcW w:w="39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Резьбы крепежного болта фрикционного диска</w:t>
            </w:r>
          </w:p>
        </w:tc>
        <w:tc>
          <w:tcPr>
            <w:tcW w:w="149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92-809819</w:t>
            </w:r>
          </w:p>
        </w:tc>
      </w:tr>
      <w:tr>
        <w:trPr>
          <w:trHeight w:val="23" w:hRule="atLeast"/>
        </w:trPr>
        <w:tc>
          <w:tcPr>
            <w:tcW w:w="142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144" w:right="0"/>
              <w:jc w:val="left"/>
              <w:rPr>
                <w:rFonts w:cs="Arial"/>
                <w:sz w:val="18"/>
              </w:rPr>
            </w:pPr>
            <w:r>
              <w:rPr>
                <w:rFonts w:cs="Arial"/>
                <w:sz w:val="18"/>
              </w:rPr>
              <w:drawing>
                <wp:inline distT="0" distB="0" distL="0" distR="0">
                  <wp:extent cx="532130" cy="227330"/>
                  <wp:effectExtent l="0" t="0" r="0" b="0"/>
                  <wp:docPr id="815" name="Image7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 name="Image790" descr=""/>
                          <pic:cNvPicPr>
                            <a:picLocks noChangeAspect="1" noChangeArrowheads="1"/>
                          </pic:cNvPicPr>
                        </pic:nvPicPr>
                        <pic:blipFill>
                          <a:blip r:embed="rId880"/>
                          <a:srcRect l="-68" t="-157" r="-68" b="-157"/>
                          <a:stretch>
                            <a:fillRect/>
                          </a:stretch>
                        </pic:blipFill>
                        <pic:spPr bwMode="auto">
                          <a:xfrm>
                            <a:off x="0" y="0"/>
                            <a:ext cx="532130" cy="227330"/>
                          </a:xfrm>
                          <a:prstGeom prst="rect">
                            <a:avLst/>
                          </a:prstGeom>
                        </pic:spPr>
                      </pic:pic>
                    </a:graphicData>
                  </a:graphic>
                </wp:inline>
              </w:drawing>
            </w:r>
          </w:p>
        </w:tc>
        <w:tc>
          <w:tcPr>
            <w:tcW w:w="250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39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Кожух возвратного механизма </w:t>
            </w:r>
          </w:p>
        </w:tc>
        <w:tc>
          <w:tcPr>
            <w:tcW w:w="1491"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r>
        <w:trPr>
          <w:trHeight w:val="23" w:hRule="atLeast"/>
        </w:trPr>
        <w:tc>
          <w:tcPr>
            <w:tcW w:w="14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250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lang w:val="en-US"/>
              </w:rPr>
            </w:pPr>
            <w:r>
              <w:rPr>
                <w:rFonts w:cs="Arial"/>
                <w:sz w:val="18"/>
                <w:lang w:val="en-US"/>
              </w:rPr>
            </w:r>
          </w:p>
        </w:tc>
        <w:tc>
          <w:tcPr>
            <w:tcW w:w="39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Отверстие храповика вала стартера на улитке возвратного механизма</w:t>
            </w:r>
          </w:p>
        </w:tc>
        <w:tc>
          <w:tcPr>
            <w:tcW w:w="14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r>
        <w:trPr>
          <w:trHeight w:val="23" w:hRule="atLeast"/>
        </w:trPr>
        <w:tc>
          <w:tcPr>
            <w:tcW w:w="142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250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c>
          <w:tcPr>
            <w:tcW w:w="3942"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jc w:val="center"/>
              <w:rPr>
                <w:rFonts w:cs="Arial"/>
                <w:sz w:val="18"/>
              </w:rPr>
            </w:pPr>
            <w:r>
              <w:rPr>
                <w:rFonts w:cs="Arial"/>
                <w:color w:val="000000"/>
                <w:sz w:val="18"/>
              </w:rPr>
              <w:t xml:space="preserve">Фрикционный диск </w:t>
            </w:r>
          </w:p>
        </w:tc>
        <w:tc>
          <w:tcPr>
            <w:tcW w:w="1491"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rPr>
                <w:rFonts w:cs="Arial"/>
                <w:sz w:val="18"/>
              </w:rPr>
            </w:pPr>
            <w:r>
              <w:rPr>
                <w:rFonts w:cs="Arial"/>
                <w:sz w:val="18"/>
              </w:rPr>
            </w:r>
          </w:p>
        </w:tc>
      </w:tr>
    </w:tbl>
    <w:p>
      <w:pPr>
        <w:pStyle w:val="Normal"/>
        <w:rPr/>
      </w:pPr>
      <w:r>
        <w:rPr/>
      </w:r>
      <w:r>
        <w:br w:type="page"/>
      </w:r>
    </w:p>
    <w:p>
      <w:pPr>
        <w:pStyle w:val="Normal"/>
        <w:rPr/>
      </w:pPr>
      <w:r>
        <w:rPr>
          <w:b/>
          <w:bCs/>
          <w:color w:val="000000"/>
          <w:sz w:val="32"/>
          <w:szCs w:val="32"/>
        </w:rPr>
        <w:t>Для</w:t>
      </w:r>
      <w:r>
        <w:rPr>
          <w:b/>
          <w:bCs/>
          <w:color w:val="000000"/>
          <w:sz w:val="32"/>
          <w:szCs w:val="32"/>
          <w:lang w:val="en-US"/>
        </w:rPr>
        <w:t xml:space="preserve"> </w:t>
      </w:r>
      <w:r>
        <w:rPr>
          <w:b/>
          <w:bCs/>
          <w:color w:val="000000"/>
          <w:sz w:val="32"/>
          <w:szCs w:val="32"/>
        </w:rPr>
        <w:t>заметок</w:t>
      </w:r>
      <w:r>
        <w:rPr>
          <w:b/>
          <w:bCs/>
          <w:color w:val="000000"/>
          <w:sz w:val="32"/>
          <w:szCs w:val="32"/>
          <w:lang w:val="en-US"/>
        </w:rPr>
        <w:t>:</w:t>
      </w:r>
      <w:r>
        <w:br w:type="page"/>
      </w:r>
    </w:p>
    <w:p>
      <w:pPr>
        <w:pStyle w:val="Heading3"/>
        <w:ind w:hanging="0" w:left="0"/>
        <w:jc w:val="left"/>
        <w:rPr>
          <w:sz w:val="28"/>
        </w:rPr>
      </w:pPr>
      <w:r>
        <w:rPr>
          <w:sz w:val="28"/>
        </w:rPr>
        <w:t>Узлы и детали стартера с механизмом возврата пусковой веревки</w:t>
      </w:r>
    </w:p>
    <w:p>
      <w:pPr>
        <w:pStyle w:val="Normal"/>
        <w:jc w:val="center"/>
        <w:rPr>
          <w:sz w:val="24"/>
          <w:lang w:val="en-US"/>
        </w:rPr>
      </w:pPr>
      <w:r>
        <w:rPr>
          <w:sz w:val="24"/>
        </w:rPr>
        <w:drawing>
          <wp:inline distT="0" distB="0" distL="0" distR="0">
            <wp:extent cx="5713730" cy="7011035"/>
            <wp:effectExtent l="0" t="0" r="0" b="0"/>
            <wp:docPr id="816" name="Image7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 name="Image791" descr=""/>
                    <pic:cNvPicPr>
                      <a:picLocks noChangeAspect="1" noChangeArrowheads="1"/>
                    </pic:cNvPicPr>
                  </pic:nvPicPr>
                  <pic:blipFill>
                    <a:blip r:embed="rId881"/>
                    <a:srcRect l="-6" t="-5" r="-6" b="-5"/>
                    <a:stretch>
                      <a:fillRect/>
                    </a:stretch>
                  </pic:blipFill>
                  <pic:spPr bwMode="auto">
                    <a:xfrm>
                      <a:off x="0" y="0"/>
                      <a:ext cx="5713730" cy="7011035"/>
                    </a:xfrm>
                    <a:prstGeom prst="rect">
                      <a:avLst/>
                    </a:prstGeom>
                  </pic:spPr>
                </pic:pic>
              </a:graphicData>
            </a:graphic>
          </wp:inline>
        </w:drawing>
      </w:r>
      <w:r>
        <w:br w:type="page"/>
      </w:r>
    </w:p>
    <w:p>
      <w:pPr>
        <w:pStyle w:val="Normal"/>
        <w:jc w:val="right"/>
        <w:rPr/>
      </w:pPr>
      <w:r>
        <w:rPr>
          <w:b/>
          <w:bCs/>
          <w:color w:val="000000"/>
          <w:sz w:val="32"/>
          <w:szCs w:val="32"/>
        </w:rPr>
        <w:t>Узлы и детали стартера с механизмом возврата пусковой веревки</w:t>
      </w:r>
      <w:r>
        <w:rPr/>
        <w:t xml:space="preserve"> </w:t>
      </w:r>
    </w:p>
    <w:tbl>
      <w:tblPr>
        <w:tblW w:w="10204" w:type="dxa"/>
        <w:jc w:val="left"/>
        <w:tblInd w:w="0" w:type="dxa"/>
        <w:tblLayout w:type="fixed"/>
        <w:tblCellMar>
          <w:top w:w="0" w:type="dxa"/>
          <w:left w:w="40" w:type="dxa"/>
          <w:bottom w:w="0" w:type="dxa"/>
          <w:right w:w="40" w:type="dxa"/>
        </w:tblCellMar>
      </w:tblPr>
      <w:tblGrid>
        <w:gridCol w:w="674"/>
        <w:gridCol w:w="600"/>
        <w:gridCol w:w="6534"/>
        <w:gridCol w:w="796"/>
        <w:gridCol w:w="786"/>
        <w:gridCol w:w="814"/>
      </w:tblGrid>
      <w:tr>
        <w:trPr>
          <w:trHeight w:val="23" w:hRule="atLeast"/>
        </w:trPr>
        <w:tc>
          <w:tcPr>
            <w:tcW w:w="67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w:t>
            </w:r>
            <w:r>
              <w:rPr>
                <w:rFonts w:eastAsia="Arial" w:cs="Arial"/>
                <w:b/>
                <w:color w:val="000000"/>
                <w:sz w:val="18"/>
              </w:rPr>
              <w:t xml:space="preserve"> </w:t>
            </w:r>
            <w:r>
              <w:rPr>
                <w:rFonts w:cs="Arial"/>
                <w:b/>
                <w:color w:val="000000"/>
                <w:sz w:val="18"/>
              </w:rPr>
              <w:t>поз.</w:t>
            </w:r>
          </w:p>
        </w:tc>
        <w:tc>
          <w:tcPr>
            <w:tcW w:w="600"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Кол-во</w:t>
            </w:r>
          </w:p>
        </w:tc>
        <w:tc>
          <w:tcPr>
            <w:tcW w:w="6534" w:type="dxa"/>
            <w:vMerge w:val="restart"/>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Наименование</w:t>
            </w:r>
          </w:p>
        </w:tc>
        <w:tc>
          <w:tcPr>
            <w:tcW w:w="2396" w:type="dxa"/>
            <w:gridSpan w:val="3"/>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Усилие затягивания</w:t>
            </w:r>
          </w:p>
        </w:tc>
      </w:tr>
      <w:tr>
        <w:trPr>
          <w:trHeight w:val="23" w:hRule="atLeast"/>
        </w:trPr>
        <w:tc>
          <w:tcPr>
            <w:tcW w:w="67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600"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6534" w:type="dxa"/>
            <w:vMerge w:val="continue"/>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cs="Arial"/>
                <w:b/>
                <w:sz w:val="18"/>
              </w:rPr>
            </w:pPr>
            <w:r>
              <w:rPr>
                <w:rFonts w:cs="Arial"/>
                <w:b/>
                <w:sz w:val="18"/>
              </w:rPr>
            </w:r>
          </w:p>
        </w:tc>
        <w:tc>
          <w:tcPr>
            <w:tcW w:w="79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Н-м</w:t>
            </w:r>
          </w:p>
        </w:tc>
        <w:tc>
          <w:tcPr>
            <w:tcW w:w="78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81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b/>
                <w:sz w:val="18"/>
                <w:lang w:val="en-US"/>
              </w:rPr>
            </w:pPr>
            <w:r>
              <w:rPr>
                <w:rFonts w:cs="Arial"/>
                <w:b/>
                <w:color w:val="000000"/>
                <w:sz w:val="18"/>
              </w:rPr>
              <w:t>фунт</w:t>
            </w:r>
            <w:r>
              <w:rPr>
                <w:rFonts w:cs="Arial"/>
                <w:b/>
                <w:color w:val="000000"/>
                <w:sz w:val="18"/>
                <w:lang w:val="en-US"/>
              </w:rPr>
              <w:t>.-</w:t>
            </w:r>
            <w:r>
              <w:rPr>
                <w:rFonts w:cs="Arial"/>
                <w:b/>
                <w:color w:val="000000"/>
                <w:sz w:val="18"/>
              </w:rPr>
              <w:t>фут</w:t>
            </w:r>
            <w:r>
              <w:rPr>
                <w:rFonts w:cs="Arial"/>
                <w:b/>
                <w:color w:val="000000"/>
                <w:sz w:val="18"/>
                <w:lang w:val="en-US"/>
              </w:rPr>
              <w:t>.</w:t>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Стартер с механизмом возврата пусковой веревки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Кожух</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 xml:space="preserve">Пружина блокиратора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4</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 xml:space="preserve">Ручка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Крышка</w:t>
            </w:r>
            <w:r>
              <w:rPr>
                <w:rFonts w:cs="Arial"/>
                <w:color w:val="000000"/>
                <w:sz w:val="18"/>
                <w:lang w:val="en-US"/>
              </w:rPr>
              <w:t xml:space="preserve"> </w:t>
            </w:r>
            <w:r>
              <w:rPr>
                <w:rFonts w:cs="Arial"/>
                <w:color w:val="000000"/>
                <w:sz w:val="18"/>
              </w:rPr>
              <w:t>ручки</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lang w:val="en-US"/>
              </w:rPr>
            </w:pPr>
            <w:r>
              <w:rPr>
                <w:rFonts w:cs="Arial"/>
                <w:color w:val="000000"/>
                <w:sz w:val="18"/>
              </w:rPr>
              <w:t xml:space="preserve">Блокиратор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7</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Веревка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8</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Пружина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Улитка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10</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6" w:right="0"/>
              <w:rPr>
                <w:rFonts w:cs="Arial"/>
                <w:sz w:val="18"/>
                <w:lang w:val="en-US"/>
              </w:rPr>
            </w:pPr>
            <w:r>
              <w:rPr>
                <w:rFonts w:cs="Arial"/>
                <w:color w:val="000000"/>
                <w:sz w:val="18"/>
              </w:rPr>
              <w:t xml:space="preserve">Нарезной винт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11</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6" w:right="0"/>
              <w:rPr>
                <w:rFonts w:cs="Arial"/>
                <w:sz w:val="18"/>
                <w:lang w:val="en-US"/>
              </w:rPr>
            </w:pPr>
            <w:r>
              <w:rPr>
                <w:rFonts w:cs="Arial"/>
                <w:color w:val="000000"/>
                <w:sz w:val="18"/>
              </w:rPr>
              <w:t xml:space="preserve">Втулка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12</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Пружина фрикционного диска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13</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Фрикционный диск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14</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91" w:right="0"/>
              <w:rPr>
                <w:rFonts w:cs="Arial"/>
                <w:sz w:val="18"/>
              </w:rPr>
            </w:pPr>
            <w:r>
              <w:rPr>
                <w:rFonts w:cs="Arial"/>
                <w:color w:val="000000"/>
                <w:sz w:val="18"/>
              </w:rPr>
              <w:t xml:space="preserve">Болт вала стартера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15</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Возвратная пружина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16</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rPr>
            </w:pPr>
            <w:r>
              <w:rPr>
                <w:rFonts w:cs="Arial"/>
                <w:color w:val="000000"/>
                <w:sz w:val="18"/>
              </w:rPr>
              <w:t>Направляющая храпового механизма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17</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01" w:right="0"/>
              <w:rPr>
                <w:rFonts w:cs="Arial"/>
                <w:sz w:val="18"/>
                <w:lang w:val="en-US"/>
              </w:rPr>
            </w:pPr>
            <w:r>
              <w:rPr>
                <w:rFonts w:cs="Arial"/>
                <w:color w:val="000000"/>
                <w:sz w:val="18"/>
              </w:rPr>
              <w:t xml:space="preserve">Храповик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18</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Сальник</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19</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Шайба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20</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Втулка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21</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Хомут</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22</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23</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Гайка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24</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Трос блокиратора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25</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26</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Резиновая прокладка, проходная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27</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Крышка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28</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Маркировка: Свеча зажигания</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29</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30</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 xml:space="preserve">Втулка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31</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30)</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32</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Шайба</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33</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lang w:val="en-US"/>
              </w:rPr>
            </w:pPr>
            <w:r>
              <w:rPr>
                <w:rFonts w:cs="Arial"/>
                <w:color w:val="000000"/>
                <w:sz w:val="18"/>
              </w:rPr>
              <w:t>Маркировка: ВНИМАНИЕ</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34</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1</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Пружина кулачка блокиратора стартера </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r>
        <w:trPr>
          <w:trHeight w:val="23" w:hRule="atLeast"/>
        </w:trPr>
        <w:tc>
          <w:tcPr>
            <w:tcW w:w="67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35</w:t>
            </w:r>
          </w:p>
        </w:tc>
        <w:tc>
          <w:tcPr>
            <w:tcW w:w="600"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2</w:t>
            </w:r>
          </w:p>
        </w:tc>
        <w:tc>
          <w:tcPr>
            <w:tcW w:w="653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Болт (</w:t>
            </w:r>
            <w:r>
              <w:rPr>
                <w:rFonts w:cs="Arial"/>
                <w:color w:val="000000"/>
                <w:sz w:val="18"/>
                <w:lang w:val="en-US"/>
              </w:rPr>
              <w:t>M</w:t>
            </w:r>
            <w:r>
              <w:rPr>
                <w:rFonts w:cs="Arial"/>
                <w:color w:val="000000"/>
                <w:sz w:val="18"/>
              </w:rPr>
              <w:t xml:space="preserve">6 </w:t>
            </w:r>
            <w:r>
              <w:rPr>
                <w:rFonts w:cs="Arial"/>
                <w:color w:val="000000"/>
                <w:sz w:val="18"/>
                <w:lang w:val="en-US"/>
              </w:rPr>
              <w:t>x</w:t>
            </w:r>
            <w:r>
              <w:rPr>
                <w:rFonts w:cs="Arial"/>
                <w:color w:val="000000"/>
                <w:sz w:val="18"/>
              </w:rPr>
              <w:t xml:space="preserve"> 20)</w:t>
            </w:r>
          </w:p>
        </w:tc>
        <w:tc>
          <w:tcPr>
            <w:tcW w:w="79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78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81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Normal"/>
        <w:rPr>
          <w:lang w:val="en-US"/>
        </w:rPr>
      </w:pPr>
      <w:r>
        <w:rPr>
          <w:lang w:val="en-US"/>
        </w:rPr>
      </w:r>
      <w:r>
        <w:br w:type="page"/>
      </w:r>
    </w:p>
    <w:p>
      <w:pPr>
        <w:pStyle w:val="Heading3"/>
        <w:ind w:hanging="0" w:left="0"/>
        <w:rPr>
          <w:color w:val="000000"/>
          <w:szCs w:val="18"/>
        </w:rPr>
      </w:pPr>
      <w:r>
        <w:rPr>
          <w:color w:val="000000"/>
          <w:szCs w:val="18"/>
        </w:rPr>
        <w:t xml:space="preserve">Демонтаж стартера с механизмом возврата пусковой веревки </w:t>
      </w:r>
    </w:p>
    <w:p>
      <w:pPr>
        <w:pStyle w:val="Style9"/>
        <w:rPr>
          <w:lang w:val="ru-RU"/>
        </w:rPr>
      </w:pPr>
      <w:r>
        <w:rPr>
          <w:lang w:val="ru-RU"/>
        </w:rPr>
        <w:t>1.</w:t>
        <w:tab/>
        <w:t xml:space="preserve">Снять четыре болта крепления крышки распределительной шестерни к блоку цилиндра. </w:t>
      </w:r>
    </w:p>
    <w:p>
      <w:pPr>
        <w:pStyle w:val="Style9"/>
        <w:rPr>
          <w:lang w:val="ru-RU"/>
        </w:rPr>
      </w:pPr>
      <w:r>
        <w:rPr>
          <w:lang w:val="ru-RU"/>
        </w:rPr>
        <w:t>2.</w:t>
        <w:tab/>
        <w:t>Снять три болта крепления кожуха стартера с механизмом возврата к блоку цилиндров.</w:t>
      </w:r>
    </w:p>
    <w:p>
      <w:pPr>
        <w:pStyle w:val="Normal"/>
        <w:jc w:val="center"/>
        <w:rPr>
          <w:sz w:val="24"/>
          <w:lang w:val="en-US"/>
        </w:rPr>
      </w:pPr>
      <w:r>
        <w:rPr>
          <w:sz w:val="24"/>
        </w:rPr>
        <w:drawing>
          <wp:inline distT="0" distB="0" distL="0" distR="0">
            <wp:extent cx="5027930" cy="2484755"/>
            <wp:effectExtent l="0" t="0" r="0" b="0"/>
            <wp:docPr id="817" name="Image7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 name="Image792" descr=""/>
                    <pic:cNvPicPr>
                      <a:picLocks noChangeAspect="1" noChangeArrowheads="1"/>
                    </pic:cNvPicPr>
                  </pic:nvPicPr>
                  <pic:blipFill>
                    <a:blip r:embed="rId882"/>
                    <a:srcRect l="-7" t="-14" r="-7" b="-14"/>
                    <a:stretch>
                      <a:fillRect/>
                    </a:stretch>
                  </pic:blipFill>
                  <pic:spPr bwMode="auto">
                    <a:xfrm>
                      <a:off x="0" y="0"/>
                      <a:ext cx="5027930" cy="2484755"/>
                    </a:xfrm>
                    <a:prstGeom prst="rect">
                      <a:avLst/>
                    </a:prstGeom>
                  </pic:spPr>
                </pic:pic>
              </a:graphicData>
            </a:graphic>
          </wp:inline>
        </w:drawing>
      </w:r>
    </w:p>
    <w:p>
      <w:pPr>
        <w:pStyle w:val="Style8"/>
        <w:rPr/>
      </w:pPr>
      <w:r>
        <w:rPr/>
        <w:t>a</w:t>
      </w:r>
      <w:r>
        <w:rPr>
          <w:lang w:val="ru-RU"/>
        </w:rPr>
        <w:t xml:space="preserve"> – Болт крышки распределительной шестерни (</w:t>
      </w:r>
      <w:r>
        <w:rPr/>
        <w:t>M</w:t>
      </w:r>
      <w:r>
        <w:rPr>
          <w:lang w:val="ru-RU"/>
        </w:rPr>
        <w:t xml:space="preserve">6 </w:t>
      </w:r>
      <w:r>
        <w:rPr/>
        <w:t>x</w:t>
      </w:r>
      <w:r>
        <w:rPr>
          <w:lang w:val="ru-RU"/>
        </w:rPr>
        <w:t xml:space="preserve"> 20) (2) </w:t>
      </w:r>
    </w:p>
    <w:p>
      <w:pPr>
        <w:pStyle w:val="Style8"/>
        <w:rPr/>
      </w:pPr>
      <w:r>
        <w:rPr/>
        <w:t>b</w:t>
      </w:r>
      <w:r>
        <w:rPr>
          <w:lang w:val="ru-RU"/>
        </w:rPr>
        <w:t xml:space="preserve"> - Болт крышки распределительной шестерни (</w:t>
      </w:r>
      <w:r>
        <w:rPr/>
        <w:t>M</w:t>
      </w:r>
      <w:r>
        <w:rPr>
          <w:lang w:val="ru-RU"/>
        </w:rPr>
        <w:t xml:space="preserve">6 </w:t>
      </w:r>
      <w:r>
        <w:rPr/>
        <w:t>x</w:t>
      </w:r>
      <w:r>
        <w:rPr>
          <w:lang w:val="ru-RU"/>
        </w:rPr>
        <w:t xml:space="preserve"> 30) (2) </w:t>
      </w:r>
    </w:p>
    <w:p>
      <w:pPr>
        <w:pStyle w:val="Style8"/>
        <w:rPr/>
      </w:pPr>
      <w:r>
        <w:rPr/>
        <w:t>c</w:t>
      </w:r>
      <w:r>
        <w:rPr>
          <w:lang w:val="ru-RU"/>
        </w:rPr>
        <w:t xml:space="preserve"> – Болт кожуха стартера с механизмом возврата (</w:t>
      </w:r>
      <w:r>
        <w:rPr/>
        <w:t>M</w:t>
      </w:r>
      <w:r>
        <w:rPr>
          <w:lang w:val="ru-RU"/>
        </w:rPr>
        <w:t xml:space="preserve">6 </w:t>
      </w:r>
      <w:r>
        <w:rPr/>
        <w:t>x</w:t>
      </w:r>
      <w:r>
        <w:rPr>
          <w:lang w:val="ru-RU"/>
        </w:rPr>
        <w:t xml:space="preserve"> 20) (2) </w:t>
      </w:r>
    </w:p>
    <w:p>
      <w:pPr>
        <w:pStyle w:val="Style8"/>
        <w:rPr/>
      </w:pPr>
      <w:r>
        <w:rPr/>
        <w:t>d</w:t>
      </w:r>
      <w:r>
        <w:rPr>
          <w:lang w:val="ru-RU"/>
        </w:rPr>
        <w:t xml:space="preserve"> - Болт кожуха стартера с механизмом возврата (</w:t>
      </w:r>
      <w:r>
        <w:rPr/>
        <w:t>M</w:t>
      </w:r>
      <w:r>
        <w:rPr>
          <w:lang w:val="ru-RU"/>
        </w:rPr>
        <w:t xml:space="preserve">6 </w:t>
      </w:r>
      <w:r>
        <w:rPr/>
        <w:t>x</w:t>
      </w:r>
      <w:r>
        <w:rPr>
          <w:lang w:val="ru-RU"/>
        </w:rPr>
        <w:t xml:space="preserve"> 30)</w:t>
      </w:r>
    </w:p>
    <w:p>
      <w:pPr>
        <w:pStyle w:val="Style9"/>
        <w:rPr>
          <w:lang w:val="ru-RU"/>
        </w:rPr>
      </w:pPr>
      <w:r>
        <w:rPr>
          <w:lang w:val="ru-RU"/>
        </w:rPr>
        <w:t>3.</w:t>
        <w:tab/>
        <w:t>Потянуть за трос блокировки запуска для того, чтобы расцепить трос блокировки запуска от кожуха механизма возврата.</w:t>
      </w:r>
    </w:p>
    <w:p>
      <w:pPr>
        <w:pStyle w:val="Style9"/>
        <w:rPr>
          <w:lang w:val="ru-RU"/>
        </w:rPr>
      </w:pPr>
      <w:r>
        <w:rPr>
          <w:lang w:val="ru-RU"/>
        </w:rPr>
        <w:t>4.</w:t>
        <w:tab/>
        <w:t>Поднять вверх трос блокировки запуска и снять пружину троса блокировки запуска с кожуха возвратного механизма.</w:t>
      </w:r>
    </w:p>
    <w:p>
      <w:pPr>
        <w:pStyle w:val="Normal"/>
        <w:jc w:val="center"/>
        <w:rPr>
          <w:sz w:val="24"/>
          <w:lang w:val="en-US"/>
        </w:rPr>
      </w:pPr>
      <w:r>
        <w:rPr>
          <w:sz w:val="24"/>
        </w:rPr>
        <w:drawing>
          <wp:inline distT="0" distB="0" distL="0" distR="0">
            <wp:extent cx="4133850" cy="1903730"/>
            <wp:effectExtent l="0" t="0" r="0" b="0"/>
            <wp:docPr id="818" name="Image7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Image793" descr=""/>
                    <pic:cNvPicPr>
                      <a:picLocks noChangeAspect="1" noChangeArrowheads="1"/>
                    </pic:cNvPicPr>
                  </pic:nvPicPr>
                  <pic:blipFill>
                    <a:blip r:embed="rId883"/>
                    <a:srcRect l="-9" t="-19" r="-9" b="-19"/>
                    <a:stretch>
                      <a:fillRect/>
                    </a:stretch>
                  </pic:blipFill>
                  <pic:spPr bwMode="auto">
                    <a:xfrm>
                      <a:off x="0" y="0"/>
                      <a:ext cx="4133850" cy="1903730"/>
                    </a:xfrm>
                    <a:prstGeom prst="rect">
                      <a:avLst/>
                    </a:prstGeom>
                  </pic:spPr>
                </pic:pic>
              </a:graphicData>
            </a:graphic>
          </wp:inline>
        </w:drawing>
      </w:r>
    </w:p>
    <w:p>
      <w:pPr>
        <w:pStyle w:val="Style8"/>
        <w:rPr/>
      </w:pPr>
      <w:r>
        <w:rPr/>
        <w:t xml:space="preserve">a – </w:t>
      </w:r>
      <w:r>
        <w:rPr>
          <w:lang w:val="ru-RU"/>
        </w:rPr>
        <w:t>Пружина</w:t>
      </w:r>
      <w:r>
        <w:rPr/>
        <w:t xml:space="preserve"> </w:t>
      </w:r>
      <w:r>
        <w:rPr>
          <w:lang w:val="ru-RU"/>
        </w:rPr>
        <w:t>натяжения</w:t>
      </w:r>
      <w:r>
        <w:rPr/>
        <w:t xml:space="preserve"> </w:t>
      </w:r>
      <w:r>
        <w:rPr>
          <w:lang w:val="ru-RU"/>
        </w:rPr>
        <w:t>троса</w:t>
      </w:r>
      <w:r>
        <w:rPr/>
        <w:t xml:space="preserve"> </w:t>
      </w:r>
      <w:r>
        <w:rPr>
          <w:lang w:val="ru-RU"/>
        </w:rPr>
        <w:t>блокировки</w:t>
      </w:r>
      <w:r>
        <w:rPr/>
        <w:t xml:space="preserve"> </w:t>
      </w:r>
      <w:r>
        <w:rPr>
          <w:lang w:val="ru-RU"/>
        </w:rPr>
        <w:t>запуска</w:t>
      </w:r>
      <w:r>
        <w:rPr/>
        <w:t xml:space="preserve"> </w:t>
      </w:r>
    </w:p>
    <w:p>
      <w:pPr>
        <w:pStyle w:val="Style8"/>
        <w:rPr/>
      </w:pPr>
      <w:r>
        <w:rPr/>
        <w:t xml:space="preserve">b – </w:t>
      </w:r>
      <w:r>
        <w:rPr>
          <w:lang w:val="ru-RU"/>
        </w:rPr>
        <w:t>Трос</w:t>
      </w:r>
      <w:r>
        <w:rPr/>
        <w:t xml:space="preserve"> </w:t>
      </w:r>
      <w:r>
        <w:rPr>
          <w:lang w:val="ru-RU"/>
        </w:rPr>
        <w:t>блокировки</w:t>
      </w:r>
      <w:r>
        <w:rPr/>
        <w:t xml:space="preserve"> </w:t>
      </w:r>
      <w:r>
        <w:rPr>
          <w:lang w:val="ru-RU"/>
        </w:rPr>
        <w:t>запуска</w:t>
      </w:r>
      <w:r>
        <w:rPr/>
        <w:t xml:space="preserve"> </w:t>
      </w:r>
    </w:p>
    <w:p>
      <w:pPr>
        <w:pStyle w:val="Style9"/>
        <w:rPr>
          <w:lang w:val="ru-RU"/>
        </w:rPr>
      </w:pPr>
      <w:r>
        <w:rPr>
          <w:lang w:val="ru-RU"/>
        </w:rPr>
        <w:t>5. Снять крышку распределительной шестерни.</w:t>
      </w:r>
      <w:r>
        <w:br w:type="page"/>
      </w:r>
    </w:p>
    <w:p>
      <w:pPr>
        <w:pStyle w:val="Style9"/>
        <w:rPr/>
      </w:pPr>
      <w:r>
        <w:rPr>
          <w:lang w:val="ru-RU"/>
        </w:rPr>
        <w:t xml:space="preserve">6. Снять </w:t>
      </w:r>
      <w:r>
        <w:rPr/>
        <w:t>T</w:t>
      </w:r>
      <w:r>
        <w:rPr>
          <w:lang w:val="ru-RU"/>
        </w:rPr>
        <w:t>-образные гайки, расположенные в кожухе стартера с механизмом возврата.</w:t>
      </w:r>
    </w:p>
    <w:p>
      <w:pPr>
        <w:pStyle w:val="Normal"/>
        <w:jc w:val="center"/>
        <w:rPr>
          <w:sz w:val="24"/>
        </w:rPr>
      </w:pPr>
      <w:r>
        <w:rPr>
          <w:sz w:val="24"/>
        </w:rPr>
        <w:drawing>
          <wp:inline distT="0" distB="0" distL="0" distR="0">
            <wp:extent cx="2962275" cy="1875790"/>
            <wp:effectExtent l="0" t="0" r="0" b="0"/>
            <wp:docPr id="819" name="Image7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 name="Image794" descr=""/>
                    <pic:cNvPicPr>
                      <a:picLocks noChangeAspect="1" noChangeArrowheads="1"/>
                    </pic:cNvPicPr>
                  </pic:nvPicPr>
                  <pic:blipFill>
                    <a:blip r:embed="rId884"/>
                    <a:srcRect l="-12" t="-19" r="-12" b="-19"/>
                    <a:stretch>
                      <a:fillRect/>
                    </a:stretch>
                  </pic:blipFill>
                  <pic:spPr bwMode="auto">
                    <a:xfrm>
                      <a:off x="0" y="0"/>
                      <a:ext cx="2962275" cy="1875790"/>
                    </a:xfrm>
                    <a:prstGeom prst="rect">
                      <a:avLst/>
                    </a:prstGeom>
                  </pic:spPr>
                </pic:pic>
              </a:graphicData>
            </a:graphic>
          </wp:inline>
        </w:drawing>
      </w:r>
    </w:p>
    <w:p>
      <w:pPr>
        <w:pStyle w:val="Heading3"/>
        <w:ind w:hanging="0" w:left="0"/>
        <w:jc w:val="left"/>
        <w:rPr>
          <w:color w:val="000000"/>
          <w:szCs w:val="18"/>
        </w:rPr>
      </w:pPr>
      <w:r>
        <w:rPr>
          <w:color w:val="000000"/>
          <w:szCs w:val="18"/>
        </w:rPr>
        <w:t>Разборка стартера с механизмом возврата пусковой веревки</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lang w:val="ru-RU"/>
              </w:rPr>
            </w:pPr>
            <w:r>
              <w:rPr>
                <w:lang w:val="ru-RU"/>
              </w:rPr>
              <w:t xml:space="preserve">Бесконтрольное освобождение пружины подмотки может привести к тяжелым телесным повреждениям. При обслуживании стартера с пружиной подмотки надевать и носить защитные очки на случай, если пружина начнет разматываться. </w:t>
            </w:r>
          </w:p>
          <w:p>
            <w:pPr>
              <w:pStyle w:val="Style13"/>
              <w:rPr>
                <w:rFonts w:cs="Arial"/>
                <w:lang w:val="ru-RU"/>
              </w:rPr>
            </w:pPr>
            <w:r>
              <w:rPr>
                <w:rFonts w:cs="Arial"/>
                <w:lang w:val="ru-RU"/>
              </w:rPr>
            </w:r>
          </w:p>
        </w:tc>
      </w:tr>
    </w:tbl>
    <w:p>
      <w:pPr>
        <w:pStyle w:val="Style9"/>
        <w:rPr>
          <w:lang w:val="ru-RU"/>
        </w:rPr>
      </w:pPr>
      <w:r>
        <w:rPr>
          <w:lang w:val="ru-RU"/>
        </w:rPr>
        <w:t>1.</w:t>
        <w:tab/>
        <w:t>Отрезать или отвязать пусковую веревку от ручки механизма возврата.</w:t>
      </w:r>
    </w:p>
    <w:p>
      <w:pPr>
        <w:pStyle w:val="Style9"/>
        <w:rPr>
          <w:lang w:val="ru-RU"/>
        </w:rPr>
      </w:pPr>
      <w:r>
        <w:rPr>
          <w:lang w:val="ru-RU"/>
        </w:rPr>
        <w:t>2.</w:t>
        <w:tab/>
        <w:t>Медленно дать улитке возвратного механизма стартера полностью размотаться.</w:t>
      </w:r>
    </w:p>
    <w:p>
      <w:pPr>
        <w:pStyle w:val="Style9"/>
        <w:rPr>
          <w:lang w:val="ru-RU"/>
        </w:rPr>
      </w:pPr>
      <w:r>
        <w:rPr>
          <w:lang w:val="ru-RU"/>
        </w:rPr>
        <w:t>3.</w:t>
        <w:tab/>
        <w:t xml:space="preserve">Для того, чтобы расцепить пружину механизма возврата от улитки, вращать улитку стартера по часовой стрелке. </w:t>
      </w:r>
    </w:p>
    <w:p>
      <w:pPr>
        <w:pStyle w:val="Style9"/>
        <w:rPr>
          <w:lang w:val="ru-RU"/>
        </w:rPr>
      </w:pPr>
      <w:r>
        <w:rPr>
          <w:lang w:val="ru-RU"/>
        </w:rPr>
        <w:t>4.</w:t>
        <w:tab/>
        <w:t xml:space="preserve">Снять болт крепления фрикционного диска к кожуху возвратного механизма. Снять фрикционный диск. </w:t>
      </w:r>
    </w:p>
    <w:p>
      <w:pPr>
        <w:pStyle w:val="Normal"/>
        <w:jc w:val="center"/>
        <w:rPr>
          <w:sz w:val="24"/>
        </w:rPr>
      </w:pPr>
      <w:r>
        <w:rPr>
          <w:sz w:val="24"/>
        </w:rPr>
        <w:drawing>
          <wp:inline distT="0" distB="0" distL="0" distR="0">
            <wp:extent cx="3305175" cy="2323465"/>
            <wp:effectExtent l="0" t="0" r="0" b="0"/>
            <wp:docPr id="820" name="Image7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 name="Image795" descr=""/>
                    <pic:cNvPicPr>
                      <a:picLocks noChangeAspect="1" noChangeArrowheads="1"/>
                    </pic:cNvPicPr>
                  </pic:nvPicPr>
                  <pic:blipFill>
                    <a:blip r:embed="rId885"/>
                    <a:srcRect l="-11" t="-15" r="-11" b="-15"/>
                    <a:stretch>
                      <a:fillRect/>
                    </a:stretch>
                  </pic:blipFill>
                  <pic:spPr bwMode="auto">
                    <a:xfrm>
                      <a:off x="0" y="0"/>
                      <a:ext cx="3305175" cy="232346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4788"/>
        <w:gridCol w:w="5633"/>
      </w:tblGrid>
      <w:tr>
        <w:trPr/>
        <w:tc>
          <w:tcPr>
            <w:tcW w:w="4788" w:type="dxa"/>
            <w:tcBorders/>
          </w:tcPr>
          <w:p>
            <w:pPr>
              <w:pStyle w:val="Style8"/>
              <w:ind w:left="720" w:right="0"/>
              <w:jc w:val="left"/>
              <w:rPr/>
            </w:pPr>
            <w:r>
              <w:rPr/>
              <w:t>a</w:t>
            </w:r>
            <w:r>
              <w:rPr>
                <w:lang w:val="ru-RU"/>
              </w:rPr>
              <w:t xml:space="preserve"> – Пусковая веревка  стартера с механизмом возврата</w:t>
            </w:r>
          </w:p>
          <w:p>
            <w:pPr>
              <w:pStyle w:val="Style8"/>
              <w:ind w:left="720" w:right="0"/>
              <w:jc w:val="left"/>
              <w:rPr/>
            </w:pPr>
            <w:r>
              <w:rPr/>
              <w:t>b</w:t>
            </w:r>
            <w:r>
              <w:rPr>
                <w:lang w:val="ru-RU"/>
              </w:rPr>
              <w:t xml:space="preserve"> – Улитка механизма возврата</w:t>
            </w:r>
          </w:p>
        </w:tc>
        <w:tc>
          <w:tcPr>
            <w:tcW w:w="5633" w:type="dxa"/>
            <w:tcBorders/>
          </w:tcPr>
          <w:p>
            <w:pPr>
              <w:pStyle w:val="Style8"/>
              <w:ind w:left="550" w:right="0"/>
              <w:jc w:val="left"/>
              <w:rPr/>
            </w:pPr>
            <w:r>
              <w:rPr/>
              <w:t>c</w:t>
            </w:r>
            <w:r>
              <w:rPr>
                <w:lang w:val="ru-RU"/>
              </w:rPr>
              <w:t xml:space="preserve"> – Болт крепления фрикционного диска механизма возврата </w:t>
            </w:r>
          </w:p>
          <w:p>
            <w:pPr>
              <w:pStyle w:val="Style8"/>
              <w:ind w:left="550" w:right="0"/>
              <w:jc w:val="left"/>
              <w:rPr/>
            </w:pPr>
            <w:r>
              <w:rPr/>
              <w:t>d</w:t>
            </w:r>
            <w:r>
              <w:rPr>
                <w:lang w:val="ru-RU"/>
              </w:rPr>
              <w:t xml:space="preserve"> – Вращать улитку механизма возврата по часовой стрелке</w:t>
            </w:r>
          </w:p>
        </w:tc>
      </w:tr>
    </w:tbl>
    <w:p>
      <w:pPr>
        <w:pStyle w:val="Style9"/>
        <w:rPr>
          <w:lang w:val="ru-RU"/>
        </w:rPr>
      </w:pPr>
      <w:r>
        <w:rPr>
          <w:lang w:val="ru-RU"/>
        </w:rPr>
        <w:t>5.</w:t>
        <w:tab/>
        <w:t>Осторожно снять улитку стартера.</w:t>
      </w:r>
    </w:p>
    <w:p>
      <w:pPr>
        <w:pStyle w:val="Style9"/>
        <w:rPr>
          <w:lang w:val="ru-RU"/>
        </w:rPr>
      </w:pPr>
      <w:r>
        <w:rPr>
          <w:lang w:val="ru-RU"/>
        </w:rPr>
        <w:t>6.</w:t>
        <w:tab/>
        <w:t>Снять пружину возврата, если она требует замены.</w:t>
      </w:r>
    </w:p>
    <w:p>
      <w:pPr>
        <w:pStyle w:val="Style9"/>
        <w:rPr>
          <w:lang w:val="ru-RU"/>
        </w:rPr>
      </w:pPr>
      <w:r>
        <w:rPr>
          <w:lang w:val="ru-RU"/>
        </w:rPr>
        <w:t>7.</w:t>
        <w:tab/>
        <w:t>Отсоединить пружину блокировки запуска от блокиратора возврата.</w:t>
      </w:r>
      <w:r>
        <w:br w:type="page"/>
      </w:r>
    </w:p>
    <w:p>
      <w:pPr>
        <w:pStyle w:val="Style9"/>
        <w:rPr>
          <w:lang w:val="ru-RU"/>
        </w:rPr>
      </w:pPr>
      <w:r>
        <w:rPr>
          <w:lang w:val="ru-RU"/>
        </w:rPr>
        <w:t xml:space="preserve">8. Сжать усики держателя блокиратора возврата и вытолкнуть блокиратор возврата из кожуха. </w:t>
      </w:r>
    </w:p>
    <w:p>
      <w:pPr>
        <w:pStyle w:val="Normal"/>
        <w:jc w:val="center"/>
        <w:rPr>
          <w:sz w:val="24"/>
        </w:rPr>
      </w:pPr>
      <w:r>
        <w:rPr>
          <w:sz w:val="24"/>
        </w:rPr>
        <w:drawing>
          <wp:inline distT="0" distB="0" distL="0" distR="0">
            <wp:extent cx="2523490" cy="1952625"/>
            <wp:effectExtent l="0" t="0" r="0" b="0"/>
            <wp:docPr id="821" name="Image7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Image796" descr=""/>
                    <pic:cNvPicPr>
                      <a:picLocks noChangeAspect="1" noChangeArrowheads="1"/>
                    </pic:cNvPicPr>
                  </pic:nvPicPr>
                  <pic:blipFill>
                    <a:blip r:embed="rId886"/>
                    <a:srcRect l="-14" t="-18" r="-14" b="-18"/>
                    <a:stretch>
                      <a:fillRect/>
                    </a:stretch>
                  </pic:blipFill>
                  <pic:spPr bwMode="auto">
                    <a:xfrm>
                      <a:off x="0" y="0"/>
                      <a:ext cx="2523490" cy="195262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 xml:space="preserve">a – </w:t>
            </w:r>
            <w:r>
              <w:rPr>
                <w:lang w:val="ru-RU"/>
              </w:rPr>
              <w:t>Блокиратор возврата</w:t>
            </w:r>
          </w:p>
          <w:p>
            <w:pPr>
              <w:pStyle w:val="Style8"/>
              <w:rPr/>
            </w:pPr>
            <w:r>
              <w:rPr/>
              <w:t xml:space="preserve">b – </w:t>
            </w:r>
            <w:r>
              <w:rPr>
                <w:lang w:val="ru-RU"/>
              </w:rPr>
              <w:t>Пружина</w:t>
            </w:r>
            <w:r>
              <w:rPr/>
              <w:t xml:space="preserve"> </w:t>
            </w:r>
            <w:r>
              <w:rPr>
                <w:lang w:val="ru-RU"/>
              </w:rPr>
              <w:t>рычага</w:t>
            </w:r>
            <w:r>
              <w:rPr/>
              <w:t xml:space="preserve"> </w:t>
            </w:r>
            <w:r>
              <w:rPr>
                <w:lang w:val="ru-RU"/>
              </w:rPr>
              <w:t>блокировки</w:t>
            </w:r>
            <w:r>
              <w:rPr/>
              <w:t xml:space="preserve"> </w:t>
            </w:r>
            <w:r>
              <w:rPr>
                <w:lang w:val="ru-RU"/>
              </w:rPr>
              <w:t>запуска</w:t>
            </w:r>
            <w:r>
              <w:rPr/>
              <w:t xml:space="preserve"> </w:t>
            </w:r>
          </w:p>
        </w:tc>
        <w:tc>
          <w:tcPr>
            <w:tcW w:w="5211" w:type="dxa"/>
            <w:tcBorders/>
          </w:tcPr>
          <w:p>
            <w:pPr>
              <w:pStyle w:val="Style8"/>
              <w:jc w:val="left"/>
              <w:rPr/>
            </w:pPr>
            <w:r>
              <w:rPr/>
              <w:t>c</w:t>
            </w:r>
            <w:r>
              <w:rPr>
                <w:lang w:val="ru-RU"/>
              </w:rPr>
              <w:t xml:space="preserve"> – Держатель блокиратора возврата (сжать усики для того, чтобы снять держатель из кожуха)</w:t>
            </w:r>
          </w:p>
        </w:tc>
      </w:tr>
    </w:tbl>
    <w:p>
      <w:pPr>
        <w:pStyle w:val="Style9"/>
        <w:rPr>
          <w:lang w:val="ru-RU"/>
        </w:rPr>
      </w:pPr>
      <w:r>
        <w:rPr>
          <w:lang w:val="ru-RU"/>
        </w:rPr>
        <w:t>9. Снять серьгу крепления храповика стартера к улитке стартера.</w:t>
      </w:r>
    </w:p>
    <w:p>
      <w:pPr>
        <w:pStyle w:val="Normal"/>
        <w:jc w:val="center"/>
        <w:rPr>
          <w:sz w:val="24"/>
          <w:lang w:val="en-US"/>
        </w:rPr>
      </w:pPr>
      <w:r>
        <w:rPr>
          <w:sz w:val="24"/>
        </w:rPr>
        <w:drawing>
          <wp:inline distT="0" distB="0" distL="0" distR="0">
            <wp:extent cx="1895475" cy="1837690"/>
            <wp:effectExtent l="0" t="0" r="0" b="0"/>
            <wp:docPr id="822" name="Image7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 name="Image797" descr=""/>
                    <pic:cNvPicPr>
                      <a:picLocks noChangeAspect="1" noChangeArrowheads="1"/>
                    </pic:cNvPicPr>
                  </pic:nvPicPr>
                  <pic:blipFill>
                    <a:blip r:embed="rId887"/>
                    <a:srcRect l="-19" t="-20" r="-19" b="-20"/>
                    <a:stretch>
                      <a:fillRect/>
                    </a:stretch>
                  </pic:blipFill>
                  <pic:spPr bwMode="auto">
                    <a:xfrm>
                      <a:off x="0" y="0"/>
                      <a:ext cx="1895475" cy="1837690"/>
                    </a:xfrm>
                    <a:prstGeom prst="rect">
                      <a:avLst/>
                    </a:prstGeom>
                  </pic:spPr>
                </pic:pic>
              </a:graphicData>
            </a:graphic>
          </wp:inline>
        </w:drawing>
      </w:r>
    </w:p>
    <w:p>
      <w:pPr>
        <w:pStyle w:val="Style9"/>
        <w:rPr>
          <w:lang w:val="ru-RU"/>
        </w:rPr>
      </w:pPr>
      <w:r>
        <w:rPr>
          <w:lang w:val="ru-RU"/>
        </w:rPr>
        <w:t>10. Вытолкнуть храповик стартера из улитки стартера.</w:t>
      </w:r>
    </w:p>
    <w:p>
      <w:pPr>
        <w:pStyle w:val="Heading3"/>
        <w:ind w:hanging="0" w:left="0"/>
        <w:jc w:val="left"/>
        <w:rPr>
          <w:color w:val="000000"/>
          <w:szCs w:val="18"/>
        </w:rPr>
      </w:pPr>
      <w:r>
        <w:rPr>
          <w:color w:val="000000"/>
          <w:szCs w:val="18"/>
        </w:rPr>
        <w:t xml:space="preserve">Сборка стартера с механизмом возврата пусковой веревки </w:t>
      </w:r>
    </w:p>
    <w:tbl>
      <w:tblPr>
        <w:tblW w:w="9462" w:type="dxa"/>
        <w:jc w:val="left"/>
        <w:tblInd w:w="959" w:type="dxa"/>
        <w:tblLayout w:type="fixed"/>
        <w:tblCellMar>
          <w:top w:w="0" w:type="dxa"/>
          <w:left w:w="108" w:type="dxa"/>
          <w:bottom w:w="0" w:type="dxa"/>
          <w:right w:w="108" w:type="dxa"/>
        </w:tblCellMar>
      </w:tblPr>
      <w:tblGrid>
        <w:gridCol w:w="9462"/>
      </w:tblGrid>
      <w:tr>
        <w:trPr/>
        <w:tc>
          <w:tcPr>
            <w:tcW w:w="9462" w:type="dxa"/>
            <w:tcBorders>
              <w:top w:val="single" w:sz="6" w:space="0" w:color="000000"/>
              <w:left w:val="single" w:sz="6" w:space="0" w:color="000000"/>
              <w:bottom w:val="single" w:sz="6" w:space="0" w:color="000000"/>
              <w:right w:val="single" w:sz="6" w:space="0" w:color="000000"/>
            </w:tcBorders>
            <w:shd w:fill="999999" w:val="clear"/>
          </w:tcPr>
          <w:p>
            <w:pPr>
              <w:pStyle w:val="2"/>
              <w:rPr>
                <w:sz w:val="20"/>
              </w:rPr>
            </w:pPr>
            <w:r>
              <w:rPr/>
              <w:t xml:space="preserve">!!! </w:t>
            </w:r>
            <w:r>
              <w:rPr>
                <w:lang w:val="ru-RU"/>
              </w:rPr>
              <w:t>ОСТОРОЖНО</w:t>
            </w:r>
          </w:p>
        </w:tc>
      </w:tr>
      <w:tr>
        <w:trPr/>
        <w:tc>
          <w:tcPr>
            <w:tcW w:w="9462" w:type="dxa"/>
            <w:tcBorders>
              <w:top w:val="single" w:sz="6" w:space="0" w:color="000000"/>
              <w:left w:val="single" w:sz="6" w:space="0" w:color="000000"/>
              <w:bottom w:val="single" w:sz="6" w:space="0" w:color="000000"/>
              <w:right w:val="single" w:sz="6" w:space="0" w:color="000000"/>
            </w:tcBorders>
          </w:tcPr>
          <w:p>
            <w:pPr>
              <w:pStyle w:val="Style13"/>
              <w:rPr>
                <w:color w:val="000000"/>
                <w:lang w:val="ru-RU"/>
              </w:rPr>
            </w:pPr>
            <w:r>
              <w:rPr>
                <w:color w:val="000000"/>
                <w:lang w:val="ru-RU"/>
              </w:rPr>
              <w:t xml:space="preserve">Бесконтрольное освобождение пружины подмотки может вызвать тяжелые телесные повреждения.  При обслуживании стартера надевать и носить защитные очки на случай, если пружина подмотки размотается. </w:t>
            </w:r>
          </w:p>
          <w:p>
            <w:pPr>
              <w:pStyle w:val="Style13"/>
              <w:rPr>
                <w:rFonts w:cs="Arial"/>
                <w:color w:val="000000"/>
                <w:lang w:val="ru-RU"/>
              </w:rPr>
            </w:pPr>
            <w:r>
              <w:rPr>
                <w:rFonts w:cs="Arial"/>
                <w:color w:val="000000"/>
                <w:lang w:val="ru-RU"/>
              </w:rPr>
            </w:r>
          </w:p>
        </w:tc>
      </w:tr>
    </w:tbl>
    <w:p>
      <w:pPr>
        <w:pStyle w:val="Style9"/>
        <w:rPr/>
      </w:pPr>
      <w:r>
        <w:rPr>
          <w:lang w:val="ru-RU"/>
        </w:rPr>
        <w:t>1. Смазать смазкой с тефлоновой присадкой - 2-4-</w:t>
      </w:r>
      <w:r>
        <w:rPr/>
        <w:t>C</w:t>
      </w:r>
      <w:r>
        <w:rPr>
          <w:lang w:val="ru-RU"/>
        </w:rPr>
        <w:t xml:space="preserve"> </w:t>
      </w:r>
      <w:r>
        <w:rPr/>
        <w:t>with</w:t>
      </w:r>
      <w:r>
        <w:rPr>
          <w:lang w:val="ru-RU"/>
        </w:rPr>
        <w:t xml:space="preserve"> </w:t>
      </w:r>
      <w:r>
        <w:rPr/>
        <w:t>Teflon</w:t>
      </w:r>
      <w:r>
        <w:rPr>
          <w:lang w:val="ru-RU"/>
        </w:rPr>
        <w:t xml:space="preserve"> область кожуха возвратного механизма в месте, где расположена пружина возврата.</w:t>
      </w:r>
      <w:r>
        <w:br w:type="page"/>
      </w:r>
    </w:p>
    <w:p>
      <w:pPr>
        <w:pStyle w:val="Style9"/>
        <w:rPr>
          <w:lang w:val="ru-RU"/>
        </w:rPr>
      </w:pPr>
      <w:r>
        <w:rPr>
          <w:lang w:val="ru-RU"/>
        </w:rPr>
        <w:t>2. Установить пружину возврата в кожух механизма возврата пусковой веревки.</w:t>
      </w:r>
    </w:p>
    <w:p>
      <w:pPr>
        <w:pStyle w:val="Normal"/>
        <w:jc w:val="center"/>
        <w:rPr>
          <w:sz w:val="24"/>
        </w:rPr>
      </w:pPr>
      <w:r>
        <w:rPr>
          <w:sz w:val="24"/>
        </w:rPr>
        <w:drawing>
          <wp:inline distT="0" distB="0" distL="0" distR="0">
            <wp:extent cx="2685415" cy="1867535"/>
            <wp:effectExtent l="0" t="0" r="0" b="0"/>
            <wp:docPr id="823" name="Image7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 name="Image798" descr=""/>
                    <pic:cNvPicPr>
                      <a:picLocks noChangeAspect="1" noChangeArrowheads="1"/>
                    </pic:cNvPicPr>
                  </pic:nvPicPr>
                  <pic:blipFill>
                    <a:blip r:embed="rId888"/>
                    <a:srcRect l="-13" t="-19" r="-13" b="-19"/>
                    <a:stretch>
                      <a:fillRect/>
                    </a:stretch>
                  </pic:blipFill>
                  <pic:spPr bwMode="auto">
                    <a:xfrm>
                      <a:off x="0" y="0"/>
                      <a:ext cx="2685415" cy="186753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3888"/>
        <w:gridCol w:w="6533"/>
      </w:tblGrid>
      <w:tr>
        <w:trPr/>
        <w:tc>
          <w:tcPr>
            <w:tcW w:w="3888" w:type="dxa"/>
            <w:tcBorders/>
          </w:tcPr>
          <w:p>
            <w:pPr>
              <w:pStyle w:val="Style8"/>
              <w:rPr/>
            </w:pPr>
            <w:r>
              <w:rPr/>
              <w:t>a</w:t>
            </w:r>
            <w:r>
              <w:rPr>
                <w:lang w:val="ru-RU"/>
              </w:rPr>
              <w:t xml:space="preserve"> – Возвратная пружина </w:t>
            </w:r>
          </w:p>
        </w:tc>
        <w:tc>
          <w:tcPr>
            <w:tcW w:w="6533" w:type="dxa"/>
            <w:tcBorders/>
          </w:tcPr>
          <w:p>
            <w:pPr>
              <w:pStyle w:val="Style8"/>
              <w:ind w:left="370" w:right="0"/>
              <w:jc w:val="left"/>
              <w:rPr>
                <w:lang w:val="ru-RU"/>
              </w:rPr>
            </w:pPr>
            <w:r>
              <w:rPr/>
              <w:t>b</w:t>
            </w:r>
            <w:r>
              <w:rPr>
                <w:lang w:val="ru-RU"/>
              </w:rPr>
              <w:t xml:space="preserve"> – Смазать смазкой с тефлоновой присадкой - 2-4-</w:t>
            </w:r>
            <w:r>
              <w:rPr/>
              <w:t>C</w:t>
            </w:r>
            <w:r>
              <w:rPr>
                <w:lang w:val="ru-RU"/>
              </w:rPr>
              <w:t xml:space="preserve"> </w:t>
            </w:r>
            <w:r>
              <w:rPr/>
              <w:t>with</w:t>
            </w:r>
            <w:r>
              <w:rPr>
                <w:lang w:val="ru-RU"/>
              </w:rPr>
              <w:t xml:space="preserve"> </w:t>
            </w:r>
            <w:r>
              <w:rPr/>
              <w:t>Teflon</w:t>
            </w:r>
          </w:p>
        </w:tc>
      </w:tr>
    </w:tbl>
    <w:p>
      <w:pPr>
        <w:pStyle w:val="Normal"/>
        <w:rPr/>
      </w:pPr>
      <w:r>
        <w:rPr/>
      </w:r>
    </w:p>
    <w:tbl>
      <w:tblPr>
        <w:tblW w:w="9354" w:type="dxa"/>
        <w:jc w:val="left"/>
        <w:tblInd w:w="850" w:type="dxa"/>
        <w:tblLayout w:type="fixed"/>
        <w:tblCellMar>
          <w:top w:w="0" w:type="dxa"/>
          <w:left w:w="40" w:type="dxa"/>
          <w:bottom w:w="0" w:type="dxa"/>
          <w:right w:w="40" w:type="dxa"/>
        </w:tblCellMar>
      </w:tblPr>
      <w:tblGrid>
        <w:gridCol w:w="1787"/>
        <w:gridCol w:w="2755"/>
        <w:gridCol w:w="2744"/>
        <w:gridCol w:w="2068"/>
      </w:tblGrid>
      <w:tr>
        <w:trPr>
          <w:trHeight w:val="23" w:hRule="atLeast"/>
        </w:trPr>
        <w:tc>
          <w:tcPr>
            <w:tcW w:w="17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82" w:right="0"/>
              <w:rPr>
                <w:rFonts w:cs="Arial"/>
                <w:b/>
                <w:sz w:val="18"/>
              </w:rPr>
            </w:pPr>
            <w:r>
              <w:rPr>
                <w:rFonts w:cs="Arial"/>
                <w:b/>
                <w:color w:val="000000"/>
                <w:sz w:val="18"/>
              </w:rPr>
              <w:t>Тюбик №</w:t>
            </w:r>
          </w:p>
        </w:tc>
        <w:tc>
          <w:tcPr>
            <w:tcW w:w="27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0" w:right="0"/>
              <w:rPr>
                <w:rFonts w:cs="Arial"/>
                <w:b/>
                <w:sz w:val="18"/>
              </w:rPr>
            </w:pPr>
            <w:r>
              <w:rPr>
                <w:rFonts w:cs="Arial"/>
                <w:b/>
                <w:color w:val="000000"/>
                <w:sz w:val="18"/>
              </w:rPr>
              <w:t>Наименование</w:t>
            </w:r>
          </w:p>
        </w:tc>
        <w:tc>
          <w:tcPr>
            <w:tcW w:w="27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48" w:right="0"/>
              <w:rPr>
                <w:rFonts w:cs="Arial"/>
                <w:b/>
                <w:sz w:val="18"/>
              </w:rPr>
            </w:pPr>
            <w:r>
              <w:rPr>
                <w:rFonts w:cs="Arial"/>
                <w:b/>
                <w:color w:val="000000"/>
                <w:sz w:val="18"/>
              </w:rPr>
              <w:t>Точка смазки</w:t>
            </w:r>
          </w:p>
        </w:tc>
        <w:tc>
          <w:tcPr>
            <w:tcW w:w="2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8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b/>
                <w:sz w:val="18"/>
              </w:rPr>
            </w:pPr>
            <w:r>
              <w:rPr>
                <w:rFonts w:cs="Arial"/>
                <w:b/>
                <w:sz w:val="18"/>
              </w:rPr>
            </w:r>
          </w:p>
        </w:tc>
        <w:tc>
          <w:tcPr>
            <w:tcW w:w="2755"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274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8" w:right="0"/>
              <w:jc w:val="left"/>
              <w:rPr>
                <w:rFonts w:cs="Arial"/>
                <w:sz w:val="18"/>
              </w:rPr>
            </w:pPr>
            <w:r>
              <w:rPr>
                <w:rFonts w:cs="Arial"/>
                <w:color w:val="000000"/>
                <w:sz w:val="18"/>
              </w:rPr>
              <w:t xml:space="preserve">Кожух механизма возврата пусковой веревки </w:t>
            </w:r>
          </w:p>
        </w:tc>
        <w:tc>
          <w:tcPr>
            <w:tcW w:w="20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pPr>
      <w:r>
        <w:rPr/>
        <w:t>3.</w:t>
        <w:tab/>
      </w:r>
      <w:r>
        <w:rPr>
          <w:lang w:val="ru-RU"/>
        </w:rPr>
        <w:t>Завязать</w:t>
      </w:r>
      <w:r>
        <w:rPr/>
        <w:t xml:space="preserve"> </w:t>
      </w:r>
      <w:r>
        <w:rPr>
          <w:lang w:val="ru-RU"/>
        </w:rPr>
        <w:t>узел</w:t>
      </w:r>
      <w:r>
        <w:rPr/>
        <w:t xml:space="preserve"> </w:t>
      </w:r>
      <w:r>
        <w:rPr>
          <w:lang w:val="ru-RU"/>
        </w:rPr>
        <w:t>на</w:t>
      </w:r>
      <w:r>
        <w:rPr/>
        <w:t xml:space="preserve"> </w:t>
      </w:r>
      <w:r>
        <w:rPr>
          <w:lang w:val="ru-RU"/>
        </w:rPr>
        <w:t>одной</w:t>
      </w:r>
      <w:r>
        <w:rPr/>
        <w:t xml:space="preserve"> </w:t>
      </w:r>
      <w:r>
        <w:rPr>
          <w:lang w:val="ru-RU"/>
        </w:rPr>
        <w:t>стороне</w:t>
      </w:r>
      <w:r>
        <w:rPr/>
        <w:t xml:space="preserve"> </w:t>
      </w:r>
      <w:r>
        <w:rPr>
          <w:lang w:val="ru-RU"/>
        </w:rPr>
        <w:t>пусковой</w:t>
      </w:r>
      <w:r>
        <w:rPr/>
        <w:t xml:space="preserve"> </w:t>
      </w:r>
      <w:r>
        <w:rPr>
          <w:lang w:val="ru-RU"/>
        </w:rPr>
        <w:t>веревки</w:t>
      </w:r>
      <w:r>
        <w:rPr/>
        <w:t xml:space="preserve"> </w:t>
      </w:r>
      <w:r>
        <w:rPr>
          <w:lang w:val="ru-RU"/>
        </w:rPr>
        <w:t>и</w:t>
      </w:r>
      <w:r>
        <w:rPr/>
        <w:t xml:space="preserve"> </w:t>
      </w:r>
      <w:r>
        <w:rPr>
          <w:lang w:val="ru-RU"/>
        </w:rPr>
        <w:t>вставить</w:t>
      </w:r>
      <w:r>
        <w:rPr/>
        <w:t xml:space="preserve"> </w:t>
      </w:r>
      <w:r>
        <w:rPr>
          <w:lang w:val="ru-RU"/>
        </w:rPr>
        <w:t>веревку</w:t>
      </w:r>
      <w:r>
        <w:rPr/>
        <w:t xml:space="preserve"> </w:t>
      </w:r>
      <w:r>
        <w:rPr>
          <w:lang w:val="ru-RU"/>
        </w:rPr>
        <w:t>через</w:t>
      </w:r>
      <w:r>
        <w:rPr/>
        <w:t xml:space="preserve"> </w:t>
      </w:r>
      <w:r>
        <w:rPr>
          <w:lang w:val="ru-RU"/>
        </w:rPr>
        <w:t>улитку</w:t>
      </w:r>
      <w:r>
        <w:rPr/>
        <w:t xml:space="preserve"> </w:t>
      </w:r>
      <w:r>
        <w:rPr>
          <w:lang w:val="ru-RU"/>
        </w:rPr>
        <w:t>механизма</w:t>
      </w:r>
      <w:r>
        <w:rPr/>
        <w:t xml:space="preserve"> </w:t>
      </w:r>
      <w:r>
        <w:rPr>
          <w:lang w:val="ru-RU"/>
        </w:rPr>
        <w:t>возврата</w:t>
      </w:r>
      <w:r>
        <w:rPr/>
        <w:t xml:space="preserve">. </w:t>
      </w:r>
    </w:p>
    <w:p>
      <w:pPr>
        <w:pStyle w:val="Style9"/>
        <w:rPr>
          <w:lang w:val="ru-RU"/>
        </w:rPr>
      </w:pPr>
      <w:r>
        <w:rPr>
          <w:lang w:val="ru-RU"/>
        </w:rPr>
        <w:t>4.</w:t>
        <w:tab/>
        <w:t>Пропустить и уложить веревку через улитку, как показано.</w:t>
      </w:r>
    </w:p>
    <w:p>
      <w:pPr>
        <w:pStyle w:val="Style9"/>
        <w:rPr>
          <w:lang w:val="ru-RU"/>
        </w:rPr>
      </w:pPr>
      <w:r>
        <w:rPr>
          <w:lang w:val="ru-RU"/>
        </w:rPr>
        <w:t>5.</w:t>
        <w:tab/>
        <w:t>Туго натянуть пусковую веревку в улитке возвратного механизма.</w:t>
      </w:r>
    </w:p>
    <w:p>
      <w:pPr>
        <w:pStyle w:val="Normal"/>
        <w:jc w:val="center"/>
        <w:rPr>
          <w:sz w:val="24"/>
          <w:lang w:val="en-US"/>
        </w:rPr>
      </w:pPr>
      <w:r>
        <w:rPr>
          <w:sz w:val="24"/>
        </w:rPr>
        <w:drawing>
          <wp:inline distT="0" distB="0" distL="0" distR="0">
            <wp:extent cx="2770505" cy="1952625"/>
            <wp:effectExtent l="0" t="0" r="0" b="0"/>
            <wp:docPr id="824" name="Image7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 name="Image799" descr=""/>
                    <pic:cNvPicPr>
                      <a:picLocks noChangeAspect="1" noChangeArrowheads="1"/>
                    </pic:cNvPicPr>
                  </pic:nvPicPr>
                  <pic:blipFill>
                    <a:blip r:embed="rId889"/>
                    <a:srcRect l="-13" t="-18" r="-13" b="-18"/>
                    <a:stretch>
                      <a:fillRect/>
                    </a:stretch>
                  </pic:blipFill>
                  <pic:spPr bwMode="auto">
                    <a:xfrm>
                      <a:off x="0" y="0"/>
                      <a:ext cx="2770505" cy="1952625"/>
                    </a:xfrm>
                    <a:prstGeom prst="rect">
                      <a:avLst/>
                    </a:prstGeom>
                  </pic:spPr>
                </pic:pic>
              </a:graphicData>
            </a:graphic>
          </wp:inline>
        </w:drawing>
      </w:r>
    </w:p>
    <w:p>
      <w:pPr>
        <w:pStyle w:val="Style8"/>
        <w:rPr/>
      </w:pPr>
      <w:r>
        <w:rPr/>
        <w:t>a</w:t>
      </w:r>
      <w:r>
        <w:rPr>
          <w:lang w:val="ru-RU"/>
        </w:rPr>
        <w:t xml:space="preserve"> – К ручке пусковой веревки </w:t>
      </w:r>
    </w:p>
    <w:p>
      <w:pPr>
        <w:pStyle w:val="Style9"/>
        <w:rPr>
          <w:lang w:val="ru-RU"/>
        </w:rPr>
      </w:pPr>
      <w:r>
        <w:rPr>
          <w:lang w:val="ru-RU"/>
        </w:rPr>
        <w:t>6. Собрать храповик возвратного механизма, как показано.</w:t>
      </w:r>
    </w:p>
    <w:p>
      <w:pPr>
        <w:pStyle w:val="Normal"/>
        <w:jc w:val="center"/>
        <w:rPr>
          <w:sz w:val="24"/>
          <w:lang w:val="en-US"/>
        </w:rPr>
      </w:pPr>
      <w:r>
        <w:rPr>
          <w:sz w:val="24"/>
        </w:rPr>
        <w:drawing>
          <wp:inline distT="0" distB="0" distL="0" distR="0">
            <wp:extent cx="4122420" cy="1170940"/>
            <wp:effectExtent l="0" t="0" r="0" b="0"/>
            <wp:docPr id="825" name="Image8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 name="Image800" descr=""/>
                    <pic:cNvPicPr>
                      <a:picLocks noChangeAspect="1" noChangeArrowheads="1"/>
                    </pic:cNvPicPr>
                  </pic:nvPicPr>
                  <pic:blipFill>
                    <a:blip r:embed="rId890"/>
                    <a:srcRect l="-9" t="-31" r="-9" b="-31"/>
                    <a:stretch>
                      <a:fillRect/>
                    </a:stretch>
                  </pic:blipFill>
                  <pic:spPr bwMode="auto">
                    <a:xfrm>
                      <a:off x="0" y="0"/>
                      <a:ext cx="4122420" cy="1170940"/>
                    </a:xfrm>
                    <a:prstGeom prst="rect">
                      <a:avLst/>
                    </a:prstGeom>
                  </pic:spPr>
                </pic:pic>
              </a:graphicData>
            </a:graphic>
          </wp:inline>
        </w:drawing>
      </w:r>
    </w:p>
    <w:p>
      <w:pPr>
        <w:pStyle w:val="Style9"/>
        <w:rPr/>
      </w:pPr>
      <w:r>
        <w:rPr>
          <w:lang w:val="ru-RU"/>
        </w:rPr>
        <w:t>7.</w:t>
        <w:tab/>
        <w:t>Смазать отверстие храповика стартера на улитке возвратного механизма смазкой с тефлоновой присадкой - 2-4-</w:t>
      </w:r>
      <w:r>
        <w:rPr/>
        <w:t>C</w:t>
      </w:r>
      <w:r>
        <w:rPr>
          <w:lang w:val="ru-RU"/>
        </w:rPr>
        <w:t xml:space="preserve"> </w:t>
      </w:r>
      <w:r>
        <w:rPr/>
        <w:t>with</w:t>
      </w:r>
      <w:r>
        <w:rPr>
          <w:lang w:val="ru-RU"/>
        </w:rPr>
        <w:t xml:space="preserve"> </w:t>
      </w:r>
      <w:r>
        <w:rPr/>
        <w:t>Teflon</w:t>
      </w:r>
      <w:r>
        <w:rPr>
          <w:lang w:val="ru-RU"/>
        </w:rPr>
        <w:t>.</w:t>
      </w:r>
    </w:p>
    <w:p>
      <w:pPr>
        <w:pStyle w:val="Style9"/>
        <w:rPr>
          <w:lang w:val="ru-RU"/>
        </w:rPr>
      </w:pPr>
      <w:r>
        <w:rPr>
          <w:lang w:val="ru-RU"/>
        </w:rPr>
        <w:t>8.</w:t>
        <w:tab/>
        <w:t>Установить возвратную пружину храповика стартера на улитку возвратного механизма.</w:t>
      </w:r>
      <w:r>
        <w:br w:type="page"/>
      </w:r>
    </w:p>
    <w:p>
      <w:pPr>
        <w:pStyle w:val="Style9"/>
        <w:rPr>
          <w:lang w:val="ru-RU"/>
        </w:rPr>
      </w:pPr>
      <w:r>
        <w:rPr>
          <w:lang w:val="ru-RU"/>
        </w:rPr>
        <w:t>9. Установить храповик стартера на улитку возвратного механизма.</w:t>
      </w:r>
    </w:p>
    <w:p>
      <w:pPr>
        <w:pStyle w:val="Normal"/>
        <w:jc w:val="center"/>
        <w:rPr>
          <w:sz w:val="24"/>
        </w:rPr>
      </w:pPr>
      <w:r>
        <w:rPr>
          <w:sz w:val="24"/>
        </w:rPr>
        <w:drawing>
          <wp:inline distT="0" distB="0" distL="0" distR="0">
            <wp:extent cx="3247390" cy="1417955"/>
            <wp:effectExtent l="0" t="0" r="0" b="0"/>
            <wp:docPr id="826" name="Image8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 name="Image801" descr=""/>
                    <pic:cNvPicPr>
                      <a:picLocks noChangeAspect="1" noChangeArrowheads="1"/>
                    </pic:cNvPicPr>
                  </pic:nvPicPr>
                  <pic:blipFill>
                    <a:blip r:embed="rId891"/>
                    <a:srcRect l="-11" t="-25" r="-11" b="-25"/>
                    <a:stretch>
                      <a:fillRect/>
                    </a:stretch>
                  </pic:blipFill>
                  <pic:spPr bwMode="auto">
                    <a:xfrm>
                      <a:off x="0" y="0"/>
                      <a:ext cx="3247390" cy="14179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Храповик стартера </w:t>
            </w:r>
          </w:p>
        </w:tc>
        <w:tc>
          <w:tcPr>
            <w:tcW w:w="5211" w:type="dxa"/>
            <w:tcBorders/>
          </w:tcPr>
          <w:p>
            <w:pPr>
              <w:pStyle w:val="Style8"/>
              <w:ind w:left="550" w:right="0"/>
              <w:jc w:val="left"/>
              <w:rPr/>
            </w:pPr>
            <w:r>
              <w:rPr/>
              <w:t>b</w:t>
            </w:r>
            <w:r>
              <w:rPr>
                <w:lang w:val="ru-RU"/>
              </w:rPr>
              <w:t xml:space="preserve"> – Возвратная пружина храповика стартера </w:t>
            </w:r>
          </w:p>
        </w:tc>
      </w:tr>
    </w:tbl>
    <w:p>
      <w:pPr>
        <w:pStyle w:val="Normal"/>
        <w:rPr/>
      </w:pPr>
      <w:r>
        <w:rPr/>
      </w:r>
    </w:p>
    <w:tbl>
      <w:tblPr>
        <w:tblW w:w="9354" w:type="dxa"/>
        <w:jc w:val="left"/>
        <w:tblInd w:w="850" w:type="dxa"/>
        <w:tblLayout w:type="fixed"/>
        <w:tblCellMar>
          <w:top w:w="0" w:type="dxa"/>
          <w:left w:w="40" w:type="dxa"/>
          <w:bottom w:w="0" w:type="dxa"/>
          <w:right w:w="40" w:type="dxa"/>
        </w:tblCellMar>
      </w:tblPr>
      <w:tblGrid>
        <w:gridCol w:w="1776"/>
        <w:gridCol w:w="2751"/>
        <w:gridCol w:w="2751"/>
        <w:gridCol w:w="2076"/>
      </w:tblGrid>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78" w:right="0"/>
              <w:rPr>
                <w:rFonts w:cs="Arial"/>
                <w:b/>
                <w:sz w:val="18"/>
              </w:rPr>
            </w:pPr>
            <w:r>
              <w:rPr>
                <w:rFonts w:cs="Arial"/>
                <w:b/>
                <w:color w:val="000000"/>
                <w:sz w:val="18"/>
              </w:rPr>
              <w:t>Тюбик №</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7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8" w:right="0"/>
              <w:rPr>
                <w:rFonts w:cs="Arial"/>
                <w:sz w:val="18"/>
              </w:rPr>
            </w:pPr>
            <w:r>
              <w:rPr>
                <w:rFonts w:cs="Arial"/>
                <w:sz w:val="18"/>
              </w:rPr>
              <w:drawing>
                <wp:inline distT="0" distB="0" distL="0" distR="0">
                  <wp:extent cx="515620" cy="219075"/>
                  <wp:effectExtent l="0" t="0" r="0" b="0"/>
                  <wp:docPr id="827" name="Image8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 name="Image802" descr=""/>
                          <pic:cNvPicPr>
                            <a:picLocks noChangeAspect="1" noChangeArrowheads="1"/>
                          </pic:cNvPicPr>
                        </pic:nvPicPr>
                        <pic:blipFill>
                          <a:blip r:embed="rId892"/>
                          <a:srcRect l="-70" t="-166" r="-70" b="-166"/>
                          <a:stretch>
                            <a:fillRect/>
                          </a:stretch>
                        </pic:blipFill>
                        <pic:spPr bwMode="auto">
                          <a:xfrm>
                            <a:off x="0" y="0"/>
                            <a:ext cx="515620" cy="219075"/>
                          </a:xfrm>
                          <a:prstGeom prst="rect">
                            <a:avLst/>
                          </a:prstGeom>
                        </pic:spPr>
                      </pic:pic>
                    </a:graphicData>
                  </a:graphic>
                </wp:inline>
              </w:drawing>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275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rPr>
            </w:pPr>
            <w:r>
              <w:rPr>
                <w:rFonts w:cs="Arial"/>
                <w:color w:val="000000"/>
                <w:sz w:val="18"/>
              </w:rPr>
              <w:t xml:space="preserve">Отверстие храповика стартера на улитке возвратного механизма </w:t>
            </w:r>
          </w:p>
        </w:tc>
        <w:tc>
          <w:tcPr>
            <w:tcW w:w="2076"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lang w:val="ru-RU"/>
        </w:rPr>
      </w:pPr>
      <w:r>
        <w:rPr>
          <w:lang w:val="ru-RU"/>
        </w:rPr>
        <w:t xml:space="preserve">10. Закрепить храповик стартера серьгой, которая была отложена и сохранена во время разборки. </w:t>
      </w:r>
    </w:p>
    <w:p>
      <w:pPr>
        <w:pStyle w:val="Normal"/>
        <w:jc w:val="center"/>
        <w:rPr>
          <w:sz w:val="24"/>
        </w:rPr>
      </w:pPr>
      <w:r>
        <w:rPr>
          <w:sz w:val="24"/>
        </w:rPr>
        <w:drawing>
          <wp:inline distT="0" distB="0" distL="0" distR="0">
            <wp:extent cx="1952625" cy="1810385"/>
            <wp:effectExtent l="0" t="0" r="0" b="0"/>
            <wp:docPr id="828" name="Image8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Image803" descr=""/>
                    <pic:cNvPicPr>
                      <a:picLocks noChangeAspect="1" noChangeArrowheads="1"/>
                    </pic:cNvPicPr>
                  </pic:nvPicPr>
                  <pic:blipFill>
                    <a:blip r:embed="rId893"/>
                    <a:srcRect l="-18" t="-20" r="-18" b="-20"/>
                    <a:stretch>
                      <a:fillRect/>
                    </a:stretch>
                  </pic:blipFill>
                  <pic:spPr bwMode="auto">
                    <a:xfrm>
                      <a:off x="0" y="0"/>
                      <a:ext cx="1952625" cy="1810385"/>
                    </a:xfrm>
                    <a:prstGeom prst="rect">
                      <a:avLst/>
                    </a:prstGeom>
                  </pic:spPr>
                </pic:pic>
              </a:graphicData>
            </a:graphic>
          </wp:inline>
        </w:drawing>
      </w:r>
    </w:p>
    <w:p>
      <w:pPr>
        <w:pStyle w:val="Style9"/>
        <w:rPr>
          <w:lang w:val="ru-RU"/>
        </w:rPr>
      </w:pPr>
      <w:r>
        <w:rPr>
          <w:lang w:val="ru-RU"/>
        </w:rPr>
        <w:t>11. Для правильной работы механизма возврата защелка улитки стартера на улитке возвратного механизма должна прийти в зацепление с возвратной пружиной.</w:t>
      </w:r>
    </w:p>
    <w:p>
      <w:pPr>
        <w:pStyle w:val="Normal"/>
        <w:jc w:val="center"/>
        <w:rPr>
          <w:sz w:val="24"/>
        </w:rPr>
      </w:pPr>
      <w:r>
        <w:rPr>
          <w:sz w:val="24"/>
        </w:rPr>
        <w:drawing>
          <wp:inline distT="0" distB="0" distL="0" distR="0">
            <wp:extent cx="3818255" cy="1456055"/>
            <wp:effectExtent l="0" t="0" r="0" b="0"/>
            <wp:docPr id="829" name="Image8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 name="Image804" descr=""/>
                    <pic:cNvPicPr>
                      <a:picLocks noChangeAspect="1" noChangeArrowheads="1"/>
                    </pic:cNvPicPr>
                  </pic:nvPicPr>
                  <pic:blipFill>
                    <a:blip r:embed="rId894"/>
                    <a:srcRect l="-9" t="-25" r="-9" b="-25"/>
                    <a:stretch>
                      <a:fillRect/>
                    </a:stretch>
                  </pic:blipFill>
                  <pic:spPr bwMode="auto">
                    <a:xfrm>
                      <a:off x="0" y="0"/>
                      <a:ext cx="3818255" cy="145605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Возвратная пружина </w:t>
            </w:r>
          </w:p>
        </w:tc>
        <w:tc>
          <w:tcPr>
            <w:tcW w:w="5211" w:type="dxa"/>
            <w:tcBorders/>
          </w:tcPr>
          <w:p>
            <w:pPr>
              <w:pStyle w:val="Style8"/>
              <w:ind w:left="550" w:right="0"/>
              <w:rPr/>
            </w:pPr>
            <w:r>
              <w:rPr/>
              <w:t>b</w:t>
            </w:r>
            <w:r>
              <w:rPr>
                <w:lang w:val="ru-RU"/>
              </w:rPr>
              <w:t xml:space="preserve"> – Защелка улитки возвратного механизма </w:t>
            </w:r>
          </w:p>
        </w:tc>
      </w:tr>
    </w:tbl>
    <w:p>
      <w:pPr>
        <w:pStyle w:val="Style9"/>
        <w:rPr>
          <w:lang w:val="ru-RU"/>
        </w:rPr>
      </w:pPr>
      <w:r>
        <w:rPr>
          <w:lang w:val="ru-RU"/>
        </w:rPr>
        <w:t>12. Установить улитку возвратного механизма на кожух механизма возврата пусковой веревки.</w:t>
      </w:r>
    </w:p>
    <w:p>
      <w:pPr>
        <w:pStyle w:val="Style9"/>
        <w:rPr>
          <w:lang w:val="ru-RU"/>
        </w:rPr>
      </w:pPr>
      <w:r>
        <w:rPr>
          <w:lang w:val="ru-RU"/>
        </w:rPr>
        <w:t xml:space="preserve">13. Слегка надавливая вниз, вращать улитку против часовой стрелки для того, чтобы пружина вошла в зацепление с защелкой на улитке возвратного механизма. Когда пружина правильно расположена на улитке возвратного механизма, при вращении улитки против часовой стрелки будет испытываться сопротивление. </w:t>
      </w:r>
      <w:r>
        <w:br w:type="page"/>
      </w:r>
    </w:p>
    <w:p>
      <w:pPr>
        <w:pStyle w:val="Style9"/>
        <w:rPr/>
      </w:pPr>
      <w:r>
        <w:rPr>
          <w:lang w:val="ru-RU"/>
        </w:rPr>
        <w:t>14. Установить пружину фрикционного диска на фрикционный диск. Смазать фрикционный диск смазкой с тефлоновой присадкой 2-4-</w:t>
      </w:r>
      <w:r>
        <w:rPr/>
        <w:t>C</w:t>
      </w:r>
      <w:r>
        <w:rPr>
          <w:lang w:val="ru-RU"/>
        </w:rPr>
        <w:t xml:space="preserve"> </w:t>
      </w:r>
      <w:r>
        <w:rPr/>
        <w:t>with</w:t>
      </w:r>
      <w:r>
        <w:rPr>
          <w:lang w:val="ru-RU"/>
        </w:rPr>
        <w:t xml:space="preserve"> </w:t>
      </w:r>
      <w:r>
        <w:rPr/>
        <w:t>Teflon</w:t>
      </w:r>
      <w:r>
        <w:rPr>
          <w:lang w:val="ru-RU"/>
        </w:rPr>
        <w:t>.</w:t>
      </w:r>
    </w:p>
    <w:p>
      <w:pPr>
        <w:pStyle w:val="Normal"/>
        <w:jc w:val="center"/>
        <w:rPr>
          <w:sz w:val="24"/>
        </w:rPr>
      </w:pPr>
      <w:r>
        <w:rPr>
          <w:sz w:val="24"/>
        </w:rPr>
        <w:drawing>
          <wp:inline distT="0" distB="0" distL="0" distR="0">
            <wp:extent cx="1952625" cy="1398905"/>
            <wp:effectExtent l="0" t="0" r="0" b="0"/>
            <wp:docPr id="830" name="Image8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Image805" descr=""/>
                    <pic:cNvPicPr>
                      <a:picLocks noChangeAspect="1" noChangeArrowheads="1"/>
                    </pic:cNvPicPr>
                  </pic:nvPicPr>
                  <pic:blipFill>
                    <a:blip r:embed="rId895"/>
                    <a:srcRect l="-18" t="-26" r="-18" b="-26"/>
                    <a:stretch>
                      <a:fillRect/>
                    </a:stretch>
                  </pic:blipFill>
                  <pic:spPr bwMode="auto">
                    <a:xfrm>
                      <a:off x="0" y="0"/>
                      <a:ext cx="1952625" cy="139890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4428"/>
        <w:gridCol w:w="5993"/>
      </w:tblGrid>
      <w:tr>
        <w:trPr/>
        <w:tc>
          <w:tcPr>
            <w:tcW w:w="4428" w:type="dxa"/>
            <w:tcBorders/>
          </w:tcPr>
          <w:p>
            <w:pPr>
              <w:pStyle w:val="Style8"/>
              <w:ind w:left="1080" w:right="0"/>
              <w:jc w:val="left"/>
              <w:rPr/>
            </w:pPr>
            <w:r>
              <w:rPr/>
              <w:t xml:space="preserve">a – </w:t>
            </w:r>
            <w:r>
              <w:rPr>
                <w:lang w:val="ru-RU"/>
              </w:rPr>
              <w:t>Пружина</w:t>
            </w:r>
            <w:r>
              <w:rPr/>
              <w:t xml:space="preserve"> </w:t>
            </w:r>
            <w:r>
              <w:rPr>
                <w:lang w:val="ru-RU"/>
              </w:rPr>
              <w:t>фрикционного</w:t>
            </w:r>
            <w:r>
              <w:rPr/>
              <w:t xml:space="preserve"> </w:t>
            </w:r>
            <w:r>
              <w:rPr>
                <w:lang w:val="ru-RU"/>
              </w:rPr>
              <w:t>диска</w:t>
            </w:r>
            <w:r>
              <w:rPr/>
              <w:t xml:space="preserve"> </w:t>
            </w:r>
          </w:p>
          <w:p>
            <w:pPr>
              <w:pStyle w:val="Style8"/>
              <w:ind w:left="1080" w:right="0"/>
              <w:jc w:val="left"/>
              <w:rPr/>
            </w:pPr>
            <w:r>
              <w:rPr/>
              <w:t>b</w:t>
            </w:r>
            <w:r>
              <w:rPr>
                <w:lang w:val="ru-RU"/>
              </w:rPr>
              <w:t xml:space="preserve"> – Фрикционный диск </w:t>
            </w:r>
          </w:p>
        </w:tc>
        <w:tc>
          <w:tcPr>
            <w:tcW w:w="5993" w:type="dxa"/>
            <w:tcBorders/>
          </w:tcPr>
          <w:p>
            <w:pPr>
              <w:pStyle w:val="Style8"/>
              <w:ind w:left="550" w:right="0"/>
              <w:jc w:val="left"/>
              <w:rPr>
                <w:lang w:val="ru-RU"/>
              </w:rPr>
            </w:pPr>
            <w:r>
              <w:rPr/>
              <w:t>c</w:t>
            </w:r>
            <w:r>
              <w:rPr>
                <w:lang w:val="ru-RU"/>
              </w:rPr>
              <w:t xml:space="preserve"> – Смазать смазкой с тефлоновой присадкой - 2-4-</w:t>
            </w:r>
            <w:r>
              <w:rPr/>
              <w:t>C</w:t>
            </w:r>
            <w:r>
              <w:rPr>
                <w:lang w:val="ru-RU"/>
              </w:rPr>
              <w:t xml:space="preserve"> </w:t>
            </w:r>
            <w:r>
              <w:rPr/>
              <w:t>with</w:t>
            </w:r>
            <w:r>
              <w:rPr>
                <w:lang w:val="ru-RU"/>
              </w:rPr>
              <w:t xml:space="preserve"> </w:t>
            </w:r>
            <w:r>
              <w:rPr/>
              <w:t>Teflon</w:t>
            </w:r>
          </w:p>
        </w:tc>
      </w:tr>
    </w:tbl>
    <w:p>
      <w:pPr>
        <w:pStyle w:val="Style12"/>
        <w:rPr/>
      </w:pPr>
      <w:r>
        <w:rPr/>
      </w:r>
    </w:p>
    <w:tbl>
      <w:tblPr>
        <w:tblW w:w="9354" w:type="dxa"/>
        <w:jc w:val="left"/>
        <w:tblInd w:w="850" w:type="dxa"/>
        <w:tblLayout w:type="fixed"/>
        <w:tblCellMar>
          <w:top w:w="0" w:type="dxa"/>
          <w:left w:w="40" w:type="dxa"/>
          <w:bottom w:w="0" w:type="dxa"/>
          <w:right w:w="40" w:type="dxa"/>
        </w:tblCellMar>
      </w:tblPr>
      <w:tblGrid>
        <w:gridCol w:w="1767"/>
        <w:gridCol w:w="2754"/>
        <w:gridCol w:w="2754"/>
        <w:gridCol w:w="2079"/>
      </w:tblGrid>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68" w:right="0"/>
              <w:rPr>
                <w:rFonts w:cs="Arial"/>
                <w:b/>
                <w:sz w:val="18"/>
              </w:rPr>
            </w:pPr>
            <w:r>
              <w:rPr>
                <w:rFonts w:cs="Arial"/>
                <w:b/>
                <w:color w:val="000000"/>
                <w:sz w:val="18"/>
              </w:rPr>
              <w:t>Тюбик №</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4"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653" w:right="0"/>
              <w:rPr>
                <w:rFonts w:cs="Arial"/>
                <w:b/>
                <w:sz w:val="18"/>
              </w:rPr>
            </w:pPr>
            <w:r>
              <w:rPr>
                <w:rFonts w:cs="Arial"/>
                <w:b/>
                <w:color w:val="000000"/>
                <w:sz w:val="18"/>
              </w:rPr>
              <w:t>Точка смазки</w:t>
            </w:r>
          </w:p>
        </w:tc>
        <w:tc>
          <w:tcPr>
            <w:tcW w:w="20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6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07" w:right="0"/>
              <w:rPr>
                <w:rFonts w:cs="Arial"/>
                <w:sz w:val="18"/>
              </w:rPr>
            </w:pPr>
            <w:r>
              <w:rPr>
                <w:rFonts w:cs="Arial"/>
                <w:sz w:val="18"/>
              </w:rPr>
              <w:drawing>
                <wp:inline distT="0" distB="0" distL="0" distR="0">
                  <wp:extent cx="495935" cy="200025"/>
                  <wp:effectExtent l="0" t="0" r="0" b="0"/>
                  <wp:docPr id="831" name="Image8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 name="Image806" descr=""/>
                          <pic:cNvPicPr>
                            <a:picLocks noChangeAspect="1" noChangeArrowheads="1"/>
                          </pic:cNvPicPr>
                        </pic:nvPicPr>
                        <pic:blipFill>
                          <a:blip r:embed="rId896"/>
                          <a:srcRect l="-72" t="-182" r="-72" b="-182"/>
                          <a:stretch>
                            <a:fillRect/>
                          </a:stretch>
                        </pic:blipFill>
                        <pic:spPr bwMode="auto">
                          <a:xfrm>
                            <a:off x="0" y="0"/>
                            <a:ext cx="495935" cy="200025"/>
                          </a:xfrm>
                          <a:prstGeom prst="rect">
                            <a:avLst/>
                          </a:prstGeom>
                        </pic:spPr>
                      </pic:pic>
                    </a:graphicData>
                  </a:graphic>
                </wp:inline>
              </w:drawing>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rPr>
            </w:pPr>
            <w:r>
              <w:rPr>
                <w:rFonts w:cs="Arial"/>
                <w:color w:val="000000"/>
                <w:sz w:val="18"/>
              </w:rPr>
              <w:t>Смазка с тефлоновой присадкой - 2-4-</w:t>
            </w:r>
            <w:r>
              <w:rPr>
                <w:rFonts w:cs="Arial"/>
                <w:color w:val="000000"/>
                <w:sz w:val="18"/>
                <w:lang w:val="en-US"/>
              </w:rPr>
              <w:t>C</w:t>
            </w:r>
            <w:r>
              <w:rPr>
                <w:rFonts w:cs="Arial"/>
                <w:color w:val="000000"/>
                <w:sz w:val="18"/>
              </w:rPr>
              <w:t xml:space="preserve"> </w:t>
            </w:r>
            <w:r>
              <w:rPr>
                <w:rFonts w:cs="Arial"/>
                <w:color w:val="000000"/>
                <w:sz w:val="18"/>
                <w:lang w:val="en-US"/>
              </w:rPr>
              <w:t>with</w:t>
            </w:r>
            <w:r>
              <w:rPr>
                <w:rFonts w:cs="Arial"/>
                <w:color w:val="000000"/>
                <w:sz w:val="18"/>
              </w:rPr>
              <w:t xml:space="preserve"> </w:t>
            </w:r>
            <w:r>
              <w:rPr>
                <w:rFonts w:cs="Arial"/>
                <w:color w:val="000000"/>
                <w:sz w:val="18"/>
                <w:lang w:val="en-US"/>
              </w:rPr>
              <w:t>Teflon</w:t>
            </w:r>
          </w:p>
        </w:tc>
        <w:tc>
          <w:tcPr>
            <w:tcW w:w="2754"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53" w:right="0"/>
              <w:jc w:val="center"/>
              <w:rPr>
                <w:rFonts w:cs="Arial"/>
                <w:sz w:val="18"/>
                <w:lang w:val="en-US"/>
              </w:rPr>
            </w:pPr>
            <w:r>
              <w:rPr>
                <w:rFonts w:cs="Arial"/>
                <w:color w:val="000000"/>
                <w:sz w:val="18"/>
              </w:rPr>
              <w:t>Фрикционный диск</w:t>
            </w:r>
          </w:p>
        </w:tc>
        <w:tc>
          <w:tcPr>
            <w:tcW w:w="207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92-802859A 1</w:t>
            </w:r>
          </w:p>
        </w:tc>
      </w:tr>
    </w:tbl>
    <w:p>
      <w:pPr>
        <w:pStyle w:val="Style9"/>
        <w:rPr>
          <w:lang w:val="ru-RU"/>
        </w:rPr>
      </w:pPr>
      <w:r>
        <w:rPr>
          <w:lang w:val="ru-RU"/>
        </w:rPr>
        <w:t>15. Вставить пружину фрикционного диска через проволочную  петлю.</w:t>
      </w:r>
    </w:p>
    <w:p>
      <w:pPr>
        <w:pStyle w:val="Style9"/>
        <w:rPr>
          <w:lang w:val="ru-RU"/>
        </w:rPr>
      </w:pPr>
      <w:r>
        <w:rPr>
          <w:lang w:val="ru-RU"/>
        </w:rPr>
        <w:t>16. Совместить выступы на кожухе возвратного механизма с отверстиями на фрикционном диске.</w:t>
      </w:r>
    </w:p>
    <w:p>
      <w:pPr>
        <w:pStyle w:val="Style9"/>
        <w:rPr/>
      </w:pPr>
      <w:r>
        <w:rPr>
          <w:lang w:val="ru-RU"/>
        </w:rPr>
        <w:t xml:space="preserve">17. Нанести герметик </w:t>
      </w:r>
      <w:r>
        <w:rPr/>
        <w:t>Loctite</w:t>
      </w:r>
      <w:r>
        <w:rPr>
          <w:lang w:val="ru-RU"/>
        </w:rPr>
        <w:t xml:space="preserve"> 271 на болт крепления фрикционного диска. Затянуть болт крепления фрикционного диска до указанного усилия.</w:t>
      </w:r>
    </w:p>
    <w:p>
      <w:pPr>
        <w:pStyle w:val="Normal"/>
        <w:jc w:val="center"/>
        <w:rPr>
          <w:sz w:val="24"/>
        </w:rPr>
      </w:pPr>
      <w:r>
        <w:rPr>
          <w:sz w:val="24"/>
        </w:rPr>
        <w:drawing>
          <wp:inline distT="0" distB="0" distL="0" distR="0">
            <wp:extent cx="2372360" cy="1475740"/>
            <wp:effectExtent l="0" t="0" r="0" b="0"/>
            <wp:docPr id="832" name="Image8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 name="Image807" descr=""/>
                    <pic:cNvPicPr>
                      <a:picLocks noChangeAspect="1" noChangeArrowheads="1"/>
                    </pic:cNvPicPr>
                  </pic:nvPicPr>
                  <pic:blipFill>
                    <a:blip r:embed="rId897"/>
                    <a:srcRect l="-15" t="-24" r="-15" b="-24"/>
                    <a:stretch>
                      <a:fillRect/>
                    </a:stretch>
                  </pic:blipFill>
                  <pic:spPr bwMode="auto">
                    <a:xfrm>
                      <a:off x="0" y="0"/>
                      <a:ext cx="2372360" cy="147574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720" w:right="0"/>
              <w:jc w:val="left"/>
              <w:rPr/>
            </w:pPr>
            <w:r>
              <w:rPr/>
              <w:t>a</w:t>
            </w:r>
            <w:r>
              <w:rPr>
                <w:lang w:val="ru-RU"/>
              </w:rPr>
              <w:t xml:space="preserve"> – Храповик возвратного механизма </w:t>
            </w:r>
          </w:p>
          <w:p>
            <w:pPr>
              <w:pStyle w:val="Style8"/>
              <w:ind w:left="720" w:right="0"/>
              <w:jc w:val="left"/>
              <w:rPr/>
            </w:pPr>
            <w:r>
              <w:rPr/>
              <w:t>b</w:t>
            </w:r>
            <w:r>
              <w:rPr>
                <w:lang w:val="ru-RU"/>
              </w:rPr>
              <w:t xml:space="preserve"> – Болт крепления фрикционного диска </w:t>
            </w:r>
          </w:p>
        </w:tc>
        <w:tc>
          <w:tcPr>
            <w:tcW w:w="5211" w:type="dxa"/>
            <w:tcBorders/>
          </w:tcPr>
          <w:p>
            <w:pPr>
              <w:pStyle w:val="Style8"/>
              <w:ind w:left="370" w:right="0"/>
              <w:jc w:val="left"/>
              <w:rPr/>
            </w:pPr>
            <w:r>
              <w:rPr/>
              <w:t>c</w:t>
            </w:r>
            <w:r>
              <w:rPr>
                <w:lang w:val="ru-RU"/>
              </w:rPr>
              <w:t xml:space="preserve"> – Пружина фрикционного диска </w:t>
            </w:r>
          </w:p>
          <w:p>
            <w:pPr>
              <w:pStyle w:val="Style8"/>
              <w:ind w:left="370" w:right="0"/>
              <w:jc w:val="left"/>
              <w:rPr/>
            </w:pPr>
            <w:r>
              <w:rPr/>
              <w:t>d</w:t>
            </w:r>
            <w:r>
              <w:rPr>
                <w:lang w:val="ru-RU"/>
              </w:rPr>
              <w:t xml:space="preserve"> – Проволочная петля </w:t>
            </w:r>
          </w:p>
        </w:tc>
      </w:tr>
    </w:tbl>
    <w:p>
      <w:pPr>
        <w:pStyle w:val="Normal"/>
        <w:rPr/>
      </w:pPr>
      <w:r>
        <w:rPr/>
      </w:r>
    </w:p>
    <w:tbl>
      <w:tblPr>
        <w:tblW w:w="9354" w:type="dxa"/>
        <w:jc w:val="left"/>
        <w:tblInd w:w="850" w:type="dxa"/>
        <w:tblLayout w:type="fixed"/>
        <w:tblCellMar>
          <w:top w:w="0" w:type="dxa"/>
          <w:left w:w="40" w:type="dxa"/>
          <w:bottom w:w="0" w:type="dxa"/>
          <w:right w:w="40" w:type="dxa"/>
        </w:tblCellMar>
      </w:tblPr>
      <w:tblGrid>
        <w:gridCol w:w="5871"/>
        <w:gridCol w:w="1179"/>
        <w:gridCol w:w="1168"/>
        <w:gridCol w:w="1136"/>
      </w:tblGrid>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93" w:right="0"/>
              <w:rPr>
                <w:rFonts w:cs="Arial"/>
                <w:b/>
                <w:sz w:val="18"/>
              </w:rPr>
            </w:pPr>
            <w:r>
              <w:rPr>
                <w:rFonts w:cs="Arial"/>
                <w:b/>
                <w:color w:val="000000"/>
                <w:sz w:val="18"/>
              </w:rPr>
              <w:t>Н-м</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7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rFonts w:cs="Arial"/>
                <w:color w:val="000000"/>
                <w:sz w:val="18"/>
              </w:rPr>
              <w:t xml:space="preserve">Болт фрикционного диска </w:t>
            </w:r>
          </w:p>
        </w:tc>
        <w:tc>
          <w:tcPr>
            <w:tcW w:w="117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379" w:right="0"/>
              <w:rPr>
                <w:rFonts w:cs="Arial"/>
                <w:sz w:val="18"/>
              </w:rPr>
            </w:pPr>
            <w:r>
              <w:rPr>
                <w:rFonts w:cs="Arial"/>
                <w:color w:val="000000"/>
                <w:sz w:val="18"/>
              </w:rPr>
              <w:t>6</w:t>
            </w:r>
          </w:p>
        </w:tc>
        <w:tc>
          <w:tcPr>
            <w:tcW w:w="1168"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rPr>
            </w:pPr>
            <w:r>
              <w:rPr>
                <w:rFonts w:cs="Arial"/>
                <w:color w:val="000000"/>
                <w:sz w:val="18"/>
              </w:rPr>
              <w:t>53</w:t>
            </w:r>
          </w:p>
        </w:tc>
        <w:tc>
          <w:tcPr>
            <w:tcW w:w="113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rPr>
            </w:pPr>
            <w:r>
              <w:rPr>
                <w:rFonts w:cs="Arial"/>
                <w:sz w:val="18"/>
              </w:rPr>
            </w:r>
          </w:p>
        </w:tc>
      </w:tr>
    </w:tbl>
    <w:p>
      <w:pPr>
        <w:pStyle w:val="Normal"/>
        <w:rPr/>
      </w:pPr>
      <w:r>
        <w:rPr/>
      </w:r>
    </w:p>
    <w:tbl>
      <w:tblPr>
        <w:tblW w:w="9354" w:type="dxa"/>
        <w:jc w:val="left"/>
        <w:tblInd w:w="850" w:type="dxa"/>
        <w:tblLayout w:type="fixed"/>
        <w:tblCellMar>
          <w:top w:w="0" w:type="dxa"/>
          <w:left w:w="40" w:type="dxa"/>
          <w:bottom w:w="0" w:type="dxa"/>
          <w:right w:w="40" w:type="dxa"/>
        </w:tblCellMar>
      </w:tblPr>
      <w:tblGrid>
        <w:gridCol w:w="1759"/>
        <w:gridCol w:w="2757"/>
        <w:gridCol w:w="2757"/>
        <w:gridCol w:w="2081"/>
      </w:tblGrid>
      <w:tr>
        <w:trPr>
          <w:trHeight w:val="23" w:hRule="atLeast"/>
        </w:trPr>
        <w:tc>
          <w:tcPr>
            <w:tcW w:w="1759"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158" w:right="0"/>
              <w:rPr>
                <w:rFonts w:cs="Arial"/>
                <w:b/>
                <w:sz w:val="18"/>
              </w:rPr>
            </w:pPr>
            <w:r>
              <w:rPr>
                <w:rFonts w:cs="Arial"/>
                <w:b/>
                <w:color w:val="000000"/>
                <w:sz w:val="18"/>
              </w:rPr>
              <w:t>Тюбик №</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715" w:right="0"/>
              <w:rPr>
                <w:rFonts w:cs="Arial"/>
                <w:b/>
                <w:sz w:val="18"/>
              </w:rPr>
            </w:pPr>
            <w:r>
              <w:rPr>
                <w:rFonts w:cs="Arial"/>
                <w:b/>
                <w:color w:val="000000"/>
                <w:sz w:val="18"/>
              </w:rPr>
              <w:t>Наименование</w:t>
            </w:r>
          </w:p>
        </w:tc>
        <w:tc>
          <w:tcPr>
            <w:tcW w:w="2757"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Точка смазки</w:t>
            </w:r>
          </w:p>
        </w:tc>
        <w:tc>
          <w:tcPr>
            <w:tcW w:w="2081"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Артикул</w:t>
            </w:r>
          </w:p>
        </w:tc>
      </w:tr>
      <w:tr>
        <w:trPr>
          <w:trHeight w:val="23" w:hRule="atLeast"/>
        </w:trPr>
        <w:tc>
          <w:tcPr>
            <w:tcW w:w="1759"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264" w:right="0"/>
              <w:jc w:val="left"/>
              <w:rPr>
                <w:rFonts w:cs="Arial"/>
                <w:sz w:val="18"/>
              </w:rPr>
            </w:pPr>
            <w:r>
              <w:rPr>
                <w:rFonts w:cs="Arial"/>
                <w:sz w:val="18"/>
              </w:rPr>
              <w:drawing>
                <wp:inline distT="0" distB="0" distL="0" distR="0">
                  <wp:extent cx="561975" cy="227330"/>
                  <wp:effectExtent l="0" t="0" r="0" b="0"/>
                  <wp:docPr id="833" name="Image8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 name="Image808" descr=""/>
                          <pic:cNvPicPr>
                            <a:picLocks noChangeAspect="1" noChangeArrowheads="1"/>
                          </pic:cNvPicPr>
                        </pic:nvPicPr>
                        <pic:blipFill>
                          <a:blip r:embed="rId898"/>
                          <a:srcRect l="-64" t="-157" r="-64" b="-157"/>
                          <a:stretch>
                            <a:fillRect/>
                          </a:stretch>
                        </pic:blipFill>
                        <pic:spPr bwMode="auto">
                          <a:xfrm>
                            <a:off x="0" y="0"/>
                            <a:ext cx="561975" cy="227330"/>
                          </a:xfrm>
                          <a:prstGeom prst="rect">
                            <a:avLst/>
                          </a:prstGeom>
                        </pic:spPr>
                      </pic:pic>
                    </a:graphicData>
                  </a:graphic>
                </wp:inline>
              </w:drawing>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left"/>
              <w:rPr>
                <w:rFonts w:cs="Arial"/>
                <w:sz w:val="18"/>
                <w:lang w:val="en-US"/>
              </w:rPr>
            </w:pPr>
            <w:r>
              <w:rPr>
                <w:rFonts w:cs="Arial"/>
                <w:color w:val="000000"/>
                <w:sz w:val="18"/>
              </w:rPr>
              <w:t>Резьбовой герметик</w:t>
            </w:r>
            <w:r>
              <w:rPr>
                <w:rFonts w:cs="Arial"/>
                <w:color w:val="000000"/>
                <w:sz w:val="18"/>
                <w:lang w:val="en-US"/>
              </w:rPr>
              <w:t xml:space="preserve"> - Loctite 271 Threadlocker</w:t>
            </w:r>
          </w:p>
        </w:tc>
        <w:tc>
          <w:tcPr>
            <w:tcW w:w="2757"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ind w:left="62" w:right="77"/>
              <w:jc w:val="center"/>
              <w:rPr>
                <w:rFonts w:cs="Arial"/>
                <w:sz w:val="18"/>
              </w:rPr>
            </w:pPr>
            <w:r>
              <w:rPr>
                <w:rFonts w:cs="Arial"/>
                <w:color w:val="000000"/>
                <w:sz w:val="18"/>
              </w:rPr>
              <w:t xml:space="preserve">Резьбы болта крепления фрикционного диска </w:t>
            </w:r>
          </w:p>
        </w:tc>
        <w:tc>
          <w:tcPr>
            <w:tcW w:w="2081"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fill="FFFFFF" w:val="clear"/>
              <w:autoSpaceDE w:val="false"/>
              <w:jc w:val="center"/>
              <w:rPr>
                <w:rFonts w:cs="Arial"/>
                <w:sz w:val="18"/>
                <w:lang w:val="en-US"/>
              </w:rPr>
            </w:pPr>
            <w:r>
              <w:rPr>
                <w:rFonts w:cs="Arial"/>
                <w:color w:val="000000"/>
                <w:sz w:val="18"/>
                <w:lang w:val="en-US"/>
              </w:rPr>
              <w:t>92-809819</w:t>
            </w:r>
          </w:p>
        </w:tc>
      </w:tr>
    </w:tbl>
    <w:p>
      <w:pPr>
        <w:pStyle w:val="Style9"/>
        <w:rPr>
          <w:lang w:val="ru-RU"/>
        </w:rPr>
      </w:pPr>
      <w:r>
        <w:rPr>
          <w:lang w:val="ru-RU"/>
        </w:rPr>
        <w:t xml:space="preserve">18. Вставить пусковую веревку в направляющую и пропустить через кожух возвратного механизма. </w:t>
      </w:r>
    </w:p>
    <w:p>
      <w:pPr>
        <w:pStyle w:val="Style9"/>
        <w:rPr>
          <w:lang w:val="ru-RU"/>
        </w:rPr>
      </w:pPr>
      <w:r>
        <w:rPr>
          <w:lang w:val="ru-RU"/>
        </w:rPr>
        <w:t>19. Вставить и пропустить конец веревки через ручку возврата пусковой веревки.</w:t>
      </w:r>
      <w:r>
        <w:br w:type="page"/>
      </w:r>
    </w:p>
    <w:p>
      <w:pPr>
        <w:pStyle w:val="Style9"/>
        <w:rPr>
          <w:lang w:val="ru-RU"/>
        </w:rPr>
      </w:pPr>
      <w:r>
        <w:rPr>
          <w:lang w:val="ru-RU"/>
        </w:rPr>
        <w:t>20. Завязать узел, как показано. Вставить узел веревки в держатель веревки и вставить держатель с узлом в ручку возвратного механизма.</w:t>
      </w:r>
    </w:p>
    <w:p>
      <w:pPr>
        <w:pStyle w:val="Normal"/>
        <w:jc w:val="center"/>
        <w:rPr>
          <w:sz w:val="24"/>
        </w:rPr>
      </w:pPr>
      <w:r>
        <w:rPr>
          <w:sz w:val="24"/>
        </w:rPr>
        <w:drawing>
          <wp:inline distT="0" distB="0" distL="0" distR="0">
            <wp:extent cx="3571240" cy="1236980"/>
            <wp:effectExtent l="0" t="0" r="0" b="0"/>
            <wp:docPr id="834" name="Image8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 name="Image809" descr=""/>
                    <pic:cNvPicPr>
                      <a:picLocks noChangeAspect="1" noChangeArrowheads="1"/>
                    </pic:cNvPicPr>
                  </pic:nvPicPr>
                  <pic:blipFill>
                    <a:blip r:embed="rId899"/>
                    <a:srcRect l="-10" t="-29" r="-10" b="-29"/>
                    <a:stretch>
                      <a:fillRect/>
                    </a:stretch>
                  </pic:blipFill>
                  <pic:spPr bwMode="auto">
                    <a:xfrm>
                      <a:off x="0" y="0"/>
                      <a:ext cx="3571240" cy="1236980"/>
                    </a:xfrm>
                    <a:prstGeom prst="rect">
                      <a:avLst/>
                    </a:prstGeom>
                  </pic:spPr>
                </pic:pic>
              </a:graphicData>
            </a:graphic>
          </wp:inline>
        </w:drawing>
      </w:r>
    </w:p>
    <w:p>
      <w:pPr>
        <w:pStyle w:val="Style9"/>
        <w:rPr>
          <w:lang w:val="ru-RU"/>
        </w:rPr>
      </w:pPr>
      <w:r>
        <w:rPr>
          <w:lang w:val="ru-RU"/>
        </w:rPr>
        <w:t>21. Вставить пусковую веревку в углубление на улитке возвратного механизма.</w:t>
      </w:r>
    </w:p>
    <w:p>
      <w:pPr>
        <w:pStyle w:val="Style9"/>
        <w:rPr/>
      </w:pPr>
      <w:r>
        <w:rPr/>
        <w:t xml:space="preserve">22.  </w:t>
      </w:r>
      <w:r>
        <w:rPr>
          <w:lang w:val="ru-RU"/>
        </w:rPr>
        <w:t xml:space="preserve">Провернуть улитку на три оборота против часовой стрелки для того, чтобы создать предварительную нагрузку на пружину возврата. </w:t>
      </w:r>
    </w:p>
    <w:p>
      <w:pPr>
        <w:pStyle w:val="Normal"/>
        <w:jc w:val="center"/>
        <w:rPr>
          <w:sz w:val="24"/>
        </w:rPr>
      </w:pPr>
      <w:r>
        <w:rPr>
          <w:sz w:val="24"/>
        </w:rPr>
        <w:drawing>
          <wp:inline distT="0" distB="0" distL="0" distR="0">
            <wp:extent cx="3267075" cy="2303780"/>
            <wp:effectExtent l="0" t="0" r="0" b="0"/>
            <wp:docPr id="835" name="Image8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 name="Image810" descr=""/>
                    <pic:cNvPicPr>
                      <a:picLocks noChangeAspect="1" noChangeArrowheads="1"/>
                    </pic:cNvPicPr>
                  </pic:nvPicPr>
                  <pic:blipFill>
                    <a:blip r:embed="rId900"/>
                    <a:srcRect l="-11" t="-16" r="-11" b="-16"/>
                    <a:stretch>
                      <a:fillRect/>
                    </a:stretch>
                  </pic:blipFill>
                  <pic:spPr bwMode="auto">
                    <a:xfrm>
                      <a:off x="0" y="0"/>
                      <a:ext cx="3267075" cy="230378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ind w:left="1620" w:right="0"/>
              <w:jc w:val="left"/>
              <w:rPr/>
            </w:pPr>
            <w:r>
              <w:rPr/>
              <w:t xml:space="preserve">a – </w:t>
            </w:r>
            <w:r>
              <w:rPr>
                <w:lang w:val="ru-RU"/>
              </w:rPr>
              <w:t>Пусковая</w:t>
            </w:r>
            <w:r>
              <w:rPr/>
              <w:t xml:space="preserve"> </w:t>
            </w:r>
            <w:r>
              <w:rPr>
                <w:lang w:val="ru-RU"/>
              </w:rPr>
              <w:t>веревка</w:t>
            </w:r>
            <w:r>
              <w:rPr/>
              <w:t xml:space="preserve"> </w:t>
            </w:r>
          </w:p>
          <w:p>
            <w:pPr>
              <w:pStyle w:val="Style8"/>
              <w:ind w:left="1620" w:right="0"/>
              <w:jc w:val="left"/>
              <w:rPr/>
            </w:pPr>
            <w:r>
              <w:rPr/>
              <w:t>b</w:t>
            </w:r>
            <w:r>
              <w:rPr>
                <w:lang w:val="ru-RU"/>
              </w:rPr>
              <w:t xml:space="preserve"> – Паз улитки возвратного механизма </w:t>
            </w:r>
          </w:p>
        </w:tc>
        <w:tc>
          <w:tcPr>
            <w:tcW w:w="5211" w:type="dxa"/>
            <w:tcBorders/>
          </w:tcPr>
          <w:p>
            <w:pPr>
              <w:pStyle w:val="Style8"/>
              <w:ind w:left="550" w:right="0"/>
              <w:jc w:val="left"/>
              <w:rPr/>
            </w:pPr>
            <w:r>
              <w:rPr/>
              <w:t>c</w:t>
            </w:r>
            <w:r>
              <w:rPr>
                <w:lang w:val="ru-RU"/>
              </w:rPr>
              <w:t xml:space="preserve"> – Направляющая пусковой веревки </w:t>
            </w:r>
          </w:p>
          <w:p>
            <w:pPr>
              <w:pStyle w:val="Style8"/>
              <w:ind w:left="550" w:right="0"/>
              <w:jc w:val="left"/>
              <w:rPr/>
            </w:pPr>
            <w:r>
              <w:rPr/>
              <w:t>d</w:t>
            </w:r>
            <w:r>
              <w:rPr>
                <w:lang w:val="ru-RU"/>
              </w:rPr>
              <w:t xml:space="preserve"> – Вырез в кожухе возвратного механизма </w:t>
            </w:r>
          </w:p>
        </w:tc>
      </w:tr>
    </w:tbl>
    <w:p>
      <w:pPr>
        <w:pStyle w:val="Style9"/>
        <w:rPr>
          <w:lang w:val="ru-RU"/>
        </w:rPr>
      </w:pPr>
      <w:r>
        <w:rPr>
          <w:lang w:val="ru-RU"/>
        </w:rPr>
        <w:t xml:space="preserve">23. Дать веревке втянуться и намотаться в улитку возвратного механизма. </w:t>
      </w:r>
    </w:p>
    <w:p>
      <w:pPr>
        <w:pStyle w:val="Style9"/>
        <w:rPr>
          <w:lang w:val="ru-RU"/>
        </w:rPr>
      </w:pPr>
      <w:r>
        <w:rPr>
          <w:lang w:val="ru-RU"/>
        </w:rPr>
        <w:t xml:space="preserve">24. Проверить, чтобы пусковая веревка полностью наматывалась в улитку и разматывалась из нее на полную длину. </w:t>
      </w:r>
    </w:p>
    <w:p>
      <w:pPr>
        <w:pStyle w:val="Style9"/>
        <w:rPr>
          <w:lang w:val="ru-RU"/>
        </w:rPr>
      </w:pPr>
      <w:r>
        <w:rPr>
          <w:lang w:val="ru-RU"/>
        </w:rPr>
        <w:t xml:space="preserve">25. Вставить блокиратор в кожух возвратного механизма. </w:t>
      </w:r>
    </w:p>
    <w:p>
      <w:pPr>
        <w:pStyle w:val="Style9"/>
        <w:rPr>
          <w:lang w:val="ru-RU"/>
        </w:rPr>
      </w:pPr>
      <w:r>
        <w:rPr>
          <w:lang w:val="ru-RU"/>
        </w:rPr>
        <w:t>26. Надавливать на блокиратор возврата до тех пор, пока он не защелкнется на свое место.</w:t>
      </w:r>
    </w:p>
    <w:p>
      <w:pPr>
        <w:pStyle w:val="Normal"/>
        <w:jc w:val="center"/>
        <w:rPr>
          <w:sz w:val="24"/>
        </w:rPr>
      </w:pPr>
      <w:r>
        <w:rPr>
          <w:sz w:val="24"/>
        </w:rPr>
        <w:drawing>
          <wp:inline distT="0" distB="0" distL="0" distR="0">
            <wp:extent cx="2573020" cy="1914525"/>
            <wp:effectExtent l="0" t="0" r="0" b="0"/>
            <wp:docPr id="836" name="Image8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 name="Image811" descr=""/>
                    <pic:cNvPicPr>
                      <a:picLocks noChangeAspect="1" noChangeArrowheads="1"/>
                    </pic:cNvPicPr>
                  </pic:nvPicPr>
                  <pic:blipFill>
                    <a:blip r:embed="rId901"/>
                    <a:srcRect l="-14" t="-19" r="-14" b="-19"/>
                    <a:stretch>
                      <a:fillRect/>
                    </a:stretch>
                  </pic:blipFill>
                  <pic:spPr bwMode="auto">
                    <a:xfrm>
                      <a:off x="0" y="0"/>
                      <a:ext cx="2573020" cy="191452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Блокиратор  </w:t>
            </w:r>
          </w:p>
          <w:p>
            <w:pPr>
              <w:pStyle w:val="Style8"/>
              <w:rPr/>
            </w:pPr>
            <w:r>
              <w:rPr/>
              <w:t>b</w:t>
            </w:r>
            <w:r>
              <w:rPr>
                <w:lang w:val="ru-RU"/>
              </w:rPr>
              <w:t xml:space="preserve"> - Улитка</w:t>
            </w:r>
          </w:p>
        </w:tc>
        <w:tc>
          <w:tcPr>
            <w:tcW w:w="5211" w:type="dxa"/>
            <w:tcBorders/>
          </w:tcPr>
          <w:p>
            <w:pPr>
              <w:pStyle w:val="Style8"/>
              <w:rPr/>
            </w:pPr>
            <w:r>
              <w:rPr/>
              <w:t>c</w:t>
            </w:r>
            <w:r>
              <w:rPr>
                <w:lang w:val="ru-RU"/>
              </w:rPr>
              <w:t xml:space="preserve"> – Отверстие блокиратора </w:t>
            </w:r>
          </w:p>
        </w:tc>
      </w:tr>
    </w:tbl>
    <w:p>
      <w:pPr>
        <w:pStyle w:val="Normal"/>
        <w:rPr/>
      </w:pPr>
      <w:r>
        <w:rPr/>
      </w:r>
      <w:r>
        <w:br w:type="page"/>
      </w:r>
    </w:p>
    <w:p>
      <w:pPr>
        <w:pStyle w:val="Style9"/>
        <w:rPr>
          <w:lang w:val="ru-RU"/>
        </w:rPr>
      </w:pPr>
      <w:r>
        <w:rPr>
          <w:lang w:val="ru-RU"/>
        </w:rPr>
        <w:t>27. Установить пружину рычага блокировки запуска на блокиратор возврата.</w:t>
      </w:r>
    </w:p>
    <w:p>
      <w:pPr>
        <w:pStyle w:val="Normal"/>
        <w:jc w:val="center"/>
        <w:rPr>
          <w:sz w:val="24"/>
        </w:rPr>
      </w:pPr>
      <w:r>
        <w:rPr>
          <w:sz w:val="24"/>
        </w:rPr>
        <w:drawing>
          <wp:inline distT="0" distB="0" distL="0" distR="0">
            <wp:extent cx="2561590" cy="1933575"/>
            <wp:effectExtent l="0" t="0" r="0" b="0"/>
            <wp:docPr id="837" name="Image8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 name="Image812" descr=""/>
                    <pic:cNvPicPr>
                      <a:picLocks noChangeAspect="1" noChangeArrowheads="1"/>
                    </pic:cNvPicPr>
                  </pic:nvPicPr>
                  <pic:blipFill>
                    <a:blip r:embed="rId902"/>
                    <a:srcRect l="-14" t="-19" r="-14" b="-19"/>
                    <a:stretch>
                      <a:fillRect/>
                    </a:stretch>
                  </pic:blipFill>
                  <pic:spPr bwMode="auto">
                    <a:xfrm>
                      <a:off x="0" y="0"/>
                      <a:ext cx="2561590" cy="1933575"/>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Блокиратор возврата </w:t>
            </w:r>
          </w:p>
          <w:p>
            <w:pPr>
              <w:pStyle w:val="Style8"/>
              <w:rPr/>
            </w:pPr>
            <w:r>
              <w:rPr/>
              <w:t>b</w:t>
            </w:r>
            <w:r>
              <w:rPr>
                <w:lang w:val="ru-RU"/>
              </w:rPr>
              <w:t xml:space="preserve"> – Пружина рычага блокировки запуска </w:t>
            </w:r>
          </w:p>
        </w:tc>
        <w:tc>
          <w:tcPr>
            <w:tcW w:w="5211" w:type="dxa"/>
            <w:tcBorders/>
          </w:tcPr>
          <w:p>
            <w:pPr>
              <w:pStyle w:val="Style8"/>
              <w:ind w:left="730" w:right="0"/>
              <w:rPr/>
            </w:pPr>
            <w:r>
              <w:rPr/>
              <w:t>c</w:t>
            </w:r>
            <w:r>
              <w:rPr>
                <w:lang w:val="ru-RU"/>
              </w:rPr>
              <w:t xml:space="preserve"> – Держатель блокиратора возврата  </w:t>
            </w:r>
          </w:p>
        </w:tc>
      </w:tr>
    </w:tbl>
    <w:p>
      <w:pPr>
        <w:pStyle w:val="Heading3"/>
        <w:ind w:hanging="0" w:left="0"/>
        <w:jc w:val="left"/>
        <w:rPr/>
      </w:pPr>
      <w:r>
        <w:rPr/>
        <w:t xml:space="preserve">Установка стартера с механизмом возврата пусковой веревки </w:t>
      </w:r>
    </w:p>
    <w:p>
      <w:pPr>
        <w:pStyle w:val="Style9"/>
        <w:rPr>
          <w:lang w:val="ru-RU"/>
        </w:rPr>
      </w:pPr>
      <w:r>
        <w:rPr>
          <w:lang w:val="ru-RU"/>
        </w:rPr>
        <w:t>1.</w:t>
        <w:tab/>
        <w:t>Установить пружину натяжения троса блокировки запуска на защелку в кожухе возвратного механизма и на конец троса блокировки запуска.</w:t>
      </w:r>
    </w:p>
    <w:p>
      <w:pPr>
        <w:pStyle w:val="Style9"/>
        <w:rPr>
          <w:lang w:val="ru-RU"/>
        </w:rPr>
      </w:pPr>
      <w:r>
        <w:rPr>
          <w:lang w:val="ru-RU"/>
        </w:rPr>
        <w:t>2.</w:t>
        <w:tab/>
        <w:t>Потянуть за трос блокировки запуска и вставить конец троса в держатель троса блокировки запуска на кожухе возвратного механизма.</w:t>
      </w:r>
    </w:p>
    <w:p>
      <w:pPr>
        <w:pStyle w:val="Normal"/>
        <w:jc w:val="center"/>
        <w:rPr>
          <w:sz w:val="24"/>
        </w:rPr>
      </w:pPr>
      <w:r>
        <w:rPr>
          <w:sz w:val="24"/>
        </w:rPr>
        <w:drawing>
          <wp:inline distT="0" distB="0" distL="0" distR="0">
            <wp:extent cx="4210685" cy="1972310"/>
            <wp:effectExtent l="0" t="0" r="0" b="0"/>
            <wp:docPr id="838" name="Image8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 name="Image813" descr=""/>
                    <pic:cNvPicPr>
                      <a:picLocks noChangeAspect="1" noChangeArrowheads="1"/>
                    </pic:cNvPicPr>
                  </pic:nvPicPr>
                  <pic:blipFill>
                    <a:blip r:embed="rId903"/>
                    <a:srcRect l="-9" t="-18" r="-9" b="-18"/>
                    <a:stretch>
                      <a:fillRect/>
                    </a:stretch>
                  </pic:blipFill>
                  <pic:spPr bwMode="auto">
                    <a:xfrm>
                      <a:off x="0" y="0"/>
                      <a:ext cx="4210685" cy="1972310"/>
                    </a:xfrm>
                    <a:prstGeom prst="rect">
                      <a:avLst/>
                    </a:prstGeom>
                  </pic:spPr>
                </pic:pic>
              </a:graphicData>
            </a:graphic>
          </wp:inline>
        </w:drawing>
      </w:r>
    </w:p>
    <w:tbl>
      <w:tblPr>
        <w:tblW w:w="10421" w:type="dxa"/>
        <w:jc w:val="left"/>
        <w:tblInd w:w="0" w:type="dxa"/>
        <w:tblLayout w:type="fixed"/>
        <w:tblCellMar>
          <w:top w:w="0" w:type="dxa"/>
          <w:left w:w="108" w:type="dxa"/>
          <w:bottom w:w="0" w:type="dxa"/>
          <w:right w:w="108" w:type="dxa"/>
        </w:tblCellMar>
      </w:tblPr>
      <w:tblGrid>
        <w:gridCol w:w="5210"/>
        <w:gridCol w:w="5211"/>
      </w:tblGrid>
      <w:tr>
        <w:trPr/>
        <w:tc>
          <w:tcPr>
            <w:tcW w:w="5210" w:type="dxa"/>
            <w:tcBorders/>
          </w:tcPr>
          <w:p>
            <w:pPr>
              <w:pStyle w:val="Style8"/>
              <w:rPr/>
            </w:pPr>
            <w:r>
              <w:rPr/>
              <w:t>a</w:t>
            </w:r>
            <w:r>
              <w:rPr>
                <w:lang w:val="ru-RU"/>
              </w:rPr>
              <w:t xml:space="preserve"> – Защелка на кожухе возвратного механизма </w:t>
            </w:r>
          </w:p>
        </w:tc>
        <w:tc>
          <w:tcPr>
            <w:tcW w:w="5211" w:type="dxa"/>
            <w:tcBorders/>
          </w:tcPr>
          <w:p>
            <w:pPr>
              <w:pStyle w:val="Style8"/>
              <w:rPr/>
            </w:pPr>
            <w:r>
              <w:rPr/>
              <w:t>b</w:t>
            </w:r>
            <w:r>
              <w:rPr>
                <w:lang w:val="ru-RU"/>
              </w:rPr>
              <w:t xml:space="preserve"> – Держатель троса блокировки запуска </w:t>
            </w:r>
          </w:p>
        </w:tc>
      </w:tr>
    </w:tbl>
    <w:p>
      <w:pPr>
        <w:pStyle w:val="Style9"/>
        <w:rPr>
          <w:lang w:val="ru-RU"/>
        </w:rPr>
      </w:pPr>
      <w:r>
        <w:rPr>
          <w:lang w:val="ru-RU"/>
        </w:rPr>
        <w:t>3.</w:t>
        <w:tab/>
        <w:t>Установить узел возвратного механизма на блок цилиндров и закрепить тремя болтами. Болты пока не затягивать.</w:t>
      </w:r>
    </w:p>
    <w:p>
      <w:pPr>
        <w:pStyle w:val="Style9"/>
        <w:rPr>
          <w:lang w:val="ru-RU"/>
        </w:rPr>
      </w:pPr>
      <w:r>
        <w:rPr>
          <w:lang w:val="ru-RU"/>
        </w:rPr>
        <w:t>4.</w:t>
        <w:tab/>
        <w:t>Проверить и убедиться в том, что Т-образные гайки установлены в кожух стартера с возвратным механизмом.</w:t>
      </w:r>
    </w:p>
    <w:p>
      <w:pPr>
        <w:pStyle w:val="Normal"/>
        <w:jc w:val="center"/>
        <w:rPr>
          <w:lang w:val="en-US"/>
        </w:rPr>
      </w:pPr>
      <w:r>
        <w:rPr>
          <w:sz w:val="24"/>
        </w:rPr>
        <w:drawing>
          <wp:inline distT="0" distB="0" distL="0" distR="0">
            <wp:extent cx="3066415" cy="1914525"/>
            <wp:effectExtent l="0" t="0" r="0" b="0"/>
            <wp:docPr id="839" name="Image8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 name="Image814" descr=""/>
                    <pic:cNvPicPr>
                      <a:picLocks noChangeAspect="1" noChangeArrowheads="1"/>
                    </pic:cNvPicPr>
                  </pic:nvPicPr>
                  <pic:blipFill>
                    <a:blip r:embed="rId904"/>
                    <a:srcRect l="-12" t="-19" r="-12" b="-19"/>
                    <a:stretch>
                      <a:fillRect/>
                    </a:stretch>
                  </pic:blipFill>
                  <pic:spPr bwMode="auto">
                    <a:xfrm>
                      <a:off x="0" y="0"/>
                      <a:ext cx="3066415" cy="1914525"/>
                    </a:xfrm>
                    <a:prstGeom prst="rect">
                      <a:avLst/>
                    </a:prstGeom>
                  </pic:spPr>
                </pic:pic>
              </a:graphicData>
            </a:graphic>
          </wp:inline>
        </w:drawing>
      </w:r>
      <w:r>
        <w:br w:type="page"/>
      </w:r>
    </w:p>
    <w:p>
      <w:pPr>
        <w:pStyle w:val="Style9"/>
        <w:rPr>
          <w:lang w:val="ru-RU"/>
        </w:rPr>
      </w:pPr>
      <w:r>
        <w:rPr>
          <w:lang w:val="ru-RU"/>
        </w:rPr>
        <w:t>5.</w:t>
        <w:tab/>
        <w:t>Установить крышку распределительной шестерни. Убедиться в том, что кормовое крепление крышки распределительной шестерни поддерживается двумя разделительными втулками.</w:t>
      </w:r>
    </w:p>
    <w:p>
      <w:pPr>
        <w:pStyle w:val="Style9"/>
        <w:rPr>
          <w:lang w:val="ru-RU"/>
        </w:rPr>
      </w:pPr>
      <w:r>
        <w:rPr>
          <w:lang w:val="ru-RU"/>
        </w:rPr>
        <w:t>6.</w:t>
        <w:tab/>
        <w:t xml:space="preserve">Установить остальные болты крышки распределительной шестерни. Затянуть болты крышки и болты кожуха стартера с возвратным механизмом до указанного усилия. </w:t>
      </w:r>
    </w:p>
    <w:p>
      <w:pPr>
        <w:pStyle w:val="Normal"/>
        <w:jc w:val="center"/>
        <w:rPr>
          <w:sz w:val="24"/>
          <w:lang w:val="en-US"/>
        </w:rPr>
      </w:pPr>
      <w:r>
        <w:rPr>
          <w:sz w:val="24"/>
        </w:rPr>
        <w:drawing>
          <wp:inline distT="0" distB="0" distL="0" distR="0">
            <wp:extent cx="5019675" cy="2496185"/>
            <wp:effectExtent l="0" t="0" r="0" b="0"/>
            <wp:docPr id="840" name="Image8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Image815" descr=""/>
                    <pic:cNvPicPr>
                      <a:picLocks noChangeAspect="1" noChangeArrowheads="1"/>
                    </pic:cNvPicPr>
                  </pic:nvPicPr>
                  <pic:blipFill>
                    <a:blip r:embed="rId905"/>
                    <a:srcRect l="-7" t="-14" r="-7" b="-14"/>
                    <a:stretch>
                      <a:fillRect/>
                    </a:stretch>
                  </pic:blipFill>
                  <pic:spPr bwMode="auto">
                    <a:xfrm>
                      <a:off x="0" y="0"/>
                      <a:ext cx="5019675" cy="2496185"/>
                    </a:xfrm>
                    <a:prstGeom prst="rect">
                      <a:avLst/>
                    </a:prstGeom>
                  </pic:spPr>
                </pic:pic>
              </a:graphicData>
            </a:graphic>
          </wp:inline>
        </w:drawing>
      </w:r>
    </w:p>
    <w:p>
      <w:pPr>
        <w:pStyle w:val="Style8"/>
        <w:rPr/>
      </w:pPr>
      <w:r>
        <w:rPr>
          <w:bCs/>
        </w:rPr>
        <w:t>a</w:t>
      </w:r>
      <w:r>
        <w:rPr>
          <w:bCs/>
          <w:lang w:val="ru-RU"/>
        </w:rPr>
        <w:t xml:space="preserve"> </w:t>
      </w:r>
      <w:r>
        <w:rPr>
          <w:lang w:val="ru-RU"/>
        </w:rPr>
        <w:t>– Болт крышки распределительной шестерни (</w:t>
      </w:r>
      <w:r>
        <w:rPr/>
        <w:t>M</w:t>
      </w:r>
      <w:r>
        <w:rPr>
          <w:lang w:val="ru-RU"/>
        </w:rPr>
        <w:t xml:space="preserve">6 </w:t>
      </w:r>
      <w:r>
        <w:rPr/>
        <w:t>x</w:t>
      </w:r>
      <w:r>
        <w:rPr>
          <w:lang w:val="ru-RU"/>
        </w:rPr>
        <w:t xml:space="preserve"> 20) (2) </w:t>
      </w:r>
    </w:p>
    <w:p>
      <w:pPr>
        <w:pStyle w:val="Style8"/>
        <w:rPr/>
      </w:pPr>
      <w:r>
        <w:rPr>
          <w:bCs/>
        </w:rPr>
        <w:t>b</w:t>
      </w:r>
      <w:r>
        <w:rPr>
          <w:bCs/>
          <w:lang w:val="ru-RU"/>
        </w:rPr>
        <w:t xml:space="preserve"> </w:t>
      </w:r>
      <w:r>
        <w:rPr>
          <w:lang w:val="ru-RU"/>
        </w:rPr>
        <w:t>- Болт крышки распределительной шестерни (</w:t>
      </w:r>
      <w:r>
        <w:rPr/>
        <w:t>M</w:t>
      </w:r>
      <w:r>
        <w:rPr>
          <w:lang w:val="ru-RU"/>
        </w:rPr>
        <w:t xml:space="preserve">6 </w:t>
      </w:r>
      <w:r>
        <w:rPr/>
        <w:t>x</w:t>
      </w:r>
      <w:r>
        <w:rPr>
          <w:lang w:val="ru-RU"/>
        </w:rPr>
        <w:t xml:space="preserve"> 30) (2) </w:t>
      </w:r>
    </w:p>
    <w:p>
      <w:pPr>
        <w:pStyle w:val="Style8"/>
        <w:rPr/>
      </w:pPr>
      <w:r>
        <w:rPr/>
        <w:t>c</w:t>
      </w:r>
      <w:r>
        <w:rPr>
          <w:lang w:val="ru-RU"/>
        </w:rPr>
        <w:t xml:space="preserve"> – Болт кожуха стартера с возвратным механизмом (</w:t>
      </w:r>
      <w:r>
        <w:rPr/>
        <w:t>M</w:t>
      </w:r>
      <w:r>
        <w:rPr>
          <w:lang w:val="ru-RU"/>
        </w:rPr>
        <w:t xml:space="preserve">6 </w:t>
      </w:r>
      <w:r>
        <w:rPr/>
        <w:t>x</w:t>
      </w:r>
      <w:r>
        <w:rPr>
          <w:lang w:val="ru-RU"/>
        </w:rPr>
        <w:t xml:space="preserve"> 20) (2) </w:t>
      </w:r>
    </w:p>
    <w:p>
      <w:pPr>
        <w:pStyle w:val="Style8"/>
        <w:rPr/>
      </w:pPr>
      <w:r>
        <w:rPr>
          <w:lang w:val="ru-RU"/>
        </w:rPr>
        <w:t>d - Болт кожуха стартера с возвратным механизмом (M6 x</w:t>
      </w:r>
      <w:r>
        <w:rPr/>
        <w:t xml:space="preserve"> 30)</w:t>
      </w:r>
    </w:p>
    <w:tbl>
      <w:tblPr>
        <w:tblW w:w="9354" w:type="dxa"/>
        <w:jc w:val="left"/>
        <w:tblInd w:w="850" w:type="dxa"/>
        <w:tblLayout w:type="fixed"/>
        <w:tblCellMar>
          <w:top w:w="0" w:type="dxa"/>
          <w:left w:w="40" w:type="dxa"/>
          <w:bottom w:w="0" w:type="dxa"/>
          <w:right w:w="40" w:type="dxa"/>
        </w:tblCellMar>
      </w:tblPr>
      <w:tblGrid>
        <w:gridCol w:w="5866"/>
        <w:gridCol w:w="1173"/>
        <w:gridCol w:w="1162"/>
        <w:gridCol w:w="1153"/>
      </w:tblGrid>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b/>
                <w:sz w:val="18"/>
              </w:rPr>
            </w:pPr>
            <w:r>
              <w:rPr>
                <w:rFonts w:cs="Arial"/>
                <w:b/>
                <w:color w:val="000000"/>
                <w:sz w:val="18"/>
              </w:rPr>
              <w:t>Наименование</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Н-м</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b/>
                <w:sz w:val="18"/>
              </w:rPr>
            </w:pPr>
            <w:r>
              <w:rPr>
                <w:rFonts w:cs="Arial"/>
                <w:b/>
                <w:color w:val="000000"/>
                <w:sz w:val="18"/>
              </w:rPr>
              <w:t>фунт.-дюйм.</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ind w:left="230" w:right="0"/>
              <w:rPr>
                <w:rFonts w:cs="Arial"/>
                <w:b/>
                <w:sz w:val="18"/>
              </w:rPr>
            </w:pPr>
            <w:r>
              <w:rPr>
                <w:rFonts w:cs="Arial"/>
                <w:b/>
                <w:color w:val="000000"/>
                <w:sz w:val="18"/>
              </w:rPr>
              <w:t>фунт.-фут.</w:t>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 xml:space="preserve">Болты кожуха стартера с возвратным механизмом </w:t>
            </w:r>
            <w:r>
              <w:rPr>
                <w:rFonts w:cs="Arial"/>
                <w:color w:val="000000"/>
                <w:sz w:val="18"/>
              </w:rPr>
              <w:t>(3)</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r>
        <w:trPr>
          <w:trHeight w:val="23" w:hRule="atLeast"/>
        </w:trPr>
        <w:tc>
          <w:tcPr>
            <w:tcW w:w="5866"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rPr>
                <w:rFonts w:cs="Arial"/>
                <w:sz w:val="18"/>
              </w:rPr>
            </w:pPr>
            <w:r>
              <w:rPr>
                <w:sz w:val="18"/>
              </w:rPr>
              <w:t>Болты крышки распределительной шестерни</w:t>
            </w:r>
            <w:r>
              <w:rPr>
                <w:rFonts w:cs="Arial"/>
                <w:color w:val="000000"/>
                <w:sz w:val="18"/>
              </w:rPr>
              <w:t xml:space="preserve"> (4)</w:t>
            </w:r>
          </w:p>
        </w:tc>
        <w:tc>
          <w:tcPr>
            <w:tcW w:w="117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6</w:t>
            </w:r>
          </w:p>
        </w:tc>
        <w:tc>
          <w:tcPr>
            <w:tcW w:w="1162"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jc w:val="center"/>
              <w:rPr>
                <w:rFonts w:cs="Arial"/>
                <w:sz w:val="18"/>
                <w:lang w:val="en-US"/>
              </w:rPr>
            </w:pPr>
            <w:r>
              <w:rPr>
                <w:rFonts w:cs="Arial"/>
                <w:color w:val="000000"/>
                <w:sz w:val="18"/>
                <w:lang w:val="en-US"/>
              </w:rPr>
              <w:t>53</w:t>
            </w:r>
          </w:p>
        </w:tc>
        <w:tc>
          <w:tcPr>
            <w:tcW w:w="1153" w:type="dxa"/>
            <w:tcBorders>
              <w:top w:val="single" w:sz="6" w:space="0" w:color="000000"/>
              <w:left w:val="single" w:sz="6" w:space="0" w:color="000000"/>
              <w:bottom w:val="single" w:sz="6" w:space="0" w:color="000000"/>
              <w:right w:val="single" w:sz="6" w:space="0" w:color="000000"/>
            </w:tcBorders>
            <w:shd w:fill="FFFFFF" w:val="clear"/>
          </w:tcPr>
          <w:p>
            <w:pPr>
              <w:pStyle w:val="Normal"/>
              <w:widowControl w:val="false"/>
              <w:shd w:fill="FFFFFF" w:val="clear"/>
              <w:autoSpaceDE w:val="false"/>
              <w:snapToGrid w:val="false"/>
              <w:rPr>
                <w:rFonts w:cs="Arial"/>
                <w:sz w:val="18"/>
                <w:lang w:val="en-US"/>
              </w:rPr>
            </w:pPr>
            <w:r>
              <w:rPr>
                <w:rFonts w:cs="Arial"/>
                <w:sz w:val="18"/>
                <w:lang w:val="en-US"/>
              </w:rPr>
            </w:r>
          </w:p>
        </w:tc>
      </w:tr>
    </w:tbl>
    <w:p>
      <w:pPr>
        <w:pStyle w:val="Heading3"/>
        <w:ind w:hanging="0" w:left="0"/>
        <w:rPr/>
      </w:pPr>
      <w:r>
        <w:rPr/>
        <w:t>Регулировка</w:t>
      </w:r>
      <w:r>
        <w:rPr>
          <w:lang w:val="en-US"/>
        </w:rPr>
        <w:t xml:space="preserve"> </w:t>
      </w:r>
      <w:r>
        <w:rPr/>
        <w:t>троса</w:t>
      </w:r>
      <w:r>
        <w:rPr>
          <w:lang w:val="en-US"/>
        </w:rPr>
        <w:t xml:space="preserve"> </w:t>
      </w:r>
      <w:r>
        <w:rPr/>
        <w:t>блокировки</w:t>
      </w:r>
      <w:r>
        <w:rPr>
          <w:lang w:val="en-US"/>
        </w:rPr>
        <w:t xml:space="preserve"> </w:t>
      </w:r>
      <w:r>
        <w:rPr/>
        <w:t>запуска</w:t>
      </w:r>
      <w:r>
        <w:rPr>
          <w:lang w:val="en-US"/>
        </w:rPr>
        <w:t xml:space="preserve"> </w:t>
      </w:r>
    </w:p>
    <w:p>
      <w:pPr>
        <w:pStyle w:val="Style9"/>
        <w:rPr/>
      </w:pPr>
      <w:r>
        <w:rPr>
          <w:lang w:val="ru-RU"/>
        </w:rPr>
        <w:t>1.</w:t>
        <w:tab/>
        <w:t>На моделях с румпелем: Убедиться в том, что тросы управления румпельной рукоятки правильно отрегулированы. См. раздел  7</w:t>
      </w:r>
      <w:r>
        <w:rPr/>
        <w:t>B</w:t>
      </w:r>
      <w:r>
        <w:rPr>
          <w:lang w:val="ru-RU"/>
        </w:rPr>
        <w:t xml:space="preserve"> – Регулировка троса и приводной тяги дроссельной заслонки.</w:t>
      </w:r>
    </w:p>
    <w:p>
      <w:pPr>
        <w:pStyle w:val="Style9"/>
        <w:rPr>
          <w:lang w:val="ru-RU"/>
        </w:rPr>
      </w:pPr>
      <w:r>
        <w:rPr>
          <w:lang w:val="ru-RU"/>
        </w:rPr>
        <w:t>2.</w:t>
        <w:tab/>
        <w:t>Убедиться в том, что ПЛМ находится в нейтральном положении.</w:t>
      </w:r>
    </w:p>
    <w:p>
      <w:pPr>
        <w:pStyle w:val="Style9"/>
        <w:rPr>
          <w:lang w:val="ru-RU"/>
        </w:rPr>
      </w:pPr>
      <w:r>
        <w:rPr>
          <w:lang w:val="ru-RU"/>
        </w:rPr>
        <w:t>3.</w:t>
        <w:tab/>
        <w:t>Ослабить прижимные гайки троса блокировки запуска.</w:t>
      </w:r>
      <w:r>
        <w:br w:type="page"/>
      </w:r>
    </w:p>
    <w:p>
      <w:pPr>
        <w:pStyle w:val="13"/>
        <w:rPr/>
      </w:pPr>
      <w:r>
        <w:rPr>
          <w:b/>
          <w:bCs w:val="false"/>
          <w:i/>
          <w:lang w:val="ru-RU"/>
        </w:rPr>
        <w:t>ПРИМЕЧАНИ</w:t>
      </w:r>
      <w:r>
        <w:rPr>
          <w:i/>
          <w:lang w:val="ru-RU"/>
        </w:rPr>
        <w:t>Е: Трос блокировки запуска ввернут в кронштейн..</w:t>
      </w:r>
    </w:p>
    <w:p>
      <w:pPr>
        <w:pStyle w:val="Normal"/>
        <w:jc w:val="center"/>
        <w:rPr>
          <w:sz w:val="24"/>
          <w:lang w:val="en-US"/>
        </w:rPr>
      </w:pPr>
      <w:r>
        <w:rPr>
          <w:sz w:val="24"/>
        </w:rPr>
        <w:drawing>
          <wp:inline distT="0" distB="0" distL="0" distR="0">
            <wp:extent cx="2427605" cy="2323465"/>
            <wp:effectExtent l="0" t="0" r="0" b="0"/>
            <wp:docPr id="841" name="Image8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 name="Image816" descr=""/>
                    <pic:cNvPicPr>
                      <a:picLocks noChangeAspect="1" noChangeArrowheads="1"/>
                    </pic:cNvPicPr>
                  </pic:nvPicPr>
                  <pic:blipFill>
                    <a:blip r:embed="rId906"/>
                    <a:srcRect l="-15" t="-15" r="-15" b="-15"/>
                    <a:stretch>
                      <a:fillRect/>
                    </a:stretch>
                  </pic:blipFill>
                  <pic:spPr bwMode="auto">
                    <a:xfrm>
                      <a:off x="0" y="0"/>
                      <a:ext cx="2427605" cy="2323465"/>
                    </a:xfrm>
                    <a:prstGeom prst="rect">
                      <a:avLst/>
                    </a:prstGeom>
                  </pic:spPr>
                </pic:pic>
              </a:graphicData>
            </a:graphic>
          </wp:inline>
        </w:drawing>
      </w:r>
    </w:p>
    <w:p>
      <w:pPr>
        <w:pStyle w:val="Style13"/>
        <w:jc w:val="center"/>
        <w:rPr>
          <w:lang w:val="ru-RU"/>
        </w:rPr>
      </w:pPr>
      <w:r>
        <w:rPr>
          <w:lang w:val="ru-RU"/>
        </w:rPr>
        <w:t xml:space="preserve">Модель с дистанционным управлением </w:t>
      </w:r>
    </w:p>
    <w:p>
      <w:pPr>
        <w:pStyle w:val="Style8"/>
        <w:rPr/>
      </w:pPr>
      <w:r>
        <w:rPr/>
        <w:t>a</w:t>
      </w:r>
      <w:r>
        <w:rPr>
          <w:lang w:val="ru-RU"/>
        </w:rPr>
        <w:t xml:space="preserve"> - Кронштейн </w:t>
      </w:r>
    </w:p>
    <w:p>
      <w:pPr>
        <w:pStyle w:val="Style8"/>
        <w:rPr/>
      </w:pPr>
      <w:r>
        <w:rPr/>
        <w:t>b</w:t>
      </w:r>
      <w:r>
        <w:rPr>
          <w:lang w:val="ru-RU"/>
        </w:rPr>
        <w:t xml:space="preserve"> – Прижимные гайки (2) </w:t>
      </w:r>
    </w:p>
    <w:p>
      <w:pPr>
        <w:pStyle w:val="Style8"/>
        <w:rPr/>
      </w:pPr>
      <w:r>
        <w:rPr/>
        <w:t xml:space="preserve">c – </w:t>
      </w:r>
      <w:r>
        <w:rPr>
          <w:lang w:val="ru-RU"/>
        </w:rPr>
        <w:t>Трос</w:t>
      </w:r>
      <w:r>
        <w:rPr/>
        <w:t xml:space="preserve"> </w:t>
      </w:r>
      <w:r>
        <w:rPr>
          <w:lang w:val="ru-RU"/>
        </w:rPr>
        <w:t>блокировки</w:t>
      </w:r>
      <w:r>
        <w:rPr/>
        <w:t xml:space="preserve"> </w:t>
      </w:r>
      <w:r>
        <w:rPr>
          <w:lang w:val="ru-RU"/>
        </w:rPr>
        <w:t>запуска</w:t>
      </w:r>
      <w:r>
        <w:rPr/>
        <w:t xml:space="preserve"> </w:t>
      </w:r>
    </w:p>
    <w:p>
      <w:pPr>
        <w:pStyle w:val="Style9"/>
        <w:rPr>
          <w:lang w:val="ru-RU"/>
        </w:rPr>
      </w:pPr>
      <w:r>
        <w:rPr>
          <w:lang w:val="ru-RU"/>
        </w:rPr>
        <w:t>4. Отрегулировать трос блокировки запуска так, чтобы шарик троса блокировки запуска находился в центре замка механизма возврата.</w:t>
      </w:r>
    </w:p>
    <w:p>
      <w:pPr>
        <w:pStyle w:val="Normal"/>
        <w:jc w:val="center"/>
        <w:rPr>
          <w:sz w:val="24"/>
          <w:lang w:val="en-US"/>
        </w:rPr>
      </w:pPr>
      <w:r>
        <w:rPr>
          <w:sz w:val="24"/>
        </w:rPr>
        <w:drawing>
          <wp:inline distT="0" distB="0" distL="0" distR="0">
            <wp:extent cx="3494405" cy="1887220"/>
            <wp:effectExtent l="0" t="0" r="0" b="0"/>
            <wp:docPr id="842" name="Image8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Image817" descr=""/>
                    <pic:cNvPicPr>
                      <a:picLocks noChangeAspect="1" noChangeArrowheads="1"/>
                    </pic:cNvPicPr>
                  </pic:nvPicPr>
                  <pic:blipFill>
                    <a:blip r:embed="rId907"/>
                    <a:srcRect l="-10" t="-19" r="-10" b="-19"/>
                    <a:stretch>
                      <a:fillRect/>
                    </a:stretch>
                  </pic:blipFill>
                  <pic:spPr bwMode="auto">
                    <a:xfrm>
                      <a:off x="0" y="0"/>
                      <a:ext cx="3494405" cy="1887220"/>
                    </a:xfrm>
                    <a:prstGeom prst="rect">
                      <a:avLst/>
                    </a:prstGeom>
                  </pic:spPr>
                </pic:pic>
              </a:graphicData>
            </a:graphic>
          </wp:inline>
        </w:drawing>
      </w:r>
    </w:p>
    <w:p>
      <w:pPr>
        <w:pStyle w:val="Style8"/>
        <w:rPr/>
      </w:pPr>
      <w:r>
        <w:rPr/>
        <w:t xml:space="preserve">a – </w:t>
      </w:r>
      <w:r>
        <w:rPr>
          <w:lang w:val="ru-RU"/>
        </w:rPr>
        <w:t>Шарик</w:t>
      </w:r>
      <w:r>
        <w:rPr/>
        <w:t xml:space="preserve"> </w:t>
      </w:r>
      <w:r>
        <w:rPr>
          <w:lang w:val="ru-RU"/>
        </w:rPr>
        <w:t>троса</w:t>
      </w:r>
      <w:r>
        <w:rPr/>
        <w:t xml:space="preserve"> </w:t>
      </w:r>
      <w:r>
        <w:rPr>
          <w:lang w:val="ru-RU"/>
        </w:rPr>
        <w:t>блокировки</w:t>
      </w:r>
      <w:r>
        <w:rPr/>
        <w:t xml:space="preserve"> </w:t>
      </w:r>
      <w:r>
        <w:rPr>
          <w:lang w:val="ru-RU"/>
        </w:rPr>
        <w:t>запуска</w:t>
      </w:r>
      <w:r>
        <w:rPr/>
        <w:t xml:space="preserve"> </w:t>
      </w:r>
    </w:p>
    <w:p>
      <w:pPr>
        <w:pStyle w:val="Style8"/>
        <w:rPr/>
      </w:pPr>
      <w:r>
        <w:rPr/>
        <w:t>b</w:t>
      </w:r>
      <w:r>
        <w:rPr>
          <w:lang w:val="ru-RU"/>
        </w:rPr>
        <w:t xml:space="preserve"> – Замок механизма возврата </w:t>
      </w:r>
    </w:p>
    <w:p>
      <w:pPr>
        <w:pStyle w:val="Style9"/>
        <w:rPr>
          <w:lang w:val="ru-RU"/>
        </w:rPr>
      </w:pPr>
      <w:r>
        <w:rPr>
          <w:lang w:val="ru-RU"/>
        </w:rPr>
        <w:t xml:space="preserve">5. Затянуть прижимные гайки после регулировки. </w:t>
      </w:r>
      <w:r>
        <w:br w:type="page"/>
      </w:r>
    </w:p>
    <w:p>
      <w:pPr>
        <w:pStyle w:val="Normal"/>
        <w:rPr>
          <w:b/>
          <w:bCs/>
          <w:color w:val="000000"/>
          <w:sz w:val="32"/>
          <w:szCs w:val="32"/>
        </w:rPr>
      </w:pPr>
      <w:r>
        <w:rPr>
          <w:b/>
          <w:bCs/>
          <w:color w:val="000000"/>
          <w:sz w:val="32"/>
          <w:szCs w:val="32"/>
        </w:rPr>
        <w:t>Для заметок:</w:t>
      </w:r>
    </w:p>
    <w:p>
      <w:pPr>
        <w:pStyle w:val="Normal"/>
        <w:rPr>
          <w:b/>
          <w:bCs/>
          <w:color w:val="000000"/>
          <w:sz w:val="32"/>
          <w:szCs w:val="32"/>
          <w:lang w:val="en-US"/>
        </w:rPr>
      </w:pPr>
      <w:r>
        <w:rPr>
          <w:b/>
          <w:bCs/>
          <w:color w:val="000000"/>
          <w:sz w:val="32"/>
          <w:szCs w:val="32"/>
          <w:lang w:val="en-US"/>
        </w:rPr>
      </w:r>
    </w:p>
    <w:p>
      <w:pPr>
        <w:pStyle w:val="Normal"/>
        <w:rPr>
          <w:lang w:val="en-US"/>
        </w:rPr>
      </w:pPr>
      <w:r>
        <w:rPr>
          <w:lang w:val="en-US"/>
        </w:rPr>
      </w:r>
    </w:p>
    <w:p>
      <w:pPr>
        <w:pStyle w:val="Normal"/>
        <w:rPr>
          <w:lang w:val="en-US"/>
        </w:rPr>
      </w:pPr>
      <w:r>
        <w:rPr>
          <w:lang w:val="en-US"/>
        </w:rPr>
      </w:r>
    </w:p>
    <w:p>
      <w:pPr>
        <w:pStyle w:val="Normal"/>
        <w:jc w:val="center"/>
        <w:rPr>
          <w:color w:val="FF0000"/>
          <w:sz w:val="36"/>
          <w:szCs w:val="18"/>
        </w:rPr>
      </w:pPr>
      <w:r>
        <w:rPr>
          <w:color w:val="FF0000"/>
          <w:sz w:val="36"/>
          <w:szCs w:val="18"/>
        </w:rPr>
        <w:t>-*-</w:t>
      </w:r>
    </w:p>
    <w:sectPr>
      <w:headerReference w:type="even" r:id="rId908"/>
      <w:headerReference w:type="default" r:id="rId909"/>
      <w:footerReference w:type="even" r:id="rId910"/>
      <w:footerReference w:type="default" r:id="rId911"/>
      <w:type w:val="oddPage"/>
      <w:pgSz w:w="11906" w:h="16838"/>
      <w:pgMar w:left="1134" w:right="567" w:gutter="0" w:header="709" w:top="964" w:footer="709"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rial">
    <w:charset w:val="cc"/>
    <w:family w:val="swiss"/>
    <w:pitch w:val="variable"/>
  </w:font>
  <w:font w:name="Courier New">
    <w:charset w:val="cc"/>
    <w:family w:val="modern"/>
    <w:pitch w:val="default"/>
  </w:font>
  <w:font w:name="Wingdings">
    <w:charset w:val="02"/>
    <w:family w:val="auto"/>
    <w:pitch w:val="variable"/>
  </w:font>
  <w:font w:name="Times New Roman">
    <w:charset w:val="cc"/>
    <w:family w:val="roman"/>
    <w:pitch w:val="variable"/>
  </w:font>
  <w:font w:name="Tahoma">
    <w:charset w:val="cc"/>
    <w:family w:val="swiss"/>
    <w:pitch w:val="variable"/>
  </w:font>
  <w:font w:name="MS Mincho">
    <w:altName w:val="ＭＳ 明朝"/>
    <w:charset w:val="80"/>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rPr/>
    </w:pPr>
    <w:r>
      <w:rPr/>
      <w:t>стр.</w:t>
    </w: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right"/>
      <w:rPr/>
    </w:pPr>
    <w:r>
      <w:rPr/>
      <w:t>стр.</w:t>
    </w: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i</w:t>
    </w:r>
    <w:r>
      <w:rPr>
        <w:rStyle w:val="PageNumbe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rPr/>
    </w:pPr>
    <w:r>
      <w:rPr/>
      <w:t>стр.</w:t>
    </w: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ab/>
    </w:r>
    <w:r>
      <w:rPr/>
      <w:t>стр.</w:t>
    </w: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iii</w:t>
    </w:r>
    <w:r>
      <w:rPr>
        <w:rStyle w:val="PageNumbe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rPr/>
    </w:pPr>
    <w:r>
      <w:rPr/>
      <w:t>стр.</w:t>
    </w: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iv</w:t>
    </w:r>
    <w:r>
      <w:rPr>
        <w:rStyle w:val="PageNumbe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90-863160030 S</w:t>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1A-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w:t>
    </w:r>
    <w:r>
      <w:rPr>
        <w:rStyle w:val="PageNumber"/>
      </w:rPr>
      <w:t>99987</w:t>
    </w:r>
    <w:r>
      <w:rPr>
        <w:rStyle w:val="PageNumber"/>
        <w:lang w:val="en-US"/>
      </w:rPr>
      <w:t xml:space="preserve"> S</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1A-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1B-</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0" w:color="000000"/>
      </w:pBdr>
      <w:tabs>
        <w:tab w:val="clear" w:pos="4677"/>
        <w:tab w:val="clear" w:pos="9355"/>
        <w:tab w:val="right" w:pos="10260" w:leader="none"/>
      </w:tabs>
      <w:rPr/>
    </w:pPr>
    <w:r>
      <w:rPr>
        <w:lang w:val="en-US"/>
      </w:rPr>
      <w:t>90-899987 S</w:t>
      <w:tab/>
    </w:r>
    <w:r>
      <w:rPr/>
      <w:t xml:space="preserve">стр. </w:t>
    </w:r>
    <w:r>
      <w:rPr>
        <w:lang w:val="en-US"/>
      </w:rPr>
      <w:t>1B-</w:t>
    </w: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lang w:val="en-US"/>
      </w:rPr>
      <w:t>1</w:t>
    </w:r>
    <w:r>
      <w:rPr>
        <w:rStyle w:val="PageNumber"/>
        <w:lang w:val="en-US"/>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1</w:t>
    </w:r>
    <w:r>
      <w:rPr/>
      <w:t>С</w:t>
    </w:r>
    <w:r>
      <w:rPr>
        <w:lang w:val="en-US"/>
      </w:rPr>
      <w:t>-</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t xml:space="preserve">90-899987 </w:t>
    </w:r>
    <w:r>
      <w:rPr>
        <w:lang w:val="en-US"/>
      </w:rPr>
      <w:t>S</w:t>
    </w:r>
    <w:r>
      <w:rPr/>
      <w:tab/>
      <w:t>стр. 1С-</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 xml:space="preserve">стр. </w:t>
    </w:r>
    <w:r>
      <w:rPr>
        <w:lang w:val="en-US"/>
      </w:rPr>
      <w:t xml:space="preserve"> 1D-</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1D-</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2A-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.e 2A-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 xml:space="preserve">стр. </w:t>
    </w:r>
    <w:r>
      <w:rPr>
        <w:lang w:val="en-US"/>
      </w:rPr>
      <w:t xml:space="preserve"> 2B-</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 xml:space="preserve">стр. </w:t>
    </w:r>
    <w:r>
      <w:rPr>
        <w:lang w:val="en-US"/>
      </w:rPr>
      <w:t xml:space="preserve"> 2B-</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2C-</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2C-</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3A-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3A-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3B-</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3B-</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3</w:t>
    </w:r>
    <w:r>
      <w:rPr/>
      <w:t>С</w:t>
    </w:r>
    <w:r>
      <w:rPr>
        <w:lang w:val="en-US"/>
      </w:rPr>
      <w:t>-</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t xml:space="preserve">90-899987 </w:t>
    </w:r>
    <w:r>
      <w:rPr>
        <w:lang w:val="en-US"/>
      </w:rPr>
      <w:t>S</w:t>
    </w:r>
    <w:r>
      <w:rPr/>
      <w:tab/>
      <w:t>стр. 3С-</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w:t>
    </w:r>
    <w:r>
      <w:rPr/>
      <w:t>4</w:t>
    </w:r>
    <w:r>
      <w:rPr>
        <w:lang w:val="en-US"/>
      </w:rPr>
      <w:t>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t xml:space="preserve">90-899987 </w:t>
    </w:r>
    <w:r>
      <w:rPr>
        <w:lang w:val="en-US"/>
      </w:rPr>
      <w:t>S</w:t>
    </w:r>
    <w:r>
      <w:rPr/>
      <w:tab/>
      <w:t>стр. 4А-</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w:t>
    </w:r>
    <w:r>
      <w:rPr/>
      <w:t>4</w:t>
    </w:r>
    <w:r>
      <w:rPr>
        <w:lang w:val="en-US"/>
      </w:rPr>
      <w:t>B-</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4B-</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4C-</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4C-</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w:t>
    </w:r>
    <w:r>
      <w:rPr/>
      <w:t>4</w:t>
    </w:r>
    <w:r>
      <w:rPr>
        <w:lang w:val="en-US"/>
      </w:rPr>
      <w:t>D-</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4D-</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5A-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5A-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5B-</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5B-</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6A-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6A-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 xml:space="preserve">стр. </w:t>
    </w:r>
    <w:r>
      <w:rPr>
        <w:lang w:val="en-US"/>
      </w:rPr>
      <w:t>7A-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7A-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1" w:color="000000"/>
      </w:pBdr>
      <w:tabs>
        <w:tab w:val="clear" w:pos="4677"/>
        <w:tab w:val="clear" w:pos="9355"/>
        <w:tab w:val="right" w:pos="10260" w:leader="none"/>
      </w:tabs>
      <w:rPr/>
    </w:pPr>
    <w:r>
      <w:rPr/>
      <w:t>стр.</w:t>
    </w:r>
    <w:r>
      <w:rPr>
        <w:lang w:val="en-US"/>
      </w:rPr>
      <w:t xml:space="preserve"> 7B-</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7B-</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0" w:color="000000"/>
      </w:pBdr>
      <w:tabs>
        <w:tab w:val="clear" w:pos="4677"/>
        <w:tab w:val="clear" w:pos="9355"/>
        <w:tab w:val="right" w:pos="10260" w:leader="none"/>
      </w:tabs>
      <w:rPr/>
    </w:pPr>
    <w:r>
      <w:rPr/>
      <w:t>стр.</w:t>
    </w:r>
    <w:r>
      <w:rPr>
        <w:lang w:val="en-US"/>
      </w:rPr>
      <w:t xml:space="preserve">  8A-</w:t>
    </w: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r>
      <w:rPr>
        <w:rStyle w:val="PageNumber"/>
        <w:lang w:val="en-US"/>
      </w:rPr>
      <w:tab/>
      <w:t>90-899987 S</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tabs>
        <w:tab w:val="clear" w:pos="4677"/>
        <w:tab w:val="clear" w:pos="9355"/>
        <w:tab w:val="right" w:pos="10260" w:leader="none"/>
      </w:tabs>
      <w:rPr/>
    </w:pPr>
    <w:r>
      <w:rPr>
        <w:lang w:val="en-US"/>
      </w:rPr>
      <w:t>90-899987 S</w:t>
      <w:tab/>
    </w:r>
    <w:r>
      <w:rPr/>
      <w:t>стр.</w:t>
    </w:r>
    <w:r>
      <w:rPr>
        <w:lang w:val="en-US"/>
      </w:rPr>
      <w:t xml:space="preserve">  8A-</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rPr>
        <w:lang w:val="en-US"/>
      </w:rPr>
    </w:pPr>
    <w:r>
      <w:rPr>
        <w:lang w:val="en-US"/>
      </w:rPr>
      <w:tab/>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right"/>
      <w:rPr>
        <w:rFonts w:eastAsia="Arial"/>
        <w:lang w:val="en-US"/>
      </w:rPr>
    </w:pPr>
    <w:r>
      <w:rPr>
        <w:rFonts w:eastAsia="Arial"/>
        <w:lang w:val="en-US"/>
      </w:rPr>
      <w:t xml:space="preserve"> </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080" w:leader="none"/>
      </w:tabs>
      <w:rPr/>
    </w:pPr>
    <w:r>
      <w:rPr/>
      <w:t>Основные технические характеристики</w:t>
    </w:r>
    <w:r>
      <w:rPr>
        <w:color w:val="000000"/>
      </w:rPr>
      <w:t xml:space="preserve"> </w:t>
    </w:r>
    <w:r>
      <w:rPr/>
      <w:tab/>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080" w:leader="none"/>
      </w:tabs>
      <w:jc w:val="left"/>
      <w:rPr/>
    </w:pPr>
    <w:r>
      <w:rPr>
        <w:lang w:val="en-US"/>
      </w:rPr>
      <w:tab/>
    </w:r>
    <w:r>
      <w:rPr/>
      <w:t>Основные технические характеристики</w:t>
    </w:r>
    <w:r>
      <w:rPr>
        <w:color w:val="000000"/>
      </w:rPr>
      <w:t xml:space="preserve"> </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080" w:leader="none"/>
      </w:tabs>
      <w:rPr/>
    </w:pPr>
    <w:r>
      <w:rPr/>
      <w:t>Техническое обслуживание</w:t>
    </w:r>
    <w:r>
      <w:rPr>
        <w:color w:val="000000"/>
        <w:lang w:val="en-US"/>
      </w:rPr>
      <w:t xml:space="preserve"> </w:t>
    </w:r>
    <w:r>
      <w:rPr>
        <w:lang w:val="en-US"/>
      </w:rPr>
      <w:tab/>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Техническое обслуживание</w: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080" w:leader="none"/>
      </w:tabs>
      <w:rPr/>
    </w:pPr>
    <w:r>
      <w:rPr/>
      <w:t>Общие сведения</w:t>
    </w:r>
    <w:r>
      <w:rPr>
        <w:color w:val="000000"/>
        <w:lang w:val="en-US"/>
      </w:rPr>
      <w:t xml:space="preserve"> </w:t>
    </w:r>
    <w:r>
      <w:rPr>
        <w:lang w:val="en-US"/>
      </w:rPr>
      <w:tab/>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Общие сведения</w: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0" w:color="000000"/>
      </w:pBdr>
      <w:tabs>
        <w:tab w:val="clear" w:pos="4677"/>
        <w:tab w:val="clear" w:pos="9355"/>
        <w:tab w:val="right" w:pos="10080" w:leader="none"/>
      </w:tabs>
      <w:rPr/>
    </w:pPr>
    <w:r>
      <w:rPr/>
      <w:t>Установка</w:t>
    </w:r>
    <w:r>
      <w:rPr>
        <w:lang w:val="en-US"/>
      </w:rPr>
      <w:t xml:space="preserve"> </w:t>
    </w:r>
    <w:r>
      <w:rPr/>
      <w:t>мотора</w:t>
    </w:r>
    <w:r>
      <w:rPr>
        <w:lang w:val="en-US"/>
      </w:rPr>
      <w:tab/>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Установка</w:t>
    </w:r>
    <w:r>
      <w:rPr>
        <w:lang w:val="en-US"/>
      </w:rPr>
      <w:t xml:space="preserve"> </w:t>
    </w:r>
    <w:r>
      <w:rPr/>
      <w:t>мотора</w:t>
    </w:r>
    <w:r>
      <w:rPr>
        <w:lang w:val="en-US"/>
      </w:rPr>
      <w:t xml:space="preserve"> </w:t>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Система зажигания</w:t>
    </w:r>
    <w:r>
      <w:rPr>
        <w:bCs/>
        <w:color w:val="000000"/>
        <w:lang w:val="en-US"/>
      </w:rPr>
      <w:t xml:space="preserve"> </w:t>
    </w:r>
    <w:r>
      <w:rPr>
        <w:lang w:val="en-US"/>
      </w:rPr>
      <w:tab/>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Система зажигания</w:t>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Система</w:t>
    </w:r>
    <w:r>
      <w:rPr>
        <w:lang w:val="en-US"/>
      </w:rPr>
      <w:t xml:space="preserve"> </w:t>
    </w:r>
    <w:r>
      <w:rPr/>
      <w:t>зарядки</w:t>
    </w:r>
    <w:r>
      <w:rPr>
        <w:lang w:val="en-US"/>
      </w:rPr>
      <w:t xml:space="preserve"> </w:t>
    </w:r>
    <w:r>
      <w:rPr/>
      <w:t>и</w:t>
    </w:r>
    <w:r>
      <w:rPr>
        <w:lang w:val="en-US"/>
      </w:rPr>
      <w:t xml:space="preserve"> </w:t>
    </w:r>
    <w:r>
      <w:rPr/>
      <w:t>запуска</w:t>
    </w:r>
    <w:r>
      <w:rPr>
        <w:lang w:val="en-US"/>
      </w:rPr>
      <w:tab/>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Система</w:t>
    </w:r>
    <w:r>
      <w:rPr>
        <w:lang w:val="en-US"/>
      </w:rPr>
      <w:t xml:space="preserve"> </w:t>
    </w:r>
    <w:r>
      <w:rPr/>
      <w:t>зарядки</w:t>
    </w:r>
    <w:r>
      <w:rPr>
        <w:lang w:val="en-US"/>
      </w:rPr>
      <w:t xml:space="preserve"> </w:t>
    </w:r>
    <w:r>
      <w:rPr/>
      <w:t>и</w:t>
    </w:r>
    <w:r>
      <w:rPr>
        <w:lang w:val="en-US"/>
      </w:rPr>
      <w:t xml:space="preserve"> </w:t>
    </w:r>
    <w:r>
      <w:rPr/>
      <w:t>запуска</w:t>
    </w:r>
    <w:r>
      <w:rPr>
        <w:lang w:val="en-US"/>
      </w:rPr>
      <w:t xml:space="preserve"> </w:t>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sz w:val="18"/>
      </w:rPr>
      <w:t>Момент зажигания, синхронизация и регулировка</w:t>
    </w:r>
    <w:r>
      <w:rPr>
        <w:bCs/>
        <w:color w:val="000000"/>
      </w:rPr>
      <w:t xml:space="preserve"> </w:t>
    </w:r>
    <w:r>
      <w:rPr/>
      <w:tab/>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sz w:val="18"/>
      </w:rPr>
      <w:t>Момент зажигания, синхронизация и регулировка</w:t>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Топливный насос</w:t>
    </w:r>
    <w:r>
      <w:rPr>
        <w:bCs/>
        <w:color w:val="000000"/>
        <w:lang w:val="en-US"/>
      </w:rPr>
      <w:t xml:space="preserve"> </w:t>
    </w:r>
    <w:r>
      <w:rPr>
        <w:lang w:val="en-US"/>
      </w:rPr>
      <w:tab/>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Топливный насос</w:t>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 xml:space="preserve">Карбюратор </w:t>
    </w:r>
    <w:r>
      <w:rPr>
        <w:lang w:val="en-US"/>
      </w:rPr>
      <w:tab/>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 xml:space="preserve">Карбюратор </w:t>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Вредные выбросы</w:t>
    </w:r>
    <w:r>
      <w:rPr>
        <w:color w:val="000000"/>
        <w:lang w:val="en-US"/>
      </w:rPr>
      <w:t xml:space="preserve"> </w:t>
    </w:r>
    <w:r>
      <w:rPr>
        <w:lang w:val="en-US"/>
      </w:rPr>
      <w:tab/>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Вредные выбросы</w:t>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Блок цилиндров и картер</w:t>
    </w:r>
    <w:r>
      <w:rPr>
        <w:bCs/>
        <w:color w:val="000000"/>
      </w:rPr>
      <w:t xml:space="preserve"> </w:t>
    </w:r>
    <w:r>
      <w:rPr/>
      <w:tab/>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Блок цилиндров и картер</w:t>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Головка цилиндров</w:t>
    </w:r>
    <w:r>
      <w:rPr>
        <w:color w:val="000000"/>
        <w:lang w:val="en-US"/>
      </w:rPr>
      <w:t xml:space="preserve"> </w:t>
    </w:r>
    <w:r>
      <w:rPr>
        <w:lang w:val="en-US"/>
      </w:rPr>
      <w:tab/>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 xml:space="preserve">Головка цилиндров </w:t>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Масляный насос</w:t>
    </w:r>
    <w:r>
      <w:rPr>
        <w:lang w:val="en-US"/>
      </w:rPr>
      <w:tab/>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Масляный насос</w:t>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Система охлаждения</w:t>
    </w:r>
    <w:r>
      <w:rPr>
        <w:bCs/>
        <w:color w:val="000000"/>
        <w:lang w:val="en-US"/>
      </w:rPr>
      <w:t xml:space="preserve"> </w:t>
    </w:r>
    <w:r>
      <w:rPr>
        <w:lang w:val="en-US"/>
      </w:rPr>
      <w:tab/>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Система охлаждения</w:t>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bCs/>
        <w:color w:val="000000"/>
      </w:rPr>
      <w:t xml:space="preserve">Транцевый / поворотный кронштейн и кожух торсионного вала </w:t>
    </w:r>
    <w:r>
      <w:rPr/>
      <w:tab/>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bCs/>
        <w:color w:val="000000"/>
      </w:rPr>
      <w:t xml:space="preserve">Транцевый / поворотный кронштейн и кожух торсионного вала </w:t>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Система «</w:t>
    </w:r>
    <w:r>
      <w:rPr>
        <w:bCs/>
        <w:color w:val="000000"/>
        <w:lang w:val="en-US"/>
      </w:rPr>
      <w:t>Power Tilt</w:t>
    </w:r>
    <w:r>
      <w:rPr>
        <w:bCs/>
        <w:color w:val="000000"/>
      </w:rPr>
      <w:t>»</w:t>
    </w:r>
    <w:r>
      <w:rPr>
        <w:lang w:val="en-US"/>
      </w:rPr>
      <w:tab/>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Система «</w:t>
    </w:r>
    <w:r>
      <w:rPr>
        <w:bCs/>
        <w:color w:val="000000"/>
        <w:lang w:val="en-US"/>
      </w:rPr>
      <w:t>Power Tilt</w:t>
    </w:r>
    <w:r>
      <w:rPr>
        <w:bCs/>
        <w:color w:val="000000"/>
      </w:rPr>
      <w:t>»</w:t>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t>Редуктор (с передаточным числом 2.15:1)</w:t>
      <w:tab/>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 xml:space="preserve">Редуктор </w:t>
    </w:r>
    <w:r>
      <w:rPr>
        <w:bCs/>
        <w:color w:val="000000"/>
      </w:rPr>
      <w:t>(с передаточным числом 2.15:1)</w:t>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rFonts w:cs="Arial"/>
      </w:rPr>
      <w:t>Приводные тяги дроссельной заслонки и механизма переключения передач</w:t>
    </w:r>
    <w:r>
      <w:rPr>
        <w:bCs/>
        <w:color w:val="000000"/>
      </w:rPr>
      <w:t xml:space="preserve"> </w:t>
    </w:r>
    <w:r>
      <w:rPr/>
      <w:tab/>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rFonts w:cs="Arial"/>
      </w:rPr>
      <w:t>Приводные тяги дроссельной заслонки и механизма переключения передач</w:t>
    </w:r>
    <w:r>
      <w:rPr>
        <w:bCs/>
        <w:color w:val="000000"/>
      </w:rPr>
      <w:t xml:space="preserve"> </w:t>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bCs/>
        <w:color w:val="000000"/>
      </w:rPr>
      <w:t xml:space="preserve">Румпельная рукоятка </w:t>
    </w:r>
    <w:r>
      <w:rPr>
        <w:lang w:val="en-US"/>
      </w:rPr>
      <w:tab/>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260" w:leader="none"/>
      </w:tabs>
      <w:jc w:val="left"/>
      <w:rPr/>
    </w:pPr>
    <w:r>
      <w:rPr>
        <w:lang w:val="en-US"/>
      </w:rPr>
      <w:tab/>
    </w:r>
    <w:r>
      <w:rPr/>
      <w:t>Румпельная рукоятка</w:t>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tabs>
        <w:tab w:val="clear" w:pos="4677"/>
        <w:tab w:val="clear" w:pos="9355"/>
        <w:tab w:val="right" w:pos="10080" w:leader="none"/>
      </w:tabs>
      <w:rPr/>
    </w:pPr>
    <w:r>
      <w:rPr/>
      <w:t xml:space="preserve">Стартер с механизмом возврата пусковой веревки </w:t>
      <w:tab/>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000000"/>
      </w:pBdr>
      <w:tabs>
        <w:tab w:val="clear" w:pos="4677"/>
        <w:tab w:val="clear" w:pos="9355"/>
        <w:tab w:val="right" w:pos="10080" w:leader="none"/>
      </w:tabs>
      <w:jc w:val="left"/>
      <w:rPr/>
    </w:pPr>
    <w:r>
      <w:rPr>
        <w:lang w:val="en-US"/>
      </w:rPr>
      <w:tab/>
    </w:r>
    <w:r>
      <w:rPr/>
      <w:t xml:space="preserve">Стартер с механизмом возврата пусковой веревки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1440"/>
        </w:tabs>
        <w:ind w:left="1440" w:hanging="360"/>
      </w:pPr>
      <w:rPr>
        <w:rFonts w:ascii="Symbol" w:hAnsi="Symbol" w:cs="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abstractNum>
  <w:abstractNum w:abstractNumId="4">
    <w:lvl w:ilvl="0">
      <w:start w:val="1"/>
      <w:numFmt w:val="bullet"/>
      <w:lvlText w:val=""/>
      <w:lvlJc w:val="left"/>
      <w:pPr>
        <w:tabs>
          <w:tab w:val="num" w:pos="2138"/>
        </w:tabs>
        <w:ind w:left="2138" w:hanging="360"/>
      </w:pPr>
      <w:rPr>
        <w:rFonts w:ascii="Symbol" w:hAnsi="Symbol" w:cs="Symbol" w:hint="default"/>
      </w:rPr>
    </w:lvl>
  </w:abstractNum>
  <w:abstractNum w:abstractNumId="5">
    <w:lvl w:ilvl="0">
      <w:start w:val="1"/>
      <w:numFmt w:val="bullet"/>
      <w:lvlText w:val=""/>
      <w:lvlJc w:val="left"/>
      <w:pPr>
        <w:tabs>
          <w:tab w:val="num" w:pos="1440"/>
        </w:tabs>
        <w:ind w:left="1440" w:hanging="360"/>
      </w:pPr>
      <w:rPr>
        <w:rFonts w:ascii="Symbol" w:hAnsi="Symbol" w:cs="Symbol" w:hint="default"/>
      </w:rPr>
    </w:lvl>
  </w:abstractNum>
  <w:abstractNum w:abstractNumId="6">
    <w:lvl w:ilvl="0">
      <w:start w:val="1"/>
      <w:numFmt w:val="decimal"/>
      <w:lvlText w:val="%1."/>
      <w:lvlJc w:val="left"/>
      <w:pPr>
        <w:tabs>
          <w:tab w:val="num" w:pos="1134"/>
        </w:tabs>
        <w:ind w:left="1134" w:hanging="283"/>
      </w:pPr>
      <w:rPr/>
    </w:lvl>
  </w:abstractNum>
  <w:abstractNum w:abstractNumId="7">
    <w:lvl w:ilvl="0">
      <w:start w:val="5"/>
      <w:numFmt w:val="decimal"/>
      <w:lvlText w:val="%1."/>
      <w:lvlJc w:val="left"/>
      <w:pPr>
        <w:tabs>
          <w:tab w:val="num" w:pos="1211"/>
        </w:tabs>
        <w:ind w:left="1211" w:hanging="360"/>
      </w:pPr>
      <w:rPr/>
    </w:lvl>
  </w:abstractNum>
  <w:abstractNum w:abstractNumId="8">
    <w:lvl w:ilvl="0">
      <w:numFmt w:val="bullet"/>
      <w:lvlText w:val=""/>
      <w:lvlJc w:val="left"/>
      <w:pPr>
        <w:tabs>
          <w:tab w:val="num" w:pos="1134"/>
        </w:tabs>
        <w:ind w:left="1134" w:hanging="283"/>
      </w:pPr>
      <w:rPr>
        <w:rFonts w:ascii="Symbol" w:hAnsi="Symbol" w:cs="Symbol" w:hint="default"/>
        <w:color w:val="000000"/>
      </w:rPr>
    </w:lvl>
  </w:abstractNum>
  <w:abstractNum w:abstractNumId="9">
    <w:lvl w:ilvl="0">
      <w:start w:val="1"/>
      <w:numFmt w:val="bullet"/>
      <w:lvlText w:val=""/>
      <w:lvlJc w:val="left"/>
      <w:pPr>
        <w:tabs>
          <w:tab w:val="num" w:pos="1211"/>
        </w:tabs>
        <w:ind w:left="1211" w:hanging="360"/>
      </w:pPr>
      <w:rPr>
        <w:rFonts w:ascii="Symbol" w:hAnsi="Symbol" w:cs="Symbol" w:hint="default"/>
      </w:rPr>
    </w:lvl>
  </w:abstractNum>
  <w:abstractNum w:abstractNumId="10">
    <w:lvl w:ilvl="0">
      <w:start w:val="1"/>
      <w:numFmt w:val="bullet"/>
      <w:lvlText w:val=""/>
      <w:lvlJc w:val="left"/>
      <w:pPr>
        <w:tabs>
          <w:tab w:val="num" w:pos="1778"/>
        </w:tabs>
        <w:ind w:left="1778" w:hanging="360"/>
      </w:pPr>
      <w:rPr>
        <w:rFonts w:ascii="Symbol" w:hAnsi="Symbol" w:cs="Symbol" w:hint="default"/>
      </w:rPr>
    </w:lvl>
  </w:abstractNum>
  <w:abstractNum w:abstractNumId="11">
    <w:lvl w:ilvl="0">
      <w:start w:val="1"/>
      <w:numFmt w:val="bullet"/>
      <w:lvlText w:val=""/>
      <w:lvlJc w:val="left"/>
      <w:pPr>
        <w:tabs>
          <w:tab w:val="num" w:pos="1211"/>
        </w:tabs>
        <w:ind w:left="1211" w:hanging="360"/>
      </w:pPr>
      <w:rPr>
        <w:rFonts w:ascii="Symbol" w:hAnsi="Symbol" w:cs="Symbol" w:hint="default"/>
      </w:rPr>
    </w:lvl>
  </w:abstractNum>
  <w:abstractNum w:abstractNumId="12">
    <w:lvl w:ilvl="0">
      <w:start w:val="1"/>
      <w:numFmt w:val="bullet"/>
      <w:lvlText w:val=""/>
      <w:lvlJc w:val="left"/>
      <w:pPr>
        <w:tabs>
          <w:tab w:val="num" w:pos="1211"/>
        </w:tabs>
        <w:ind w:left="1211" w:hanging="360"/>
      </w:pPr>
      <w:rPr>
        <w:rFonts w:ascii="Symbol" w:hAnsi="Symbol" w:cs="Symbol" w:hint="default"/>
      </w:rPr>
    </w:lvl>
  </w:abstractNum>
  <w:abstractNum w:abstractNumId="13">
    <w:lvl w:ilvl="0">
      <w:start w:val="2"/>
      <w:numFmt w:val="decimal"/>
      <w:lvlText w:val="%1."/>
      <w:lvlJc w:val="left"/>
      <w:pPr>
        <w:tabs>
          <w:tab w:val="num" w:pos="1211"/>
        </w:tabs>
        <w:ind w:left="1211" w:hanging="360"/>
      </w:pPr>
      <w:rPr/>
    </w:lvl>
  </w:abstractNum>
  <w:abstractNum w:abstractNumId="14">
    <w:lvl w:ilvl="0">
      <w:start w:val="1"/>
      <w:numFmt w:val="decimal"/>
      <w:lvlText w:val="%1."/>
      <w:lvlJc w:val="left"/>
      <w:pPr>
        <w:tabs>
          <w:tab w:val="num" w:pos="559"/>
        </w:tabs>
        <w:ind w:left="559" w:hanging="360"/>
      </w:pPr>
      <w:rPr/>
    </w:lvl>
  </w:abstractNum>
  <w:abstractNum w:abstractNumId="15">
    <w:lvl w:ilvl="0">
      <w:start w:val="1"/>
      <w:numFmt w:val="decimal"/>
      <w:lvlText w:val="%1."/>
      <w:lvlJc w:val="left"/>
      <w:pPr>
        <w:tabs>
          <w:tab w:val="num" w:pos="1276"/>
        </w:tabs>
        <w:ind w:left="1276" w:hanging="425"/>
      </w:pPr>
      <w:rPr>
        <w:rFonts w:ascii="Arial" w:hAnsi="Arial" w:eastAsia="Times New Roman" w:cs="Arial"/>
      </w:rPr>
    </w:lvl>
  </w:abstractNum>
  <w:abstractNum w:abstractNumId="16">
    <w:lvl w:ilvl="0">
      <w:start w:val="1"/>
      <w:numFmt w:val="bullet"/>
      <w:lvlText w:val=""/>
      <w:lvlJc w:val="left"/>
      <w:pPr>
        <w:tabs>
          <w:tab w:val="num" w:pos="1778"/>
        </w:tabs>
        <w:ind w:left="1778" w:hanging="360"/>
      </w:pPr>
      <w:rPr>
        <w:rFonts w:ascii="Symbol" w:hAnsi="Symbol" w:cs="Symbol" w:hint="default"/>
      </w:rPr>
    </w:lvl>
  </w:abstractNum>
  <w:abstractNum w:abstractNumId="17">
    <w:lvl w:ilvl="0">
      <w:start w:val="1"/>
      <w:numFmt w:val="bullet"/>
      <w:lvlText w:val=""/>
      <w:lvlJc w:val="left"/>
      <w:pPr>
        <w:tabs>
          <w:tab w:val="num" w:pos="2138"/>
        </w:tabs>
        <w:ind w:left="2138" w:hanging="360"/>
      </w:pPr>
      <w:rPr>
        <w:rFonts w:ascii="Symbol" w:hAnsi="Symbol" w:cs="Symbol" w:hint="default"/>
      </w:rPr>
    </w:lvl>
  </w:abstractNum>
  <w:abstractNum w:abstractNumId="18">
    <w:lvl w:ilvl="0">
      <w:start w:val="1"/>
      <w:numFmt w:val="bullet"/>
      <w:lvlText w:val=""/>
      <w:lvlJc w:val="left"/>
      <w:pPr>
        <w:tabs>
          <w:tab w:val="num" w:pos="1571"/>
        </w:tabs>
        <w:ind w:left="1571"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val="bestFit" w:percent="20"/>
  <w:mirrorMargins/>
  <w:defaultTabStop w:val="709"/>
  <w:autoHyphenation w:val="true"/>
  <w:evenAndOddHeaders/>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jc w:val="both"/>
    </w:pPr>
    <w:rPr>
      <w:rFonts w:ascii="Arial" w:hAnsi="Arial" w:eastAsia="Times New Roman" w:cs="Arial"/>
      <w:color w:val="auto"/>
      <w:sz w:val="20"/>
      <w:szCs w:val="24"/>
      <w:lang w:val="ru-RU" w:bidi="ar-SA" w:eastAsia="zh-CN"/>
    </w:rPr>
  </w:style>
  <w:style w:type="paragraph" w:styleId="Heading1">
    <w:name w:val="Heading 1"/>
    <w:basedOn w:val="Normal"/>
    <w:next w:val="Normal"/>
    <w:qFormat/>
    <w:pPr>
      <w:keepNext w:val="true"/>
      <w:numPr>
        <w:ilvl w:val="0"/>
        <w:numId w:val="1"/>
      </w:numPr>
      <w:spacing w:before="240" w:after="240"/>
      <w:jc w:val="center"/>
      <w:outlineLvl w:val="0"/>
    </w:pPr>
    <w:rPr>
      <w:rFonts w:cs="Arial"/>
      <w:b/>
      <w:bCs/>
      <w:sz w:val="36"/>
      <w:szCs w:val="36"/>
      <w:lang w:val="en-US"/>
    </w:rPr>
  </w:style>
  <w:style w:type="paragraph" w:styleId="Heading2">
    <w:name w:val="Heading 2"/>
    <w:basedOn w:val="Normal"/>
    <w:next w:val="Normal"/>
    <w:qFormat/>
    <w:pPr>
      <w:keepNext w:val="true"/>
      <w:numPr>
        <w:ilvl w:val="1"/>
        <w:numId w:val="1"/>
      </w:numPr>
      <w:spacing w:before="240" w:after="60"/>
      <w:jc w:val="center"/>
      <w:outlineLvl w:val="1"/>
    </w:pPr>
    <w:rPr>
      <w:rFonts w:cs="Arial"/>
      <w:b/>
      <w:bCs/>
      <w:iCs/>
      <w:sz w:val="36"/>
      <w:szCs w:val="36"/>
      <w:lang w:val="en-US"/>
    </w:rPr>
  </w:style>
  <w:style w:type="paragraph" w:styleId="Heading3">
    <w:name w:val="Heading 3"/>
    <w:basedOn w:val="Normal"/>
    <w:next w:val="Normal"/>
    <w:qFormat/>
    <w:pPr>
      <w:keepNext w:val="true"/>
      <w:numPr>
        <w:ilvl w:val="2"/>
        <w:numId w:val="1"/>
      </w:numPr>
      <w:spacing w:before="240" w:after="240"/>
      <w:outlineLvl w:val="2"/>
    </w:pPr>
    <w:rPr>
      <w:rFonts w:cs="Arial"/>
      <w:b/>
      <w:bCs/>
      <w:sz w:val="32"/>
      <w:szCs w:val="32"/>
    </w:rPr>
  </w:style>
  <w:style w:type="paragraph" w:styleId="Heading4">
    <w:name w:val="Heading 4"/>
    <w:basedOn w:val="Normal"/>
    <w:next w:val="Normal"/>
    <w:qFormat/>
    <w:pPr>
      <w:keepNext w:val="true"/>
      <w:numPr>
        <w:ilvl w:val="3"/>
        <w:numId w:val="1"/>
      </w:numPr>
      <w:spacing w:before="240" w:after="60"/>
      <w:outlineLvl w:val="3"/>
    </w:pPr>
    <w:rPr>
      <w:rFonts w:cs="Arial"/>
      <w:b/>
      <w:bCs/>
      <w:sz w:val="24"/>
    </w:rPr>
  </w:style>
  <w:style w:type="paragraph" w:styleId="Heading5">
    <w:name w:val="Heading 5"/>
    <w:basedOn w:val="Normal"/>
    <w:next w:val="Normal"/>
    <w:qFormat/>
    <w:pPr>
      <w:numPr>
        <w:ilvl w:val="4"/>
        <w:numId w:val="1"/>
      </w:numPr>
      <w:spacing w:before="240" w:after="60"/>
      <w:outlineLvl w:val="4"/>
    </w:pPr>
    <w:rPr>
      <w:b/>
      <w:bCs/>
      <w:iCs/>
      <w:szCs w:val="26"/>
    </w:rPr>
  </w:style>
  <w:style w:type="paragraph" w:styleId="Heading6">
    <w:name w:val="Heading 6"/>
    <w:basedOn w:val="Normal"/>
    <w:next w:val="Normal"/>
    <w:qFormat/>
    <w:pPr>
      <w:keepNext w:val="true"/>
      <w:numPr>
        <w:ilvl w:val="5"/>
        <w:numId w:val="1"/>
      </w:numPr>
      <w:shd w:fill="FFFFFF" w:val="clear"/>
      <w:jc w:val="left"/>
      <w:outlineLvl w:val="5"/>
    </w:pPr>
    <w:rPr>
      <w:b/>
      <w:bCs/>
      <w:sz w:val="18"/>
    </w:rPr>
  </w:style>
  <w:style w:type="paragraph" w:styleId="Heading7">
    <w:name w:val="Heading 7"/>
    <w:basedOn w:val="Normal"/>
    <w:next w:val="Normal"/>
    <w:qFormat/>
    <w:pPr>
      <w:keepNext w:val="true"/>
      <w:widowControl w:val="false"/>
      <w:numPr>
        <w:ilvl w:val="6"/>
        <w:numId w:val="1"/>
      </w:numPr>
      <w:shd w:fill="FFFFFF" w:val="clear"/>
      <w:autoSpaceDE w:val="false"/>
      <w:ind w:hanging="0" w:left="3374" w:right="0"/>
      <w:outlineLvl w:val="6"/>
    </w:pPr>
    <w:rPr>
      <w:rFonts w:cs="Arial"/>
      <w:b/>
      <w:bCs/>
      <w:color w:val="000000"/>
      <w:spacing w:val="-4"/>
      <w:sz w:val="18"/>
      <w:szCs w:val="18"/>
    </w:rPr>
  </w:style>
  <w:style w:type="paragraph" w:styleId="Heading8">
    <w:name w:val="Heading 8"/>
    <w:basedOn w:val="Normal"/>
    <w:next w:val="Normal"/>
    <w:qFormat/>
    <w:pPr>
      <w:keepNext w:val="true"/>
      <w:widowControl w:val="false"/>
      <w:numPr>
        <w:ilvl w:val="7"/>
        <w:numId w:val="1"/>
      </w:numPr>
      <w:shd w:fill="FFFFFF" w:val="clear"/>
      <w:autoSpaceDE w:val="false"/>
      <w:ind w:hanging="0" w:left="3394" w:right="0"/>
      <w:outlineLvl w:val="7"/>
    </w:pPr>
    <w:rPr>
      <w:rFonts w:cs="Arial"/>
      <w:b/>
      <w:bCs/>
      <w:color w:val="000000"/>
      <w:spacing w:val="-2"/>
      <w:sz w:val="18"/>
      <w:szCs w:val="18"/>
    </w:rPr>
  </w:style>
  <w:style w:type="paragraph" w:styleId="Heading9">
    <w:name w:val="Heading 9"/>
    <w:basedOn w:val="Normal"/>
    <w:next w:val="Normal"/>
    <w:qFormat/>
    <w:pPr>
      <w:keepNext w:val="true"/>
      <w:widowControl w:val="false"/>
      <w:numPr>
        <w:ilvl w:val="8"/>
        <w:numId w:val="1"/>
      </w:numPr>
      <w:shd w:fill="FFFFFF" w:val="clear"/>
      <w:autoSpaceDE w:val="false"/>
      <w:ind w:hanging="0" w:left="3240" w:right="0"/>
      <w:outlineLvl w:val="8"/>
    </w:pPr>
    <w:rPr>
      <w:rFonts w:cs="Arial"/>
      <w:b/>
      <w:bCs/>
      <w:color w:val="000000"/>
      <w:sz w:val="18"/>
      <w:szCs w:val="18"/>
    </w:rPr>
  </w:style>
  <w:style w:type="character" w:styleId="WW8Num2z0">
    <w:name w:val="WW8Num2z0"/>
    <w:qFormat/>
    <w:rPr>
      <w:rFonts w:ascii="Arial" w:hAnsi="Arial" w:cs="Arial"/>
    </w:rPr>
  </w:style>
  <w:style w:type="character" w:styleId="WW8Num3z0">
    <w:name w:val="WW8Num3z0"/>
    <w:qFormat/>
    <w:rPr>
      <w:rFonts w:ascii="Arial" w:hAnsi="Arial" w:cs="Arial"/>
    </w:rPr>
  </w:style>
  <w:style w:type="character" w:styleId="WW8Num4z0">
    <w:name w:val="WW8Num4z0"/>
    <w:qFormat/>
    <w:rPr>
      <w:rFonts w:ascii="Arial" w:hAnsi="Arial" w:cs="Arial"/>
    </w:rPr>
  </w:style>
  <w:style w:type="character" w:styleId="WW8Num5z0">
    <w:name w:val="WW8Num5z0"/>
    <w:qFormat/>
    <w:rPr>
      <w:rFonts w:ascii="Arial" w:hAnsi="Arial" w:cs="Arial"/>
    </w:rPr>
  </w:style>
  <w:style w:type="character" w:styleId="WW8Num6z0">
    <w:name w:val="WW8Num6z0"/>
    <w:qFormat/>
    <w:rPr>
      <w:rFonts w:ascii="Arial" w:hAnsi="Arial" w:cs="Arial"/>
    </w:rPr>
  </w:style>
  <w:style w:type="character" w:styleId="WW8Num7z0">
    <w:name w:val="WW8Num7z0"/>
    <w:qFormat/>
    <w:rPr>
      <w:rFonts w:ascii="Arial" w:hAnsi="Arial" w:cs="Arial"/>
    </w:rPr>
  </w:style>
  <w:style w:type="character" w:styleId="WW8Num8z0">
    <w:name w:val="WW8Num8z0"/>
    <w:qFormat/>
    <w:rPr>
      <w:rFonts w:ascii="Arial" w:hAnsi="Arial" w:cs="Arial"/>
    </w:rPr>
  </w:style>
  <w:style w:type="character" w:styleId="WW8Num9z0">
    <w:name w:val="WW8Num9z0"/>
    <w:qFormat/>
    <w:rPr>
      <w:rFonts w:ascii="Arial" w:hAnsi="Arial" w:cs="Arial"/>
    </w:rPr>
  </w:style>
  <w:style w:type="character" w:styleId="WW8Num10z0">
    <w:name w:val="WW8Num10z0"/>
    <w:qFormat/>
    <w:rPr>
      <w:rFonts w:ascii="Arial" w:hAnsi="Arial" w:cs="Arial"/>
    </w:rPr>
  </w:style>
  <w:style w:type="character" w:styleId="WW8Num11z0">
    <w:name w:val="WW8Num11z0"/>
    <w:qFormat/>
    <w:rPr>
      <w:rFonts w:ascii="Arial" w:hAnsi="Arial" w:cs="Arial"/>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Arial" w:hAnsi="Arial" w:cs="Arial"/>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Arial" w:hAnsi="Arial" w:cs="Arial"/>
    </w:rPr>
  </w:style>
  <w:style w:type="character" w:styleId="WW8Num16z0">
    <w:name w:val="WW8Num16z0"/>
    <w:qFormat/>
    <w:rPr>
      <w:rFonts w:ascii="Arial" w:hAnsi="Arial" w:cs="Arial"/>
    </w:rPr>
  </w:style>
  <w:style w:type="character" w:styleId="WW8Num17z0">
    <w:name w:val="WW8Num17z0"/>
    <w:qFormat/>
    <w:rPr>
      <w:rFonts w:ascii="Arial" w:hAnsi="Arial" w:cs="Arial"/>
    </w:rPr>
  </w:style>
  <w:style w:type="character" w:styleId="WW8Num18z0">
    <w:name w:val="WW8Num18z0"/>
    <w:qFormat/>
    <w:rPr>
      <w:rFonts w:ascii="Arial" w:hAnsi="Arial" w:cs="Arial"/>
    </w:rPr>
  </w:style>
  <w:style w:type="character" w:styleId="WW8Num19z0">
    <w:name w:val="WW8Num19z0"/>
    <w:qFormat/>
    <w:rPr>
      <w:rFonts w:ascii="Arial" w:hAnsi="Arial" w:cs="Arial"/>
    </w:rPr>
  </w:style>
  <w:style w:type="character" w:styleId="WW8Num20z0">
    <w:name w:val="WW8Num20z0"/>
    <w:qFormat/>
    <w:rPr>
      <w:rFonts w:ascii="Arial" w:hAnsi="Arial" w:cs="Arial"/>
    </w:rPr>
  </w:style>
  <w:style w:type="character" w:styleId="WW8Num21z0">
    <w:name w:val="WW8Num21z0"/>
    <w:qFormat/>
    <w:rPr>
      <w:rFonts w:ascii="Arial" w:hAnsi="Arial" w:cs="Aria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2">
    <w:name w:val="WW8Num23z2"/>
    <w:qFormat/>
    <w:rPr>
      <w:rFonts w:ascii="Wingdings" w:hAnsi="Wingdings" w:cs="Wingdings"/>
    </w:rPr>
  </w:style>
  <w:style w:type="character" w:styleId="WW8Num23z4">
    <w:name w:val="WW8Num23z4"/>
    <w:qFormat/>
    <w:rPr>
      <w:rFonts w:ascii="Courier New" w:hAnsi="Courier New" w:cs="Courier New"/>
    </w:rPr>
  </w:style>
  <w:style w:type="character" w:styleId="WW8Num24z0">
    <w:name w:val="WW8Num24z0"/>
    <w:qFormat/>
    <w:rPr>
      <w:rFonts w:ascii="Arial" w:hAnsi="Arial" w:cs="Arial"/>
    </w:rPr>
  </w:style>
  <w:style w:type="character" w:styleId="WW8Num25z0">
    <w:name w:val="WW8Num25z0"/>
    <w:qFormat/>
    <w:rPr>
      <w:rFonts w:ascii="Arial" w:hAnsi="Arial" w:cs="Arial"/>
    </w:rPr>
  </w:style>
  <w:style w:type="character" w:styleId="WW8Num26z0">
    <w:name w:val="WW8Num26z0"/>
    <w:qFormat/>
    <w:rPr>
      <w:rFonts w:ascii="Arial" w:hAnsi="Arial" w:cs="Arial"/>
    </w:rPr>
  </w:style>
  <w:style w:type="character" w:styleId="WW8Num27z0">
    <w:name w:val="WW8Num27z0"/>
    <w:qFormat/>
    <w:rPr>
      <w:rFonts w:ascii="Arial" w:hAnsi="Arial" w:cs="Arial"/>
    </w:rPr>
  </w:style>
  <w:style w:type="character" w:styleId="WW8Num28z0">
    <w:name w:val="WW8Num28z0"/>
    <w:qFormat/>
    <w:rPr>
      <w:rFonts w:ascii="Arial" w:hAnsi="Arial" w:cs="Arial"/>
    </w:rPr>
  </w:style>
  <w:style w:type="character" w:styleId="WW8Num29z0">
    <w:name w:val="WW8Num29z0"/>
    <w:qFormat/>
    <w:rPr/>
  </w:style>
  <w:style w:type="character" w:styleId="WW8Num29z1">
    <w:name w:val="WW8Num29z1"/>
    <w:qFormat/>
    <w:rPr>
      <w:rFonts w:ascii="Symbol" w:hAnsi="Symbol" w:cs="Symbol"/>
    </w:rPr>
  </w:style>
  <w:style w:type="character" w:styleId="WW8Num30z0">
    <w:name w:val="WW8Num30z0"/>
    <w:qFormat/>
    <w:rPr>
      <w:rFonts w:ascii="Arial" w:hAnsi="Arial" w:cs="Arial"/>
    </w:rPr>
  </w:style>
  <w:style w:type="character" w:styleId="WW8Num31z0">
    <w:name w:val="WW8Num31z0"/>
    <w:qFormat/>
    <w:rPr>
      <w:rFonts w:ascii="Arial" w:hAnsi="Arial" w:cs="Arial"/>
    </w:rPr>
  </w:style>
  <w:style w:type="character" w:styleId="WW8Num32z0">
    <w:name w:val="WW8Num32z0"/>
    <w:qFormat/>
    <w:rPr>
      <w:rFonts w:ascii="Arial" w:hAnsi="Arial" w:cs="Arial"/>
    </w:rPr>
  </w:style>
  <w:style w:type="character" w:styleId="WW8Num33z0">
    <w:name w:val="WW8Num33z0"/>
    <w:qFormat/>
    <w:rPr>
      <w:rFonts w:ascii="Arial" w:hAnsi="Arial" w:cs="Arial"/>
    </w:rPr>
  </w:style>
  <w:style w:type="character" w:styleId="WW8Num34z0">
    <w:name w:val="WW8Num34z0"/>
    <w:qFormat/>
    <w:rPr>
      <w:rFonts w:ascii="Arial" w:hAnsi="Arial" w:cs="Arial"/>
    </w:rPr>
  </w:style>
  <w:style w:type="character" w:styleId="WW8Num35z0">
    <w:name w:val="WW8Num35z0"/>
    <w:qFormat/>
    <w:rPr>
      <w:rFonts w:ascii="Arial" w:hAnsi="Arial" w:cs="Arial"/>
    </w:rPr>
  </w:style>
  <w:style w:type="character" w:styleId="WW8Num36z0">
    <w:name w:val="WW8Num36z0"/>
    <w:qFormat/>
    <w:rPr>
      <w:rFonts w:ascii="Arial" w:hAnsi="Arial" w:cs="Arial"/>
    </w:rPr>
  </w:style>
  <w:style w:type="character" w:styleId="WW8Num37z0">
    <w:name w:val="WW8Num37z0"/>
    <w:qFormat/>
    <w:rPr>
      <w:rFonts w:ascii="Arial" w:hAnsi="Arial" w:cs="Arial"/>
    </w:rPr>
  </w:style>
  <w:style w:type="character" w:styleId="WW8Num38z0">
    <w:name w:val="WW8Num38z0"/>
    <w:qFormat/>
    <w:rPr>
      <w:rFonts w:ascii="Arial" w:hAnsi="Arial" w:cs="Arial"/>
    </w:rPr>
  </w:style>
  <w:style w:type="character" w:styleId="WW8Num39z0">
    <w:name w:val="WW8Num39z0"/>
    <w:qFormat/>
    <w:rPr>
      <w:rFonts w:ascii="Arial" w:hAnsi="Arial" w:cs="Arial"/>
    </w:rPr>
  </w:style>
  <w:style w:type="character" w:styleId="WW8Num40z0">
    <w:name w:val="WW8Num40z0"/>
    <w:qFormat/>
    <w:rPr/>
  </w:style>
  <w:style w:type="character" w:styleId="WW8Num41z0">
    <w:name w:val="WW8Num41z0"/>
    <w:qFormat/>
    <w:rPr>
      <w:rFonts w:ascii="Arial" w:hAnsi="Arial" w:cs="Arial"/>
    </w:rPr>
  </w:style>
  <w:style w:type="character" w:styleId="WW8Num42z0">
    <w:name w:val="WW8Num42z0"/>
    <w:qFormat/>
    <w:rPr>
      <w:rFonts w:ascii="Arial" w:hAnsi="Arial" w:cs="Arial"/>
    </w:rPr>
  </w:style>
  <w:style w:type="character" w:styleId="WW8Num43z0">
    <w:name w:val="WW8Num43z0"/>
    <w:qFormat/>
    <w:rPr>
      <w:rFonts w:ascii="Arial" w:hAnsi="Arial" w:cs="Arial"/>
    </w:rPr>
  </w:style>
  <w:style w:type="character" w:styleId="WW8Num44z0">
    <w:name w:val="WW8Num44z0"/>
    <w:qFormat/>
    <w:rPr>
      <w:rFonts w:ascii="Arial" w:hAnsi="Arial" w:cs="Arial"/>
    </w:rPr>
  </w:style>
  <w:style w:type="character" w:styleId="WW8Num45z0">
    <w:name w:val="WW8Num45z0"/>
    <w:qFormat/>
    <w:rPr>
      <w:rFonts w:ascii="Arial" w:hAnsi="Arial" w:cs="Arial"/>
    </w:rPr>
  </w:style>
  <w:style w:type="character" w:styleId="WW8Num46z0">
    <w:name w:val="WW8Num46z0"/>
    <w:qFormat/>
    <w:rPr>
      <w:rFonts w:ascii="Arial" w:hAnsi="Arial" w:cs="Arial"/>
    </w:rPr>
  </w:style>
  <w:style w:type="character" w:styleId="WW8Num47z0">
    <w:name w:val="WW8Num47z0"/>
    <w:qFormat/>
    <w:rPr>
      <w:rFonts w:ascii="Arial" w:hAnsi="Arial" w:cs="Arial"/>
    </w:rPr>
  </w:style>
  <w:style w:type="character" w:styleId="WW8Num48z0">
    <w:name w:val="WW8Num48z0"/>
    <w:qFormat/>
    <w:rPr>
      <w:rFonts w:ascii="Arial" w:hAnsi="Arial" w:cs="Arial"/>
    </w:rPr>
  </w:style>
  <w:style w:type="character" w:styleId="WW8Num49z0">
    <w:name w:val="WW8Num49z0"/>
    <w:qFormat/>
    <w:rPr>
      <w:rFonts w:ascii="Arial" w:hAnsi="Arial" w:cs="Arial"/>
    </w:rPr>
  </w:style>
  <w:style w:type="character" w:styleId="WW8Num50z0">
    <w:name w:val="WW8Num50z0"/>
    <w:qFormat/>
    <w:rPr>
      <w:rFonts w:ascii="Arial" w:hAnsi="Arial" w:cs="Arial"/>
    </w:rPr>
  </w:style>
  <w:style w:type="character" w:styleId="WW8Num51z0">
    <w:name w:val="WW8Num51z0"/>
    <w:qFormat/>
    <w:rPr>
      <w:rFonts w:ascii="Arial" w:hAnsi="Arial" w:cs="Arial"/>
    </w:rPr>
  </w:style>
  <w:style w:type="character" w:styleId="WW8Num52z0">
    <w:name w:val="WW8Num52z0"/>
    <w:qFormat/>
    <w:rPr>
      <w:rFonts w:ascii="Symbol" w:hAnsi="Symbol" w:cs="Times New Roman"/>
      <w:color w:val="000000"/>
    </w:rPr>
  </w:style>
  <w:style w:type="character" w:styleId="WW8Num52z1">
    <w:name w:val="WW8Num52z1"/>
    <w:qFormat/>
    <w:rPr>
      <w:rFonts w:ascii="Courier New" w:hAnsi="Courier New" w:cs="Courier New"/>
    </w:rPr>
  </w:style>
  <w:style w:type="character" w:styleId="WW8Num52z2">
    <w:name w:val="WW8Num52z2"/>
    <w:qFormat/>
    <w:rPr>
      <w:rFonts w:ascii="Wingdings" w:hAnsi="Wingdings" w:cs="Wingdings"/>
    </w:rPr>
  </w:style>
  <w:style w:type="character" w:styleId="WW8Num52z3">
    <w:name w:val="WW8Num52z3"/>
    <w:qFormat/>
    <w:rPr>
      <w:rFonts w:ascii="Symbol" w:hAnsi="Symbol" w:cs="Symbol"/>
    </w:rPr>
  </w:style>
  <w:style w:type="character" w:styleId="WW8Num53z0">
    <w:name w:val="WW8Num53z0"/>
    <w:qFormat/>
    <w:rPr>
      <w:rFonts w:ascii="Arial" w:hAnsi="Arial" w:cs="Arial"/>
    </w:rPr>
  </w:style>
  <w:style w:type="character" w:styleId="WW8Num54z0">
    <w:name w:val="WW8Num54z0"/>
    <w:qFormat/>
    <w:rPr>
      <w:rFonts w:cs="Times New Roman"/>
    </w:rPr>
  </w:style>
  <w:style w:type="character" w:styleId="WW8Num55z0">
    <w:name w:val="WW8Num55z0"/>
    <w:qFormat/>
    <w:rPr>
      <w:rFonts w:ascii="Arial" w:hAnsi="Arial" w:cs="Arial"/>
    </w:rPr>
  </w:style>
  <w:style w:type="character" w:styleId="WW8Num56z0">
    <w:name w:val="WW8Num56z0"/>
    <w:qFormat/>
    <w:rPr>
      <w:rFonts w:ascii="Arial" w:hAnsi="Arial" w:cs="Arial"/>
    </w:rPr>
  </w:style>
  <w:style w:type="character" w:styleId="WW8Num57z0">
    <w:name w:val="WW8Num57z0"/>
    <w:qFormat/>
    <w:rPr>
      <w:rFonts w:ascii="Arial" w:hAnsi="Arial" w:cs="Arial"/>
    </w:rPr>
  </w:style>
  <w:style w:type="character" w:styleId="WW8Num58z0">
    <w:name w:val="WW8Num58z0"/>
    <w:qFormat/>
    <w:rPr>
      <w:rFonts w:ascii="Arial" w:hAnsi="Arial" w:cs="Arial"/>
    </w:rPr>
  </w:style>
  <w:style w:type="character" w:styleId="WW8Num59z0">
    <w:name w:val="WW8Num59z0"/>
    <w:qFormat/>
    <w:rPr>
      <w:rFonts w:ascii="Arial" w:hAnsi="Arial" w:cs="Arial"/>
    </w:rPr>
  </w:style>
  <w:style w:type="character" w:styleId="WW8Num60z0">
    <w:name w:val="WW8Num60z0"/>
    <w:qFormat/>
    <w:rPr>
      <w:rFonts w:ascii="Arial" w:hAnsi="Arial" w:cs="Arial"/>
    </w:rPr>
  </w:style>
  <w:style w:type="character" w:styleId="WW8Num61z0">
    <w:name w:val="WW8Num61z0"/>
    <w:qFormat/>
    <w:rPr>
      <w:rFonts w:ascii="Arial" w:hAnsi="Arial" w:cs="Arial"/>
    </w:rPr>
  </w:style>
  <w:style w:type="character" w:styleId="WW8Num62z0">
    <w:name w:val="WW8Num62z0"/>
    <w:qFormat/>
    <w:rPr>
      <w:rFonts w:ascii="Arial" w:hAnsi="Arial" w:cs="Arial"/>
    </w:rPr>
  </w:style>
  <w:style w:type="character" w:styleId="WW8Num63z0">
    <w:name w:val="WW8Num63z0"/>
    <w:qFormat/>
    <w:rPr>
      <w:rFonts w:ascii="Arial" w:hAnsi="Arial" w:cs="Arial"/>
    </w:rPr>
  </w:style>
  <w:style w:type="character" w:styleId="WW8Num64z0">
    <w:name w:val="WW8Num64z0"/>
    <w:qFormat/>
    <w:rPr>
      <w:rFonts w:ascii="Arial" w:hAnsi="Arial" w:cs="Arial"/>
    </w:rPr>
  </w:style>
  <w:style w:type="character" w:styleId="WW8Num65z0">
    <w:name w:val="WW8Num65z0"/>
    <w:qFormat/>
    <w:rPr>
      <w:rFonts w:ascii="Arial" w:hAnsi="Arial" w:cs="Arial"/>
    </w:rPr>
  </w:style>
  <w:style w:type="character" w:styleId="WW8Num66z0">
    <w:name w:val="WW8Num66z0"/>
    <w:qFormat/>
    <w:rPr>
      <w:rFonts w:ascii="Arial" w:hAnsi="Arial" w:cs="Arial"/>
    </w:rPr>
  </w:style>
  <w:style w:type="character" w:styleId="WW8Num67z0">
    <w:name w:val="WW8Num67z0"/>
    <w:qFormat/>
    <w:rPr>
      <w:rFonts w:ascii="Arial" w:hAnsi="Arial" w:cs="Arial"/>
    </w:rPr>
  </w:style>
  <w:style w:type="character" w:styleId="WW8Num68z0">
    <w:name w:val="WW8Num68z0"/>
    <w:qFormat/>
    <w:rPr>
      <w:rFonts w:ascii="Arial" w:hAnsi="Arial" w:cs="Arial"/>
    </w:rPr>
  </w:style>
  <w:style w:type="character" w:styleId="WW8Num69z0">
    <w:name w:val="WW8Num69z0"/>
    <w:qFormat/>
    <w:rPr/>
  </w:style>
  <w:style w:type="character" w:styleId="WW8Num70z0">
    <w:name w:val="WW8Num70z0"/>
    <w:qFormat/>
    <w:rPr>
      <w:rFonts w:ascii="Symbol" w:hAnsi="Symbol" w:cs="Symbol"/>
    </w:rPr>
  </w:style>
  <w:style w:type="character" w:styleId="WW8Num70z1">
    <w:name w:val="WW8Num70z1"/>
    <w:qFormat/>
    <w:rPr>
      <w:rFonts w:ascii="Courier New" w:hAnsi="Courier New" w:cs="Courier New"/>
    </w:rPr>
  </w:style>
  <w:style w:type="character" w:styleId="WW8Num70z2">
    <w:name w:val="WW8Num70z2"/>
    <w:qFormat/>
    <w:rPr>
      <w:rFonts w:ascii="Wingdings" w:hAnsi="Wingdings" w:cs="Wingdings"/>
    </w:rPr>
  </w:style>
  <w:style w:type="character" w:styleId="WW8Num71z0">
    <w:name w:val="WW8Num71z0"/>
    <w:qFormat/>
    <w:rPr>
      <w:rFonts w:ascii="Symbol" w:hAnsi="Symbol" w:cs="Symbol"/>
    </w:rPr>
  </w:style>
  <w:style w:type="character" w:styleId="WW8Num71z1">
    <w:name w:val="WW8Num71z1"/>
    <w:qFormat/>
    <w:rPr>
      <w:rFonts w:ascii="Courier New" w:hAnsi="Courier New" w:cs="Courier New"/>
    </w:rPr>
  </w:style>
  <w:style w:type="character" w:styleId="WW8Num71z2">
    <w:name w:val="WW8Num71z2"/>
    <w:qFormat/>
    <w:rPr>
      <w:rFonts w:ascii="Wingdings" w:hAnsi="Wingdings" w:cs="Wingdings"/>
    </w:rPr>
  </w:style>
  <w:style w:type="character" w:styleId="WW8Num72z0">
    <w:name w:val="WW8Num72z0"/>
    <w:qFormat/>
    <w:rPr>
      <w:rFonts w:ascii="Arial" w:hAnsi="Arial" w:cs="Arial"/>
    </w:rPr>
  </w:style>
  <w:style w:type="character" w:styleId="WW8Num73z0">
    <w:name w:val="WW8Num73z0"/>
    <w:qFormat/>
    <w:rPr>
      <w:rFonts w:ascii="Arial" w:hAnsi="Arial" w:cs="Arial"/>
    </w:rPr>
  </w:style>
  <w:style w:type="character" w:styleId="WW8Num74z0">
    <w:name w:val="WW8Num74z0"/>
    <w:qFormat/>
    <w:rPr>
      <w:rFonts w:ascii="Arial" w:hAnsi="Arial" w:cs="Arial"/>
    </w:rPr>
  </w:style>
  <w:style w:type="character" w:styleId="WW8Num75z0">
    <w:name w:val="WW8Num75z0"/>
    <w:qFormat/>
    <w:rPr>
      <w:rFonts w:ascii="Arial" w:hAnsi="Arial" w:cs="Arial"/>
    </w:rPr>
  </w:style>
  <w:style w:type="character" w:styleId="WW8Num76z0">
    <w:name w:val="WW8Num76z0"/>
    <w:qFormat/>
    <w:rPr>
      <w:rFonts w:ascii="Symbol" w:hAnsi="Symbol" w:cs="Symbol"/>
    </w:rPr>
  </w:style>
  <w:style w:type="character" w:styleId="WW8Num76z1">
    <w:name w:val="WW8Num76z1"/>
    <w:qFormat/>
    <w:rPr>
      <w:rFonts w:ascii="Courier New" w:hAnsi="Courier New" w:cs="Courier New"/>
    </w:rPr>
  </w:style>
  <w:style w:type="character" w:styleId="WW8Num76z2">
    <w:name w:val="WW8Num76z2"/>
    <w:qFormat/>
    <w:rPr>
      <w:rFonts w:ascii="Wingdings" w:hAnsi="Wingdings" w:cs="Wingdings"/>
    </w:rPr>
  </w:style>
  <w:style w:type="character" w:styleId="WW8Num77z0">
    <w:name w:val="WW8Num77z0"/>
    <w:qFormat/>
    <w:rPr>
      <w:rFonts w:ascii="Arial" w:hAnsi="Arial" w:cs="Arial"/>
    </w:rPr>
  </w:style>
  <w:style w:type="character" w:styleId="WW8Num78z0">
    <w:name w:val="WW8Num78z0"/>
    <w:qFormat/>
    <w:rPr>
      <w:rFonts w:ascii="Arial" w:hAnsi="Arial" w:cs="Arial"/>
    </w:rPr>
  </w:style>
  <w:style w:type="character" w:styleId="WW8Num79z0">
    <w:name w:val="WW8Num79z0"/>
    <w:qFormat/>
    <w:rPr>
      <w:rFonts w:ascii="Arial" w:hAnsi="Arial" w:cs="Arial"/>
    </w:rPr>
  </w:style>
  <w:style w:type="character" w:styleId="WW8Num80z0">
    <w:name w:val="WW8Num80z0"/>
    <w:qFormat/>
    <w:rPr>
      <w:rFonts w:ascii="Arial" w:hAnsi="Arial" w:cs="Arial"/>
    </w:rPr>
  </w:style>
  <w:style w:type="character" w:styleId="WW8Num81z0">
    <w:name w:val="WW8Num81z0"/>
    <w:qFormat/>
    <w:rPr>
      <w:rFonts w:ascii="Arial" w:hAnsi="Arial" w:cs="Arial"/>
    </w:rPr>
  </w:style>
  <w:style w:type="character" w:styleId="WW8Num82z0">
    <w:name w:val="WW8Num82z0"/>
    <w:qFormat/>
    <w:rPr>
      <w:rFonts w:ascii="Arial" w:hAnsi="Arial" w:cs="Arial"/>
    </w:rPr>
  </w:style>
  <w:style w:type="character" w:styleId="WW8Num83z0">
    <w:name w:val="WW8Num83z0"/>
    <w:qFormat/>
    <w:rPr>
      <w:rFonts w:ascii="Arial" w:hAnsi="Arial" w:cs="Arial"/>
    </w:rPr>
  </w:style>
  <w:style w:type="character" w:styleId="WW8Num84z0">
    <w:name w:val="WW8Num84z0"/>
    <w:qFormat/>
    <w:rPr>
      <w:rFonts w:ascii="Arial" w:hAnsi="Arial" w:cs="Arial"/>
    </w:rPr>
  </w:style>
  <w:style w:type="character" w:styleId="WW8Num85z0">
    <w:name w:val="WW8Num85z0"/>
    <w:qFormat/>
    <w:rPr>
      <w:rFonts w:ascii="Arial" w:hAnsi="Arial" w:cs="Arial"/>
    </w:rPr>
  </w:style>
  <w:style w:type="character" w:styleId="WW8Num86z0">
    <w:name w:val="WW8Num86z0"/>
    <w:qFormat/>
    <w:rPr>
      <w:rFonts w:ascii="Arial" w:hAnsi="Arial" w:cs="Arial"/>
    </w:rPr>
  </w:style>
  <w:style w:type="character" w:styleId="WW8Num87z0">
    <w:name w:val="WW8Num87z0"/>
    <w:qFormat/>
    <w:rPr/>
  </w:style>
  <w:style w:type="character" w:styleId="WW8Num88z0">
    <w:name w:val="WW8Num88z0"/>
    <w:qFormat/>
    <w:rPr>
      <w:rFonts w:ascii="Arial" w:hAnsi="Arial" w:cs="Arial"/>
    </w:rPr>
  </w:style>
  <w:style w:type="character" w:styleId="WW8Num89z0">
    <w:name w:val="WW8Num89z0"/>
    <w:qFormat/>
    <w:rPr>
      <w:rFonts w:ascii="Arial" w:hAnsi="Arial" w:cs="Arial"/>
    </w:rPr>
  </w:style>
  <w:style w:type="character" w:styleId="WW8Num90z0">
    <w:name w:val="WW8Num90z0"/>
    <w:qFormat/>
    <w:rPr>
      <w:rFonts w:ascii="Arial" w:hAnsi="Arial" w:cs="Arial"/>
    </w:rPr>
  </w:style>
  <w:style w:type="character" w:styleId="WW8Num91z0">
    <w:name w:val="WW8Num91z0"/>
    <w:qFormat/>
    <w:rPr/>
  </w:style>
  <w:style w:type="character" w:styleId="WW8Num92z0">
    <w:name w:val="WW8Num92z0"/>
    <w:qFormat/>
    <w:rPr>
      <w:rFonts w:ascii="Arial" w:hAnsi="Arial" w:cs="Arial"/>
    </w:rPr>
  </w:style>
  <w:style w:type="character" w:styleId="WW8Num93z0">
    <w:name w:val="WW8Num93z0"/>
    <w:qFormat/>
    <w:rPr>
      <w:rFonts w:ascii="Arial" w:hAnsi="Arial" w:cs="Arial"/>
    </w:rPr>
  </w:style>
  <w:style w:type="character" w:styleId="WW8Num94z0">
    <w:name w:val="WW8Num94z0"/>
    <w:qFormat/>
    <w:rPr>
      <w:rFonts w:ascii="Arial" w:hAnsi="Arial" w:cs="Arial"/>
    </w:rPr>
  </w:style>
  <w:style w:type="character" w:styleId="WW8Num95z0">
    <w:name w:val="WW8Num95z0"/>
    <w:qFormat/>
    <w:rPr/>
  </w:style>
  <w:style w:type="character" w:styleId="WW8Num96z0">
    <w:name w:val="WW8Num96z0"/>
    <w:qFormat/>
    <w:rPr>
      <w:rFonts w:ascii="Arial" w:hAnsi="Arial" w:cs="Arial"/>
    </w:rPr>
  </w:style>
  <w:style w:type="character" w:styleId="WW8Num97z0">
    <w:name w:val="WW8Num97z0"/>
    <w:qFormat/>
    <w:rPr>
      <w:rFonts w:ascii="Arial" w:hAnsi="Arial" w:cs="Arial"/>
    </w:rPr>
  </w:style>
  <w:style w:type="character" w:styleId="WW8Num98z0">
    <w:name w:val="WW8Num98z0"/>
    <w:qFormat/>
    <w:rPr>
      <w:rFonts w:ascii="Arial" w:hAnsi="Arial" w:cs="Arial"/>
    </w:rPr>
  </w:style>
  <w:style w:type="character" w:styleId="WW8Num99z0">
    <w:name w:val="WW8Num99z0"/>
    <w:qFormat/>
    <w:rPr>
      <w:rFonts w:ascii="Symbol" w:hAnsi="Symbol" w:cs="Symbol"/>
    </w:rPr>
  </w:style>
  <w:style w:type="character" w:styleId="WW8Num99z1">
    <w:name w:val="WW8Num99z1"/>
    <w:qFormat/>
    <w:rPr>
      <w:rFonts w:ascii="Courier New" w:hAnsi="Courier New" w:cs="Courier New"/>
    </w:rPr>
  </w:style>
  <w:style w:type="character" w:styleId="WW8Num99z2">
    <w:name w:val="WW8Num99z2"/>
    <w:qFormat/>
    <w:rPr>
      <w:rFonts w:ascii="Wingdings" w:hAnsi="Wingdings" w:cs="Wingdings"/>
    </w:rPr>
  </w:style>
  <w:style w:type="character" w:styleId="WW8Num100z0">
    <w:name w:val="WW8Num100z0"/>
    <w:qFormat/>
    <w:rPr>
      <w:rFonts w:ascii="Arial" w:hAnsi="Arial" w:cs="Arial"/>
    </w:rPr>
  </w:style>
  <w:style w:type="character" w:styleId="WW8Num101z0">
    <w:name w:val="WW8Num101z0"/>
    <w:qFormat/>
    <w:rPr>
      <w:rFonts w:ascii="Arial" w:hAnsi="Arial" w:cs="Arial"/>
    </w:rPr>
  </w:style>
  <w:style w:type="character" w:styleId="WW8Num102z0">
    <w:name w:val="WW8Num102z0"/>
    <w:qFormat/>
    <w:rPr>
      <w:rFonts w:ascii="Arial" w:hAnsi="Arial" w:cs="Arial"/>
    </w:rPr>
  </w:style>
  <w:style w:type="character" w:styleId="WW8Num103z0">
    <w:name w:val="WW8Num103z0"/>
    <w:qFormat/>
    <w:rPr>
      <w:rFonts w:ascii="Arial" w:hAnsi="Arial" w:cs="Arial"/>
    </w:rPr>
  </w:style>
  <w:style w:type="character" w:styleId="WW8Num104z0">
    <w:name w:val="WW8Num104z0"/>
    <w:qFormat/>
    <w:rPr>
      <w:rFonts w:ascii="Arial" w:hAnsi="Arial" w:cs="Arial"/>
    </w:rPr>
  </w:style>
  <w:style w:type="character" w:styleId="WW8Num105z0">
    <w:name w:val="WW8Num105z0"/>
    <w:qFormat/>
    <w:rPr>
      <w:rFonts w:ascii="Arial" w:hAnsi="Arial" w:cs="Arial"/>
    </w:rPr>
  </w:style>
  <w:style w:type="character" w:styleId="WW8Num106z0">
    <w:name w:val="WW8Num106z0"/>
    <w:qFormat/>
    <w:rPr>
      <w:rFonts w:ascii="Arial" w:hAnsi="Arial" w:cs="Arial"/>
    </w:rPr>
  </w:style>
  <w:style w:type="character" w:styleId="WW8Num107z0">
    <w:name w:val="WW8Num107z0"/>
    <w:qFormat/>
    <w:rPr>
      <w:rFonts w:ascii="Arial" w:hAnsi="Arial" w:cs="Arial"/>
    </w:rPr>
  </w:style>
  <w:style w:type="character" w:styleId="WW8Num108z0">
    <w:name w:val="WW8Num108z0"/>
    <w:qFormat/>
    <w:rPr>
      <w:rFonts w:ascii="Arial" w:hAnsi="Arial" w:cs="Arial"/>
    </w:rPr>
  </w:style>
  <w:style w:type="character" w:styleId="WW8Num109z0">
    <w:name w:val="WW8Num109z0"/>
    <w:qFormat/>
    <w:rPr>
      <w:rFonts w:ascii="Arial" w:hAnsi="Arial" w:cs="Arial"/>
    </w:rPr>
  </w:style>
  <w:style w:type="character" w:styleId="WW8Num110z0">
    <w:name w:val="WW8Num110z0"/>
    <w:qFormat/>
    <w:rPr>
      <w:rFonts w:ascii="Arial" w:hAnsi="Arial" w:cs="Arial"/>
    </w:rPr>
  </w:style>
  <w:style w:type="character" w:styleId="WW8Num111z0">
    <w:name w:val="WW8Num111z0"/>
    <w:qFormat/>
    <w:rPr>
      <w:rFonts w:ascii="Arial" w:hAnsi="Arial" w:cs="Arial"/>
    </w:rPr>
  </w:style>
  <w:style w:type="character" w:styleId="WW8Num112z0">
    <w:name w:val="WW8Num112z0"/>
    <w:qFormat/>
    <w:rPr>
      <w:rFonts w:ascii="Arial" w:hAnsi="Arial" w:cs="Arial"/>
    </w:rPr>
  </w:style>
  <w:style w:type="character" w:styleId="WW8Num113z0">
    <w:name w:val="WW8Num113z0"/>
    <w:qFormat/>
    <w:rPr>
      <w:rFonts w:ascii="Arial" w:hAnsi="Arial" w:cs="Arial"/>
    </w:rPr>
  </w:style>
  <w:style w:type="character" w:styleId="WW8Num114z0">
    <w:name w:val="WW8Num114z0"/>
    <w:qFormat/>
    <w:rPr>
      <w:rFonts w:ascii="Symbol" w:hAnsi="Symbol" w:cs="Symbol"/>
    </w:rPr>
  </w:style>
  <w:style w:type="character" w:styleId="WW8Num114z1">
    <w:name w:val="WW8Num114z1"/>
    <w:qFormat/>
    <w:rPr>
      <w:rFonts w:ascii="Courier New" w:hAnsi="Courier New" w:cs="Courier New"/>
    </w:rPr>
  </w:style>
  <w:style w:type="character" w:styleId="WW8Num114z2">
    <w:name w:val="WW8Num114z2"/>
    <w:qFormat/>
    <w:rPr>
      <w:rFonts w:ascii="Wingdings" w:hAnsi="Wingdings" w:cs="Wingdings"/>
    </w:rPr>
  </w:style>
  <w:style w:type="character" w:styleId="WW8Num115z0">
    <w:name w:val="WW8Num115z0"/>
    <w:qFormat/>
    <w:rPr>
      <w:rFonts w:ascii="Arial" w:hAnsi="Arial" w:cs="Arial"/>
    </w:rPr>
  </w:style>
  <w:style w:type="character" w:styleId="WW8Num116z0">
    <w:name w:val="WW8Num116z0"/>
    <w:qFormat/>
    <w:rPr>
      <w:rFonts w:ascii="Arial" w:hAnsi="Arial" w:cs="Arial"/>
    </w:rPr>
  </w:style>
  <w:style w:type="character" w:styleId="WW8Num117z0">
    <w:name w:val="WW8Num117z0"/>
    <w:qFormat/>
    <w:rPr>
      <w:rFonts w:ascii="Arial" w:hAnsi="Arial" w:cs="Arial"/>
    </w:rPr>
  </w:style>
  <w:style w:type="character" w:styleId="WW8Num118z0">
    <w:name w:val="WW8Num118z0"/>
    <w:qFormat/>
    <w:rPr>
      <w:rFonts w:ascii="Arial" w:hAnsi="Arial" w:cs="Arial"/>
    </w:rPr>
  </w:style>
  <w:style w:type="character" w:styleId="WW8Num119z0">
    <w:name w:val="WW8Num119z0"/>
    <w:qFormat/>
    <w:rPr>
      <w:rFonts w:ascii="Arial" w:hAnsi="Arial" w:cs="Arial"/>
    </w:rPr>
  </w:style>
  <w:style w:type="character" w:styleId="WW8Num120z0">
    <w:name w:val="WW8Num120z0"/>
    <w:qFormat/>
    <w:rPr>
      <w:rFonts w:ascii="Arial" w:hAnsi="Arial" w:cs="Arial"/>
    </w:rPr>
  </w:style>
  <w:style w:type="character" w:styleId="WW8Num121z0">
    <w:name w:val="WW8Num121z0"/>
    <w:qFormat/>
    <w:rPr>
      <w:rFonts w:ascii="Arial" w:hAnsi="Arial" w:cs="Arial"/>
    </w:rPr>
  </w:style>
  <w:style w:type="character" w:styleId="WW8Num122z0">
    <w:name w:val="WW8Num122z0"/>
    <w:qFormat/>
    <w:rPr/>
  </w:style>
  <w:style w:type="character" w:styleId="WW8Num123z0">
    <w:name w:val="WW8Num123z0"/>
    <w:qFormat/>
    <w:rPr>
      <w:rFonts w:ascii="Arial" w:hAnsi="Arial" w:cs="Arial"/>
    </w:rPr>
  </w:style>
  <w:style w:type="character" w:styleId="WW8Num124z0">
    <w:name w:val="WW8Num124z0"/>
    <w:qFormat/>
    <w:rPr>
      <w:rFonts w:ascii="Arial" w:hAnsi="Arial" w:cs="Arial"/>
    </w:rPr>
  </w:style>
  <w:style w:type="character" w:styleId="WW8Num125z0">
    <w:name w:val="WW8Num125z0"/>
    <w:qFormat/>
    <w:rPr>
      <w:rFonts w:ascii="Symbol" w:hAnsi="Symbol" w:cs="Symbol"/>
    </w:rPr>
  </w:style>
  <w:style w:type="character" w:styleId="WW8Num125z1">
    <w:name w:val="WW8Num125z1"/>
    <w:qFormat/>
    <w:rPr>
      <w:rFonts w:ascii="Courier New" w:hAnsi="Courier New" w:cs="Courier New"/>
    </w:rPr>
  </w:style>
  <w:style w:type="character" w:styleId="WW8Num125z2">
    <w:name w:val="WW8Num125z2"/>
    <w:qFormat/>
    <w:rPr>
      <w:rFonts w:ascii="Wingdings" w:hAnsi="Wingdings" w:cs="Wingdings"/>
    </w:rPr>
  </w:style>
  <w:style w:type="character" w:styleId="WW8Num126z0">
    <w:name w:val="WW8Num126z0"/>
    <w:qFormat/>
    <w:rPr/>
  </w:style>
  <w:style w:type="character" w:styleId="WW8Num127z0">
    <w:name w:val="WW8Num127z0"/>
    <w:qFormat/>
    <w:rPr>
      <w:rFonts w:ascii="Arial" w:hAnsi="Arial" w:cs="Arial"/>
    </w:rPr>
  </w:style>
  <w:style w:type="character" w:styleId="WW8Num128z0">
    <w:name w:val="WW8Num128z0"/>
    <w:qFormat/>
    <w:rPr>
      <w:rFonts w:ascii="Arial" w:hAnsi="Arial" w:cs="Arial"/>
    </w:rPr>
  </w:style>
  <w:style w:type="character" w:styleId="WW8Num129z0">
    <w:name w:val="WW8Num129z0"/>
    <w:qFormat/>
    <w:rPr>
      <w:rFonts w:ascii="Arial" w:hAnsi="Arial" w:cs="Arial"/>
    </w:rPr>
  </w:style>
  <w:style w:type="character" w:styleId="WW8Num130z0">
    <w:name w:val="WW8Num130z0"/>
    <w:qFormat/>
    <w:rPr>
      <w:rFonts w:ascii="Arial" w:hAnsi="Arial" w:cs="Arial"/>
    </w:rPr>
  </w:style>
  <w:style w:type="character" w:styleId="WW8Num131z0">
    <w:name w:val="WW8Num131z0"/>
    <w:qFormat/>
    <w:rPr>
      <w:rFonts w:ascii="Arial" w:hAnsi="Arial" w:cs="Arial"/>
    </w:rPr>
  </w:style>
  <w:style w:type="character" w:styleId="WW8Num132z0">
    <w:name w:val="WW8Num132z0"/>
    <w:qFormat/>
    <w:rPr>
      <w:rFonts w:ascii="Arial" w:hAnsi="Arial" w:cs="Arial"/>
    </w:rPr>
  </w:style>
  <w:style w:type="character" w:styleId="WW8Num133z0">
    <w:name w:val="WW8Num133z0"/>
    <w:qFormat/>
    <w:rPr>
      <w:rFonts w:ascii="Arial" w:hAnsi="Arial" w:cs="Arial"/>
    </w:rPr>
  </w:style>
  <w:style w:type="character" w:styleId="WW8Num134z0">
    <w:name w:val="WW8Num134z0"/>
    <w:qFormat/>
    <w:rPr>
      <w:rFonts w:ascii="Arial" w:hAnsi="Arial" w:cs="Arial"/>
    </w:rPr>
  </w:style>
  <w:style w:type="character" w:styleId="WW8Num135z0">
    <w:name w:val="WW8Num135z0"/>
    <w:qFormat/>
    <w:rPr/>
  </w:style>
  <w:style w:type="character" w:styleId="WW8Num136z0">
    <w:name w:val="WW8Num136z0"/>
    <w:qFormat/>
    <w:rPr>
      <w:rFonts w:ascii="Arial" w:hAnsi="Arial" w:cs="Arial"/>
    </w:rPr>
  </w:style>
  <w:style w:type="character" w:styleId="WW8Num137z0">
    <w:name w:val="WW8Num137z0"/>
    <w:qFormat/>
    <w:rPr>
      <w:rFonts w:ascii="Arial" w:hAnsi="Arial" w:cs="Arial"/>
    </w:rPr>
  </w:style>
  <w:style w:type="character" w:styleId="WW8Num138z0">
    <w:name w:val="WW8Num138z0"/>
    <w:qFormat/>
    <w:rPr>
      <w:rFonts w:ascii="Arial" w:hAnsi="Arial" w:cs="Arial"/>
    </w:rPr>
  </w:style>
  <w:style w:type="character" w:styleId="WW8Num139z0">
    <w:name w:val="WW8Num139z0"/>
    <w:qFormat/>
    <w:rPr>
      <w:rFonts w:ascii="Arial" w:hAnsi="Arial" w:cs="Arial"/>
    </w:rPr>
  </w:style>
  <w:style w:type="character" w:styleId="WW8Num140z0">
    <w:name w:val="WW8Num140z0"/>
    <w:qFormat/>
    <w:rPr>
      <w:rFonts w:ascii="Arial" w:hAnsi="Arial" w:cs="Arial"/>
    </w:rPr>
  </w:style>
  <w:style w:type="character" w:styleId="WW8Num141z0">
    <w:name w:val="WW8Num141z0"/>
    <w:qFormat/>
    <w:rPr>
      <w:rFonts w:ascii="Arial" w:hAnsi="Arial" w:cs="Arial"/>
    </w:rPr>
  </w:style>
  <w:style w:type="character" w:styleId="WW8Num142z0">
    <w:name w:val="WW8Num142z0"/>
    <w:qFormat/>
    <w:rPr>
      <w:rFonts w:ascii="Arial" w:hAnsi="Arial" w:cs="Arial"/>
    </w:rPr>
  </w:style>
  <w:style w:type="character" w:styleId="WW8Num143z0">
    <w:name w:val="WW8Num143z0"/>
    <w:qFormat/>
    <w:rPr/>
  </w:style>
  <w:style w:type="character" w:styleId="WW8Num144z0">
    <w:name w:val="WW8Num144z0"/>
    <w:qFormat/>
    <w:rPr>
      <w:rFonts w:ascii="Arial" w:hAnsi="Arial" w:cs="Arial"/>
    </w:rPr>
  </w:style>
  <w:style w:type="character" w:styleId="WW8Num145z0">
    <w:name w:val="WW8Num145z0"/>
    <w:qFormat/>
    <w:rPr>
      <w:rFonts w:ascii="Arial" w:hAnsi="Arial" w:cs="Arial"/>
    </w:rPr>
  </w:style>
  <w:style w:type="character" w:styleId="WW8Num146z0">
    <w:name w:val="WW8Num146z0"/>
    <w:qFormat/>
    <w:rPr>
      <w:rFonts w:ascii="Arial" w:hAnsi="Arial" w:cs="Arial"/>
    </w:rPr>
  </w:style>
  <w:style w:type="character" w:styleId="WW8Num147z0">
    <w:name w:val="WW8Num147z0"/>
    <w:qFormat/>
    <w:rPr>
      <w:rFonts w:ascii="Arial" w:hAnsi="Arial" w:cs="Arial"/>
    </w:rPr>
  </w:style>
  <w:style w:type="character" w:styleId="WW8Num148z0">
    <w:name w:val="WW8Num148z0"/>
    <w:qFormat/>
    <w:rPr>
      <w:rFonts w:ascii="Arial" w:hAnsi="Arial" w:cs="Arial"/>
    </w:rPr>
  </w:style>
  <w:style w:type="character" w:styleId="WW8Num149z0">
    <w:name w:val="WW8Num149z0"/>
    <w:qFormat/>
    <w:rPr>
      <w:rFonts w:ascii="Arial" w:hAnsi="Arial" w:cs="Arial"/>
    </w:rPr>
  </w:style>
  <w:style w:type="character" w:styleId="WW8Num150z0">
    <w:name w:val="WW8Num150z0"/>
    <w:qFormat/>
    <w:rPr>
      <w:rFonts w:ascii="Arial" w:hAnsi="Arial" w:cs="Arial"/>
    </w:rPr>
  </w:style>
  <w:style w:type="character" w:styleId="WW8Num151z0">
    <w:name w:val="WW8Num151z0"/>
    <w:qFormat/>
    <w:rPr>
      <w:rFonts w:ascii="Arial" w:hAnsi="Arial" w:cs="Arial"/>
    </w:rPr>
  </w:style>
  <w:style w:type="character" w:styleId="WW8Num152z0">
    <w:name w:val="WW8Num152z0"/>
    <w:qFormat/>
    <w:rPr/>
  </w:style>
  <w:style w:type="character" w:styleId="WW8Num153z0">
    <w:name w:val="WW8Num153z0"/>
    <w:qFormat/>
    <w:rPr>
      <w:rFonts w:ascii="Arial" w:hAnsi="Arial" w:cs="Arial"/>
    </w:rPr>
  </w:style>
  <w:style w:type="character" w:styleId="WW8Num154z0">
    <w:name w:val="WW8Num154z0"/>
    <w:qFormat/>
    <w:rPr>
      <w:rFonts w:ascii="Arial" w:hAnsi="Arial" w:eastAsia="Times New Roman" w:cs="Arial"/>
    </w:rPr>
  </w:style>
  <w:style w:type="character" w:styleId="WW8Num154z1">
    <w:name w:val="WW8Num154z1"/>
    <w:qFormat/>
    <w:rPr>
      <w:rFonts w:ascii="Times New Roman" w:hAnsi="Times New Roman" w:cs="Times New Roman"/>
    </w:rPr>
  </w:style>
  <w:style w:type="character" w:styleId="WW8Num155z0">
    <w:name w:val="WW8Num155z0"/>
    <w:qFormat/>
    <w:rPr>
      <w:rFonts w:ascii="Arial" w:hAnsi="Arial" w:cs="Arial"/>
    </w:rPr>
  </w:style>
  <w:style w:type="character" w:styleId="WW8Num156z0">
    <w:name w:val="WW8Num156z0"/>
    <w:qFormat/>
    <w:rPr>
      <w:rFonts w:ascii="Arial" w:hAnsi="Arial" w:cs="Arial"/>
    </w:rPr>
  </w:style>
  <w:style w:type="character" w:styleId="WW8Num157z0">
    <w:name w:val="WW8Num157z0"/>
    <w:qFormat/>
    <w:rPr>
      <w:rFonts w:ascii="Arial" w:hAnsi="Arial" w:cs="Arial"/>
    </w:rPr>
  </w:style>
  <w:style w:type="character" w:styleId="WW8Num158z0">
    <w:name w:val="WW8Num158z0"/>
    <w:qFormat/>
    <w:rPr>
      <w:rFonts w:ascii="Arial" w:hAnsi="Arial" w:cs="Arial"/>
    </w:rPr>
  </w:style>
  <w:style w:type="character" w:styleId="WW8Num159z0">
    <w:name w:val="WW8Num159z0"/>
    <w:qFormat/>
    <w:rPr>
      <w:rFonts w:ascii="Arial" w:hAnsi="Arial" w:cs="Arial"/>
    </w:rPr>
  </w:style>
  <w:style w:type="character" w:styleId="WW8Num160z0">
    <w:name w:val="WW8Num160z0"/>
    <w:qFormat/>
    <w:rPr>
      <w:rFonts w:ascii="Arial" w:hAnsi="Arial" w:cs="Arial"/>
    </w:rPr>
  </w:style>
  <w:style w:type="character" w:styleId="WW8Num161z0">
    <w:name w:val="WW8Num161z0"/>
    <w:qFormat/>
    <w:rPr>
      <w:rFonts w:ascii="Arial" w:hAnsi="Arial" w:cs="Arial"/>
    </w:rPr>
  </w:style>
  <w:style w:type="character" w:styleId="WW8Num162z0">
    <w:name w:val="WW8Num162z0"/>
    <w:qFormat/>
    <w:rPr>
      <w:rFonts w:ascii="Arial" w:hAnsi="Arial" w:cs="Arial"/>
    </w:rPr>
  </w:style>
  <w:style w:type="character" w:styleId="WW8Num163z0">
    <w:name w:val="WW8Num163z0"/>
    <w:qFormat/>
    <w:rPr>
      <w:rFonts w:ascii="Arial" w:hAnsi="Arial" w:cs="Arial"/>
    </w:rPr>
  </w:style>
  <w:style w:type="character" w:styleId="WW8Num164z0">
    <w:name w:val="WW8Num164z0"/>
    <w:qFormat/>
    <w:rPr>
      <w:rFonts w:ascii="Arial" w:hAnsi="Arial" w:cs="Arial"/>
    </w:rPr>
  </w:style>
  <w:style w:type="character" w:styleId="WW8Num165z0">
    <w:name w:val="WW8Num165z0"/>
    <w:qFormat/>
    <w:rPr>
      <w:rFonts w:ascii="Arial" w:hAnsi="Arial" w:cs="Arial"/>
    </w:rPr>
  </w:style>
  <w:style w:type="character" w:styleId="WW8Num166z0">
    <w:name w:val="WW8Num166z0"/>
    <w:qFormat/>
    <w:rPr>
      <w:rFonts w:ascii="Arial" w:hAnsi="Arial" w:cs="Arial"/>
    </w:rPr>
  </w:style>
  <w:style w:type="character" w:styleId="WW8Num167z0">
    <w:name w:val="WW8Num167z0"/>
    <w:qFormat/>
    <w:rPr>
      <w:rFonts w:ascii="Arial" w:hAnsi="Arial" w:cs="Arial"/>
    </w:rPr>
  </w:style>
  <w:style w:type="character" w:styleId="WW8Num168z0">
    <w:name w:val="WW8Num168z0"/>
    <w:qFormat/>
    <w:rPr>
      <w:rFonts w:ascii="Arial" w:hAnsi="Arial" w:cs="Arial"/>
    </w:rPr>
  </w:style>
  <w:style w:type="character" w:styleId="WW8Num169z0">
    <w:name w:val="WW8Num169z0"/>
    <w:qFormat/>
    <w:rPr>
      <w:rFonts w:ascii="Arial" w:hAnsi="Arial" w:cs="Arial"/>
    </w:rPr>
  </w:style>
  <w:style w:type="character" w:styleId="WW8Num170z0">
    <w:name w:val="WW8Num170z0"/>
    <w:qFormat/>
    <w:rPr>
      <w:rFonts w:ascii="Arial" w:hAnsi="Arial" w:cs="Arial"/>
    </w:rPr>
  </w:style>
  <w:style w:type="character" w:styleId="WW8Num171z0">
    <w:name w:val="WW8Num171z0"/>
    <w:qFormat/>
    <w:rPr/>
  </w:style>
  <w:style w:type="character" w:styleId="WW8Num172z0">
    <w:name w:val="WW8Num172z0"/>
    <w:qFormat/>
    <w:rPr>
      <w:rFonts w:ascii="Arial" w:hAnsi="Arial" w:cs="Arial"/>
    </w:rPr>
  </w:style>
  <w:style w:type="character" w:styleId="WW8Num173z0">
    <w:name w:val="WW8Num173z0"/>
    <w:qFormat/>
    <w:rPr>
      <w:rFonts w:ascii="Symbol" w:hAnsi="Symbol" w:cs="Symbol"/>
    </w:rPr>
  </w:style>
  <w:style w:type="character" w:styleId="WW8Num173z1">
    <w:name w:val="WW8Num173z1"/>
    <w:qFormat/>
    <w:rPr>
      <w:rFonts w:ascii="Courier New" w:hAnsi="Courier New" w:cs="Courier New"/>
    </w:rPr>
  </w:style>
  <w:style w:type="character" w:styleId="WW8Num173z2">
    <w:name w:val="WW8Num173z2"/>
    <w:qFormat/>
    <w:rPr>
      <w:rFonts w:ascii="Wingdings" w:hAnsi="Wingdings" w:cs="Wingdings"/>
    </w:rPr>
  </w:style>
  <w:style w:type="character" w:styleId="WW8Num174z0">
    <w:name w:val="WW8Num174z0"/>
    <w:qFormat/>
    <w:rPr>
      <w:rFonts w:ascii="Arial" w:hAnsi="Arial" w:cs="Arial"/>
    </w:rPr>
  </w:style>
  <w:style w:type="character" w:styleId="WW8Num175z0">
    <w:name w:val="WW8Num175z0"/>
    <w:qFormat/>
    <w:rPr>
      <w:rFonts w:ascii="Arial" w:hAnsi="Arial" w:cs="Arial"/>
    </w:rPr>
  </w:style>
  <w:style w:type="character" w:styleId="WW8Num176z0">
    <w:name w:val="WW8Num176z0"/>
    <w:qFormat/>
    <w:rPr>
      <w:rFonts w:ascii="Symbol" w:hAnsi="Symbol" w:cs="Symbol"/>
    </w:rPr>
  </w:style>
  <w:style w:type="character" w:styleId="WW8Num176z1">
    <w:name w:val="WW8Num176z1"/>
    <w:qFormat/>
    <w:rPr>
      <w:rFonts w:ascii="Courier New" w:hAnsi="Courier New" w:cs="Courier New"/>
    </w:rPr>
  </w:style>
  <w:style w:type="character" w:styleId="WW8Num176z2">
    <w:name w:val="WW8Num176z2"/>
    <w:qFormat/>
    <w:rPr>
      <w:rFonts w:ascii="Wingdings" w:hAnsi="Wingdings" w:cs="Wingdings"/>
    </w:rPr>
  </w:style>
  <w:style w:type="character" w:styleId="WW8Num177z0">
    <w:name w:val="WW8Num177z0"/>
    <w:qFormat/>
    <w:rPr>
      <w:rFonts w:ascii="Arial" w:hAnsi="Arial" w:cs="Arial"/>
    </w:rPr>
  </w:style>
  <w:style w:type="character" w:styleId="WW8Num178z0">
    <w:name w:val="WW8Num178z0"/>
    <w:qFormat/>
    <w:rPr>
      <w:rFonts w:ascii="Arial" w:hAnsi="Arial" w:cs="Arial"/>
    </w:rPr>
  </w:style>
  <w:style w:type="character" w:styleId="WW8Num179z0">
    <w:name w:val="WW8Num179z0"/>
    <w:qFormat/>
    <w:rPr>
      <w:rFonts w:ascii="Arial" w:hAnsi="Arial" w:cs="Arial"/>
    </w:rPr>
  </w:style>
  <w:style w:type="character" w:styleId="WW8Num180z0">
    <w:name w:val="WW8Num180z0"/>
    <w:qFormat/>
    <w:rPr>
      <w:rFonts w:ascii="Arial" w:hAnsi="Arial" w:cs="Arial"/>
    </w:rPr>
  </w:style>
  <w:style w:type="character" w:styleId="WW8Num181z0">
    <w:name w:val="WW8Num181z0"/>
    <w:qFormat/>
    <w:rPr>
      <w:rFonts w:ascii="Arial" w:hAnsi="Arial" w:cs="Arial"/>
    </w:rPr>
  </w:style>
  <w:style w:type="character" w:styleId="WW8Num182z0">
    <w:name w:val="WW8Num182z0"/>
    <w:qFormat/>
    <w:rPr>
      <w:rFonts w:ascii="Arial" w:hAnsi="Arial" w:cs="Arial"/>
    </w:rPr>
  </w:style>
  <w:style w:type="character" w:styleId="WW8Num183z0">
    <w:name w:val="WW8Num183z0"/>
    <w:qFormat/>
    <w:rPr>
      <w:rFonts w:ascii="Arial" w:hAnsi="Arial" w:cs="Arial"/>
    </w:rPr>
  </w:style>
  <w:style w:type="character" w:styleId="WW8Num184z0">
    <w:name w:val="WW8Num184z0"/>
    <w:qFormat/>
    <w:rPr>
      <w:rFonts w:ascii="Arial" w:hAnsi="Arial" w:cs="Arial"/>
    </w:rPr>
  </w:style>
  <w:style w:type="character" w:styleId="WW8Num185z0">
    <w:name w:val="WW8Num185z0"/>
    <w:qFormat/>
    <w:rPr>
      <w:rFonts w:ascii="Arial" w:hAnsi="Arial" w:cs="Arial"/>
    </w:rPr>
  </w:style>
  <w:style w:type="character" w:styleId="WW8Num186z0">
    <w:name w:val="WW8Num186z0"/>
    <w:qFormat/>
    <w:rPr>
      <w:rFonts w:ascii="Arial" w:hAnsi="Arial" w:cs="Arial"/>
    </w:rPr>
  </w:style>
  <w:style w:type="character" w:styleId="WW8Num187z0">
    <w:name w:val="WW8Num187z0"/>
    <w:qFormat/>
    <w:rPr>
      <w:rFonts w:ascii="Arial" w:hAnsi="Arial" w:cs="Arial"/>
    </w:rPr>
  </w:style>
  <w:style w:type="character" w:styleId="WW8Num188z0">
    <w:name w:val="WW8Num188z0"/>
    <w:qFormat/>
    <w:rPr>
      <w:rFonts w:ascii="Arial" w:hAnsi="Arial" w:cs="Arial"/>
    </w:rPr>
  </w:style>
  <w:style w:type="character" w:styleId="WW8Num189z0">
    <w:name w:val="WW8Num189z0"/>
    <w:qFormat/>
    <w:rPr>
      <w:rFonts w:ascii="Arial" w:hAnsi="Arial" w:cs="Arial"/>
    </w:rPr>
  </w:style>
  <w:style w:type="character" w:styleId="WW8Num190z0">
    <w:name w:val="WW8Num190z0"/>
    <w:qFormat/>
    <w:rPr>
      <w:rFonts w:ascii="Arial" w:hAnsi="Arial" w:cs="Arial"/>
    </w:rPr>
  </w:style>
  <w:style w:type="character" w:styleId="WW8Num191z0">
    <w:name w:val="WW8Num191z0"/>
    <w:qFormat/>
    <w:rPr>
      <w:rFonts w:ascii="Arial" w:hAnsi="Arial" w:cs="Arial"/>
    </w:rPr>
  </w:style>
  <w:style w:type="character" w:styleId="WW8Num192z0">
    <w:name w:val="WW8Num192z0"/>
    <w:qFormat/>
    <w:rPr>
      <w:rFonts w:ascii="Arial" w:hAnsi="Arial" w:cs="Arial"/>
    </w:rPr>
  </w:style>
  <w:style w:type="character" w:styleId="WW8Num193z0">
    <w:name w:val="WW8Num193z0"/>
    <w:qFormat/>
    <w:rPr>
      <w:rFonts w:ascii="Arial" w:hAnsi="Arial" w:cs="Arial"/>
    </w:rPr>
  </w:style>
  <w:style w:type="character" w:styleId="WW8Num194z0">
    <w:name w:val="WW8Num194z0"/>
    <w:qFormat/>
    <w:rPr>
      <w:rFonts w:ascii="Arial" w:hAnsi="Arial" w:cs="Arial"/>
    </w:rPr>
  </w:style>
  <w:style w:type="character" w:styleId="WW8Num195z0">
    <w:name w:val="WW8Num195z0"/>
    <w:qFormat/>
    <w:rPr>
      <w:rFonts w:ascii="Arial" w:hAnsi="Arial" w:cs="Arial"/>
    </w:rPr>
  </w:style>
  <w:style w:type="character" w:styleId="WW8Num196z0">
    <w:name w:val="WW8Num196z0"/>
    <w:qFormat/>
    <w:rPr>
      <w:rFonts w:ascii="Arial" w:hAnsi="Arial" w:cs="Arial"/>
    </w:rPr>
  </w:style>
  <w:style w:type="character" w:styleId="WW8Num197z0">
    <w:name w:val="WW8Num197z0"/>
    <w:qFormat/>
    <w:rPr>
      <w:rFonts w:ascii="Symbol" w:hAnsi="Symbol" w:cs="Symbol"/>
    </w:rPr>
  </w:style>
  <w:style w:type="character" w:styleId="WW8Num197z1">
    <w:name w:val="WW8Num197z1"/>
    <w:qFormat/>
    <w:rPr>
      <w:rFonts w:ascii="Courier New" w:hAnsi="Courier New" w:cs="Courier New"/>
    </w:rPr>
  </w:style>
  <w:style w:type="character" w:styleId="WW8Num197z2">
    <w:name w:val="WW8Num197z2"/>
    <w:qFormat/>
    <w:rPr>
      <w:rFonts w:ascii="Wingdings" w:hAnsi="Wingdings" w:cs="Wingdings"/>
    </w:rPr>
  </w:style>
  <w:style w:type="character" w:styleId="WW8Num198z0">
    <w:name w:val="WW8Num198z0"/>
    <w:qFormat/>
    <w:rPr>
      <w:rFonts w:ascii="Arial" w:hAnsi="Arial" w:cs="Arial"/>
    </w:rPr>
  </w:style>
  <w:style w:type="character" w:styleId="WW8Num199z0">
    <w:name w:val="WW8Num199z0"/>
    <w:qFormat/>
    <w:rPr>
      <w:rFonts w:ascii="Arial" w:hAnsi="Arial" w:cs="Arial"/>
    </w:rPr>
  </w:style>
  <w:style w:type="character" w:styleId="WW8Num200z0">
    <w:name w:val="WW8Num200z0"/>
    <w:qFormat/>
    <w:rPr/>
  </w:style>
  <w:style w:type="character" w:styleId="WW8Num201z0">
    <w:name w:val="WW8Num201z0"/>
    <w:qFormat/>
    <w:rPr>
      <w:rFonts w:ascii="Arial" w:hAnsi="Arial" w:cs="Arial"/>
    </w:rPr>
  </w:style>
  <w:style w:type="character" w:styleId="WW8Num202z0">
    <w:name w:val="WW8Num202z0"/>
    <w:qFormat/>
    <w:rPr>
      <w:rFonts w:ascii="Arial" w:hAnsi="Arial" w:cs="Arial"/>
    </w:rPr>
  </w:style>
  <w:style w:type="character" w:styleId="WW8Num203z0">
    <w:name w:val="WW8Num203z0"/>
    <w:qFormat/>
    <w:rPr>
      <w:rFonts w:ascii="Arial" w:hAnsi="Arial" w:cs="Arial"/>
    </w:rPr>
  </w:style>
  <w:style w:type="character" w:styleId="WW8Num204z0">
    <w:name w:val="WW8Num204z0"/>
    <w:qFormat/>
    <w:rPr/>
  </w:style>
  <w:style w:type="character" w:styleId="WW8Num205z0">
    <w:name w:val="WW8Num205z0"/>
    <w:qFormat/>
    <w:rPr>
      <w:rFonts w:ascii="Arial" w:hAnsi="Arial" w:cs="Arial"/>
    </w:rPr>
  </w:style>
  <w:style w:type="character" w:styleId="WW8Num206z0">
    <w:name w:val="WW8Num206z0"/>
    <w:qFormat/>
    <w:rPr>
      <w:rFonts w:ascii="Arial" w:hAnsi="Arial" w:cs="Arial"/>
    </w:rPr>
  </w:style>
  <w:style w:type="character" w:styleId="WW8Num207z0">
    <w:name w:val="WW8Num207z0"/>
    <w:qFormat/>
    <w:rPr>
      <w:rFonts w:ascii="Arial" w:hAnsi="Arial" w:cs="Arial"/>
    </w:rPr>
  </w:style>
  <w:style w:type="character" w:styleId="WW8Num208z0">
    <w:name w:val="WW8Num208z0"/>
    <w:qFormat/>
    <w:rPr>
      <w:rFonts w:ascii="Arial" w:hAnsi="Arial" w:cs="Arial"/>
    </w:rPr>
  </w:style>
  <w:style w:type="character" w:styleId="WW8Num209z0">
    <w:name w:val="WW8Num209z0"/>
    <w:qFormat/>
    <w:rPr>
      <w:rFonts w:ascii="Arial" w:hAnsi="Arial" w:cs="Arial"/>
    </w:rPr>
  </w:style>
  <w:style w:type="character" w:styleId="WW8Num210z0">
    <w:name w:val="WW8Num210z0"/>
    <w:qFormat/>
    <w:rPr>
      <w:rFonts w:ascii="Arial" w:hAnsi="Arial" w:cs="Arial"/>
    </w:rPr>
  </w:style>
  <w:style w:type="character" w:styleId="WW8Num211z0">
    <w:name w:val="WW8Num211z0"/>
    <w:qFormat/>
    <w:rPr>
      <w:rFonts w:ascii="Arial" w:hAnsi="Arial" w:cs="Arial"/>
    </w:rPr>
  </w:style>
  <w:style w:type="character" w:styleId="WW8Num212z0">
    <w:name w:val="WW8Num212z0"/>
    <w:qFormat/>
    <w:rPr>
      <w:rFonts w:ascii="Arial" w:hAnsi="Arial" w:cs="Arial"/>
    </w:rPr>
  </w:style>
  <w:style w:type="character" w:styleId="WW8Num213z0">
    <w:name w:val="WW8Num213z0"/>
    <w:qFormat/>
    <w:rPr>
      <w:rFonts w:ascii="Arial" w:hAnsi="Arial" w:cs="Arial"/>
    </w:rPr>
  </w:style>
  <w:style w:type="character" w:styleId="WW8Num214z0">
    <w:name w:val="WW8Num214z0"/>
    <w:qFormat/>
    <w:rPr>
      <w:rFonts w:ascii="Arial" w:hAnsi="Arial" w:cs="Arial"/>
    </w:rPr>
  </w:style>
  <w:style w:type="character" w:styleId="WW8Num215z0">
    <w:name w:val="WW8Num215z0"/>
    <w:qFormat/>
    <w:rPr>
      <w:rFonts w:ascii="Arial" w:hAnsi="Arial" w:cs="Arial"/>
    </w:rPr>
  </w:style>
  <w:style w:type="character" w:styleId="WW8Num216z0">
    <w:name w:val="WW8Num216z0"/>
    <w:qFormat/>
    <w:rPr>
      <w:rFonts w:ascii="Arial" w:hAnsi="Arial" w:cs="Arial"/>
    </w:rPr>
  </w:style>
  <w:style w:type="character" w:styleId="WW8Num217z0">
    <w:name w:val="WW8Num217z0"/>
    <w:qFormat/>
    <w:rPr>
      <w:rFonts w:ascii="Arial" w:hAnsi="Arial" w:cs="Arial"/>
    </w:rPr>
  </w:style>
  <w:style w:type="character" w:styleId="WW8Num218z0">
    <w:name w:val="WW8Num218z0"/>
    <w:qFormat/>
    <w:rPr>
      <w:rFonts w:ascii="Arial" w:hAnsi="Arial" w:cs="Arial"/>
    </w:rPr>
  </w:style>
  <w:style w:type="character" w:styleId="WW8Num219z0">
    <w:name w:val="WW8Num219z0"/>
    <w:qFormat/>
    <w:rPr>
      <w:rFonts w:ascii="Arial" w:hAnsi="Arial" w:cs="Arial"/>
    </w:rPr>
  </w:style>
  <w:style w:type="character" w:styleId="WW8NumSt6z0">
    <w:name w:val="WW8NumSt6z0"/>
    <w:qFormat/>
    <w:rPr>
      <w:rFonts w:ascii="Arial" w:hAnsi="Arial" w:cs="Arial"/>
    </w:rPr>
  </w:style>
  <w:style w:type="character" w:styleId="WW8NumSt8z0">
    <w:name w:val="WW8NumSt8z0"/>
    <w:qFormat/>
    <w:rPr>
      <w:rFonts w:ascii="Arial" w:hAnsi="Arial" w:cs="Arial"/>
    </w:rPr>
  </w:style>
  <w:style w:type="character" w:styleId="WW8NumSt27z0">
    <w:name w:val="WW8NumSt27z0"/>
    <w:qFormat/>
    <w:rPr>
      <w:rFonts w:ascii="Arial" w:hAnsi="Arial" w:cs="Arial"/>
    </w:rPr>
  </w:style>
  <w:style w:type="character" w:styleId="WW8NumSt35z0">
    <w:name w:val="WW8NumSt35z0"/>
    <w:qFormat/>
    <w:rPr>
      <w:rFonts w:ascii="Arial" w:hAnsi="Arial" w:cs="Arial"/>
    </w:rPr>
  </w:style>
  <w:style w:type="character" w:styleId="WW8NumSt38z0">
    <w:name w:val="WW8NumSt38z0"/>
    <w:qFormat/>
    <w:rPr>
      <w:rFonts w:ascii="Arial" w:hAnsi="Arial" w:cs="Arial"/>
    </w:rPr>
  </w:style>
  <w:style w:type="character" w:styleId="WW8NumSt46z0">
    <w:name w:val="WW8NumSt46z0"/>
    <w:qFormat/>
    <w:rPr>
      <w:rFonts w:ascii="Arial" w:hAnsi="Arial" w:cs="Arial"/>
    </w:rPr>
  </w:style>
  <w:style w:type="character" w:styleId="WW8NumSt56z0">
    <w:name w:val="WW8NumSt56z0"/>
    <w:qFormat/>
    <w:rPr>
      <w:rFonts w:ascii="Arial" w:hAnsi="Arial" w:cs="Arial"/>
    </w:rPr>
  </w:style>
  <w:style w:type="character" w:styleId="WW8NumSt61z0">
    <w:name w:val="WW8NumSt61z0"/>
    <w:qFormat/>
    <w:rPr>
      <w:rFonts w:ascii="Arial" w:hAnsi="Arial" w:cs="Arial"/>
    </w:rPr>
  </w:style>
  <w:style w:type="character" w:styleId="WW8NumSt64z0">
    <w:name w:val="WW8NumSt64z0"/>
    <w:qFormat/>
    <w:rPr>
      <w:rFonts w:ascii="Arial" w:hAnsi="Arial" w:cs="Arial"/>
    </w:rPr>
  </w:style>
  <w:style w:type="character" w:styleId="WW8NumSt94z0">
    <w:name w:val="WW8NumSt94z0"/>
    <w:qFormat/>
    <w:rPr>
      <w:rFonts w:ascii="Arial" w:hAnsi="Arial" w:cs="Arial"/>
    </w:rPr>
  </w:style>
  <w:style w:type="character" w:styleId="WW8NumSt95z0">
    <w:name w:val="WW8NumSt95z0"/>
    <w:qFormat/>
    <w:rPr>
      <w:rFonts w:ascii="Arial" w:hAnsi="Arial" w:cs="Arial"/>
    </w:rPr>
  </w:style>
  <w:style w:type="character" w:styleId="WW8NumSt99z0">
    <w:name w:val="WW8NumSt99z0"/>
    <w:qFormat/>
    <w:rPr>
      <w:rFonts w:ascii="Arial" w:hAnsi="Arial" w:cs="Arial"/>
    </w:rPr>
  </w:style>
  <w:style w:type="character" w:styleId="WW8NumSt160z0">
    <w:name w:val="WW8NumSt160z0"/>
    <w:qFormat/>
    <w:rPr>
      <w:rFonts w:ascii="Arial" w:hAnsi="Arial" w:cs="Arial"/>
    </w:rPr>
  </w:style>
  <w:style w:type="character" w:styleId="WW8NumSt171z0">
    <w:name w:val="WW8NumSt171z0"/>
    <w:qFormat/>
    <w:rPr>
      <w:rFonts w:ascii="Arial" w:hAnsi="Arial" w:cs="Arial"/>
    </w:rPr>
  </w:style>
  <w:style w:type="character" w:styleId="WW8NumSt208z0">
    <w:name w:val="WW8NumSt208z0"/>
    <w:qFormat/>
    <w:rPr>
      <w:rFonts w:ascii="Arial" w:hAnsi="Arial" w:cs="Arial"/>
    </w:rPr>
  </w:style>
  <w:style w:type="character" w:styleId="WW8NumSt222z0">
    <w:name w:val="WW8NumSt222z0"/>
    <w:qFormat/>
    <w:rPr>
      <w:rFonts w:ascii="Arial" w:hAnsi="Arial" w:cs="Arial"/>
    </w:rPr>
  </w:style>
  <w:style w:type="character" w:styleId="WW8NumSt228z0">
    <w:name w:val="WW8NumSt228z0"/>
    <w:qFormat/>
    <w:rPr>
      <w:rFonts w:ascii="Arial" w:hAnsi="Arial" w:cs="Arial"/>
    </w:rPr>
  </w:style>
  <w:style w:type="character" w:styleId="DefaultParagraphFont">
    <w:name w:val="Default Paragraph Font"/>
    <w:qFormat/>
    <w:rPr/>
  </w:style>
  <w:style w:type="character" w:styleId="11">
    <w:name w:val="Л1 Знак1"/>
    <w:basedOn w:val="DefaultParagraphFont"/>
    <w:qFormat/>
    <w:rPr>
      <w:rFonts w:ascii="Arial" w:hAnsi="Arial" w:cs="Arial"/>
      <w:bCs/>
      <w:color w:val="000000"/>
      <w:sz w:val="18"/>
      <w:szCs w:val="18"/>
      <w:lang w:val="en-US" w:bidi="ar-SA"/>
    </w:rPr>
  </w:style>
  <w:style w:type="character" w:styleId="PageNumber">
    <w:name w:val="Page Number"/>
    <w:basedOn w:val="DefaultParagraphFont"/>
    <w:rPr/>
  </w:style>
  <w:style w:type="character" w:styleId="Style5">
    <w:name w:val="Лн Знак"/>
    <w:basedOn w:val="DefaultParagraphFont"/>
    <w:qFormat/>
    <w:rPr>
      <w:rFonts w:ascii="Arial" w:hAnsi="Arial" w:cs="Arial"/>
      <w:sz w:val="18"/>
      <w:szCs w:val="18"/>
      <w:lang w:val="en-US" w:bidi="ar-SA"/>
    </w:rPr>
  </w:style>
  <w:style w:type="character" w:styleId="Style6">
    <w:name w:val="Лб Знак"/>
    <w:basedOn w:val="DefaultParagraphFont"/>
    <w:qFormat/>
    <w:rPr>
      <w:rFonts w:ascii="Arial" w:hAnsi="Arial" w:cs="Arial"/>
      <w:color w:val="000000"/>
      <w:sz w:val="18"/>
      <w:lang w:val="en-US" w:bidi="ar-SA"/>
    </w:rPr>
  </w:style>
  <w:style w:type="character" w:styleId="5">
    <w:name w:val="Заголовок 5 Знак"/>
    <w:basedOn w:val="DefaultParagraphFont"/>
    <w:qFormat/>
    <w:rPr>
      <w:rFonts w:ascii="Arial" w:hAnsi="Arial" w:cs="Arial"/>
      <w:b/>
      <w:bCs/>
      <w:iCs/>
      <w:szCs w:val="26"/>
      <w:lang w:val="ru-RU" w:bidi="ar-SA"/>
    </w:rPr>
  </w:style>
  <w:style w:type="character" w:styleId="Hyperlink">
    <w:name w:val="Hyperlink"/>
    <w:basedOn w:val="DefaultParagraphFont"/>
    <w:rPr>
      <w:color w:val="0000FF"/>
      <w:u w:val="single"/>
    </w:rPr>
  </w:style>
  <w:style w:type="character" w:styleId="Style7">
    <w:name w:val="Лм Знак"/>
    <w:basedOn w:val="DefaultParagraphFont"/>
    <w:qFormat/>
    <w:rPr>
      <w:rFonts w:ascii="Arial" w:hAnsi="Arial" w:eastAsia="Arial Unicode MS" w:cs="Arial"/>
      <w:bCs/>
      <w:color w:val="000000"/>
      <w:sz w:val="18"/>
      <w:szCs w:val="18"/>
      <w:lang w:val="en-US" w:bidi="ar-SA"/>
    </w:rPr>
  </w:style>
  <w:style w:type="character" w:styleId="FollowedHyperlink">
    <w:name w:val="FollowedHyperlink"/>
    <w:basedOn w:val="DefaultParagraphFont"/>
    <w:rPr>
      <w:color w:val="800080"/>
      <w:u w:val="single"/>
    </w:rPr>
  </w:style>
  <w:style w:type="paragraph" w:styleId="Heading">
    <w:name w:val="Heading"/>
    <w:basedOn w:val="Normal"/>
    <w:next w:val="BodyText"/>
    <w:qFormat/>
    <w:pPr>
      <w:keepNext w:val="true"/>
      <w:spacing w:before="240" w:after="120"/>
    </w:pPr>
    <w:rPr>
      <w:rFonts w:ascii="Arial" w:hAnsi="Arial" w:eastAsia="DejaVu Sans" w:cs="DejaVu Sans"/>
      <w:sz w:val="28"/>
      <w:szCs w:val="28"/>
    </w:rPr>
  </w:style>
  <w:style w:type="paragraph" w:styleId="BodyText">
    <w:name w:val="Body Text"/>
    <w:basedOn w:val="Normal"/>
    <w:pPr/>
    <w:rPr>
      <w:rFonts w:cs="Arial"/>
      <w:b/>
      <w:bCs/>
      <w:color w:val="000000"/>
      <w:sz w:val="32"/>
      <w:szCs w:val="18"/>
    </w:rPr>
  </w:style>
  <w:style w:type="paragraph" w:styleId="List">
    <w:name w:val="List"/>
    <w:basedOn w:val="BodyText"/>
    <w:pPr/>
    <w:rPr/>
  </w:style>
  <w:style w:type="paragraph" w:styleId="Caption">
    <w:name w:val="Caption"/>
    <w:basedOn w:val="Normal"/>
    <w:next w:val="Normal"/>
    <w:qFormat/>
    <w:pPr>
      <w:shd w:fill="FFFFFF" w:val="clear"/>
      <w:spacing w:before="216" w:after="0"/>
      <w:ind w:hanging="0" w:left="19" w:right="0"/>
    </w:pPr>
    <w:rPr>
      <w:rFonts w:cs="Arial"/>
      <w:b/>
      <w:bCs/>
      <w:color w:val="000000"/>
      <w:sz w:val="24"/>
      <w:szCs w:val="18"/>
    </w:rPr>
  </w:style>
  <w:style w:type="paragraph" w:styleId="Index">
    <w:name w:val="Index"/>
    <w:basedOn w:val="Normal"/>
    <w:qFormat/>
    <w:pPr>
      <w:suppressLineNumbers/>
    </w:pPr>
    <w:rPr/>
  </w:style>
  <w:style w:type="paragraph" w:styleId="Style8">
    <w:name w:val="Лб"/>
    <w:basedOn w:val="Normal"/>
    <w:qFormat/>
    <w:pPr>
      <w:shd w:fill="FFFFFF" w:val="clear"/>
      <w:ind w:hanging="380" w:left="1798" w:right="0"/>
    </w:pPr>
    <w:rPr>
      <w:color w:val="000000"/>
      <w:sz w:val="18"/>
      <w:szCs w:val="20"/>
      <w:lang w:val="en-US"/>
    </w:rPr>
  </w:style>
  <w:style w:type="paragraph" w:styleId="Style9">
    <w:name w:val="Лн"/>
    <w:basedOn w:val="Normal"/>
    <w:qFormat/>
    <w:pPr>
      <w:spacing w:before="60" w:after="0"/>
      <w:ind w:hanging="255" w:left="1106" w:right="0"/>
    </w:pPr>
    <w:rPr>
      <w:sz w:val="18"/>
      <w:szCs w:val="18"/>
      <w:lang w:val="en-US"/>
    </w:rPr>
  </w:style>
  <w:style w:type="paragraph" w:styleId="Style10">
    <w:name w:val="Лнум"/>
    <w:basedOn w:val="Normal"/>
    <w:qFormat/>
    <w:pPr>
      <w:numPr>
        <w:ilvl w:val="0"/>
        <w:numId w:val="15"/>
      </w:numPr>
    </w:pPr>
    <w:rPr>
      <w:sz w:val="18"/>
      <w:szCs w:val="18"/>
    </w:rPr>
  </w:style>
  <w:style w:type="paragraph" w:styleId="Style11">
    <w:name w:val="Лнум Знак"/>
    <w:basedOn w:val="Normal"/>
    <w:qFormat/>
    <w:pPr>
      <w:numPr>
        <w:ilvl w:val="0"/>
        <w:numId w:val="6"/>
      </w:numPr>
      <w:spacing w:before="60" w:after="0"/>
    </w:pPr>
    <w:rPr>
      <w:bCs/>
      <w:color w:val="000000"/>
      <w:spacing w:val="-9"/>
      <w:sz w:val="18"/>
      <w:lang w:val="en-US"/>
    </w:rPr>
  </w:style>
  <w:style w:type="paragraph" w:styleId="NormalWeb">
    <w:name w:val="Normal (Web)"/>
    <w:basedOn w:val="Normal"/>
    <w:qFormat/>
    <w:pPr/>
    <w:rPr/>
  </w:style>
  <w:style w:type="paragraph" w:styleId="Style12">
    <w:name w:val="Семинар"/>
    <w:basedOn w:val="NormalWeb"/>
    <w:qFormat/>
    <w:pPr/>
    <w:rPr/>
  </w:style>
  <w:style w:type="paragraph" w:styleId="Style13">
    <w:name w:val="ЛЖ"/>
    <w:basedOn w:val="Normal"/>
    <w:next w:val="Normal"/>
    <w:qFormat/>
    <w:pPr/>
    <w:rPr>
      <w:b/>
      <w:bCs/>
      <w:sz w:val="18"/>
      <w:szCs w:val="20"/>
      <w:lang w:val="en-U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677" w:leader="none"/>
        <w:tab w:val="right" w:pos="9355" w:leader="none"/>
      </w:tabs>
    </w:pPr>
    <w:rPr/>
  </w:style>
  <w:style w:type="paragraph" w:styleId="1">
    <w:name w:val="Л1 Знак"/>
    <w:basedOn w:val="Normal"/>
    <w:qFormat/>
    <w:pPr>
      <w:shd w:fill="FFFFFF" w:val="clear"/>
      <w:spacing w:before="0" w:after="120"/>
      <w:ind w:hanging="0" w:left="851" w:right="0"/>
    </w:pPr>
    <w:rPr>
      <w:bCs/>
      <w:color w:val="000000"/>
      <w:sz w:val="18"/>
      <w:szCs w:val="18"/>
      <w:lang w:val="en-US"/>
    </w:rPr>
  </w:style>
  <w:style w:type="paragraph" w:styleId="Style14">
    <w:name w:val="лакор"/>
    <w:basedOn w:val="Normal"/>
    <w:qFormat/>
    <w:pPr>
      <w:spacing w:before="0" w:after="120"/>
      <w:ind w:hanging="0" w:left="1701" w:right="0"/>
    </w:pPr>
    <w:rPr>
      <w:sz w:val="22"/>
      <w:lang w:val="en-US"/>
    </w:rPr>
  </w:style>
  <w:style w:type="paragraph" w:styleId="2">
    <w:name w:val="ЛЖ2"/>
    <w:basedOn w:val="Normal"/>
    <w:next w:val="Normal"/>
    <w:qFormat/>
    <w:pPr>
      <w:jc w:val="center"/>
    </w:pPr>
    <w:rPr>
      <w:rFonts w:cs="Arial"/>
      <w:b/>
      <w:bCs/>
      <w:sz w:val="24"/>
      <w:szCs w:val="20"/>
      <w:lang w:val="en-US"/>
    </w:rPr>
  </w:style>
  <w:style w:type="paragraph" w:styleId="Footer">
    <w:name w:val="Footer"/>
    <w:basedOn w:val="Normal"/>
    <w:pPr>
      <w:tabs>
        <w:tab w:val="clear" w:pos="709"/>
        <w:tab w:val="center" w:pos="4677" w:leader="none"/>
        <w:tab w:val="right" w:pos="9355" w:leader="none"/>
      </w:tabs>
    </w:pPr>
    <w:rPr/>
  </w:style>
  <w:style w:type="paragraph" w:styleId="BlockText">
    <w:name w:val="Block Text"/>
    <w:basedOn w:val="Normal"/>
    <w:qFormat/>
    <w:pPr>
      <w:ind w:hanging="0" w:left="167" w:right="167"/>
    </w:pPr>
    <w:rPr>
      <w:rFonts w:cs="Arial"/>
      <w:b/>
      <w:bCs/>
      <w:sz w:val="18"/>
      <w:szCs w:val="18"/>
    </w:rPr>
  </w:style>
  <w:style w:type="paragraph" w:styleId="Style15">
    <w:name w:val="Лм"/>
    <w:basedOn w:val="Normal"/>
    <w:qFormat/>
    <w:pPr>
      <w:numPr>
        <w:ilvl w:val="0"/>
        <w:numId w:val="8"/>
      </w:numPr>
      <w:shd w:fill="FFFFFF" w:val="clear"/>
    </w:pPr>
    <w:rPr>
      <w:rFonts w:eastAsia="Arial Unicode MS"/>
      <w:bCs/>
      <w:color w:val="000000"/>
      <w:sz w:val="18"/>
      <w:szCs w:val="18"/>
      <w:lang w:val="en-US"/>
    </w:rPr>
  </w:style>
  <w:style w:type="paragraph" w:styleId="DocumentMap">
    <w:name w:val="Document Map"/>
    <w:basedOn w:val="Normal"/>
    <w:qFormat/>
    <w:pPr>
      <w:shd w:fill="000080" w:val="clear"/>
    </w:pPr>
    <w:rPr>
      <w:rFonts w:ascii="Tahoma" w:hAnsi="Tahoma" w:cs="Tahoma"/>
    </w:rPr>
  </w:style>
  <w:style w:type="paragraph" w:styleId="12">
    <w:name w:val="Стиль1"/>
    <w:basedOn w:val="Heading5"/>
    <w:qFormat/>
    <w:pPr>
      <w:numPr>
        <w:ilvl w:val="0"/>
        <w:numId w:val="0"/>
      </w:numPr>
      <w:shd w:fill="FFFFFF" w:val="clear"/>
      <w:outlineLvl w:val="9"/>
    </w:pPr>
    <w:rPr>
      <w:color w:val="000000"/>
      <w:lang w:val="en-US"/>
    </w:rPr>
  </w:style>
  <w:style w:type="paragraph" w:styleId="Style16">
    <w:name w:val="Лба"/>
    <w:basedOn w:val="Style8"/>
    <w:next w:val="Normal"/>
    <w:qFormat/>
    <w:pPr>
      <w:ind w:hanging="380" w:left="1627" w:right="0"/>
    </w:pPr>
    <w:rPr>
      <w:bCs/>
      <w:szCs w:val="18"/>
    </w:rPr>
  </w:style>
  <w:style w:type="paragraph" w:styleId="Style17">
    <w:name w:val="Обычный + по центру"/>
    <w:basedOn w:val="Normal"/>
    <w:qFormat/>
    <w:pPr>
      <w:jc w:val="center"/>
    </w:pPr>
    <w:rPr>
      <w:lang w:val="en-US"/>
    </w:rPr>
  </w:style>
  <w:style w:type="paragraph" w:styleId="13">
    <w:name w:val="Л1"/>
    <w:basedOn w:val="Normal"/>
    <w:qFormat/>
    <w:pPr>
      <w:shd w:fill="FFFFFF" w:val="clear"/>
      <w:spacing w:before="0" w:after="120"/>
      <w:ind w:hanging="0" w:left="851" w:right="0"/>
    </w:pPr>
    <w:rPr>
      <w:bCs/>
      <w:color w:val="000000"/>
      <w:sz w:val="18"/>
      <w:szCs w:val="18"/>
      <w:lang w:val="en-US"/>
    </w:rPr>
  </w:style>
  <w:style w:type="paragraph" w:styleId="SM">
    <w:name w:val="SM"/>
    <w:basedOn w:val="Normal"/>
    <w:qFormat/>
    <w:pPr>
      <w:spacing w:before="60" w:after="0"/>
    </w:pPr>
    <w:rPr>
      <w:szCs w:val="20"/>
      <w:lang w:val="en-US"/>
    </w:rPr>
  </w:style>
  <w:style w:type="paragraph" w:styleId="14">
    <w:name w:val="Лз1"/>
    <w:basedOn w:val="Heading1"/>
    <w:next w:val="SM"/>
    <w:qFormat/>
    <w:pPr>
      <w:numPr>
        <w:ilvl w:val="0"/>
        <w:numId w:val="0"/>
      </w:numPr>
      <w:spacing w:before="240" w:after="0"/>
      <w:jc w:val="left"/>
      <w:outlineLvl w:val="9"/>
    </w:pPr>
    <w:rPr>
      <w:szCs w:val="24"/>
    </w:rPr>
  </w:style>
  <w:style w:type="paragraph" w:styleId="BodyTextIndent2">
    <w:name w:val="Body Text Indent 2"/>
    <w:basedOn w:val="Normal"/>
    <w:qFormat/>
    <w:pPr>
      <w:ind w:hanging="0" w:left="540" w:right="0"/>
    </w:pPr>
    <w:rPr>
      <w:rFonts w:cs="Arial"/>
    </w:rPr>
  </w:style>
  <w:style w:type="paragraph" w:styleId="Style18">
    <w:name w:val="Лакоржирный"/>
    <w:basedOn w:val="Normal"/>
    <w:qFormat/>
    <w:pPr/>
    <w:rPr>
      <w:b/>
      <w:bCs/>
      <w:lang w:val="en-US"/>
    </w:rPr>
  </w:style>
  <w:style w:type="paragraph" w:styleId="BodyTextIndent">
    <w:name w:val="Body Text Indent"/>
    <w:basedOn w:val="Normal"/>
    <w:pPr>
      <w:spacing w:before="0" w:after="120"/>
      <w:ind w:hanging="0" w:left="360" w:right="0"/>
    </w:pPr>
    <w:rPr/>
  </w:style>
  <w:style w:type="paragraph" w:styleId="SM1">
    <w:name w:val="SM с отступом"/>
    <w:basedOn w:val="BodyTextIndent"/>
    <w:qFormat/>
    <w:pPr>
      <w:widowControl w:val="false"/>
      <w:snapToGrid w:val="false"/>
      <w:spacing w:before="60" w:after="0"/>
      <w:ind w:hanging="255" w:left="255" w:right="0"/>
    </w:pPr>
    <w:rPr>
      <w:rFonts w:cs="Arial"/>
      <w:szCs w:val="20"/>
      <w:lang w:val="en-US"/>
    </w:rPr>
  </w:style>
  <w:style w:type="paragraph" w:styleId="Style19">
    <w:name w:val="Л нумер букв"/>
    <w:basedOn w:val="Normal"/>
    <w:qFormat/>
    <w:pPr>
      <w:spacing w:before="60" w:after="0"/>
      <w:ind w:hanging="284" w:left="1418" w:right="0"/>
    </w:pPr>
    <w:rPr>
      <w:sz w:val="18"/>
      <w:szCs w:val="20"/>
      <w:lang w:val="en-US"/>
    </w:rPr>
  </w:style>
  <w:style w:type="paragraph" w:styleId="BodyTextIndent3">
    <w:name w:val="Body Text Indent 3"/>
    <w:basedOn w:val="Normal"/>
    <w:qFormat/>
    <w:pPr>
      <w:ind w:hanging="0" w:left="720" w:right="0"/>
    </w:pPr>
    <w:rPr>
      <w:rFonts w:cs="Arial"/>
      <w:sz w:val="18"/>
    </w:rPr>
  </w:style>
  <w:style w:type="paragraph" w:styleId="L">
    <w:name w:val="L"/>
    <w:basedOn w:val="Normal"/>
    <w:qFormat/>
    <w:pPr>
      <w:shd w:fill="FFFFFF" w:val="clear"/>
      <w:autoSpaceDE w:val="false"/>
      <w:spacing w:before="60" w:after="0"/>
      <w:ind w:hanging="0" w:left="851" w:right="0"/>
    </w:pPr>
    <w:rPr>
      <w:rFonts w:cs="Arial"/>
      <w:color w:val="000000"/>
      <w:sz w:val="18"/>
      <w:szCs w:val="18"/>
      <w:lang w:val="en-US"/>
    </w:rPr>
  </w:style>
  <w:style w:type="paragraph" w:styleId="Style20">
    <w:name w:val="лакор с выступом"/>
    <w:basedOn w:val="Style14"/>
    <w:next w:val="Style14"/>
    <w:qFormat/>
    <w:pPr>
      <w:ind w:hanging="459" w:left="2160" w:right="0"/>
    </w:pPr>
    <w:rPr/>
  </w:style>
  <w:style w:type="paragraph" w:styleId="L1">
    <w:name w:val="L1"/>
    <w:basedOn w:val="L"/>
    <w:qFormat/>
    <w:pPr>
      <w:ind w:hanging="312" w:left="1163" w:right="0"/>
      <w:jc w:val="left"/>
    </w:pPr>
    <w:rPr/>
  </w:style>
  <w:style w:type="paragraph" w:styleId="BodyText2">
    <w:name w:val="Body Text 2"/>
    <w:basedOn w:val="Normal"/>
    <w:qFormat/>
    <w:pPr>
      <w:shd w:fill="FFFFFF" w:val="clear"/>
      <w:spacing w:lineRule="exact" w:line="264" w:before="72" w:after="0"/>
    </w:pPr>
    <w:rPr>
      <w:i/>
      <w:iCs/>
      <w:color w:val="000000"/>
      <w:lang w:val="en-US"/>
    </w:rPr>
  </w:style>
  <w:style w:type="paragraph" w:styleId="BodyText3">
    <w:name w:val="Body Text 3"/>
    <w:basedOn w:val="Normal"/>
    <w:qFormat/>
    <w:pPr>
      <w:widowControl w:val="false"/>
      <w:shd w:fill="FFFFFF" w:val="clear"/>
      <w:autoSpaceDE w:val="false"/>
      <w:jc w:val="left"/>
    </w:pPr>
    <w:rPr>
      <w:sz w:val="18"/>
    </w:rPr>
  </w:style>
  <w:style w:type="paragraph" w:styleId="SM2">
    <w:name w:val="SM мелкий"/>
    <w:basedOn w:val="SM"/>
    <w:qFormat/>
    <w:pPr>
      <w:spacing w:before="0" w:after="0"/>
    </w:pPr>
    <w:rPr>
      <w:sz w:val="18"/>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 w:type="numbering" w:styleId="WW8Num87">
    <w:name w:val="WW8Num87"/>
    <w:qFormat/>
  </w:style>
  <w:style w:type="numbering" w:styleId="WW8Num88">
    <w:name w:val="WW8Num88"/>
    <w:qFormat/>
  </w:style>
  <w:style w:type="numbering" w:styleId="WW8Num89">
    <w:name w:val="WW8Num89"/>
    <w:qFormat/>
  </w:style>
  <w:style w:type="numbering" w:styleId="WW8Num90">
    <w:name w:val="WW8Num90"/>
    <w:qFormat/>
  </w:style>
  <w:style w:type="numbering" w:styleId="WW8Num91">
    <w:name w:val="WW8Num91"/>
    <w:qFormat/>
  </w:style>
  <w:style w:type="numbering" w:styleId="WW8Num92">
    <w:name w:val="WW8Num92"/>
    <w:qFormat/>
  </w:style>
  <w:style w:type="numbering" w:styleId="WW8Num93">
    <w:name w:val="WW8Num93"/>
    <w:qFormat/>
  </w:style>
  <w:style w:type="numbering" w:styleId="WW8Num94">
    <w:name w:val="WW8Num94"/>
    <w:qFormat/>
  </w:style>
  <w:style w:type="numbering" w:styleId="WW8Num95">
    <w:name w:val="WW8Num95"/>
    <w:qFormat/>
  </w:style>
  <w:style w:type="numbering" w:styleId="WW8Num96">
    <w:name w:val="WW8Num96"/>
    <w:qFormat/>
  </w:style>
  <w:style w:type="numbering" w:styleId="WW8Num97">
    <w:name w:val="WW8Num97"/>
    <w:qFormat/>
  </w:style>
  <w:style w:type="numbering" w:styleId="WW8Num98">
    <w:name w:val="WW8Num98"/>
    <w:qFormat/>
  </w:style>
  <w:style w:type="numbering" w:styleId="WW8Num99">
    <w:name w:val="WW8Num99"/>
    <w:qFormat/>
  </w:style>
  <w:style w:type="numbering" w:styleId="WW8Num100">
    <w:name w:val="WW8Num100"/>
    <w:qFormat/>
  </w:style>
  <w:style w:type="numbering" w:styleId="WW8Num101">
    <w:name w:val="WW8Num101"/>
    <w:qFormat/>
  </w:style>
  <w:style w:type="numbering" w:styleId="WW8Num102">
    <w:name w:val="WW8Num102"/>
    <w:qFormat/>
  </w:style>
  <w:style w:type="numbering" w:styleId="WW8Num103">
    <w:name w:val="WW8Num103"/>
    <w:qFormat/>
  </w:style>
  <w:style w:type="numbering" w:styleId="WW8Num104">
    <w:name w:val="WW8Num104"/>
    <w:qFormat/>
  </w:style>
  <w:style w:type="numbering" w:styleId="WW8Num105">
    <w:name w:val="WW8Num105"/>
    <w:qFormat/>
  </w:style>
  <w:style w:type="numbering" w:styleId="WW8Num106">
    <w:name w:val="WW8Num106"/>
    <w:qFormat/>
  </w:style>
  <w:style w:type="numbering" w:styleId="WW8Num107">
    <w:name w:val="WW8Num107"/>
    <w:qFormat/>
  </w:style>
  <w:style w:type="numbering" w:styleId="WW8Num108">
    <w:name w:val="WW8Num108"/>
    <w:qFormat/>
  </w:style>
  <w:style w:type="numbering" w:styleId="WW8Num109">
    <w:name w:val="WW8Num109"/>
    <w:qFormat/>
  </w:style>
  <w:style w:type="numbering" w:styleId="WW8Num110">
    <w:name w:val="WW8Num110"/>
    <w:qFormat/>
  </w:style>
  <w:style w:type="numbering" w:styleId="WW8Num111">
    <w:name w:val="WW8Num111"/>
    <w:qFormat/>
  </w:style>
  <w:style w:type="numbering" w:styleId="WW8Num112">
    <w:name w:val="WW8Num112"/>
    <w:qFormat/>
  </w:style>
  <w:style w:type="numbering" w:styleId="WW8Num113">
    <w:name w:val="WW8Num113"/>
    <w:qFormat/>
  </w:style>
  <w:style w:type="numbering" w:styleId="WW8Num114">
    <w:name w:val="WW8Num114"/>
    <w:qFormat/>
  </w:style>
  <w:style w:type="numbering" w:styleId="WW8Num115">
    <w:name w:val="WW8Num115"/>
    <w:qFormat/>
  </w:style>
  <w:style w:type="numbering" w:styleId="WW8Num116">
    <w:name w:val="WW8Num116"/>
    <w:qFormat/>
  </w:style>
  <w:style w:type="numbering" w:styleId="WW8Num117">
    <w:name w:val="WW8Num117"/>
    <w:qFormat/>
  </w:style>
  <w:style w:type="numbering" w:styleId="WW8Num118">
    <w:name w:val="WW8Num118"/>
    <w:qFormat/>
  </w:style>
  <w:style w:type="numbering" w:styleId="WW8Num119">
    <w:name w:val="WW8Num119"/>
    <w:qFormat/>
  </w:style>
  <w:style w:type="numbering" w:styleId="WW8Num120">
    <w:name w:val="WW8Num120"/>
    <w:qFormat/>
  </w:style>
  <w:style w:type="numbering" w:styleId="WW8Num121">
    <w:name w:val="WW8Num121"/>
    <w:qFormat/>
  </w:style>
  <w:style w:type="numbering" w:styleId="WW8Num122">
    <w:name w:val="WW8Num122"/>
    <w:qFormat/>
  </w:style>
  <w:style w:type="numbering" w:styleId="WW8Num123">
    <w:name w:val="WW8Num123"/>
    <w:qFormat/>
  </w:style>
  <w:style w:type="numbering" w:styleId="WW8Num124">
    <w:name w:val="WW8Num124"/>
    <w:qFormat/>
  </w:style>
  <w:style w:type="numbering" w:styleId="WW8Num125">
    <w:name w:val="WW8Num125"/>
    <w:qFormat/>
  </w:style>
  <w:style w:type="numbering" w:styleId="WW8Num126">
    <w:name w:val="WW8Num126"/>
    <w:qFormat/>
  </w:style>
  <w:style w:type="numbering" w:styleId="WW8Num127">
    <w:name w:val="WW8Num127"/>
    <w:qFormat/>
  </w:style>
  <w:style w:type="numbering" w:styleId="WW8Num128">
    <w:name w:val="WW8Num128"/>
    <w:qFormat/>
  </w:style>
  <w:style w:type="numbering" w:styleId="WW8Num129">
    <w:name w:val="WW8Num129"/>
    <w:qFormat/>
  </w:style>
  <w:style w:type="numbering" w:styleId="WW8Num130">
    <w:name w:val="WW8Num130"/>
    <w:qFormat/>
  </w:style>
  <w:style w:type="numbering" w:styleId="WW8Num131">
    <w:name w:val="WW8Num131"/>
    <w:qFormat/>
  </w:style>
  <w:style w:type="numbering" w:styleId="WW8Num132">
    <w:name w:val="WW8Num132"/>
    <w:qFormat/>
  </w:style>
  <w:style w:type="numbering" w:styleId="WW8Num133">
    <w:name w:val="WW8Num133"/>
    <w:qFormat/>
  </w:style>
  <w:style w:type="numbering" w:styleId="WW8Num134">
    <w:name w:val="WW8Num134"/>
    <w:qFormat/>
  </w:style>
  <w:style w:type="numbering" w:styleId="WW8Num135">
    <w:name w:val="WW8Num135"/>
    <w:qFormat/>
  </w:style>
  <w:style w:type="numbering" w:styleId="WW8Num136">
    <w:name w:val="WW8Num136"/>
    <w:qFormat/>
  </w:style>
  <w:style w:type="numbering" w:styleId="WW8Num137">
    <w:name w:val="WW8Num137"/>
    <w:qFormat/>
  </w:style>
  <w:style w:type="numbering" w:styleId="WW8Num138">
    <w:name w:val="WW8Num138"/>
    <w:qFormat/>
  </w:style>
  <w:style w:type="numbering" w:styleId="WW8Num139">
    <w:name w:val="WW8Num139"/>
    <w:qFormat/>
  </w:style>
  <w:style w:type="numbering" w:styleId="WW8Num140">
    <w:name w:val="WW8Num140"/>
    <w:qFormat/>
  </w:style>
  <w:style w:type="numbering" w:styleId="WW8Num141">
    <w:name w:val="WW8Num141"/>
    <w:qFormat/>
  </w:style>
  <w:style w:type="numbering" w:styleId="WW8Num142">
    <w:name w:val="WW8Num142"/>
    <w:qFormat/>
  </w:style>
  <w:style w:type="numbering" w:styleId="WW8Num143">
    <w:name w:val="WW8Num143"/>
    <w:qFormat/>
  </w:style>
  <w:style w:type="numbering" w:styleId="WW8Num144">
    <w:name w:val="WW8Num144"/>
    <w:qFormat/>
  </w:style>
  <w:style w:type="numbering" w:styleId="WW8Num145">
    <w:name w:val="WW8Num145"/>
    <w:qFormat/>
  </w:style>
  <w:style w:type="numbering" w:styleId="WW8Num146">
    <w:name w:val="WW8Num146"/>
    <w:qFormat/>
  </w:style>
  <w:style w:type="numbering" w:styleId="WW8Num147">
    <w:name w:val="WW8Num147"/>
    <w:qFormat/>
  </w:style>
  <w:style w:type="numbering" w:styleId="WW8Num148">
    <w:name w:val="WW8Num148"/>
    <w:qFormat/>
  </w:style>
  <w:style w:type="numbering" w:styleId="WW8Num149">
    <w:name w:val="WW8Num149"/>
    <w:qFormat/>
  </w:style>
  <w:style w:type="numbering" w:styleId="WW8Num150">
    <w:name w:val="WW8Num150"/>
    <w:qFormat/>
  </w:style>
  <w:style w:type="numbering" w:styleId="WW8Num151">
    <w:name w:val="WW8Num151"/>
    <w:qFormat/>
  </w:style>
  <w:style w:type="numbering" w:styleId="WW8Num152">
    <w:name w:val="WW8Num152"/>
    <w:qFormat/>
  </w:style>
  <w:style w:type="numbering" w:styleId="WW8Num153">
    <w:name w:val="WW8Num153"/>
    <w:qFormat/>
  </w:style>
  <w:style w:type="numbering" w:styleId="WW8Num154">
    <w:name w:val="WW8Num154"/>
    <w:qFormat/>
  </w:style>
  <w:style w:type="numbering" w:styleId="WW8Num155">
    <w:name w:val="WW8Num155"/>
    <w:qFormat/>
  </w:style>
  <w:style w:type="numbering" w:styleId="WW8Num156">
    <w:name w:val="WW8Num156"/>
    <w:qFormat/>
  </w:style>
  <w:style w:type="numbering" w:styleId="WW8Num157">
    <w:name w:val="WW8Num157"/>
    <w:qFormat/>
  </w:style>
  <w:style w:type="numbering" w:styleId="WW8Num158">
    <w:name w:val="WW8Num158"/>
    <w:qFormat/>
  </w:style>
  <w:style w:type="numbering" w:styleId="WW8Num159">
    <w:name w:val="WW8Num159"/>
    <w:qFormat/>
  </w:style>
  <w:style w:type="numbering" w:styleId="WW8Num160">
    <w:name w:val="WW8Num160"/>
    <w:qFormat/>
  </w:style>
  <w:style w:type="numbering" w:styleId="WW8Num161">
    <w:name w:val="WW8Num161"/>
    <w:qFormat/>
  </w:style>
  <w:style w:type="numbering" w:styleId="WW8Num162">
    <w:name w:val="WW8Num162"/>
    <w:qFormat/>
  </w:style>
  <w:style w:type="numbering" w:styleId="WW8Num163">
    <w:name w:val="WW8Num163"/>
    <w:qFormat/>
  </w:style>
  <w:style w:type="numbering" w:styleId="WW8Num164">
    <w:name w:val="WW8Num164"/>
    <w:qFormat/>
  </w:style>
  <w:style w:type="numbering" w:styleId="WW8Num165">
    <w:name w:val="WW8Num165"/>
    <w:qFormat/>
  </w:style>
  <w:style w:type="numbering" w:styleId="WW8Num166">
    <w:name w:val="WW8Num166"/>
    <w:qFormat/>
  </w:style>
  <w:style w:type="numbering" w:styleId="WW8Num167">
    <w:name w:val="WW8Num167"/>
    <w:qFormat/>
  </w:style>
  <w:style w:type="numbering" w:styleId="WW8Num168">
    <w:name w:val="WW8Num168"/>
    <w:qFormat/>
  </w:style>
  <w:style w:type="numbering" w:styleId="WW8Num169">
    <w:name w:val="WW8Num169"/>
    <w:qFormat/>
  </w:style>
  <w:style w:type="numbering" w:styleId="WW8Num170">
    <w:name w:val="WW8Num170"/>
    <w:qFormat/>
  </w:style>
  <w:style w:type="numbering" w:styleId="WW8Num171">
    <w:name w:val="WW8Num171"/>
    <w:qFormat/>
  </w:style>
  <w:style w:type="numbering" w:styleId="WW8Num172">
    <w:name w:val="WW8Num172"/>
    <w:qFormat/>
  </w:style>
  <w:style w:type="numbering" w:styleId="WW8Num173">
    <w:name w:val="WW8Num173"/>
    <w:qFormat/>
  </w:style>
  <w:style w:type="numbering" w:styleId="WW8Num174">
    <w:name w:val="WW8Num174"/>
    <w:qFormat/>
  </w:style>
  <w:style w:type="numbering" w:styleId="WW8Num175">
    <w:name w:val="WW8Num175"/>
    <w:qFormat/>
  </w:style>
  <w:style w:type="numbering" w:styleId="WW8Num176">
    <w:name w:val="WW8Num176"/>
    <w:qFormat/>
  </w:style>
  <w:style w:type="numbering" w:styleId="WW8Num177">
    <w:name w:val="WW8Num177"/>
    <w:qFormat/>
  </w:style>
  <w:style w:type="numbering" w:styleId="WW8Num178">
    <w:name w:val="WW8Num178"/>
    <w:qFormat/>
  </w:style>
  <w:style w:type="numbering" w:styleId="WW8Num179">
    <w:name w:val="WW8Num179"/>
    <w:qFormat/>
  </w:style>
  <w:style w:type="numbering" w:styleId="WW8Num180">
    <w:name w:val="WW8Num180"/>
    <w:qFormat/>
  </w:style>
  <w:style w:type="numbering" w:styleId="WW8Num181">
    <w:name w:val="WW8Num181"/>
    <w:qFormat/>
  </w:style>
  <w:style w:type="numbering" w:styleId="WW8Num182">
    <w:name w:val="WW8Num182"/>
    <w:qFormat/>
  </w:style>
  <w:style w:type="numbering" w:styleId="WW8Num183">
    <w:name w:val="WW8Num183"/>
    <w:qFormat/>
  </w:style>
  <w:style w:type="numbering" w:styleId="WW8Num184">
    <w:name w:val="WW8Num184"/>
    <w:qFormat/>
  </w:style>
  <w:style w:type="numbering" w:styleId="WW8Num185">
    <w:name w:val="WW8Num185"/>
    <w:qFormat/>
  </w:style>
  <w:style w:type="numbering" w:styleId="WW8Num186">
    <w:name w:val="WW8Num186"/>
    <w:qFormat/>
  </w:style>
  <w:style w:type="numbering" w:styleId="WW8Num187">
    <w:name w:val="WW8Num187"/>
    <w:qFormat/>
  </w:style>
  <w:style w:type="numbering" w:styleId="WW8Num188">
    <w:name w:val="WW8Num188"/>
    <w:qFormat/>
  </w:style>
  <w:style w:type="numbering" w:styleId="WW8Num189">
    <w:name w:val="WW8Num189"/>
    <w:qFormat/>
  </w:style>
  <w:style w:type="numbering" w:styleId="WW8Num190">
    <w:name w:val="WW8Num190"/>
    <w:qFormat/>
  </w:style>
  <w:style w:type="numbering" w:styleId="WW8Num191">
    <w:name w:val="WW8Num191"/>
    <w:qFormat/>
  </w:style>
  <w:style w:type="numbering" w:styleId="WW8Num192">
    <w:name w:val="WW8Num192"/>
    <w:qFormat/>
  </w:style>
  <w:style w:type="numbering" w:styleId="WW8Num193">
    <w:name w:val="WW8Num193"/>
    <w:qFormat/>
  </w:style>
  <w:style w:type="numbering" w:styleId="WW8Num194">
    <w:name w:val="WW8Num194"/>
    <w:qFormat/>
  </w:style>
  <w:style w:type="numbering" w:styleId="WW8Num195">
    <w:name w:val="WW8Num195"/>
    <w:qFormat/>
  </w:style>
  <w:style w:type="numbering" w:styleId="WW8Num196">
    <w:name w:val="WW8Num196"/>
    <w:qFormat/>
  </w:style>
  <w:style w:type="numbering" w:styleId="WW8Num197">
    <w:name w:val="WW8Num197"/>
    <w:qFormat/>
  </w:style>
  <w:style w:type="numbering" w:styleId="WW8Num198">
    <w:name w:val="WW8Num198"/>
    <w:qFormat/>
  </w:style>
  <w:style w:type="numbering" w:styleId="WW8Num199">
    <w:name w:val="WW8Num199"/>
    <w:qFormat/>
  </w:style>
  <w:style w:type="numbering" w:styleId="WW8Num200">
    <w:name w:val="WW8Num200"/>
    <w:qFormat/>
  </w:style>
  <w:style w:type="numbering" w:styleId="WW8Num201">
    <w:name w:val="WW8Num201"/>
    <w:qFormat/>
  </w:style>
  <w:style w:type="numbering" w:styleId="WW8Num202">
    <w:name w:val="WW8Num202"/>
    <w:qFormat/>
  </w:style>
  <w:style w:type="numbering" w:styleId="WW8Num203">
    <w:name w:val="WW8Num203"/>
    <w:qFormat/>
  </w:style>
  <w:style w:type="numbering" w:styleId="WW8Num204">
    <w:name w:val="WW8Num204"/>
    <w:qFormat/>
  </w:style>
  <w:style w:type="numbering" w:styleId="WW8Num205">
    <w:name w:val="WW8Num205"/>
    <w:qFormat/>
  </w:style>
  <w:style w:type="numbering" w:styleId="WW8Num206">
    <w:name w:val="WW8Num206"/>
    <w:qFormat/>
  </w:style>
  <w:style w:type="numbering" w:styleId="WW8Num207">
    <w:name w:val="WW8Num207"/>
    <w:qFormat/>
  </w:style>
  <w:style w:type="numbering" w:styleId="WW8Num208">
    <w:name w:val="WW8Num208"/>
    <w:qFormat/>
  </w:style>
  <w:style w:type="numbering" w:styleId="WW8Num209">
    <w:name w:val="WW8Num209"/>
    <w:qFormat/>
  </w:style>
  <w:style w:type="numbering" w:styleId="WW8Num210">
    <w:name w:val="WW8Num210"/>
    <w:qFormat/>
  </w:style>
  <w:style w:type="numbering" w:styleId="WW8Num211">
    <w:name w:val="WW8Num211"/>
    <w:qFormat/>
  </w:style>
  <w:style w:type="numbering" w:styleId="WW8Num212">
    <w:name w:val="WW8Num212"/>
    <w:qFormat/>
  </w:style>
  <w:style w:type="numbering" w:styleId="WW8Num213">
    <w:name w:val="WW8Num213"/>
    <w:qFormat/>
  </w:style>
  <w:style w:type="numbering" w:styleId="WW8Num214">
    <w:name w:val="WW8Num214"/>
    <w:qFormat/>
  </w:style>
  <w:style w:type="numbering" w:styleId="WW8Num215">
    <w:name w:val="WW8Num215"/>
    <w:qFormat/>
  </w:style>
  <w:style w:type="numbering" w:styleId="WW8Num216">
    <w:name w:val="WW8Num216"/>
    <w:qFormat/>
  </w:style>
  <w:style w:type="numbering" w:styleId="WW8Num217">
    <w:name w:val="WW8Num217"/>
    <w:qFormat/>
  </w:style>
  <w:style w:type="numbering" w:styleId="WW8Num218">
    <w:name w:val="WW8Num218"/>
    <w:qFormat/>
  </w:style>
  <w:style w:type="numbering" w:styleId="WW8Num219">
    <w:name w:val="WW8Num21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jpeg"/><Relationship Id="rId26" Type="http://schemas.openxmlformats.org/officeDocument/2006/relationships/image" Target="media/image9.jpeg"/><Relationship Id="rId27" Type="http://schemas.openxmlformats.org/officeDocument/2006/relationships/image" Target="media/image10.jpeg"/><Relationship Id="rId28" Type="http://schemas.openxmlformats.org/officeDocument/2006/relationships/image" Target="media/image11.jpeg"/><Relationship Id="rId29" Type="http://schemas.openxmlformats.org/officeDocument/2006/relationships/image" Target="media/image12.jpeg"/><Relationship Id="rId30" Type="http://schemas.openxmlformats.org/officeDocument/2006/relationships/image" Target="media/image13.jpeg"/><Relationship Id="rId31" Type="http://schemas.openxmlformats.org/officeDocument/2006/relationships/image" Target="media/image14.jpeg"/><Relationship Id="rId32" Type="http://schemas.openxmlformats.org/officeDocument/2006/relationships/image" Target="media/image15.jpeg"/><Relationship Id="rId33" Type="http://schemas.openxmlformats.org/officeDocument/2006/relationships/image" Target="media/image16.jpeg"/><Relationship Id="rId34" Type="http://schemas.openxmlformats.org/officeDocument/2006/relationships/image" Target="media/image17.jpeg"/><Relationship Id="rId35" Type="http://schemas.openxmlformats.org/officeDocument/2006/relationships/image" Target="media/image18.jpeg"/><Relationship Id="rId36" Type="http://schemas.openxmlformats.org/officeDocument/2006/relationships/image" Target="media/image19.jpeg"/><Relationship Id="rId37" Type="http://schemas.openxmlformats.org/officeDocument/2006/relationships/image" Target="media/image20.png"/><Relationship Id="rId38" Type="http://schemas.openxmlformats.org/officeDocument/2006/relationships/image" Target="media/image21.png"/><Relationship Id="rId39" Type="http://schemas.openxmlformats.org/officeDocument/2006/relationships/image" Target="media/image22.jpeg"/><Relationship Id="rId40" Type="http://schemas.openxmlformats.org/officeDocument/2006/relationships/image" Target="media/image23.jpeg"/><Relationship Id="rId41" Type="http://schemas.openxmlformats.org/officeDocument/2006/relationships/image" Target="media/image24.jpeg"/><Relationship Id="rId42" Type="http://schemas.openxmlformats.org/officeDocument/2006/relationships/image" Target="media/image25.jpeg"/><Relationship Id="rId43" Type="http://schemas.openxmlformats.org/officeDocument/2006/relationships/image" Target="media/image26.png"/><Relationship Id="rId44" Type="http://schemas.openxmlformats.org/officeDocument/2006/relationships/image" Target="media/image27.png"/><Relationship Id="rId45" Type="http://schemas.openxmlformats.org/officeDocument/2006/relationships/image" Target="media/image28.jpeg"/><Relationship Id="rId46" Type="http://schemas.openxmlformats.org/officeDocument/2006/relationships/image" Target="media/image29.jpeg"/><Relationship Id="rId47" Type="http://schemas.openxmlformats.org/officeDocument/2006/relationships/image" Target="media/image30.jpeg"/><Relationship Id="rId48" Type="http://schemas.openxmlformats.org/officeDocument/2006/relationships/image" Target="media/image31.png"/><Relationship Id="rId49" Type="http://schemas.openxmlformats.org/officeDocument/2006/relationships/image" Target="media/image32.png"/><Relationship Id="rId50" Type="http://schemas.openxmlformats.org/officeDocument/2006/relationships/image" Target="media/image33.jpeg"/><Relationship Id="rId51" Type="http://schemas.openxmlformats.org/officeDocument/2006/relationships/image" Target="media/image34.jpeg"/><Relationship Id="rId52" Type="http://schemas.openxmlformats.org/officeDocument/2006/relationships/image" Target="media/image35.png"/><Relationship Id="rId53" Type="http://schemas.openxmlformats.org/officeDocument/2006/relationships/image" Target="media/image36.jpeg"/><Relationship Id="rId54" Type="http://schemas.openxmlformats.org/officeDocument/2006/relationships/image" Target="media/image37.jpeg"/><Relationship Id="rId55" Type="http://schemas.openxmlformats.org/officeDocument/2006/relationships/header" Target="header9.xml"/><Relationship Id="rId56" Type="http://schemas.openxmlformats.org/officeDocument/2006/relationships/header" Target="header10.xml"/><Relationship Id="rId57" Type="http://schemas.openxmlformats.org/officeDocument/2006/relationships/footer" Target="footer9.xml"/><Relationship Id="rId58" Type="http://schemas.openxmlformats.org/officeDocument/2006/relationships/footer" Target="footer10.xml"/><Relationship Id="rId59" Type="http://schemas.openxmlformats.org/officeDocument/2006/relationships/image" Target="media/image38.png"/><Relationship Id="rId60" Type="http://schemas.openxmlformats.org/officeDocument/2006/relationships/image" Target="media/image39.png"/><Relationship Id="rId61" Type="http://schemas.openxmlformats.org/officeDocument/2006/relationships/image" Target="media/image40.png"/><Relationship Id="rId62" Type="http://schemas.openxmlformats.org/officeDocument/2006/relationships/image" Target="media/image41.jpeg"/><Relationship Id="rId63" Type="http://schemas.openxmlformats.org/officeDocument/2006/relationships/image" Target="media/image42.jpeg"/><Relationship Id="rId64" Type="http://schemas.openxmlformats.org/officeDocument/2006/relationships/image" Target="media/image43.jpeg"/><Relationship Id="rId65" Type="http://schemas.openxmlformats.org/officeDocument/2006/relationships/image" Target="media/image44.jpeg"/><Relationship Id="rId66" Type="http://schemas.openxmlformats.org/officeDocument/2006/relationships/image" Target="media/image45.jpeg"/><Relationship Id="rId67" Type="http://schemas.openxmlformats.org/officeDocument/2006/relationships/image" Target="media/image46.jpeg"/><Relationship Id="rId68" Type="http://schemas.openxmlformats.org/officeDocument/2006/relationships/image" Target="media/image47.jpeg"/><Relationship Id="rId69" Type="http://schemas.openxmlformats.org/officeDocument/2006/relationships/image" Target="media/image48.jpeg"/><Relationship Id="rId70" Type="http://schemas.openxmlformats.org/officeDocument/2006/relationships/image" Target="media/image49.jpeg"/><Relationship Id="rId71" Type="http://schemas.openxmlformats.org/officeDocument/2006/relationships/image" Target="media/image50.jpeg"/><Relationship Id="rId72" Type="http://schemas.openxmlformats.org/officeDocument/2006/relationships/image" Target="media/image51.jpeg"/><Relationship Id="rId73" Type="http://schemas.openxmlformats.org/officeDocument/2006/relationships/image" Target="media/image52.png"/><Relationship Id="rId74" Type="http://schemas.openxmlformats.org/officeDocument/2006/relationships/image" Target="media/image53.png"/><Relationship Id="rId75" Type="http://schemas.openxmlformats.org/officeDocument/2006/relationships/image" Target="media/image54.jpeg"/><Relationship Id="rId76" Type="http://schemas.openxmlformats.org/officeDocument/2006/relationships/image" Target="media/image55.jpeg"/><Relationship Id="rId77" Type="http://schemas.openxmlformats.org/officeDocument/2006/relationships/hyperlink" Target="http://www.shipmate.com/" TargetMode="External"/><Relationship Id="rId78" Type="http://schemas.openxmlformats.org/officeDocument/2006/relationships/header" Target="header11.xml"/><Relationship Id="rId79" Type="http://schemas.openxmlformats.org/officeDocument/2006/relationships/header" Target="header12.xml"/><Relationship Id="rId80" Type="http://schemas.openxmlformats.org/officeDocument/2006/relationships/footer" Target="footer11.xml"/><Relationship Id="rId81" Type="http://schemas.openxmlformats.org/officeDocument/2006/relationships/footer" Target="footer12.xml"/><Relationship Id="rId82" Type="http://schemas.openxmlformats.org/officeDocument/2006/relationships/image" Target="media/image56.png"/><Relationship Id="rId83" Type="http://schemas.openxmlformats.org/officeDocument/2006/relationships/image" Target="media/image57.jpeg"/><Relationship Id="rId84" Type="http://schemas.openxmlformats.org/officeDocument/2006/relationships/image" Target="media/image58.jpeg"/><Relationship Id="rId85" Type="http://schemas.openxmlformats.org/officeDocument/2006/relationships/image" Target="media/image59.jpeg"/><Relationship Id="rId86" Type="http://schemas.openxmlformats.org/officeDocument/2006/relationships/image" Target="media/image60.jpeg"/><Relationship Id="rId87" Type="http://schemas.openxmlformats.org/officeDocument/2006/relationships/image" Target="media/image61.png"/><Relationship Id="rId88" Type="http://schemas.openxmlformats.org/officeDocument/2006/relationships/image" Target="media/image62.png"/><Relationship Id="rId89" Type="http://schemas.openxmlformats.org/officeDocument/2006/relationships/image" Target="media/image63.jpeg"/><Relationship Id="rId90" Type="http://schemas.openxmlformats.org/officeDocument/2006/relationships/image" Target="media/image64.png"/><Relationship Id="rId91" Type="http://schemas.openxmlformats.org/officeDocument/2006/relationships/image" Target="media/image65.jpeg"/><Relationship Id="rId92" Type="http://schemas.openxmlformats.org/officeDocument/2006/relationships/image" Target="media/image66.jpeg"/><Relationship Id="rId93" Type="http://schemas.openxmlformats.org/officeDocument/2006/relationships/image" Target="media/image67.jpeg"/><Relationship Id="rId94" Type="http://schemas.openxmlformats.org/officeDocument/2006/relationships/image" Target="media/image68.jpeg"/><Relationship Id="rId95" Type="http://schemas.openxmlformats.org/officeDocument/2006/relationships/image" Target="media/image69.jpeg"/><Relationship Id="rId96" Type="http://schemas.openxmlformats.org/officeDocument/2006/relationships/image" Target="media/image70.jpeg"/><Relationship Id="rId97" Type="http://schemas.openxmlformats.org/officeDocument/2006/relationships/image" Target="media/image71.jpeg"/><Relationship Id="rId98" Type="http://schemas.openxmlformats.org/officeDocument/2006/relationships/image" Target="media/image72.jpeg"/><Relationship Id="rId99" Type="http://schemas.openxmlformats.org/officeDocument/2006/relationships/image" Target="media/image73.jpeg"/><Relationship Id="rId100" Type="http://schemas.openxmlformats.org/officeDocument/2006/relationships/image" Target="media/image74.jpeg"/><Relationship Id="rId101" Type="http://schemas.openxmlformats.org/officeDocument/2006/relationships/image" Target="media/image75.jpeg"/><Relationship Id="rId102" Type="http://schemas.openxmlformats.org/officeDocument/2006/relationships/header" Target="header13.xml"/><Relationship Id="rId103" Type="http://schemas.openxmlformats.org/officeDocument/2006/relationships/header" Target="header14.xml"/><Relationship Id="rId104" Type="http://schemas.openxmlformats.org/officeDocument/2006/relationships/footer" Target="footer13.xml"/><Relationship Id="rId105" Type="http://schemas.openxmlformats.org/officeDocument/2006/relationships/footer" Target="footer14.xml"/><Relationship Id="rId106" Type="http://schemas.openxmlformats.org/officeDocument/2006/relationships/image" Target="media/image76.png"/><Relationship Id="rId107" Type="http://schemas.openxmlformats.org/officeDocument/2006/relationships/image" Target="media/image77.png"/><Relationship Id="rId108" Type="http://schemas.openxmlformats.org/officeDocument/2006/relationships/image" Target="media/image78.png"/><Relationship Id="rId109" Type="http://schemas.openxmlformats.org/officeDocument/2006/relationships/image" Target="media/image79.png"/><Relationship Id="rId110" Type="http://schemas.openxmlformats.org/officeDocument/2006/relationships/image" Target="media/image80.png"/><Relationship Id="rId111" Type="http://schemas.openxmlformats.org/officeDocument/2006/relationships/image" Target="media/image81.png"/><Relationship Id="rId112" Type="http://schemas.openxmlformats.org/officeDocument/2006/relationships/image" Target="media/image82.jpeg"/><Relationship Id="rId113" Type="http://schemas.openxmlformats.org/officeDocument/2006/relationships/image" Target="media/image83.jpeg"/><Relationship Id="rId114" Type="http://schemas.openxmlformats.org/officeDocument/2006/relationships/image" Target="media/image84.jpeg"/><Relationship Id="rId115" Type="http://schemas.openxmlformats.org/officeDocument/2006/relationships/image" Target="media/image85.jpeg"/><Relationship Id="rId116" Type="http://schemas.openxmlformats.org/officeDocument/2006/relationships/image" Target="media/image86.jpeg"/><Relationship Id="rId117" Type="http://schemas.openxmlformats.org/officeDocument/2006/relationships/image" Target="media/image87.jpeg"/><Relationship Id="rId118" Type="http://schemas.openxmlformats.org/officeDocument/2006/relationships/image" Target="media/image88.jpeg"/><Relationship Id="rId119" Type="http://schemas.openxmlformats.org/officeDocument/2006/relationships/image" Target="media/image89.jpeg"/><Relationship Id="rId120" Type="http://schemas.openxmlformats.org/officeDocument/2006/relationships/image" Target="media/image90.jpeg"/><Relationship Id="rId121" Type="http://schemas.openxmlformats.org/officeDocument/2006/relationships/image" Target="media/image91.jpeg"/><Relationship Id="rId122" Type="http://schemas.openxmlformats.org/officeDocument/2006/relationships/image" Target="media/image92.jpeg"/><Relationship Id="rId123" Type="http://schemas.openxmlformats.org/officeDocument/2006/relationships/image" Target="media/image93.jpeg"/><Relationship Id="rId124" Type="http://schemas.openxmlformats.org/officeDocument/2006/relationships/image" Target="media/image94.jpeg"/><Relationship Id="rId125" Type="http://schemas.openxmlformats.org/officeDocument/2006/relationships/image" Target="media/image95.jpeg"/><Relationship Id="rId126" Type="http://schemas.openxmlformats.org/officeDocument/2006/relationships/image" Target="media/image96.jpeg"/><Relationship Id="rId127" Type="http://schemas.openxmlformats.org/officeDocument/2006/relationships/image" Target="media/image97.jpeg"/><Relationship Id="rId128" Type="http://schemas.openxmlformats.org/officeDocument/2006/relationships/image" Target="media/image98.jpeg"/><Relationship Id="rId129" Type="http://schemas.openxmlformats.org/officeDocument/2006/relationships/image" Target="media/image99.jpeg"/><Relationship Id="rId130" Type="http://schemas.openxmlformats.org/officeDocument/2006/relationships/image" Target="media/image100.jpeg"/><Relationship Id="rId131" Type="http://schemas.openxmlformats.org/officeDocument/2006/relationships/image" Target="media/image101.jpeg"/><Relationship Id="rId132" Type="http://schemas.openxmlformats.org/officeDocument/2006/relationships/image" Target="media/image102.jpeg"/><Relationship Id="rId133" Type="http://schemas.openxmlformats.org/officeDocument/2006/relationships/image" Target="media/image103.jpeg"/><Relationship Id="rId134" Type="http://schemas.openxmlformats.org/officeDocument/2006/relationships/image" Target="media/image104.jpeg"/><Relationship Id="rId135" Type="http://schemas.openxmlformats.org/officeDocument/2006/relationships/image" Target="media/image105.jpeg"/><Relationship Id="rId136" Type="http://schemas.openxmlformats.org/officeDocument/2006/relationships/image" Target="media/image106.jpeg"/><Relationship Id="rId137" Type="http://schemas.openxmlformats.org/officeDocument/2006/relationships/image" Target="media/image107.jpeg"/><Relationship Id="rId138" Type="http://schemas.openxmlformats.org/officeDocument/2006/relationships/image" Target="media/image108.jpeg"/><Relationship Id="rId139" Type="http://schemas.openxmlformats.org/officeDocument/2006/relationships/image" Target="media/image109.jpeg"/><Relationship Id="rId140" Type="http://schemas.openxmlformats.org/officeDocument/2006/relationships/image" Target="media/image110.jpeg"/><Relationship Id="rId141" Type="http://schemas.openxmlformats.org/officeDocument/2006/relationships/image" Target="media/image111.jpeg"/><Relationship Id="rId142" Type="http://schemas.openxmlformats.org/officeDocument/2006/relationships/image" Target="media/image112.jpeg"/><Relationship Id="rId143" Type="http://schemas.openxmlformats.org/officeDocument/2006/relationships/image" Target="media/image113.jpeg"/><Relationship Id="rId144" Type="http://schemas.openxmlformats.org/officeDocument/2006/relationships/image" Target="media/image114.png"/><Relationship Id="rId145" Type="http://schemas.openxmlformats.org/officeDocument/2006/relationships/image" Target="media/image115.jpeg"/><Relationship Id="rId146" Type="http://schemas.openxmlformats.org/officeDocument/2006/relationships/image" Target="media/image116.jpeg"/><Relationship Id="rId147" Type="http://schemas.openxmlformats.org/officeDocument/2006/relationships/image" Target="media/image117.jpeg"/><Relationship Id="rId148" Type="http://schemas.openxmlformats.org/officeDocument/2006/relationships/image" Target="media/image118.jpeg"/><Relationship Id="rId149" Type="http://schemas.openxmlformats.org/officeDocument/2006/relationships/image" Target="media/image119.jpeg"/><Relationship Id="rId150" Type="http://schemas.openxmlformats.org/officeDocument/2006/relationships/image" Target="media/image120.png"/><Relationship Id="rId151" Type="http://schemas.openxmlformats.org/officeDocument/2006/relationships/image" Target="media/image121.jpeg"/><Relationship Id="rId152" Type="http://schemas.openxmlformats.org/officeDocument/2006/relationships/header" Target="header15.xml"/><Relationship Id="rId153" Type="http://schemas.openxmlformats.org/officeDocument/2006/relationships/header" Target="header16.xml"/><Relationship Id="rId154" Type="http://schemas.openxmlformats.org/officeDocument/2006/relationships/footer" Target="footer15.xml"/><Relationship Id="rId155" Type="http://schemas.openxmlformats.org/officeDocument/2006/relationships/footer" Target="footer16.xml"/><Relationship Id="rId156" Type="http://schemas.openxmlformats.org/officeDocument/2006/relationships/image" Target="media/image122.png"/><Relationship Id="rId157" Type="http://schemas.openxmlformats.org/officeDocument/2006/relationships/image" Target="media/image123.png"/><Relationship Id="rId158" Type="http://schemas.openxmlformats.org/officeDocument/2006/relationships/image" Target="media/image124.jpeg"/><Relationship Id="rId159" Type="http://schemas.openxmlformats.org/officeDocument/2006/relationships/image" Target="media/image125.jpeg"/><Relationship Id="rId160" Type="http://schemas.openxmlformats.org/officeDocument/2006/relationships/image" Target="media/image126.jpeg"/><Relationship Id="rId161" Type="http://schemas.openxmlformats.org/officeDocument/2006/relationships/image" Target="media/image127.jpeg"/><Relationship Id="rId162" Type="http://schemas.openxmlformats.org/officeDocument/2006/relationships/image" Target="media/image128.jpeg"/><Relationship Id="rId163" Type="http://schemas.openxmlformats.org/officeDocument/2006/relationships/image" Target="media/image129.jpeg"/><Relationship Id="rId164" Type="http://schemas.openxmlformats.org/officeDocument/2006/relationships/image" Target="media/image130.jpeg"/><Relationship Id="rId165" Type="http://schemas.openxmlformats.org/officeDocument/2006/relationships/image" Target="media/image131.jpeg"/><Relationship Id="rId166" Type="http://schemas.openxmlformats.org/officeDocument/2006/relationships/image" Target="media/image132.jpeg"/><Relationship Id="rId167" Type="http://schemas.openxmlformats.org/officeDocument/2006/relationships/image" Target="media/image133.jpeg"/><Relationship Id="rId168" Type="http://schemas.openxmlformats.org/officeDocument/2006/relationships/image" Target="media/image134.jpeg"/><Relationship Id="rId169" Type="http://schemas.openxmlformats.org/officeDocument/2006/relationships/image" Target="media/image135.jpeg"/><Relationship Id="rId170" Type="http://schemas.openxmlformats.org/officeDocument/2006/relationships/image" Target="media/image136.jpeg"/><Relationship Id="rId171" Type="http://schemas.openxmlformats.org/officeDocument/2006/relationships/image" Target="media/image137.jpeg"/><Relationship Id="rId172" Type="http://schemas.openxmlformats.org/officeDocument/2006/relationships/image" Target="media/image138.jpeg"/><Relationship Id="rId173" Type="http://schemas.openxmlformats.org/officeDocument/2006/relationships/image" Target="media/image139.jpeg"/><Relationship Id="rId174" Type="http://schemas.openxmlformats.org/officeDocument/2006/relationships/image" Target="media/image140.jpeg"/><Relationship Id="rId175" Type="http://schemas.openxmlformats.org/officeDocument/2006/relationships/image" Target="media/image141.jpeg"/><Relationship Id="rId176" Type="http://schemas.openxmlformats.org/officeDocument/2006/relationships/image" Target="media/image142.jpeg"/><Relationship Id="rId177" Type="http://schemas.openxmlformats.org/officeDocument/2006/relationships/image" Target="media/image143.jpeg"/><Relationship Id="rId178" Type="http://schemas.openxmlformats.org/officeDocument/2006/relationships/image" Target="media/image144.jpeg"/><Relationship Id="rId179" Type="http://schemas.openxmlformats.org/officeDocument/2006/relationships/image" Target="media/image145.jpeg"/><Relationship Id="rId180" Type="http://schemas.openxmlformats.org/officeDocument/2006/relationships/image" Target="media/image146.jpeg"/><Relationship Id="rId181" Type="http://schemas.openxmlformats.org/officeDocument/2006/relationships/image" Target="media/image147.png"/><Relationship Id="rId182" Type="http://schemas.openxmlformats.org/officeDocument/2006/relationships/image" Target="media/image148.jpeg"/><Relationship Id="rId183" Type="http://schemas.openxmlformats.org/officeDocument/2006/relationships/image" Target="media/image149.jpeg"/><Relationship Id="rId184" Type="http://schemas.openxmlformats.org/officeDocument/2006/relationships/image" Target="media/image150.png"/><Relationship Id="rId185" Type="http://schemas.openxmlformats.org/officeDocument/2006/relationships/image" Target="media/image151.jpeg"/><Relationship Id="rId186" Type="http://schemas.openxmlformats.org/officeDocument/2006/relationships/image" Target="media/image152.jpeg"/><Relationship Id="rId187" Type="http://schemas.openxmlformats.org/officeDocument/2006/relationships/image" Target="media/image153.png"/><Relationship Id="rId188" Type="http://schemas.openxmlformats.org/officeDocument/2006/relationships/image" Target="media/image154.jpeg"/><Relationship Id="rId189" Type="http://schemas.openxmlformats.org/officeDocument/2006/relationships/image" Target="media/image155.jpeg"/><Relationship Id="rId190" Type="http://schemas.openxmlformats.org/officeDocument/2006/relationships/image" Target="media/image156.jpeg"/><Relationship Id="rId191" Type="http://schemas.openxmlformats.org/officeDocument/2006/relationships/image" Target="media/image157.jpeg"/><Relationship Id="rId192" Type="http://schemas.openxmlformats.org/officeDocument/2006/relationships/image" Target="media/image158.jpeg"/><Relationship Id="rId193" Type="http://schemas.openxmlformats.org/officeDocument/2006/relationships/image" Target="media/image159.jpeg"/><Relationship Id="rId194" Type="http://schemas.openxmlformats.org/officeDocument/2006/relationships/header" Target="header17.xml"/><Relationship Id="rId195" Type="http://schemas.openxmlformats.org/officeDocument/2006/relationships/header" Target="header18.xml"/><Relationship Id="rId196" Type="http://schemas.openxmlformats.org/officeDocument/2006/relationships/footer" Target="footer17.xml"/><Relationship Id="rId197" Type="http://schemas.openxmlformats.org/officeDocument/2006/relationships/footer" Target="footer18.xml"/><Relationship Id="rId198" Type="http://schemas.openxmlformats.org/officeDocument/2006/relationships/image" Target="media/image160.png"/><Relationship Id="rId199" Type="http://schemas.openxmlformats.org/officeDocument/2006/relationships/image" Target="media/image161.jpeg"/><Relationship Id="rId200" Type="http://schemas.openxmlformats.org/officeDocument/2006/relationships/image" Target="media/image162.jpeg"/><Relationship Id="rId201" Type="http://schemas.openxmlformats.org/officeDocument/2006/relationships/header" Target="header19.xml"/><Relationship Id="rId202" Type="http://schemas.openxmlformats.org/officeDocument/2006/relationships/header" Target="header20.xml"/><Relationship Id="rId203" Type="http://schemas.openxmlformats.org/officeDocument/2006/relationships/footer" Target="footer19.xml"/><Relationship Id="rId204" Type="http://schemas.openxmlformats.org/officeDocument/2006/relationships/footer" Target="footer20.xml"/><Relationship Id="rId205" Type="http://schemas.openxmlformats.org/officeDocument/2006/relationships/image" Target="media/image163.png"/><Relationship Id="rId206" Type="http://schemas.openxmlformats.org/officeDocument/2006/relationships/image" Target="media/image164.png"/><Relationship Id="rId207" Type="http://schemas.openxmlformats.org/officeDocument/2006/relationships/image" Target="media/image165.jpeg"/><Relationship Id="rId208" Type="http://schemas.openxmlformats.org/officeDocument/2006/relationships/image" Target="media/image166.jpeg"/><Relationship Id="rId209" Type="http://schemas.openxmlformats.org/officeDocument/2006/relationships/image" Target="media/image167.jpeg"/><Relationship Id="rId210" Type="http://schemas.openxmlformats.org/officeDocument/2006/relationships/image" Target="media/image168.jpeg"/><Relationship Id="rId211" Type="http://schemas.openxmlformats.org/officeDocument/2006/relationships/image" Target="media/image169.jpeg"/><Relationship Id="rId212" Type="http://schemas.openxmlformats.org/officeDocument/2006/relationships/image" Target="media/image170.jpeg"/><Relationship Id="rId213" Type="http://schemas.openxmlformats.org/officeDocument/2006/relationships/image" Target="media/image171.jpeg"/><Relationship Id="rId214" Type="http://schemas.openxmlformats.org/officeDocument/2006/relationships/image" Target="media/image172.jpeg"/><Relationship Id="rId215" Type="http://schemas.openxmlformats.org/officeDocument/2006/relationships/image" Target="media/image173.jpeg"/><Relationship Id="rId216" Type="http://schemas.openxmlformats.org/officeDocument/2006/relationships/image" Target="media/image174.jpeg"/><Relationship Id="rId217" Type="http://schemas.openxmlformats.org/officeDocument/2006/relationships/image" Target="media/image175.jpeg"/><Relationship Id="rId218" Type="http://schemas.openxmlformats.org/officeDocument/2006/relationships/image" Target="media/image176.jpeg"/><Relationship Id="rId219" Type="http://schemas.openxmlformats.org/officeDocument/2006/relationships/image" Target="media/image177.jpeg"/><Relationship Id="rId220" Type="http://schemas.openxmlformats.org/officeDocument/2006/relationships/header" Target="header21.xml"/><Relationship Id="rId221" Type="http://schemas.openxmlformats.org/officeDocument/2006/relationships/header" Target="header22.xml"/><Relationship Id="rId222" Type="http://schemas.openxmlformats.org/officeDocument/2006/relationships/footer" Target="footer21.xml"/><Relationship Id="rId223" Type="http://schemas.openxmlformats.org/officeDocument/2006/relationships/footer" Target="footer22.xml"/><Relationship Id="rId224" Type="http://schemas.openxmlformats.org/officeDocument/2006/relationships/image" Target="media/image178.jpeg"/><Relationship Id="rId225" Type="http://schemas.openxmlformats.org/officeDocument/2006/relationships/image" Target="media/image179.jpeg"/><Relationship Id="rId226" Type="http://schemas.openxmlformats.org/officeDocument/2006/relationships/image" Target="media/image180.jpeg"/><Relationship Id="rId227" Type="http://schemas.openxmlformats.org/officeDocument/2006/relationships/image" Target="media/image181.jpeg"/><Relationship Id="rId228" Type="http://schemas.openxmlformats.org/officeDocument/2006/relationships/image" Target="media/image182.jpeg"/><Relationship Id="rId229" Type="http://schemas.openxmlformats.org/officeDocument/2006/relationships/image" Target="media/image183.jpeg"/><Relationship Id="rId230" Type="http://schemas.openxmlformats.org/officeDocument/2006/relationships/image" Target="media/image184.jpeg"/><Relationship Id="rId231" Type="http://schemas.openxmlformats.org/officeDocument/2006/relationships/image" Target="media/image185.jpeg"/><Relationship Id="rId232" Type="http://schemas.openxmlformats.org/officeDocument/2006/relationships/image" Target="media/image186.jpeg"/><Relationship Id="rId233" Type="http://schemas.openxmlformats.org/officeDocument/2006/relationships/image" Target="media/image187.jpeg"/><Relationship Id="rId234" Type="http://schemas.openxmlformats.org/officeDocument/2006/relationships/image" Target="media/image188.jpeg"/><Relationship Id="rId235" Type="http://schemas.openxmlformats.org/officeDocument/2006/relationships/image" Target="media/image189.jpeg"/><Relationship Id="rId236" Type="http://schemas.openxmlformats.org/officeDocument/2006/relationships/image" Target="media/image190.jpeg"/><Relationship Id="rId237" Type="http://schemas.openxmlformats.org/officeDocument/2006/relationships/image" Target="media/image191.jpeg"/><Relationship Id="rId238" Type="http://schemas.openxmlformats.org/officeDocument/2006/relationships/image" Target="media/image192.jpeg"/><Relationship Id="rId239" Type="http://schemas.openxmlformats.org/officeDocument/2006/relationships/image" Target="media/image193.jpeg"/><Relationship Id="rId240" Type="http://schemas.openxmlformats.org/officeDocument/2006/relationships/image" Target="media/image194.jpeg"/><Relationship Id="rId241" Type="http://schemas.openxmlformats.org/officeDocument/2006/relationships/image" Target="media/image195.jpeg"/><Relationship Id="rId242" Type="http://schemas.openxmlformats.org/officeDocument/2006/relationships/image" Target="media/image196.jpeg"/><Relationship Id="rId243" Type="http://schemas.openxmlformats.org/officeDocument/2006/relationships/image" Target="media/image197.jpeg"/><Relationship Id="rId244" Type="http://schemas.openxmlformats.org/officeDocument/2006/relationships/image" Target="media/image198.jpeg"/><Relationship Id="rId245" Type="http://schemas.openxmlformats.org/officeDocument/2006/relationships/image" Target="media/image199.jpeg"/><Relationship Id="rId246" Type="http://schemas.openxmlformats.org/officeDocument/2006/relationships/image" Target="media/image200.jpeg"/><Relationship Id="rId247" Type="http://schemas.openxmlformats.org/officeDocument/2006/relationships/image" Target="media/image201.jpeg"/><Relationship Id="rId248" Type="http://schemas.openxmlformats.org/officeDocument/2006/relationships/image" Target="media/image202.jpeg"/><Relationship Id="rId249" Type="http://schemas.openxmlformats.org/officeDocument/2006/relationships/image" Target="media/image203.jpeg"/><Relationship Id="rId250" Type="http://schemas.openxmlformats.org/officeDocument/2006/relationships/image" Target="media/image204.jpeg"/><Relationship Id="rId251" Type="http://schemas.openxmlformats.org/officeDocument/2006/relationships/image" Target="media/image205.jpeg"/><Relationship Id="rId252" Type="http://schemas.openxmlformats.org/officeDocument/2006/relationships/image" Target="media/image206.jpeg"/><Relationship Id="rId253" Type="http://schemas.openxmlformats.org/officeDocument/2006/relationships/image" Target="media/image207.jpeg"/><Relationship Id="rId254" Type="http://schemas.openxmlformats.org/officeDocument/2006/relationships/image" Target="media/image208.jpeg"/><Relationship Id="rId255" Type="http://schemas.openxmlformats.org/officeDocument/2006/relationships/image" Target="media/image209.jpeg"/><Relationship Id="rId256" Type="http://schemas.openxmlformats.org/officeDocument/2006/relationships/image" Target="media/image210.jpeg"/><Relationship Id="rId257" Type="http://schemas.openxmlformats.org/officeDocument/2006/relationships/image" Target="media/image211.jpeg"/><Relationship Id="rId258" Type="http://schemas.openxmlformats.org/officeDocument/2006/relationships/image" Target="media/image212.jpeg"/><Relationship Id="rId259" Type="http://schemas.openxmlformats.org/officeDocument/2006/relationships/image" Target="media/image213.jpeg"/><Relationship Id="rId260" Type="http://schemas.openxmlformats.org/officeDocument/2006/relationships/image" Target="media/image214.jpeg"/><Relationship Id="rId261" Type="http://schemas.openxmlformats.org/officeDocument/2006/relationships/image" Target="media/image215.jpeg"/><Relationship Id="rId262" Type="http://schemas.openxmlformats.org/officeDocument/2006/relationships/image" Target="media/image216.jpeg"/><Relationship Id="rId263" Type="http://schemas.openxmlformats.org/officeDocument/2006/relationships/image" Target="media/image217.jpeg"/><Relationship Id="rId264" Type="http://schemas.openxmlformats.org/officeDocument/2006/relationships/image" Target="media/image218.jpeg"/><Relationship Id="rId265" Type="http://schemas.openxmlformats.org/officeDocument/2006/relationships/image" Target="media/image219.jpeg"/><Relationship Id="rId266" Type="http://schemas.openxmlformats.org/officeDocument/2006/relationships/image" Target="media/image220.jpeg"/><Relationship Id="rId267" Type="http://schemas.openxmlformats.org/officeDocument/2006/relationships/image" Target="media/image221.jpeg"/><Relationship Id="rId268" Type="http://schemas.openxmlformats.org/officeDocument/2006/relationships/image" Target="media/image222.jpeg"/><Relationship Id="rId269" Type="http://schemas.openxmlformats.org/officeDocument/2006/relationships/image" Target="media/image223.jpeg"/><Relationship Id="rId270" Type="http://schemas.openxmlformats.org/officeDocument/2006/relationships/image" Target="media/image224.jpeg"/><Relationship Id="rId271" Type="http://schemas.openxmlformats.org/officeDocument/2006/relationships/image" Target="media/image225.jpeg"/><Relationship Id="rId272" Type="http://schemas.openxmlformats.org/officeDocument/2006/relationships/image" Target="media/image226.jpeg"/><Relationship Id="rId273" Type="http://schemas.openxmlformats.org/officeDocument/2006/relationships/image" Target="media/image227.jpeg"/><Relationship Id="rId274" Type="http://schemas.openxmlformats.org/officeDocument/2006/relationships/image" Target="media/image228.jpeg"/><Relationship Id="rId275" Type="http://schemas.openxmlformats.org/officeDocument/2006/relationships/image" Target="media/image229.jpeg"/><Relationship Id="rId276" Type="http://schemas.openxmlformats.org/officeDocument/2006/relationships/image" Target="media/image230.jpeg"/><Relationship Id="rId277" Type="http://schemas.openxmlformats.org/officeDocument/2006/relationships/header" Target="header23.xml"/><Relationship Id="rId278" Type="http://schemas.openxmlformats.org/officeDocument/2006/relationships/header" Target="header24.xml"/><Relationship Id="rId279" Type="http://schemas.openxmlformats.org/officeDocument/2006/relationships/footer" Target="footer23.xml"/><Relationship Id="rId280" Type="http://schemas.openxmlformats.org/officeDocument/2006/relationships/footer" Target="footer24.xml"/><Relationship Id="rId281" Type="http://schemas.openxmlformats.org/officeDocument/2006/relationships/image" Target="media/image231.jpeg"/><Relationship Id="rId282" Type="http://schemas.openxmlformats.org/officeDocument/2006/relationships/image" Target="media/image232.jpeg"/><Relationship Id="rId283" Type="http://schemas.openxmlformats.org/officeDocument/2006/relationships/image" Target="media/image233.jpeg"/><Relationship Id="rId284" Type="http://schemas.openxmlformats.org/officeDocument/2006/relationships/image" Target="media/image234.jpeg"/><Relationship Id="rId285" Type="http://schemas.openxmlformats.org/officeDocument/2006/relationships/header" Target="header25.xml"/><Relationship Id="rId286" Type="http://schemas.openxmlformats.org/officeDocument/2006/relationships/header" Target="header26.xml"/><Relationship Id="rId287" Type="http://schemas.openxmlformats.org/officeDocument/2006/relationships/footer" Target="footer25.xml"/><Relationship Id="rId288" Type="http://schemas.openxmlformats.org/officeDocument/2006/relationships/footer" Target="footer26.xml"/><Relationship Id="rId289" Type="http://schemas.openxmlformats.org/officeDocument/2006/relationships/image" Target="media/image235.png"/><Relationship Id="rId290" Type="http://schemas.openxmlformats.org/officeDocument/2006/relationships/image" Target="media/image236.png"/><Relationship Id="rId291" Type="http://schemas.openxmlformats.org/officeDocument/2006/relationships/image" Target="media/image237.png"/><Relationship Id="rId292" Type="http://schemas.openxmlformats.org/officeDocument/2006/relationships/image" Target="media/image238.png"/><Relationship Id="rId293" Type="http://schemas.openxmlformats.org/officeDocument/2006/relationships/image" Target="media/image239.png"/><Relationship Id="rId294" Type="http://schemas.openxmlformats.org/officeDocument/2006/relationships/image" Target="media/image240.png"/><Relationship Id="rId295" Type="http://schemas.openxmlformats.org/officeDocument/2006/relationships/image" Target="media/image241.jpeg"/><Relationship Id="rId296" Type="http://schemas.openxmlformats.org/officeDocument/2006/relationships/image" Target="media/image242.jpeg"/><Relationship Id="rId297" Type="http://schemas.openxmlformats.org/officeDocument/2006/relationships/image" Target="media/image243.jpeg"/><Relationship Id="rId298" Type="http://schemas.openxmlformats.org/officeDocument/2006/relationships/image" Target="media/image244.jpeg"/><Relationship Id="rId299" Type="http://schemas.openxmlformats.org/officeDocument/2006/relationships/image" Target="media/image245.jpeg"/><Relationship Id="rId300" Type="http://schemas.openxmlformats.org/officeDocument/2006/relationships/image" Target="media/image246.jpeg"/><Relationship Id="rId301" Type="http://schemas.openxmlformats.org/officeDocument/2006/relationships/image" Target="media/image247.jpeg"/><Relationship Id="rId302" Type="http://schemas.openxmlformats.org/officeDocument/2006/relationships/image" Target="media/image248.jpeg"/><Relationship Id="rId303" Type="http://schemas.openxmlformats.org/officeDocument/2006/relationships/image" Target="media/image249.jpeg"/><Relationship Id="rId304" Type="http://schemas.openxmlformats.org/officeDocument/2006/relationships/image" Target="media/image250.jpeg"/><Relationship Id="rId305" Type="http://schemas.openxmlformats.org/officeDocument/2006/relationships/image" Target="media/image251.jpeg"/><Relationship Id="rId306" Type="http://schemas.openxmlformats.org/officeDocument/2006/relationships/image" Target="media/image252.jpeg"/><Relationship Id="rId307" Type="http://schemas.openxmlformats.org/officeDocument/2006/relationships/image" Target="media/image253.jpeg"/><Relationship Id="rId308" Type="http://schemas.openxmlformats.org/officeDocument/2006/relationships/image" Target="media/image254.jpeg"/><Relationship Id="rId309" Type="http://schemas.openxmlformats.org/officeDocument/2006/relationships/image" Target="media/image255.jpeg"/><Relationship Id="rId310" Type="http://schemas.openxmlformats.org/officeDocument/2006/relationships/image" Target="media/image256.jpeg"/><Relationship Id="rId311" Type="http://schemas.openxmlformats.org/officeDocument/2006/relationships/image" Target="media/image257.jpeg"/><Relationship Id="rId312" Type="http://schemas.openxmlformats.org/officeDocument/2006/relationships/image" Target="media/image258.jpeg"/><Relationship Id="rId313" Type="http://schemas.openxmlformats.org/officeDocument/2006/relationships/image" Target="media/image259.jpeg"/><Relationship Id="rId314" Type="http://schemas.openxmlformats.org/officeDocument/2006/relationships/image" Target="media/image260.jpeg"/><Relationship Id="rId315" Type="http://schemas.openxmlformats.org/officeDocument/2006/relationships/image" Target="media/image261.jpeg"/><Relationship Id="rId316" Type="http://schemas.openxmlformats.org/officeDocument/2006/relationships/image" Target="media/image262.jpeg"/><Relationship Id="rId317" Type="http://schemas.openxmlformats.org/officeDocument/2006/relationships/image" Target="media/image263.jpeg"/><Relationship Id="rId318" Type="http://schemas.openxmlformats.org/officeDocument/2006/relationships/image" Target="media/image264.jpeg"/><Relationship Id="rId319" Type="http://schemas.openxmlformats.org/officeDocument/2006/relationships/image" Target="media/image265.jpeg"/><Relationship Id="rId320" Type="http://schemas.openxmlformats.org/officeDocument/2006/relationships/image" Target="media/image266.jpeg"/><Relationship Id="rId321" Type="http://schemas.openxmlformats.org/officeDocument/2006/relationships/image" Target="media/image267.jpeg"/><Relationship Id="rId322" Type="http://schemas.openxmlformats.org/officeDocument/2006/relationships/image" Target="media/image268.jpeg"/><Relationship Id="rId323" Type="http://schemas.openxmlformats.org/officeDocument/2006/relationships/image" Target="media/image269.jpeg"/><Relationship Id="rId324" Type="http://schemas.openxmlformats.org/officeDocument/2006/relationships/image" Target="media/image270.jpeg"/><Relationship Id="rId325" Type="http://schemas.openxmlformats.org/officeDocument/2006/relationships/image" Target="media/image271.jpeg"/><Relationship Id="rId326" Type="http://schemas.openxmlformats.org/officeDocument/2006/relationships/image" Target="media/image272.jpeg"/><Relationship Id="rId327" Type="http://schemas.openxmlformats.org/officeDocument/2006/relationships/image" Target="media/image273.jpeg"/><Relationship Id="rId328" Type="http://schemas.openxmlformats.org/officeDocument/2006/relationships/image" Target="media/image274.jpeg"/><Relationship Id="rId329" Type="http://schemas.openxmlformats.org/officeDocument/2006/relationships/image" Target="media/image275.jpeg"/><Relationship Id="rId330" Type="http://schemas.openxmlformats.org/officeDocument/2006/relationships/image" Target="media/image276.jpeg"/><Relationship Id="rId331" Type="http://schemas.openxmlformats.org/officeDocument/2006/relationships/image" Target="media/image277.jpeg"/><Relationship Id="rId332" Type="http://schemas.openxmlformats.org/officeDocument/2006/relationships/image" Target="media/image278.png"/><Relationship Id="rId333" Type="http://schemas.openxmlformats.org/officeDocument/2006/relationships/image" Target="media/image279.jpeg"/><Relationship Id="rId334" Type="http://schemas.openxmlformats.org/officeDocument/2006/relationships/image" Target="media/image280.jpeg"/><Relationship Id="rId335" Type="http://schemas.openxmlformats.org/officeDocument/2006/relationships/image" Target="media/image281.jpeg"/><Relationship Id="rId336" Type="http://schemas.openxmlformats.org/officeDocument/2006/relationships/image" Target="media/image282.jpeg"/><Relationship Id="rId337" Type="http://schemas.openxmlformats.org/officeDocument/2006/relationships/image" Target="media/image283.jpeg"/><Relationship Id="rId338" Type="http://schemas.openxmlformats.org/officeDocument/2006/relationships/image" Target="media/image284.jpeg"/><Relationship Id="rId339" Type="http://schemas.openxmlformats.org/officeDocument/2006/relationships/image" Target="media/image285.png"/><Relationship Id="rId340" Type="http://schemas.openxmlformats.org/officeDocument/2006/relationships/image" Target="media/image286.jpeg"/><Relationship Id="rId341" Type="http://schemas.openxmlformats.org/officeDocument/2006/relationships/image" Target="media/image287.png"/><Relationship Id="rId342" Type="http://schemas.openxmlformats.org/officeDocument/2006/relationships/image" Target="media/image288.jpeg"/><Relationship Id="rId343" Type="http://schemas.openxmlformats.org/officeDocument/2006/relationships/image" Target="media/image289.png"/><Relationship Id="rId344" Type="http://schemas.openxmlformats.org/officeDocument/2006/relationships/image" Target="media/image290.jpeg"/><Relationship Id="rId345" Type="http://schemas.openxmlformats.org/officeDocument/2006/relationships/image" Target="media/image291.png"/><Relationship Id="rId346" Type="http://schemas.openxmlformats.org/officeDocument/2006/relationships/image" Target="media/image292.jpeg"/><Relationship Id="rId347" Type="http://schemas.openxmlformats.org/officeDocument/2006/relationships/image" Target="media/image293.jpeg"/><Relationship Id="rId348" Type="http://schemas.openxmlformats.org/officeDocument/2006/relationships/image" Target="media/image294.png"/><Relationship Id="rId349" Type="http://schemas.openxmlformats.org/officeDocument/2006/relationships/image" Target="media/image295.jpeg"/><Relationship Id="rId350" Type="http://schemas.openxmlformats.org/officeDocument/2006/relationships/image" Target="media/image296.png"/><Relationship Id="rId351" Type="http://schemas.openxmlformats.org/officeDocument/2006/relationships/image" Target="media/image297.jpeg"/><Relationship Id="rId352" Type="http://schemas.openxmlformats.org/officeDocument/2006/relationships/image" Target="media/image298.jpeg"/><Relationship Id="rId353" Type="http://schemas.openxmlformats.org/officeDocument/2006/relationships/image" Target="media/image299.jpeg"/><Relationship Id="rId354" Type="http://schemas.openxmlformats.org/officeDocument/2006/relationships/image" Target="media/image300.jpeg"/><Relationship Id="rId355" Type="http://schemas.openxmlformats.org/officeDocument/2006/relationships/image" Target="media/image301.png"/><Relationship Id="rId356" Type="http://schemas.openxmlformats.org/officeDocument/2006/relationships/image" Target="media/image302.png"/><Relationship Id="rId357" Type="http://schemas.openxmlformats.org/officeDocument/2006/relationships/image" Target="media/image303.jpeg"/><Relationship Id="rId358" Type="http://schemas.openxmlformats.org/officeDocument/2006/relationships/image" Target="media/image304.png"/><Relationship Id="rId359" Type="http://schemas.openxmlformats.org/officeDocument/2006/relationships/image" Target="media/image305.jpeg"/><Relationship Id="rId360" Type="http://schemas.openxmlformats.org/officeDocument/2006/relationships/image" Target="media/image306.jpeg"/><Relationship Id="rId361" Type="http://schemas.openxmlformats.org/officeDocument/2006/relationships/image" Target="media/image307.jpeg"/><Relationship Id="rId362" Type="http://schemas.openxmlformats.org/officeDocument/2006/relationships/image" Target="media/image308.jpeg"/><Relationship Id="rId363" Type="http://schemas.openxmlformats.org/officeDocument/2006/relationships/image" Target="media/image309.jpeg"/><Relationship Id="rId364" Type="http://schemas.openxmlformats.org/officeDocument/2006/relationships/image" Target="media/image310.jpeg"/><Relationship Id="rId365" Type="http://schemas.openxmlformats.org/officeDocument/2006/relationships/image" Target="media/image311.jpeg"/><Relationship Id="rId366" Type="http://schemas.openxmlformats.org/officeDocument/2006/relationships/image" Target="media/image312.jpeg"/><Relationship Id="rId367" Type="http://schemas.openxmlformats.org/officeDocument/2006/relationships/image" Target="media/image313.jpeg"/><Relationship Id="rId368" Type="http://schemas.openxmlformats.org/officeDocument/2006/relationships/image" Target="media/image314.png"/><Relationship Id="rId369" Type="http://schemas.openxmlformats.org/officeDocument/2006/relationships/header" Target="header27.xml"/><Relationship Id="rId370" Type="http://schemas.openxmlformats.org/officeDocument/2006/relationships/header" Target="header28.xml"/><Relationship Id="rId371" Type="http://schemas.openxmlformats.org/officeDocument/2006/relationships/footer" Target="footer27.xml"/><Relationship Id="rId372" Type="http://schemas.openxmlformats.org/officeDocument/2006/relationships/footer" Target="footer28.xml"/><Relationship Id="rId373" Type="http://schemas.openxmlformats.org/officeDocument/2006/relationships/image" Target="media/image315.png"/><Relationship Id="rId374" Type="http://schemas.openxmlformats.org/officeDocument/2006/relationships/image" Target="media/image316.png"/><Relationship Id="rId375" Type="http://schemas.openxmlformats.org/officeDocument/2006/relationships/image" Target="media/image317.png"/><Relationship Id="rId376" Type="http://schemas.openxmlformats.org/officeDocument/2006/relationships/image" Target="media/image318.png"/><Relationship Id="rId377" Type="http://schemas.openxmlformats.org/officeDocument/2006/relationships/image" Target="media/image319.jpeg"/><Relationship Id="rId378" Type="http://schemas.openxmlformats.org/officeDocument/2006/relationships/image" Target="media/image320.jpeg"/><Relationship Id="rId379" Type="http://schemas.openxmlformats.org/officeDocument/2006/relationships/image" Target="media/image321.jpeg"/><Relationship Id="rId380" Type="http://schemas.openxmlformats.org/officeDocument/2006/relationships/image" Target="media/image322.jpeg"/><Relationship Id="rId381" Type="http://schemas.openxmlformats.org/officeDocument/2006/relationships/image" Target="media/image323.jpeg"/><Relationship Id="rId382" Type="http://schemas.openxmlformats.org/officeDocument/2006/relationships/image" Target="media/image324.jpeg"/><Relationship Id="rId383" Type="http://schemas.openxmlformats.org/officeDocument/2006/relationships/image" Target="media/image325.jpeg"/><Relationship Id="rId384" Type="http://schemas.openxmlformats.org/officeDocument/2006/relationships/image" Target="media/image326.jpeg"/><Relationship Id="rId385" Type="http://schemas.openxmlformats.org/officeDocument/2006/relationships/image" Target="media/image327.jpeg"/><Relationship Id="rId386" Type="http://schemas.openxmlformats.org/officeDocument/2006/relationships/image" Target="media/image328.jpeg"/><Relationship Id="rId387" Type="http://schemas.openxmlformats.org/officeDocument/2006/relationships/image" Target="media/image329.jpeg"/><Relationship Id="rId388" Type="http://schemas.openxmlformats.org/officeDocument/2006/relationships/image" Target="media/image330.jpeg"/><Relationship Id="rId389" Type="http://schemas.openxmlformats.org/officeDocument/2006/relationships/image" Target="media/image331.jpeg"/><Relationship Id="rId390" Type="http://schemas.openxmlformats.org/officeDocument/2006/relationships/image" Target="media/image332.jpeg"/><Relationship Id="rId391" Type="http://schemas.openxmlformats.org/officeDocument/2006/relationships/image" Target="media/image333.jpeg"/><Relationship Id="rId392" Type="http://schemas.openxmlformats.org/officeDocument/2006/relationships/image" Target="media/image334.jpeg"/><Relationship Id="rId393" Type="http://schemas.openxmlformats.org/officeDocument/2006/relationships/image" Target="media/image335.jpeg"/><Relationship Id="rId394" Type="http://schemas.openxmlformats.org/officeDocument/2006/relationships/image" Target="media/image336.jpeg"/><Relationship Id="rId395" Type="http://schemas.openxmlformats.org/officeDocument/2006/relationships/image" Target="media/image337.jpeg"/><Relationship Id="rId396" Type="http://schemas.openxmlformats.org/officeDocument/2006/relationships/image" Target="media/image338.jpeg"/><Relationship Id="rId397" Type="http://schemas.openxmlformats.org/officeDocument/2006/relationships/image" Target="media/image339.jpeg"/><Relationship Id="rId398" Type="http://schemas.openxmlformats.org/officeDocument/2006/relationships/image" Target="media/image340.jpeg"/><Relationship Id="rId399" Type="http://schemas.openxmlformats.org/officeDocument/2006/relationships/image" Target="media/image341.jpeg"/><Relationship Id="rId400" Type="http://schemas.openxmlformats.org/officeDocument/2006/relationships/image" Target="media/image342.jpeg"/><Relationship Id="rId401" Type="http://schemas.openxmlformats.org/officeDocument/2006/relationships/image" Target="media/image343.jpeg"/><Relationship Id="rId402" Type="http://schemas.openxmlformats.org/officeDocument/2006/relationships/image" Target="media/image344.jpeg"/><Relationship Id="rId403" Type="http://schemas.openxmlformats.org/officeDocument/2006/relationships/image" Target="media/image345.jpeg"/><Relationship Id="rId404" Type="http://schemas.openxmlformats.org/officeDocument/2006/relationships/image" Target="media/image346.jpeg"/><Relationship Id="rId405" Type="http://schemas.openxmlformats.org/officeDocument/2006/relationships/image" Target="media/image347.jpeg"/><Relationship Id="rId406" Type="http://schemas.openxmlformats.org/officeDocument/2006/relationships/image" Target="media/image348.jpeg"/><Relationship Id="rId407" Type="http://schemas.openxmlformats.org/officeDocument/2006/relationships/image" Target="media/image349.jpeg"/><Relationship Id="rId408" Type="http://schemas.openxmlformats.org/officeDocument/2006/relationships/image" Target="media/image350.jpeg"/><Relationship Id="rId409" Type="http://schemas.openxmlformats.org/officeDocument/2006/relationships/image" Target="media/image351.jpeg"/><Relationship Id="rId410" Type="http://schemas.openxmlformats.org/officeDocument/2006/relationships/image" Target="media/image352.jpeg"/><Relationship Id="rId411" Type="http://schemas.openxmlformats.org/officeDocument/2006/relationships/image" Target="media/image353.jpeg"/><Relationship Id="rId412" Type="http://schemas.openxmlformats.org/officeDocument/2006/relationships/image" Target="media/image354.png"/><Relationship Id="rId413" Type="http://schemas.openxmlformats.org/officeDocument/2006/relationships/image" Target="media/image355.jpeg"/><Relationship Id="rId414" Type="http://schemas.openxmlformats.org/officeDocument/2006/relationships/image" Target="media/image356.jpeg"/><Relationship Id="rId415" Type="http://schemas.openxmlformats.org/officeDocument/2006/relationships/image" Target="media/image357.jpeg"/><Relationship Id="rId416" Type="http://schemas.openxmlformats.org/officeDocument/2006/relationships/image" Target="media/image358.jpeg"/><Relationship Id="rId417" Type="http://schemas.openxmlformats.org/officeDocument/2006/relationships/image" Target="media/image359.png"/><Relationship Id="rId418" Type="http://schemas.openxmlformats.org/officeDocument/2006/relationships/image" Target="media/image360.jpeg"/><Relationship Id="rId419" Type="http://schemas.openxmlformats.org/officeDocument/2006/relationships/image" Target="media/image361.jpeg"/><Relationship Id="rId420" Type="http://schemas.openxmlformats.org/officeDocument/2006/relationships/image" Target="media/image362.png"/><Relationship Id="rId421" Type="http://schemas.openxmlformats.org/officeDocument/2006/relationships/image" Target="media/image363.jpeg"/><Relationship Id="rId422" Type="http://schemas.openxmlformats.org/officeDocument/2006/relationships/image" Target="media/image364.jpeg"/><Relationship Id="rId423" Type="http://schemas.openxmlformats.org/officeDocument/2006/relationships/image" Target="media/image365.png"/><Relationship Id="rId424" Type="http://schemas.openxmlformats.org/officeDocument/2006/relationships/image" Target="media/image366.jpeg"/><Relationship Id="rId425" Type="http://schemas.openxmlformats.org/officeDocument/2006/relationships/image" Target="media/image367.jpeg"/><Relationship Id="rId426" Type="http://schemas.openxmlformats.org/officeDocument/2006/relationships/header" Target="header29.xml"/><Relationship Id="rId427" Type="http://schemas.openxmlformats.org/officeDocument/2006/relationships/header" Target="header30.xml"/><Relationship Id="rId428" Type="http://schemas.openxmlformats.org/officeDocument/2006/relationships/footer" Target="footer29.xml"/><Relationship Id="rId429" Type="http://schemas.openxmlformats.org/officeDocument/2006/relationships/footer" Target="footer30.xml"/><Relationship Id="rId430" Type="http://schemas.openxmlformats.org/officeDocument/2006/relationships/image" Target="media/image368.png"/><Relationship Id="rId431" Type="http://schemas.openxmlformats.org/officeDocument/2006/relationships/image" Target="media/image369.png"/><Relationship Id="rId432" Type="http://schemas.openxmlformats.org/officeDocument/2006/relationships/image" Target="media/image370.jpeg"/><Relationship Id="rId433" Type="http://schemas.openxmlformats.org/officeDocument/2006/relationships/image" Target="media/image371.jpeg"/><Relationship Id="rId434" Type="http://schemas.openxmlformats.org/officeDocument/2006/relationships/image" Target="media/image372.jpeg"/><Relationship Id="rId435" Type="http://schemas.openxmlformats.org/officeDocument/2006/relationships/image" Target="media/image373.jpeg"/><Relationship Id="rId436" Type="http://schemas.openxmlformats.org/officeDocument/2006/relationships/image" Target="media/image374.jpeg"/><Relationship Id="rId437" Type="http://schemas.openxmlformats.org/officeDocument/2006/relationships/image" Target="media/image375.png"/><Relationship Id="rId438" Type="http://schemas.openxmlformats.org/officeDocument/2006/relationships/image" Target="media/image376.jpeg"/><Relationship Id="rId439" Type="http://schemas.openxmlformats.org/officeDocument/2006/relationships/image" Target="media/image377.jpeg"/><Relationship Id="rId440" Type="http://schemas.openxmlformats.org/officeDocument/2006/relationships/image" Target="media/image378.png"/><Relationship Id="rId441" Type="http://schemas.openxmlformats.org/officeDocument/2006/relationships/image" Target="media/image379.jpeg"/><Relationship Id="rId442" Type="http://schemas.openxmlformats.org/officeDocument/2006/relationships/image" Target="media/image380.png"/><Relationship Id="rId443" Type="http://schemas.openxmlformats.org/officeDocument/2006/relationships/image" Target="media/image381.jpeg"/><Relationship Id="rId444" Type="http://schemas.openxmlformats.org/officeDocument/2006/relationships/image" Target="media/image382.jpeg"/><Relationship Id="rId445" Type="http://schemas.openxmlformats.org/officeDocument/2006/relationships/header" Target="header31.xml"/><Relationship Id="rId446" Type="http://schemas.openxmlformats.org/officeDocument/2006/relationships/header" Target="header32.xml"/><Relationship Id="rId447" Type="http://schemas.openxmlformats.org/officeDocument/2006/relationships/footer" Target="footer31.xml"/><Relationship Id="rId448" Type="http://schemas.openxmlformats.org/officeDocument/2006/relationships/footer" Target="footer32.xml"/><Relationship Id="rId449" Type="http://schemas.openxmlformats.org/officeDocument/2006/relationships/image" Target="media/image383.jpeg"/><Relationship Id="rId450" Type="http://schemas.openxmlformats.org/officeDocument/2006/relationships/image" Target="media/image384.jpeg"/><Relationship Id="rId451" Type="http://schemas.openxmlformats.org/officeDocument/2006/relationships/header" Target="header33.xml"/><Relationship Id="rId452" Type="http://schemas.openxmlformats.org/officeDocument/2006/relationships/header" Target="header34.xml"/><Relationship Id="rId453" Type="http://schemas.openxmlformats.org/officeDocument/2006/relationships/footer" Target="footer33.xml"/><Relationship Id="rId454" Type="http://schemas.openxmlformats.org/officeDocument/2006/relationships/footer" Target="footer34.xml"/><Relationship Id="rId455" Type="http://schemas.openxmlformats.org/officeDocument/2006/relationships/image" Target="media/image385.png"/><Relationship Id="rId456" Type="http://schemas.openxmlformats.org/officeDocument/2006/relationships/image" Target="media/image386.png"/><Relationship Id="rId457" Type="http://schemas.openxmlformats.org/officeDocument/2006/relationships/image" Target="media/image387.png"/><Relationship Id="rId458" Type="http://schemas.openxmlformats.org/officeDocument/2006/relationships/image" Target="media/image388.png"/><Relationship Id="rId459" Type="http://schemas.openxmlformats.org/officeDocument/2006/relationships/image" Target="media/image389.jpeg"/><Relationship Id="rId460" Type="http://schemas.openxmlformats.org/officeDocument/2006/relationships/image" Target="media/image390.jpeg"/><Relationship Id="rId461" Type="http://schemas.openxmlformats.org/officeDocument/2006/relationships/image" Target="media/image391.jpeg"/><Relationship Id="rId462" Type="http://schemas.openxmlformats.org/officeDocument/2006/relationships/image" Target="media/image392.jpeg"/><Relationship Id="rId463" Type="http://schemas.openxmlformats.org/officeDocument/2006/relationships/image" Target="media/image393.jpeg"/><Relationship Id="rId464" Type="http://schemas.openxmlformats.org/officeDocument/2006/relationships/image" Target="media/image394.jpeg"/><Relationship Id="rId465" Type="http://schemas.openxmlformats.org/officeDocument/2006/relationships/image" Target="media/image395.jpeg"/><Relationship Id="rId466" Type="http://schemas.openxmlformats.org/officeDocument/2006/relationships/image" Target="media/image396.jpeg"/><Relationship Id="rId467" Type="http://schemas.openxmlformats.org/officeDocument/2006/relationships/image" Target="media/image397.jpeg"/><Relationship Id="rId468" Type="http://schemas.openxmlformats.org/officeDocument/2006/relationships/image" Target="media/image398.jpeg"/><Relationship Id="rId469" Type="http://schemas.openxmlformats.org/officeDocument/2006/relationships/image" Target="media/image399.jpeg"/><Relationship Id="rId470" Type="http://schemas.openxmlformats.org/officeDocument/2006/relationships/image" Target="media/image400.jpeg"/><Relationship Id="rId471" Type="http://schemas.openxmlformats.org/officeDocument/2006/relationships/image" Target="media/image401.jpeg"/><Relationship Id="rId472" Type="http://schemas.openxmlformats.org/officeDocument/2006/relationships/image" Target="media/image402.jpeg"/><Relationship Id="rId473" Type="http://schemas.openxmlformats.org/officeDocument/2006/relationships/image" Target="media/image403.jpeg"/><Relationship Id="rId474" Type="http://schemas.openxmlformats.org/officeDocument/2006/relationships/image" Target="media/image404.png"/><Relationship Id="rId475" Type="http://schemas.openxmlformats.org/officeDocument/2006/relationships/image" Target="media/image405.jpeg"/><Relationship Id="rId476" Type="http://schemas.openxmlformats.org/officeDocument/2006/relationships/image" Target="media/image406.jpeg"/><Relationship Id="rId477" Type="http://schemas.openxmlformats.org/officeDocument/2006/relationships/image" Target="media/image407.jpeg"/><Relationship Id="rId478" Type="http://schemas.openxmlformats.org/officeDocument/2006/relationships/image" Target="media/image408.jpeg"/><Relationship Id="rId479" Type="http://schemas.openxmlformats.org/officeDocument/2006/relationships/image" Target="media/image409.jpeg"/><Relationship Id="rId480" Type="http://schemas.openxmlformats.org/officeDocument/2006/relationships/image" Target="media/image410.png"/><Relationship Id="rId481" Type="http://schemas.openxmlformats.org/officeDocument/2006/relationships/image" Target="media/image411.jpeg"/><Relationship Id="rId482" Type="http://schemas.openxmlformats.org/officeDocument/2006/relationships/image" Target="media/image412.jpeg"/><Relationship Id="rId483" Type="http://schemas.openxmlformats.org/officeDocument/2006/relationships/image" Target="media/image413.jpeg"/><Relationship Id="rId484" Type="http://schemas.openxmlformats.org/officeDocument/2006/relationships/image" Target="media/image414.jpeg"/><Relationship Id="rId485" Type="http://schemas.openxmlformats.org/officeDocument/2006/relationships/image" Target="media/image415.jpeg"/><Relationship Id="rId486" Type="http://schemas.openxmlformats.org/officeDocument/2006/relationships/image" Target="media/image416.jpeg"/><Relationship Id="rId487" Type="http://schemas.openxmlformats.org/officeDocument/2006/relationships/image" Target="media/image417.jpeg"/><Relationship Id="rId488" Type="http://schemas.openxmlformats.org/officeDocument/2006/relationships/image" Target="media/image418.jpeg"/><Relationship Id="rId489" Type="http://schemas.openxmlformats.org/officeDocument/2006/relationships/image" Target="media/image419.jpeg"/><Relationship Id="rId490" Type="http://schemas.openxmlformats.org/officeDocument/2006/relationships/image" Target="media/image420.jpeg"/><Relationship Id="rId491" Type="http://schemas.openxmlformats.org/officeDocument/2006/relationships/image" Target="media/image421.png"/><Relationship Id="rId492" Type="http://schemas.openxmlformats.org/officeDocument/2006/relationships/image" Target="media/image422.jpeg"/><Relationship Id="rId493" Type="http://schemas.openxmlformats.org/officeDocument/2006/relationships/image" Target="media/image423.jpeg"/><Relationship Id="rId494" Type="http://schemas.openxmlformats.org/officeDocument/2006/relationships/image" Target="media/image424.jpeg"/><Relationship Id="rId495" Type="http://schemas.openxmlformats.org/officeDocument/2006/relationships/image" Target="media/image425.jpeg"/><Relationship Id="rId496" Type="http://schemas.openxmlformats.org/officeDocument/2006/relationships/image" Target="media/image426.jpeg"/><Relationship Id="rId497" Type="http://schemas.openxmlformats.org/officeDocument/2006/relationships/image" Target="media/image427.png"/><Relationship Id="rId498" Type="http://schemas.openxmlformats.org/officeDocument/2006/relationships/image" Target="media/image428.jpeg"/><Relationship Id="rId499" Type="http://schemas.openxmlformats.org/officeDocument/2006/relationships/image" Target="media/image429.jpeg"/><Relationship Id="rId500" Type="http://schemas.openxmlformats.org/officeDocument/2006/relationships/image" Target="media/image430.jpeg"/><Relationship Id="rId501" Type="http://schemas.openxmlformats.org/officeDocument/2006/relationships/image" Target="media/image431.jpeg"/><Relationship Id="rId502" Type="http://schemas.openxmlformats.org/officeDocument/2006/relationships/image" Target="media/image432.jpeg"/><Relationship Id="rId503" Type="http://schemas.openxmlformats.org/officeDocument/2006/relationships/image" Target="media/image433.jpeg"/><Relationship Id="rId504" Type="http://schemas.openxmlformats.org/officeDocument/2006/relationships/image" Target="media/image434.jpeg"/><Relationship Id="rId505" Type="http://schemas.openxmlformats.org/officeDocument/2006/relationships/image" Target="media/image435.png"/><Relationship Id="rId506" Type="http://schemas.openxmlformats.org/officeDocument/2006/relationships/image" Target="media/image436.jpeg"/><Relationship Id="rId507" Type="http://schemas.openxmlformats.org/officeDocument/2006/relationships/image" Target="media/image437.png"/><Relationship Id="rId508" Type="http://schemas.openxmlformats.org/officeDocument/2006/relationships/image" Target="media/image438.jpeg"/><Relationship Id="rId509" Type="http://schemas.openxmlformats.org/officeDocument/2006/relationships/image" Target="media/image439.jpeg"/><Relationship Id="rId510" Type="http://schemas.openxmlformats.org/officeDocument/2006/relationships/image" Target="media/image440.jpeg"/><Relationship Id="rId511" Type="http://schemas.openxmlformats.org/officeDocument/2006/relationships/image" Target="media/image441.jpeg"/><Relationship Id="rId512" Type="http://schemas.openxmlformats.org/officeDocument/2006/relationships/image" Target="media/image442.png"/><Relationship Id="rId513" Type="http://schemas.openxmlformats.org/officeDocument/2006/relationships/image" Target="media/image443.jpeg"/><Relationship Id="rId514" Type="http://schemas.openxmlformats.org/officeDocument/2006/relationships/image" Target="media/image444.jpeg"/><Relationship Id="rId515" Type="http://schemas.openxmlformats.org/officeDocument/2006/relationships/image" Target="media/image445.png"/><Relationship Id="rId516" Type="http://schemas.openxmlformats.org/officeDocument/2006/relationships/image" Target="media/image446.jpeg"/><Relationship Id="rId517" Type="http://schemas.openxmlformats.org/officeDocument/2006/relationships/image" Target="media/image447.jpeg"/><Relationship Id="rId518" Type="http://schemas.openxmlformats.org/officeDocument/2006/relationships/image" Target="media/image448.jpeg"/><Relationship Id="rId519" Type="http://schemas.openxmlformats.org/officeDocument/2006/relationships/image" Target="media/image449.jpeg"/><Relationship Id="rId520" Type="http://schemas.openxmlformats.org/officeDocument/2006/relationships/image" Target="media/image450.jpeg"/><Relationship Id="rId521" Type="http://schemas.openxmlformats.org/officeDocument/2006/relationships/image" Target="media/image451.png"/><Relationship Id="rId522" Type="http://schemas.openxmlformats.org/officeDocument/2006/relationships/image" Target="media/image452.jpeg"/><Relationship Id="rId523" Type="http://schemas.openxmlformats.org/officeDocument/2006/relationships/image" Target="media/image453.jpeg"/><Relationship Id="rId524" Type="http://schemas.openxmlformats.org/officeDocument/2006/relationships/image" Target="media/image454.png"/><Relationship Id="rId525" Type="http://schemas.openxmlformats.org/officeDocument/2006/relationships/image" Target="media/image455.png"/><Relationship Id="rId526" Type="http://schemas.openxmlformats.org/officeDocument/2006/relationships/image" Target="media/image456.jpeg"/><Relationship Id="rId527" Type="http://schemas.openxmlformats.org/officeDocument/2006/relationships/image" Target="media/image457.jpeg"/><Relationship Id="rId528" Type="http://schemas.openxmlformats.org/officeDocument/2006/relationships/image" Target="media/image458.jpeg"/><Relationship Id="rId529" Type="http://schemas.openxmlformats.org/officeDocument/2006/relationships/image" Target="media/image459.jpeg"/><Relationship Id="rId530" Type="http://schemas.openxmlformats.org/officeDocument/2006/relationships/image" Target="media/image460.png"/><Relationship Id="rId531" Type="http://schemas.openxmlformats.org/officeDocument/2006/relationships/image" Target="media/image461.jpeg"/><Relationship Id="rId532" Type="http://schemas.openxmlformats.org/officeDocument/2006/relationships/image" Target="media/image462.jpeg"/><Relationship Id="rId533" Type="http://schemas.openxmlformats.org/officeDocument/2006/relationships/image" Target="media/image463.jpeg"/><Relationship Id="rId534" Type="http://schemas.openxmlformats.org/officeDocument/2006/relationships/image" Target="media/image464.jpeg"/><Relationship Id="rId535" Type="http://schemas.openxmlformats.org/officeDocument/2006/relationships/image" Target="media/image465.jpeg"/><Relationship Id="rId536" Type="http://schemas.openxmlformats.org/officeDocument/2006/relationships/image" Target="media/image466.jpeg"/><Relationship Id="rId537" Type="http://schemas.openxmlformats.org/officeDocument/2006/relationships/image" Target="media/image467.jpeg"/><Relationship Id="rId538" Type="http://schemas.openxmlformats.org/officeDocument/2006/relationships/image" Target="media/image468.png"/><Relationship Id="rId539" Type="http://schemas.openxmlformats.org/officeDocument/2006/relationships/image" Target="media/image469.jpeg"/><Relationship Id="rId540" Type="http://schemas.openxmlformats.org/officeDocument/2006/relationships/image" Target="media/image470.png"/><Relationship Id="rId541" Type="http://schemas.openxmlformats.org/officeDocument/2006/relationships/image" Target="media/image471.jpeg"/><Relationship Id="rId542" Type="http://schemas.openxmlformats.org/officeDocument/2006/relationships/image" Target="media/image472.jpeg"/><Relationship Id="rId543" Type="http://schemas.openxmlformats.org/officeDocument/2006/relationships/image" Target="media/image473.jpeg"/><Relationship Id="rId544" Type="http://schemas.openxmlformats.org/officeDocument/2006/relationships/image" Target="media/image474.jpeg"/><Relationship Id="rId545" Type="http://schemas.openxmlformats.org/officeDocument/2006/relationships/image" Target="media/image475.jpeg"/><Relationship Id="rId546" Type="http://schemas.openxmlformats.org/officeDocument/2006/relationships/image" Target="media/image476.jpeg"/><Relationship Id="rId547" Type="http://schemas.openxmlformats.org/officeDocument/2006/relationships/image" Target="media/image477.png"/><Relationship Id="rId548" Type="http://schemas.openxmlformats.org/officeDocument/2006/relationships/image" Target="media/image478.jpeg"/><Relationship Id="rId549" Type="http://schemas.openxmlformats.org/officeDocument/2006/relationships/image" Target="media/image479.jpeg"/><Relationship Id="rId550" Type="http://schemas.openxmlformats.org/officeDocument/2006/relationships/image" Target="media/image480.png"/><Relationship Id="rId551" Type="http://schemas.openxmlformats.org/officeDocument/2006/relationships/image" Target="media/image481.jpeg"/><Relationship Id="rId552" Type="http://schemas.openxmlformats.org/officeDocument/2006/relationships/image" Target="media/image482.jpeg"/><Relationship Id="rId553" Type="http://schemas.openxmlformats.org/officeDocument/2006/relationships/image" Target="media/image483.jpeg"/><Relationship Id="rId554" Type="http://schemas.openxmlformats.org/officeDocument/2006/relationships/image" Target="media/image484.jpeg"/><Relationship Id="rId555" Type="http://schemas.openxmlformats.org/officeDocument/2006/relationships/image" Target="media/image485.jpeg"/><Relationship Id="rId556" Type="http://schemas.openxmlformats.org/officeDocument/2006/relationships/image" Target="media/image486.jpeg"/><Relationship Id="rId557" Type="http://schemas.openxmlformats.org/officeDocument/2006/relationships/image" Target="media/image487.jpeg"/><Relationship Id="rId558" Type="http://schemas.openxmlformats.org/officeDocument/2006/relationships/image" Target="media/image488.jpeg"/><Relationship Id="rId559" Type="http://schemas.openxmlformats.org/officeDocument/2006/relationships/image" Target="media/image489.jpeg"/><Relationship Id="rId560" Type="http://schemas.openxmlformats.org/officeDocument/2006/relationships/image" Target="media/image490.jpeg"/><Relationship Id="rId561" Type="http://schemas.openxmlformats.org/officeDocument/2006/relationships/image" Target="media/image491.jpeg"/><Relationship Id="rId562" Type="http://schemas.openxmlformats.org/officeDocument/2006/relationships/image" Target="media/image492.jpeg"/><Relationship Id="rId563" Type="http://schemas.openxmlformats.org/officeDocument/2006/relationships/image" Target="media/image493.jpeg"/><Relationship Id="rId564" Type="http://schemas.openxmlformats.org/officeDocument/2006/relationships/image" Target="media/image494.jpeg"/><Relationship Id="rId565" Type="http://schemas.openxmlformats.org/officeDocument/2006/relationships/image" Target="media/image495.jpeg"/><Relationship Id="rId566" Type="http://schemas.openxmlformats.org/officeDocument/2006/relationships/image" Target="media/image496.jpeg"/><Relationship Id="rId567" Type="http://schemas.openxmlformats.org/officeDocument/2006/relationships/image" Target="media/image497.jpeg"/><Relationship Id="rId568" Type="http://schemas.openxmlformats.org/officeDocument/2006/relationships/image" Target="media/image498.jpeg"/><Relationship Id="rId569" Type="http://schemas.openxmlformats.org/officeDocument/2006/relationships/image" Target="media/image499.jpeg"/><Relationship Id="rId570" Type="http://schemas.openxmlformats.org/officeDocument/2006/relationships/image" Target="media/image500.jpeg"/><Relationship Id="rId571" Type="http://schemas.openxmlformats.org/officeDocument/2006/relationships/image" Target="media/image501.jpeg"/><Relationship Id="rId572" Type="http://schemas.openxmlformats.org/officeDocument/2006/relationships/image" Target="media/image502.jpeg"/><Relationship Id="rId573" Type="http://schemas.openxmlformats.org/officeDocument/2006/relationships/image" Target="media/image503.jpeg"/><Relationship Id="rId574" Type="http://schemas.openxmlformats.org/officeDocument/2006/relationships/image" Target="media/image504.jpeg"/><Relationship Id="rId575" Type="http://schemas.openxmlformats.org/officeDocument/2006/relationships/image" Target="media/image505.jpeg"/><Relationship Id="rId576" Type="http://schemas.openxmlformats.org/officeDocument/2006/relationships/image" Target="media/image506.jpeg"/><Relationship Id="rId577" Type="http://schemas.openxmlformats.org/officeDocument/2006/relationships/image" Target="media/image507.jpeg"/><Relationship Id="rId578" Type="http://schemas.openxmlformats.org/officeDocument/2006/relationships/header" Target="header35.xml"/><Relationship Id="rId579" Type="http://schemas.openxmlformats.org/officeDocument/2006/relationships/header" Target="header36.xml"/><Relationship Id="rId580" Type="http://schemas.openxmlformats.org/officeDocument/2006/relationships/footer" Target="footer35.xml"/><Relationship Id="rId581" Type="http://schemas.openxmlformats.org/officeDocument/2006/relationships/footer" Target="footer36.xml"/><Relationship Id="rId582" Type="http://schemas.openxmlformats.org/officeDocument/2006/relationships/image" Target="media/image508.png"/><Relationship Id="rId583" Type="http://schemas.openxmlformats.org/officeDocument/2006/relationships/image" Target="media/image509.png"/><Relationship Id="rId584" Type="http://schemas.openxmlformats.org/officeDocument/2006/relationships/image" Target="media/image510.jpeg"/><Relationship Id="rId585" Type="http://schemas.openxmlformats.org/officeDocument/2006/relationships/image" Target="media/image511.jpeg"/><Relationship Id="rId586" Type="http://schemas.openxmlformats.org/officeDocument/2006/relationships/image" Target="media/image512.jpeg"/><Relationship Id="rId587" Type="http://schemas.openxmlformats.org/officeDocument/2006/relationships/image" Target="media/image513.jpeg"/><Relationship Id="rId588" Type="http://schemas.openxmlformats.org/officeDocument/2006/relationships/image" Target="media/image514.jpeg"/><Relationship Id="rId589" Type="http://schemas.openxmlformats.org/officeDocument/2006/relationships/image" Target="media/image515.jpeg"/><Relationship Id="rId590" Type="http://schemas.openxmlformats.org/officeDocument/2006/relationships/image" Target="media/image516.jpeg"/><Relationship Id="rId591" Type="http://schemas.openxmlformats.org/officeDocument/2006/relationships/image" Target="media/image517.jpeg"/><Relationship Id="rId592" Type="http://schemas.openxmlformats.org/officeDocument/2006/relationships/image" Target="media/image518.jpeg"/><Relationship Id="rId593" Type="http://schemas.openxmlformats.org/officeDocument/2006/relationships/image" Target="media/image519.jpeg"/><Relationship Id="rId594" Type="http://schemas.openxmlformats.org/officeDocument/2006/relationships/image" Target="media/image520.jpeg"/><Relationship Id="rId595" Type="http://schemas.openxmlformats.org/officeDocument/2006/relationships/image" Target="media/image521.png"/><Relationship Id="rId596" Type="http://schemas.openxmlformats.org/officeDocument/2006/relationships/image" Target="media/image522.jpeg"/><Relationship Id="rId597" Type="http://schemas.openxmlformats.org/officeDocument/2006/relationships/image" Target="media/image523.jpeg"/><Relationship Id="rId598" Type="http://schemas.openxmlformats.org/officeDocument/2006/relationships/image" Target="media/image524.jpeg"/><Relationship Id="rId599" Type="http://schemas.openxmlformats.org/officeDocument/2006/relationships/image" Target="media/image525.jpeg"/><Relationship Id="rId600" Type="http://schemas.openxmlformats.org/officeDocument/2006/relationships/image" Target="media/image526.jpeg"/><Relationship Id="rId601" Type="http://schemas.openxmlformats.org/officeDocument/2006/relationships/image" Target="media/image527.jpeg"/><Relationship Id="rId602" Type="http://schemas.openxmlformats.org/officeDocument/2006/relationships/image" Target="media/image528.jpeg"/><Relationship Id="rId603" Type="http://schemas.openxmlformats.org/officeDocument/2006/relationships/image" Target="media/image529.jpeg"/><Relationship Id="rId604" Type="http://schemas.openxmlformats.org/officeDocument/2006/relationships/image" Target="media/image530.jpeg"/><Relationship Id="rId605" Type="http://schemas.openxmlformats.org/officeDocument/2006/relationships/image" Target="media/image531.jpeg"/><Relationship Id="rId606" Type="http://schemas.openxmlformats.org/officeDocument/2006/relationships/image" Target="media/image532.png"/><Relationship Id="rId607" Type="http://schemas.openxmlformats.org/officeDocument/2006/relationships/image" Target="media/image533.jpeg"/><Relationship Id="rId608" Type="http://schemas.openxmlformats.org/officeDocument/2006/relationships/image" Target="media/image534.jpeg"/><Relationship Id="rId609" Type="http://schemas.openxmlformats.org/officeDocument/2006/relationships/image" Target="media/image535.jpeg"/><Relationship Id="rId610" Type="http://schemas.openxmlformats.org/officeDocument/2006/relationships/image" Target="media/image536.jpeg"/><Relationship Id="rId611" Type="http://schemas.openxmlformats.org/officeDocument/2006/relationships/image" Target="media/image537.jpeg"/><Relationship Id="rId612" Type="http://schemas.openxmlformats.org/officeDocument/2006/relationships/image" Target="media/image538.jpeg"/><Relationship Id="rId613" Type="http://schemas.openxmlformats.org/officeDocument/2006/relationships/image" Target="media/image539.jpeg"/><Relationship Id="rId614" Type="http://schemas.openxmlformats.org/officeDocument/2006/relationships/image" Target="media/image540.jpeg"/><Relationship Id="rId615" Type="http://schemas.openxmlformats.org/officeDocument/2006/relationships/image" Target="media/image541.jpeg"/><Relationship Id="rId616" Type="http://schemas.openxmlformats.org/officeDocument/2006/relationships/image" Target="media/image542.jpeg"/><Relationship Id="rId617" Type="http://schemas.openxmlformats.org/officeDocument/2006/relationships/image" Target="media/image543.jpeg"/><Relationship Id="rId618" Type="http://schemas.openxmlformats.org/officeDocument/2006/relationships/image" Target="media/image544.jpeg"/><Relationship Id="rId619" Type="http://schemas.openxmlformats.org/officeDocument/2006/relationships/image" Target="media/image545.jpeg"/><Relationship Id="rId620" Type="http://schemas.openxmlformats.org/officeDocument/2006/relationships/image" Target="media/image546.png"/><Relationship Id="rId621" Type="http://schemas.openxmlformats.org/officeDocument/2006/relationships/image" Target="media/image547.jpeg"/><Relationship Id="rId622" Type="http://schemas.openxmlformats.org/officeDocument/2006/relationships/image" Target="media/image548.jpeg"/><Relationship Id="rId623" Type="http://schemas.openxmlformats.org/officeDocument/2006/relationships/image" Target="media/image549.jpeg"/><Relationship Id="rId624" Type="http://schemas.openxmlformats.org/officeDocument/2006/relationships/image" Target="media/image550.png"/><Relationship Id="rId625" Type="http://schemas.openxmlformats.org/officeDocument/2006/relationships/image" Target="media/image551.jpeg"/><Relationship Id="rId626" Type="http://schemas.openxmlformats.org/officeDocument/2006/relationships/image" Target="media/image552.jpeg"/><Relationship Id="rId627" Type="http://schemas.openxmlformats.org/officeDocument/2006/relationships/image" Target="media/image553.jpeg"/><Relationship Id="rId628" Type="http://schemas.openxmlformats.org/officeDocument/2006/relationships/image" Target="media/image554.jpeg"/><Relationship Id="rId629" Type="http://schemas.openxmlformats.org/officeDocument/2006/relationships/image" Target="media/image555.jpeg"/><Relationship Id="rId630" Type="http://schemas.openxmlformats.org/officeDocument/2006/relationships/image" Target="media/image556.jpeg"/><Relationship Id="rId631" Type="http://schemas.openxmlformats.org/officeDocument/2006/relationships/image" Target="media/image557.jpeg"/><Relationship Id="rId632" Type="http://schemas.openxmlformats.org/officeDocument/2006/relationships/header" Target="header37.xml"/><Relationship Id="rId633" Type="http://schemas.openxmlformats.org/officeDocument/2006/relationships/header" Target="header38.xml"/><Relationship Id="rId634" Type="http://schemas.openxmlformats.org/officeDocument/2006/relationships/footer" Target="footer37.xml"/><Relationship Id="rId635" Type="http://schemas.openxmlformats.org/officeDocument/2006/relationships/footer" Target="footer38.xml"/><Relationship Id="rId636" Type="http://schemas.openxmlformats.org/officeDocument/2006/relationships/image" Target="media/image558.png"/><Relationship Id="rId637" Type="http://schemas.openxmlformats.org/officeDocument/2006/relationships/image" Target="media/image559.png"/><Relationship Id="rId638" Type="http://schemas.openxmlformats.org/officeDocument/2006/relationships/image" Target="media/image560.png"/><Relationship Id="rId639" Type="http://schemas.openxmlformats.org/officeDocument/2006/relationships/image" Target="media/image561.png"/><Relationship Id="rId640" Type="http://schemas.openxmlformats.org/officeDocument/2006/relationships/image" Target="media/image562.png"/><Relationship Id="rId641" Type="http://schemas.openxmlformats.org/officeDocument/2006/relationships/image" Target="media/image563.png"/><Relationship Id="rId642" Type="http://schemas.openxmlformats.org/officeDocument/2006/relationships/image" Target="media/image564.png"/><Relationship Id="rId643" Type="http://schemas.openxmlformats.org/officeDocument/2006/relationships/image" Target="media/image565.png"/><Relationship Id="rId644" Type="http://schemas.openxmlformats.org/officeDocument/2006/relationships/image" Target="media/image566.png"/><Relationship Id="rId645" Type="http://schemas.openxmlformats.org/officeDocument/2006/relationships/image" Target="media/image567.png"/><Relationship Id="rId646" Type="http://schemas.openxmlformats.org/officeDocument/2006/relationships/image" Target="media/image568.png"/><Relationship Id="rId647" Type="http://schemas.openxmlformats.org/officeDocument/2006/relationships/image" Target="media/image569.png"/><Relationship Id="rId648" Type="http://schemas.openxmlformats.org/officeDocument/2006/relationships/image" Target="media/image570.png"/><Relationship Id="rId649" Type="http://schemas.openxmlformats.org/officeDocument/2006/relationships/image" Target="media/image571.png"/><Relationship Id="rId650" Type="http://schemas.openxmlformats.org/officeDocument/2006/relationships/image" Target="media/image572.png"/><Relationship Id="rId651" Type="http://schemas.openxmlformats.org/officeDocument/2006/relationships/image" Target="media/image573.png"/><Relationship Id="rId652" Type="http://schemas.openxmlformats.org/officeDocument/2006/relationships/image" Target="media/image574.png"/><Relationship Id="rId653" Type="http://schemas.openxmlformats.org/officeDocument/2006/relationships/image" Target="media/image575.png"/><Relationship Id="rId654" Type="http://schemas.openxmlformats.org/officeDocument/2006/relationships/image" Target="media/image576.png"/><Relationship Id="rId655" Type="http://schemas.openxmlformats.org/officeDocument/2006/relationships/image" Target="media/image577.png"/><Relationship Id="rId656" Type="http://schemas.openxmlformats.org/officeDocument/2006/relationships/image" Target="media/image578.png"/><Relationship Id="rId657" Type="http://schemas.openxmlformats.org/officeDocument/2006/relationships/image" Target="media/image579.png"/><Relationship Id="rId658" Type="http://schemas.openxmlformats.org/officeDocument/2006/relationships/image" Target="media/image580.jpeg"/><Relationship Id="rId659" Type="http://schemas.openxmlformats.org/officeDocument/2006/relationships/image" Target="media/image581.jpeg"/><Relationship Id="rId660" Type="http://schemas.openxmlformats.org/officeDocument/2006/relationships/image" Target="media/image582.jpeg"/><Relationship Id="rId661" Type="http://schemas.openxmlformats.org/officeDocument/2006/relationships/image" Target="media/image583.jpeg"/><Relationship Id="rId662" Type="http://schemas.openxmlformats.org/officeDocument/2006/relationships/image" Target="media/image584.jpeg"/><Relationship Id="rId663" Type="http://schemas.openxmlformats.org/officeDocument/2006/relationships/image" Target="media/image585.jpeg"/><Relationship Id="rId664" Type="http://schemas.openxmlformats.org/officeDocument/2006/relationships/image" Target="media/image586.jpeg"/><Relationship Id="rId665" Type="http://schemas.openxmlformats.org/officeDocument/2006/relationships/image" Target="media/image587.jpeg"/><Relationship Id="rId666" Type="http://schemas.openxmlformats.org/officeDocument/2006/relationships/image" Target="media/image588.jpeg"/><Relationship Id="rId667" Type="http://schemas.openxmlformats.org/officeDocument/2006/relationships/image" Target="media/image589.jpeg"/><Relationship Id="rId668" Type="http://schemas.openxmlformats.org/officeDocument/2006/relationships/image" Target="media/image590.jpeg"/><Relationship Id="rId669" Type="http://schemas.openxmlformats.org/officeDocument/2006/relationships/image" Target="media/image591.jpeg"/><Relationship Id="rId670" Type="http://schemas.openxmlformats.org/officeDocument/2006/relationships/image" Target="media/image592.jpeg"/><Relationship Id="rId671" Type="http://schemas.openxmlformats.org/officeDocument/2006/relationships/image" Target="media/image593.jpeg"/><Relationship Id="rId672" Type="http://schemas.openxmlformats.org/officeDocument/2006/relationships/image" Target="media/image594.jpeg"/><Relationship Id="rId673" Type="http://schemas.openxmlformats.org/officeDocument/2006/relationships/image" Target="media/image595.jpeg"/><Relationship Id="rId674" Type="http://schemas.openxmlformats.org/officeDocument/2006/relationships/image" Target="media/image596.jpeg"/><Relationship Id="rId675" Type="http://schemas.openxmlformats.org/officeDocument/2006/relationships/image" Target="media/image597.jpeg"/><Relationship Id="rId676" Type="http://schemas.openxmlformats.org/officeDocument/2006/relationships/image" Target="media/image598.jpeg"/><Relationship Id="rId677" Type="http://schemas.openxmlformats.org/officeDocument/2006/relationships/image" Target="media/image599.jpeg"/><Relationship Id="rId678" Type="http://schemas.openxmlformats.org/officeDocument/2006/relationships/image" Target="media/image600.jpeg"/><Relationship Id="rId679" Type="http://schemas.openxmlformats.org/officeDocument/2006/relationships/image" Target="media/image601.jpeg"/><Relationship Id="rId680" Type="http://schemas.openxmlformats.org/officeDocument/2006/relationships/image" Target="media/image602.jpeg"/><Relationship Id="rId681" Type="http://schemas.openxmlformats.org/officeDocument/2006/relationships/image" Target="media/image603.jpeg"/><Relationship Id="rId682" Type="http://schemas.openxmlformats.org/officeDocument/2006/relationships/image" Target="media/image604.jpeg"/><Relationship Id="rId683" Type="http://schemas.openxmlformats.org/officeDocument/2006/relationships/image" Target="media/image605.jpeg"/><Relationship Id="rId684" Type="http://schemas.openxmlformats.org/officeDocument/2006/relationships/image" Target="media/image606.jpeg"/><Relationship Id="rId685" Type="http://schemas.openxmlformats.org/officeDocument/2006/relationships/image" Target="media/image607.jpeg"/><Relationship Id="rId686" Type="http://schemas.openxmlformats.org/officeDocument/2006/relationships/image" Target="media/image608.jpeg"/><Relationship Id="rId687" Type="http://schemas.openxmlformats.org/officeDocument/2006/relationships/image" Target="media/image609.jpeg"/><Relationship Id="rId688" Type="http://schemas.openxmlformats.org/officeDocument/2006/relationships/image" Target="media/image610.jpeg"/><Relationship Id="rId689" Type="http://schemas.openxmlformats.org/officeDocument/2006/relationships/image" Target="media/image611.jpeg"/><Relationship Id="rId690" Type="http://schemas.openxmlformats.org/officeDocument/2006/relationships/image" Target="media/image612.jpeg"/><Relationship Id="rId691" Type="http://schemas.openxmlformats.org/officeDocument/2006/relationships/image" Target="media/image613.jpeg"/><Relationship Id="rId692" Type="http://schemas.openxmlformats.org/officeDocument/2006/relationships/image" Target="media/image614.jpeg"/><Relationship Id="rId693" Type="http://schemas.openxmlformats.org/officeDocument/2006/relationships/image" Target="media/image615.jpeg"/><Relationship Id="rId694" Type="http://schemas.openxmlformats.org/officeDocument/2006/relationships/image" Target="media/image616.jpeg"/><Relationship Id="rId695" Type="http://schemas.openxmlformats.org/officeDocument/2006/relationships/image" Target="media/image617.png"/><Relationship Id="rId696" Type="http://schemas.openxmlformats.org/officeDocument/2006/relationships/image" Target="media/image618.jpeg"/><Relationship Id="rId697" Type="http://schemas.openxmlformats.org/officeDocument/2006/relationships/image" Target="media/image619.jpeg"/><Relationship Id="rId698" Type="http://schemas.openxmlformats.org/officeDocument/2006/relationships/image" Target="media/image620.jpeg"/><Relationship Id="rId699" Type="http://schemas.openxmlformats.org/officeDocument/2006/relationships/image" Target="media/image621.jpeg"/><Relationship Id="rId700" Type="http://schemas.openxmlformats.org/officeDocument/2006/relationships/image" Target="media/image622.jpeg"/><Relationship Id="rId701" Type="http://schemas.openxmlformats.org/officeDocument/2006/relationships/image" Target="media/image623.jpeg"/><Relationship Id="rId702" Type="http://schemas.openxmlformats.org/officeDocument/2006/relationships/image" Target="media/image624.jpeg"/><Relationship Id="rId703" Type="http://schemas.openxmlformats.org/officeDocument/2006/relationships/image" Target="media/image625.jpeg"/><Relationship Id="rId704" Type="http://schemas.openxmlformats.org/officeDocument/2006/relationships/image" Target="media/image626.jpeg"/><Relationship Id="rId705" Type="http://schemas.openxmlformats.org/officeDocument/2006/relationships/image" Target="media/image627.jpeg"/><Relationship Id="rId706" Type="http://schemas.openxmlformats.org/officeDocument/2006/relationships/image" Target="media/image628.jpeg"/><Relationship Id="rId707" Type="http://schemas.openxmlformats.org/officeDocument/2006/relationships/image" Target="media/image629.jpeg"/><Relationship Id="rId708" Type="http://schemas.openxmlformats.org/officeDocument/2006/relationships/image" Target="media/image630.jpeg"/><Relationship Id="rId709" Type="http://schemas.openxmlformats.org/officeDocument/2006/relationships/image" Target="media/image631.jpeg"/><Relationship Id="rId710" Type="http://schemas.openxmlformats.org/officeDocument/2006/relationships/image" Target="media/image632.jpeg"/><Relationship Id="rId711" Type="http://schemas.openxmlformats.org/officeDocument/2006/relationships/image" Target="media/image633.jpeg"/><Relationship Id="rId712" Type="http://schemas.openxmlformats.org/officeDocument/2006/relationships/image" Target="media/image634.jpeg"/><Relationship Id="rId713" Type="http://schemas.openxmlformats.org/officeDocument/2006/relationships/image" Target="media/image635.jpeg"/><Relationship Id="rId714" Type="http://schemas.openxmlformats.org/officeDocument/2006/relationships/image" Target="media/image636.jpeg"/><Relationship Id="rId715" Type="http://schemas.openxmlformats.org/officeDocument/2006/relationships/image" Target="media/image637.jpeg"/><Relationship Id="rId716" Type="http://schemas.openxmlformats.org/officeDocument/2006/relationships/image" Target="media/image638.jpeg"/><Relationship Id="rId717" Type="http://schemas.openxmlformats.org/officeDocument/2006/relationships/image" Target="media/image639.png"/><Relationship Id="rId718" Type="http://schemas.openxmlformats.org/officeDocument/2006/relationships/image" Target="media/image640.jpeg"/><Relationship Id="rId719" Type="http://schemas.openxmlformats.org/officeDocument/2006/relationships/image" Target="media/image641.jpeg"/><Relationship Id="rId720" Type="http://schemas.openxmlformats.org/officeDocument/2006/relationships/image" Target="media/image642.jpeg"/><Relationship Id="rId721" Type="http://schemas.openxmlformats.org/officeDocument/2006/relationships/image" Target="media/image643.jpeg"/><Relationship Id="rId722" Type="http://schemas.openxmlformats.org/officeDocument/2006/relationships/image" Target="media/image644.png"/><Relationship Id="rId723" Type="http://schemas.openxmlformats.org/officeDocument/2006/relationships/image" Target="media/image645.jpeg"/><Relationship Id="rId724" Type="http://schemas.openxmlformats.org/officeDocument/2006/relationships/image" Target="media/image646.jpeg"/><Relationship Id="rId725" Type="http://schemas.openxmlformats.org/officeDocument/2006/relationships/image" Target="media/image647.jpeg"/><Relationship Id="rId726" Type="http://schemas.openxmlformats.org/officeDocument/2006/relationships/image" Target="media/image648.jpeg"/><Relationship Id="rId727" Type="http://schemas.openxmlformats.org/officeDocument/2006/relationships/image" Target="media/image649.png"/><Relationship Id="rId728" Type="http://schemas.openxmlformats.org/officeDocument/2006/relationships/image" Target="media/image650.jpeg"/><Relationship Id="rId729" Type="http://schemas.openxmlformats.org/officeDocument/2006/relationships/image" Target="media/image651.png"/><Relationship Id="rId730" Type="http://schemas.openxmlformats.org/officeDocument/2006/relationships/image" Target="media/image652.jpeg"/><Relationship Id="rId731" Type="http://schemas.openxmlformats.org/officeDocument/2006/relationships/image" Target="media/image653.jpeg"/><Relationship Id="rId732" Type="http://schemas.openxmlformats.org/officeDocument/2006/relationships/image" Target="media/image654.jpeg"/><Relationship Id="rId733" Type="http://schemas.openxmlformats.org/officeDocument/2006/relationships/image" Target="media/image655.jpeg"/><Relationship Id="rId734" Type="http://schemas.openxmlformats.org/officeDocument/2006/relationships/image" Target="media/image656.jpeg"/><Relationship Id="rId735" Type="http://schemas.openxmlformats.org/officeDocument/2006/relationships/image" Target="media/image657.jpeg"/><Relationship Id="rId736" Type="http://schemas.openxmlformats.org/officeDocument/2006/relationships/image" Target="media/image658.jpeg"/><Relationship Id="rId737" Type="http://schemas.openxmlformats.org/officeDocument/2006/relationships/image" Target="media/image659.jpeg"/><Relationship Id="rId738" Type="http://schemas.openxmlformats.org/officeDocument/2006/relationships/image" Target="media/image660.png"/><Relationship Id="rId739" Type="http://schemas.openxmlformats.org/officeDocument/2006/relationships/image" Target="media/image661.jpeg"/><Relationship Id="rId740" Type="http://schemas.openxmlformats.org/officeDocument/2006/relationships/image" Target="media/image662.jpeg"/><Relationship Id="rId741" Type="http://schemas.openxmlformats.org/officeDocument/2006/relationships/image" Target="media/image663.jpeg"/><Relationship Id="rId742" Type="http://schemas.openxmlformats.org/officeDocument/2006/relationships/image" Target="media/image664.jpeg"/><Relationship Id="rId743" Type="http://schemas.openxmlformats.org/officeDocument/2006/relationships/image" Target="media/image665.jpeg"/><Relationship Id="rId744" Type="http://schemas.openxmlformats.org/officeDocument/2006/relationships/image" Target="media/image666.jpeg"/><Relationship Id="rId745" Type="http://schemas.openxmlformats.org/officeDocument/2006/relationships/image" Target="media/image667.jpeg"/><Relationship Id="rId746" Type="http://schemas.openxmlformats.org/officeDocument/2006/relationships/image" Target="media/image668.jpeg"/><Relationship Id="rId747" Type="http://schemas.openxmlformats.org/officeDocument/2006/relationships/image" Target="media/image669.jpeg"/><Relationship Id="rId748" Type="http://schemas.openxmlformats.org/officeDocument/2006/relationships/image" Target="media/image670.jpeg"/><Relationship Id="rId749" Type="http://schemas.openxmlformats.org/officeDocument/2006/relationships/image" Target="media/image671.jpeg"/><Relationship Id="rId750" Type="http://schemas.openxmlformats.org/officeDocument/2006/relationships/image" Target="media/image672.png"/><Relationship Id="rId751" Type="http://schemas.openxmlformats.org/officeDocument/2006/relationships/image" Target="media/image673.jpeg"/><Relationship Id="rId752" Type="http://schemas.openxmlformats.org/officeDocument/2006/relationships/image" Target="media/image674.png"/><Relationship Id="rId753" Type="http://schemas.openxmlformats.org/officeDocument/2006/relationships/image" Target="media/image675.jpeg"/><Relationship Id="rId754" Type="http://schemas.openxmlformats.org/officeDocument/2006/relationships/image" Target="media/image676.jpeg"/><Relationship Id="rId755" Type="http://schemas.openxmlformats.org/officeDocument/2006/relationships/image" Target="media/image677.png"/><Relationship Id="rId756" Type="http://schemas.openxmlformats.org/officeDocument/2006/relationships/image" Target="media/image678.jpeg"/><Relationship Id="rId757" Type="http://schemas.openxmlformats.org/officeDocument/2006/relationships/image" Target="media/image679.jpeg"/><Relationship Id="rId758" Type="http://schemas.openxmlformats.org/officeDocument/2006/relationships/image" Target="media/image680.jpeg"/><Relationship Id="rId759" Type="http://schemas.openxmlformats.org/officeDocument/2006/relationships/image" Target="media/image681.jpeg"/><Relationship Id="rId760" Type="http://schemas.openxmlformats.org/officeDocument/2006/relationships/image" Target="media/image682.png"/><Relationship Id="rId761" Type="http://schemas.openxmlformats.org/officeDocument/2006/relationships/image" Target="media/image683.png"/><Relationship Id="rId762" Type="http://schemas.openxmlformats.org/officeDocument/2006/relationships/image" Target="media/image684.jpeg"/><Relationship Id="rId763" Type="http://schemas.openxmlformats.org/officeDocument/2006/relationships/header" Target="header39.xml"/><Relationship Id="rId764" Type="http://schemas.openxmlformats.org/officeDocument/2006/relationships/header" Target="header40.xml"/><Relationship Id="rId765" Type="http://schemas.openxmlformats.org/officeDocument/2006/relationships/footer" Target="footer39.xml"/><Relationship Id="rId766" Type="http://schemas.openxmlformats.org/officeDocument/2006/relationships/footer" Target="footer40.xml"/><Relationship Id="rId767" Type="http://schemas.openxmlformats.org/officeDocument/2006/relationships/image" Target="media/image685.png"/><Relationship Id="rId768" Type="http://schemas.openxmlformats.org/officeDocument/2006/relationships/image" Target="media/image686.jpeg"/><Relationship Id="rId769" Type="http://schemas.openxmlformats.org/officeDocument/2006/relationships/image" Target="media/image687.jpeg"/><Relationship Id="rId770" Type="http://schemas.openxmlformats.org/officeDocument/2006/relationships/image" Target="media/image688.jpeg"/><Relationship Id="rId771" Type="http://schemas.openxmlformats.org/officeDocument/2006/relationships/image" Target="media/image689.jpeg"/><Relationship Id="rId772" Type="http://schemas.openxmlformats.org/officeDocument/2006/relationships/image" Target="media/image690.jpeg"/><Relationship Id="rId773" Type="http://schemas.openxmlformats.org/officeDocument/2006/relationships/image" Target="media/image691.jpeg"/><Relationship Id="rId774" Type="http://schemas.openxmlformats.org/officeDocument/2006/relationships/image" Target="media/image692.jpeg"/><Relationship Id="rId775" Type="http://schemas.openxmlformats.org/officeDocument/2006/relationships/image" Target="media/image693.jpeg"/><Relationship Id="rId776" Type="http://schemas.openxmlformats.org/officeDocument/2006/relationships/image" Target="media/image694.jpeg"/><Relationship Id="rId777" Type="http://schemas.openxmlformats.org/officeDocument/2006/relationships/image" Target="media/image695.jpeg"/><Relationship Id="rId778" Type="http://schemas.openxmlformats.org/officeDocument/2006/relationships/image" Target="media/image696.jpeg"/><Relationship Id="rId779" Type="http://schemas.openxmlformats.org/officeDocument/2006/relationships/image" Target="media/image697.jpeg"/><Relationship Id="rId780" Type="http://schemas.openxmlformats.org/officeDocument/2006/relationships/image" Target="media/image698.jpeg"/><Relationship Id="rId781" Type="http://schemas.openxmlformats.org/officeDocument/2006/relationships/image" Target="media/image699.jpeg"/><Relationship Id="rId782" Type="http://schemas.openxmlformats.org/officeDocument/2006/relationships/image" Target="media/image700.jpeg"/><Relationship Id="rId783" Type="http://schemas.openxmlformats.org/officeDocument/2006/relationships/image" Target="media/image701.jpeg"/><Relationship Id="rId784" Type="http://schemas.openxmlformats.org/officeDocument/2006/relationships/image" Target="media/image702.jpeg"/><Relationship Id="rId785" Type="http://schemas.openxmlformats.org/officeDocument/2006/relationships/image" Target="media/image703.jpeg"/><Relationship Id="rId786" Type="http://schemas.openxmlformats.org/officeDocument/2006/relationships/image" Target="media/image704.jpeg"/><Relationship Id="rId787" Type="http://schemas.openxmlformats.org/officeDocument/2006/relationships/image" Target="media/image705.jpeg"/><Relationship Id="rId788" Type="http://schemas.openxmlformats.org/officeDocument/2006/relationships/image" Target="media/image706.jpeg"/><Relationship Id="rId789" Type="http://schemas.openxmlformats.org/officeDocument/2006/relationships/image" Target="media/image707.jpeg"/><Relationship Id="rId790" Type="http://schemas.openxmlformats.org/officeDocument/2006/relationships/image" Target="media/image708.png"/><Relationship Id="rId791" Type="http://schemas.openxmlformats.org/officeDocument/2006/relationships/image" Target="media/image709.jpeg"/><Relationship Id="rId792" Type="http://schemas.openxmlformats.org/officeDocument/2006/relationships/image" Target="media/image710.png"/><Relationship Id="rId793" Type="http://schemas.openxmlformats.org/officeDocument/2006/relationships/image" Target="media/image711.jpeg"/><Relationship Id="rId794" Type="http://schemas.openxmlformats.org/officeDocument/2006/relationships/image" Target="media/image712.jpeg"/><Relationship Id="rId795" Type="http://schemas.openxmlformats.org/officeDocument/2006/relationships/image" Target="media/image713.png"/><Relationship Id="rId796" Type="http://schemas.openxmlformats.org/officeDocument/2006/relationships/image" Target="media/image714.jpeg"/><Relationship Id="rId797" Type="http://schemas.openxmlformats.org/officeDocument/2006/relationships/image" Target="media/image715.png"/><Relationship Id="rId798" Type="http://schemas.openxmlformats.org/officeDocument/2006/relationships/image" Target="media/image716.jpeg"/><Relationship Id="rId799" Type="http://schemas.openxmlformats.org/officeDocument/2006/relationships/image" Target="media/image717.jpeg"/><Relationship Id="rId800" Type="http://schemas.openxmlformats.org/officeDocument/2006/relationships/image" Target="media/image718.jpeg"/><Relationship Id="rId801" Type="http://schemas.openxmlformats.org/officeDocument/2006/relationships/image" Target="media/image719.jpeg"/><Relationship Id="rId802" Type="http://schemas.openxmlformats.org/officeDocument/2006/relationships/image" Target="media/image720.jpeg"/><Relationship Id="rId803" Type="http://schemas.openxmlformats.org/officeDocument/2006/relationships/image" Target="media/image721.png"/><Relationship Id="rId804" Type="http://schemas.openxmlformats.org/officeDocument/2006/relationships/image" Target="media/image722.jpeg"/><Relationship Id="rId805" Type="http://schemas.openxmlformats.org/officeDocument/2006/relationships/image" Target="media/image723.jpeg"/><Relationship Id="rId806" Type="http://schemas.openxmlformats.org/officeDocument/2006/relationships/image" Target="media/image724.jpeg"/><Relationship Id="rId807" Type="http://schemas.openxmlformats.org/officeDocument/2006/relationships/image" Target="media/image725.jpeg"/><Relationship Id="rId808" Type="http://schemas.openxmlformats.org/officeDocument/2006/relationships/image" Target="media/image726.jpeg"/><Relationship Id="rId809" Type="http://schemas.openxmlformats.org/officeDocument/2006/relationships/image" Target="media/image727.jpeg"/><Relationship Id="rId810" Type="http://schemas.openxmlformats.org/officeDocument/2006/relationships/image" Target="media/image728.jpeg"/><Relationship Id="rId811" Type="http://schemas.openxmlformats.org/officeDocument/2006/relationships/image" Target="media/image729.jpeg"/><Relationship Id="rId812" Type="http://schemas.openxmlformats.org/officeDocument/2006/relationships/image" Target="media/image730.jpeg"/><Relationship Id="rId813" Type="http://schemas.openxmlformats.org/officeDocument/2006/relationships/image" Target="media/image731.jpeg"/><Relationship Id="rId814" Type="http://schemas.openxmlformats.org/officeDocument/2006/relationships/image" Target="media/image732.png"/><Relationship Id="rId815" Type="http://schemas.openxmlformats.org/officeDocument/2006/relationships/image" Target="media/image733.jpeg"/><Relationship Id="rId816" Type="http://schemas.openxmlformats.org/officeDocument/2006/relationships/image" Target="media/image734.jpeg"/><Relationship Id="rId817" Type="http://schemas.openxmlformats.org/officeDocument/2006/relationships/image" Target="media/image735.jpeg"/><Relationship Id="rId818" Type="http://schemas.openxmlformats.org/officeDocument/2006/relationships/header" Target="header41.xml"/><Relationship Id="rId819" Type="http://schemas.openxmlformats.org/officeDocument/2006/relationships/header" Target="header42.xml"/><Relationship Id="rId820" Type="http://schemas.openxmlformats.org/officeDocument/2006/relationships/footer" Target="footer41.xml"/><Relationship Id="rId821" Type="http://schemas.openxmlformats.org/officeDocument/2006/relationships/footer" Target="footer42.xml"/><Relationship Id="rId822" Type="http://schemas.openxmlformats.org/officeDocument/2006/relationships/image" Target="media/image736.png"/><Relationship Id="rId823" Type="http://schemas.openxmlformats.org/officeDocument/2006/relationships/image" Target="media/image737.jpeg"/><Relationship Id="rId824" Type="http://schemas.openxmlformats.org/officeDocument/2006/relationships/image" Target="media/image738.jpeg"/><Relationship Id="rId825" Type="http://schemas.openxmlformats.org/officeDocument/2006/relationships/image" Target="media/image739.jpeg"/><Relationship Id="rId826" Type="http://schemas.openxmlformats.org/officeDocument/2006/relationships/image" Target="media/image740.jpeg"/><Relationship Id="rId827" Type="http://schemas.openxmlformats.org/officeDocument/2006/relationships/image" Target="media/image741.jpeg"/><Relationship Id="rId828" Type="http://schemas.openxmlformats.org/officeDocument/2006/relationships/image" Target="media/image742.jpeg"/><Relationship Id="rId829" Type="http://schemas.openxmlformats.org/officeDocument/2006/relationships/image" Target="media/image743.jpeg"/><Relationship Id="rId830" Type="http://schemas.openxmlformats.org/officeDocument/2006/relationships/image" Target="media/image744.jpeg"/><Relationship Id="rId831" Type="http://schemas.openxmlformats.org/officeDocument/2006/relationships/image" Target="media/image745.jpeg"/><Relationship Id="rId832" Type="http://schemas.openxmlformats.org/officeDocument/2006/relationships/image" Target="media/image746.jpeg"/><Relationship Id="rId833" Type="http://schemas.openxmlformats.org/officeDocument/2006/relationships/image" Target="media/image747.jpeg"/><Relationship Id="rId834" Type="http://schemas.openxmlformats.org/officeDocument/2006/relationships/image" Target="media/image748.jpeg"/><Relationship Id="rId835" Type="http://schemas.openxmlformats.org/officeDocument/2006/relationships/image" Target="media/image749.jpeg"/><Relationship Id="rId836" Type="http://schemas.openxmlformats.org/officeDocument/2006/relationships/image" Target="media/image750.jpeg"/><Relationship Id="rId837" Type="http://schemas.openxmlformats.org/officeDocument/2006/relationships/image" Target="media/image751.jpeg"/><Relationship Id="rId838" Type="http://schemas.openxmlformats.org/officeDocument/2006/relationships/image" Target="media/image752.jpeg"/><Relationship Id="rId839" Type="http://schemas.openxmlformats.org/officeDocument/2006/relationships/image" Target="media/image753.jpeg"/><Relationship Id="rId840" Type="http://schemas.openxmlformats.org/officeDocument/2006/relationships/image" Target="media/image754.jpeg"/><Relationship Id="rId841" Type="http://schemas.openxmlformats.org/officeDocument/2006/relationships/image" Target="media/image755.jpeg"/><Relationship Id="rId842" Type="http://schemas.openxmlformats.org/officeDocument/2006/relationships/image" Target="media/image756.jpeg"/><Relationship Id="rId843" Type="http://schemas.openxmlformats.org/officeDocument/2006/relationships/image" Target="media/image757.jpeg"/><Relationship Id="rId844" Type="http://schemas.openxmlformats.org/officeDocument/2006/relationships/image" Target="media/image758.jpeg"/><Relationship Id="rId845" Type="http://schemas.openxmlformats.org/officeDocument/2006/relationships/image" Target="media/image759.jpeg"/><Relationship Id="rId846" Type="http://schemas.openxmlformats.org/officeDocument/2006/relationships/image" Target="media/image760.jpeg"/><Relationship Id="rId847" Type="http://schemas.openxmlformats.org/officeDocument/2006/relationships/image" Target="media/image761.jpeg"/><Relationship Id="rId848" Type="http://schemas.openxmlformats.org/officeDocument/2006/relationships/image" Target="media/image762.jpeg"/><Relationship Id="rId849" Type="http://schemas.openxmlformats.org/officeDocument/2006/relationships/image" Target="media/image763.jpeg"/><Relationship Id="rId850" Type="http://schemas.openxmlformats.org/officeDocument/2006/relationships/image" Target="media/image764.jpeg"/><Relationship Id="rId851" Type="http://schemas.openxmlformats.org/officeDocument/2006/relationships/image" Target="media/image765.jpeg"/><Relationship Id="rId852" Type="http://schemas.openxmlformats.org/officeDocument/2006/relationships/image" Target="media/image766.jpeg"/><Relationship Id="rId853" Type="http://schemas.openxmlformats.org/officeDocument/2006/relationships/image" Target="media/image767.jpeg"/><Relationship Id="rId854" Type="http://schemas.openxmlformats.org/officeDocument/2006/relationships/image" Target="media/image768.jpeg"/><Relationship Id="rId855" Type="http://schemas.openxmlformats.org/officeDocument/2006/relationships/image" Target="media/image769.jpeg"/><Relationship Id="rId856" Type="http://schemas.openxmlformats.org/officeDocument/2006/relationships/image" Target="media/image770.jpeg"/><Relationship Id="rId857" Type="http://schemas.openxmlformats.org/officeDocument/2006/relationships/image" Target="media/image771.jpeg"/><Relationship Id="rId858" Type="http://schemas.openxmlformats.org/officeDocument/2006/relationships/image" Target="media/image772.jpeg"/><Relationship Id="rId859" Type="http://schemas.openxmlformats.org/officeDocument/2006/relationships/image" Target="media/image773.jpeg"/><Relationship Id="rId860" Type="http://schemas.openxmlformats.org/officeDocument/2006/relationships/image" Target="media/image774.jpeg"/><Relationship Id="rId861" Type="http://schemas.openxmlformats.org/officeDocument/2006/relationships/image" Target="media/image775.jpeg"/><Relationship Id="rId862" Type="http://schemas.openxmlformats.org/officeDocument/2006/relationships/image" Target="media/image776.jpeg"/><Relationship Id="rId863" Type="http://schemas.openxmlformats.org/officeDocument/2006/relationships/image" Target="media/image777.jpeg"/><Relationship Id="rId864" Type="http://schemas.openxmlformats.org/officeDocument/2006/relationships/image" Target="media/image778.jpeg"/><Relationship Id="rId865" Type="http://schemas.openxmlformats.org/officeDocument/2006/relationships/image" Target="media/image779.jpeg"/><Relationship Id="rId866" Type="http://schemas.openxmlformats.org/officeDocument/2006/relationships/image" Target="media/image780.jpeg"/><Relationship Id="rId867" Type="http://schemas.openxmlformats.org/officeDocument/2006/relationships/image" Target="media/image781.jpeg"/><Relationship Id="rId868" Type="http://schemas.openxmlformats.org/officeDocument/2006/relationships/image" Target="media/image782.jpeg"/><Relationship Id="rId869" Type="http://schemas.openxmlformats.org/officeDocument/2006/relationships/image" Target="media/image783.png"/><Relationship Id="rId870" Type="http://schemas.openxmlformats.org/officeDocument/2006/relationships/image" Target="media/image784.jpeg"/><Relationship Id="rId871" Type="http://schemas.openxmlformats.org/officeDocument/2006/relationships/image" Target="media/image785.jpeg"/><Relationship Id="rId872" Type="http://schemas.openxmlformats.org/officeDocument/2006/relationships/image" Target="media/image786.jpeg"/><Relationship Id="rId873" Type="http://schemas.openxmlformats.org/officeDocument/2006/relationships/image" Target="media/image787.jpeg"/><Relationship Id="rId874" Type="http://schemas.openxmlformats.org/officeDocument/2006/relationships/image" Target="media/image788.jpeg"/><Relationship Id="rId875" Type="http://schemas.openxmlformats.org/officeDocument/2006/relationships/header" Target="header43.xml"/><Relationship Id="rId876" Type="http://schemas.openxmlformats.org/officeDocument/2006/relationships/header" Target="header44.xml"/><Relationship Id="rId877" Type="http://schemas.openxmlformats.org/officeDocument/2006/relationships/footer" Target="footer43.xml"/><Relationship Id="rId878" Type="http://schemas.openxmlformats.org/officeDocument/2006/relationships/footer" Target="footer44.xml"/><Relationship Id="rId879" Type="http://schemas.openxmlformats.org/officeDocument/2006/relationships/image" Target="media/image789.png"/><Relationship Id="rId880" Type="http://schemas.openxmlformats.org/officeDocument/2006/relationships/image" Target="media/image790.png"/><Relationship Id="rId881" Type="http://schemas.openxmlformats.org/officeDocument/2006/relationships/image" Target="media/image791.jpeg"/><Relationship Id="rId882" Type="http://schemas.openxmlformats.org/officeDocument/2006/relationships/image" Target="media/image792.jpeg"/><Relationship Id="rId883" Type="http://schemas.openxmlformats.org/officeDocument/2006/relationships/image" Target="media/image793.jpeg"/><Relationship Id="rId884" Type="http://schemas.openxmlformats.org/officeDocument/2006/relationships/image" Target="media/image794.jpeg"/><Relationship Id="rId885" Type="http://schemas.openxmlformats.org/officeDocument/2006/relationships/image" Target="media/image795.jpeg"/><Relationship Id="rId886" Type="http://schemas.openxmlformats.org/officeDocument/2006/relationships/image" Target="media/image796.jpeg"/><Relationship Id="rId887" Type="http://schemas.openxmlformats.org/officeDocument/2006/relationships/image" Target="media/image797.jpeg"/><Relationship Id="rId888" Type="http://schemas.openxmlformats.org/officeDocument/2006/relationships/image" Target="media/image798.jpeg"/><Relationship Id="rId889" Type="http://schemas.openxmlformats.org/officeDocument/2006/relationships/image" Target="media/image799.jpeg"/><Relationship Id="rId890" Type="http://schemas.openxmlformats.org/officeDocument/2006/relationships/image" Target="media/image800.jpeg"/><Relationship Id="rId891" Type="http://schemas.openxmlformats.org/officeDocument/2006/relationships/image" Target="media/image801.jpeg"/><Relationship Id="rId892" Type="http://schemas.openxmlformats.org/officeDocument/2006/relationships/image" Target="media/image802.png"/><Relationship Id="rId893" Type="http://schemas.openxmlformats.org/officeDocument/2006/relationships/image" Target="media/image803.jpeg"/><Relationship Id="rId894" Type="http://schemas.openxmlformats.org/officeDocument/2006/relationships/image" Target="media/image804.jpeg"/><Relationship Id="rId895" Type="http://schemas.openxmlformats.org/officeDocument/2006/relationships/image" Target="media/image805.jpeg"/><Relationship Id="rId896" Type="http://schemas.openxmlformats.org/officeDocument/2006/relationships/image" Target="media/image806.png"/><Relationship Id="rId897" Type="http://schemas.openxmlformats.org/officeDocument/2006/relationships/image" Target="media/image807.jpeg"/><Relationship Id="rId898" Type="http://schemas.openxmlformats.org/officeDocument/2006/relationships/image" Target="media/image808.png"/><Relationship Id="rId899" Type="http://schemas.openxmlformats.org/officeDocument/2006/relationships/image" Target="media/image809.jpeg"/><Relationship Id="rId900" Type="http://schemas.openxmlformats.org/officeDocument/2006/relationships/image" Target="media/image810.jpeg"/><Relationship Id="rId901" Type="http://schemas.openxmlformats.org/officeDocument/2006/relationships/image" Target="media/image811.jpeg"/><Relationship Id="rId902" Type="http://schemas.openxmlformats.org/officeDocument/2006/relationships/image" Target="media/image812.jpeg"/><Relationship Id="rId903" Type="http://schemas.openxmlformats.org/officeDocument/2006/relationships/image" Target="media/image813.jpeg"/><Relationship Id="rId904" Type="http://schemas.openxmlformats.org/officeDocument/2006/relationships/image" Target="media/image814.jpeg"/><Relationship Id="rId905" Type="http://schemas.openxmlformats.org/officeDocument/2006/relationships/image" Target="media/image815.jpeg"/><Relationship Id="rId906" Type="http://schemas.openxmlformats.org/officeDocument/2006/relationships/image" Target="media/image816.jpeg"/><Relationship Id="rId907" Type="http://schemas.openxmlformats.org/officeDocument/2006/relationships/image" Target="media/image817.jpeg"/><Relationship Id="rId908" Type="http://schemas.openxmlformats.org/officeDocument/2006/relationships/header" Target="header45.xml"/><Relationship Id="rId909" Type="http://schemas.openxmlformats.org/officeDocument/2006/relationships/header" Target="header46.xml"/><Relationship Id="rId910" Type="http://schemas.openxmlformats.org/officeDocument/2006/relationships/footer" Target="footer45.xml"/><Relationship Id="rId911" Type="http://schemas.openxmlformats.org/officeDocument/2006/relationships/footer" Target="footer46.xml"/><Relationship Id="rId912" Type="http://schemas.openxmlformats.org/officeDocument/2006/relationships/numbering" Target="numbering.xml"/><Relationship Id="rId913" Type="http://schemas.openxmlformats.org/officeDocument/2006/relationships/fontTable" Target="fontTable.xml"/><Relationship Id="rId914" Type="http://schemas.openxmlformats.org/officeDocument/2006/relationships/settings" Target="settings.xml"/><Relationship Id="rId9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5245</TotalTime>
  <Application>LibreOffice/24.2.7.2$Linux_X86_64 LibreOffice_project/420$Build-2</Application>
  <AppVersion>15.0000</AppVersion>
  <Pages>526</Pages>
  <Words>71222</Words>
  <Characters>438389</Characters>
  <CharactersWithSpaces>503382</CharactersWithSpaces>
  <Paragraphs>13442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2009-03-27T17:35:00Z</dcterms:created>
  <dc:creator>Семья</dc:creator>
  <dc:description/>
  <dc:language>en-US</dc:language>
  <cp:lastModifiedBy>Yakov</cp:lastModifiedBy>
  <dcterms:modified xsi:type="dcterms:W3CDTF">2009-04-13T19:13:00Z</dcterms:modified>
  <cp:revision>353</cp:revision>
  <dc:subject/>
  <dc:title> </dc:title>
</cp:coreProperties>
</file>